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235B46A6" w:rsidR="007E364C" w:rsidRPr="00F87740" w:rsidRDefault="00AC1133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Additional </w:t>
      </w:r>
      <w:r w:rsidR="000B5C56">
        <w:rPr>
          <w:rFonts w:ascii="Times New Roman" w:hAnsi="Times New Roman" w:cs="Times New Roman"/>
          <w:b/>
          <w:sz w:val="36"/>
          <w:szCs w:val="36"/>
        </w:rPr>
        <w:t>Spectrum</w:t>
      </w:r>
      <w:r w:rsidR="0077572E">
        <w:rPr>
          <w:rFonts w:ascii="Times New Roman" w:hAnsi="Times New Roman" w:cs="Times New Roman"/>
          <w:b/>
          <w:sz w:val="36"/>
          <w:szCs w:val="36"/>
        </w:rPr>
        <w:t xml:space="preserve"> Needed</w:t>
      </w:r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24E917F0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 IEEE Standards Association (IEEE-SA) supports the position that</w:t>
      </w:r>
      <w:r w:rsidR="0077494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additional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spectrum </w:t>
      </w:r>
      <w:r w:rsidR="0077572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(preferably contiguous)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 needed for both licensed and license</w:t>
      </w:r>
      <w:r w:rsidR="004C173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-exempt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data, increased access to </w:t>
      </w:r>
      <w:r w:rsidR="007F42D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spectrum with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commercially viable </w:t>
      </w:r>
      <w:r w:rsidR="0067341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rules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becomes vital to sustain the data growth. </w:t>
      </w:r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54114AAB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484401">
        <w:rPr>
          <w:rFonts w:ascii="Times New Roman" w:hAnsi="Times New Roman" w:cs="Times New Roman"/>
          <w:sz w:val="24"/>
          <w:szCs w:val="24"/>
        </w:rPr>
        <w:t>The IEEE-SA is a major contrib</w:t>
      </w:r>
      <w:bookmarkStart w:id="0" w:name="_GoBack"/>
      <w:bookmarkEnd w:id="0"/>
      <w:r w:rsidRPr="00484401">
        <w:rPr>
          <w:rFonts w:ascii="Times New Roman" w:hAnsi="Times New Roman" w:cs="Times New Roman"/>
          <w:sz w:val="24"/>
          <w:szCs w:val="24"/>
        </w:rPr>
        <w:t xml:space="preserve">utor to </w:t>
      </w:r>
      <w:r w:rsidR="008B6227">
        <w:rPr>
          <w:rFonts w:ascii="Times New Roman" w:hAnsi="Times New Roman" w:cs="Times New Roman"/>
          <w:sz w:val="24"/>
          <w:szCs w:val="24"/>
        </w:rPr>
        <w:t xml:space="preserve">development of multiple </w:t>
      </w:r>
      <w:r w:rsidRPr="00484401">
        <w:rPr>
          <w:rFonts w:ascii="Times New Roman" w:hAnsi="Times New Roman" w:cs="Times New Roman"/>
          <w:sz w:val="24"/>
          <w:szCs w:val="24"/>
        </w:rPr>
        <w:t>technologies</w:t>
      </w:r>
      <w:r w:rsidR="008B6227">
        <w:rPr>
          <w:rFonts w:ascii="Times New Roman" w:hAnsi="Times New Roman" w:cs="Times New Roman"/>
          <w:sz w:val="24"/>
          <w:szCs w:val="24"/>
        </w:rPr>
        <w:t>.  T</w:t>
      </w:r>
      <w:r w:rsidRPr="00484401">
        <w:rPr>
          <w:rFonts w:ascii="Times New Roman" w:hAnsi="Times New Roman" w:cs="Times New Roman"/>
          <w:sz w:val="24"/>
          <w:szCs w:val="24"/>
        </w:rPr>
        <w:t>he IEEE-SA develops wireless standards for various applications such as the IEEE 802.11 family of standards (</w:t>
      </w:r>
      <w:r w:rsidR="00415F08">
        <w:rPr>
          <w:rFonts w:ascii="Times New Roman" w:hAnsi="Times New Roman" w:cs="Times New Roman"/>
          <w:sz w:val="24"/>
          <w:szCs w:val="24"/>
        </w:rPr>
        <w:t xml:space="preserve">inclusive of technologies </w:t>
      </w:r>
      <w:r w:rsidRPr="00484401">
        <w:rPr>
          <w:rFonts w:ascii="Times New Roman" w:hAnsi="Times New Roman" w:cs="Times New Roman"/>
          <w:sz w:val="24"/>
          <w:szCs w:val="24"/>
        </w:rPr>
        <w:t>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>Fi) and IEEE Standard 802.15.4 (</w:t>
      </w:r>
      <w:r w:rsidR="00623237">
        <w:rPr>
          <w:rFonts w:ascii="Times New Roman" w:hAnsi="Times New Roman" w:cs="Times New Roman"/>
          <w:sz w:val="24"/>
          <w:szCs w:val="24"/>
        </w:rPr>
        <w:t xml:space="preserve">inclusive of ISA100, </w:t>
      </w:r>
      <w:proofErr w:type="spellStart"/>
      <w:r w:rsidR="00623237">
        <w:rPr>
          <w:rFonts w:ascii="Times New Roman" w:hAnsi="Times New Roman" w:cs="Times New Roman"/>
          <w:sz w:val="24"/>
          <w:szCs w:val="24"/>
        </w:rPr>
        <w:t>WiSUN</w:t>
      </w:r>
      <w:proofErr w:type="spellEnd"/>
      <w:r w:rsidR="006232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8440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484401">
        <w:rPr>
          <w:rFonts w:ascii="Times New Roman" w:hAnsi="Times New Roman" w:cs="Times New Roman"/>
          <w:sz w:val="24"/>
          <w:szCs w:val="24"/>
        </w:rPr>
        <w:t xml:space="preserve">), which primarily use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</w:t>
      </w:r>
      <w:r w:rsidR="009C50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</w:t>
      </w:r>
      <w:r w:rsidR="0077039D">
        <w:rPr>
          <w:rFonts w:ascii="Times New Roman" w:hAnsi="Times New Roman" w:cs="Times New Roman"/>
          <w:sz w:val="24"/>
          <w:szCs w:val="24"/>
        </w:rPr>
        <w:t xml:space="preserve">a </w:t>
      </w:r>
      <w:r w:rsidR="00B4665C">
        <w:rPr>
          <w:rFonts w:ascii="Times New Roman" w:hAnsi="Times New Roman" w:cs="Times New Roman"/>
          <w:sz w:val="24"/>
          <w:szCs w:val="24"/>
        </w:rPr>
        <w:t xml:space="preserve">testament to the </w:t>
      </w:r>
      <w:r w:rsidRPr="00484401">
        <w:rPr>
          <w:rFonts w:ascii="Times New Roman" w:hAnsi="Times New Roman" w:cs="Times New Roman"/>
          <w:sz w:val="24"/>
          <w:szCs w:val="24"/>
        </w:rPr>
        <w:t>importance of license</w:t>
      </w:r>
      <w:r w:rsidR="009C50E9">
        <w:rPr>
          <w:rFonts w:ascii="Times New Roman" w:hAnsi="Times New Roman" w:cs="Times New Roman"/>
          <w:sz w:val="24"/>
          <w:szCs w:val="24"/>
        </w:rPr>
        <w:t>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1D482B6E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 xml:space="preserve">standards and corresponding enabling technologies, the IEEE-SA supports making more spectrum available for both licensed and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more, </w:t>
      </w:r>
      <w:r w:rsidR="0077572E">
        <w:rPr>
          <w:rFonts w:ascii="Times New Roman" w:hAnsi="Times New Roman" w:cs="Times New Roman"/>
          <w:sz w:val="24"/>
          <w:szCs w:val="24"/>
          <w:shd w:val="clear" w:color="auto" w:fill="FEFEFE"/>
        </w:rPr>
        <w:t>additional</w:t>
      </w:r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spectrum is needed </w:t>
      </w:r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for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4960ED97" w14:textId="74B6DB3F" w:rsidR="00200B76" w:rsidRPr="001A059C" w:rsidRDefault="00720C7F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Wireless technology ha</w:t>
      </w:r>
      <w:r w:rsidR="00E53A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 benefited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will continue to profound</w:t>
      </w:r>
      <w:r w:rsidR="001E1B8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ly benefit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humanity.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medical devices </w:t>
      </w:r>
      <w:r w:rsidR="00841A3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is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expected to increase significantly in the near future.</w:t>
      </w:r>
      <w:r w:rsidR="001A059C"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 w:rsidR="001A059C">
        <w:rPr>
          <w:rFonts w:ascii="Times New Roman" w:hAnsi="Times New Roman" w:cs="Times New Roman"/>
          <w:sz w:val="24"/>
          <w:szCs w:val="24"/>
        </w:rPr>
        <w:t xml:space="preserve">e for the benefit of humanity and </w:t>
      </w:r>
      <w:r w:rsidR="00E53A5B">
        <w:rPr>
          <w:rFonts w:ascii="Times New Roman" w:hAnsi="Times New Roman" w:cs="Times New Roman"/>
          <w:sz w:val="24"/>
          <w:szCs w:val="24"/>
        </w:rPr>
        <w:t xml:space="preserve">to </w:t>
      </w:r>
      <w:r w:rsidR="001A059C">
        <w:rPr>
          <w:rFonts w:ascii="Times New Roman" w:hAnsi="Times New Roman" w:cs="Times New Roman"/>
          <w:sz w:val="24"/>
          <w:szCs w:val="24"/>
        </w:rPr>
        <w:t>p</w:t>
      </w:r>
      <w:r w:rsidR="00200B76" w:rsidRPr="00F87740">
        <w:rPr>
          <w:rFonts w:ascii="Times New Roman" w:hAnsi="Times New Roman" w:cs="Times New Roman"/>
          <w:sz w:val="24"/>
          <w:szCs w:val="24"/>
        </w:rPr>
        <w:t>romot</w:t>
      </w:r>
      <w:r w:rsidR="00E53A5B">
        <w:rPr>
          <w:rFonts w:ascii="Times New Roman" w:hAnsi="Times New Roman" w:cs="Times New Roman"/>
          <w:sz w:val="24"/>
          <w:szCs w:val="24"/>
        </w:rPr>
        <w:t>e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 w:rsidSect="008E2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720" w:gutter="0"/>
      <w:lnNumType w:countBy="1" w:restart="continuous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B3DA63" w16cid:durableId="1DAEC5F9"/>
  <w16cid:commentId w16cid:paraId="02A8B91E" w16cid:durableId="1DB1503D"/>
  <w16cid:commentId w16cid:paraId="15983D56" w16cid:durableId="1DAEC6A1"/>
  <w16cid:commentId w16cid:paraId="780473F2" w16cid:durableId="1DAEC750"/>
  <w16cid:commentId w16cid:paraId="6C3AFC16" w16cid:durableId="1DB15BD4"/>
  <w16cid:commentId w16cid:paraId="2CDF63B9" w16cid:durableId="1DB15040"/>
  <w16cid:commentId w16cid:paraId="175EEC18" w16cid:durableId="1DB1504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0D5C2" w14:textId="77777777" w:rsidR="00637D44" w:rsidRDefault="00637D44">
      <w:pPr>
        <w:spacing w:line="240" w:lineRule="auto"/>
      </w:pPr>
      <w:r>
        <w:separator/>
      </w:r>
    </w:p>
  </w:endnote>
  <w:endnote w:type="continuationSeparator" w:id="0">
    <w:p w14:paraId="428B4856" w14:textId="77777777" w:rsidR="00637D44" w:rsidRDefault="00637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03003" w14:textId="77777777" w:rsidR="00637D44" w:rsidRDefault="00637D44">
      <w:pPr>
        <w:spacing w:line="240" w:lineRule="auto"/>
      </w:pPr>
      <w:r>
        <w:separator/>
      </w:r>
    </w:p>
  </w:footnote>
  <w:footnote w:type="continuationSeparator" w:id="0">
    <w:p w14:paraId="30E6CC46" w14:textId="77777777" w:rsidR="00637D44" w:rsidRDefault="00637D44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77CB2A" w14:textId="0BF72E4C" w:rsidR="00622427" w:rsidRDefault="00637D44">
    <w:pPr>
      <w:pStyle w:val="Header"/>
    </w:pPr>
    <w:r>
      <w:rPr>
        <w:noProof/>
      </w:rPr>
      <w:pict w14:anchorId="717AB82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CAB150" w14:textId="5EF37E2F" w:rsidR="00622427" w:rsidRDefault="00637D44">
    <w:pPr>
      <w:pStyle w:val="Header"/>
    </w:pPr>
    <w:r>
      <w:rPr>
        <w:noProof/>
      </w:rPr>
      <w:pict w14:anchorId="25BD019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7F4816" w14:textId="58C13410" w:rsidR="00622427" w:rsidRDefault="00637D44">
    <w:pPr>
      <w:pStyle w:val="Header"/>
    </w:pPr>
    <w:r>
      <w:rPr>
        <w:noProof/>
      </w:rPr>
      <w:pict w14:anchorId="23F713D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6"/>
    <w:rsid w:val="00043452"/>
    <w:rsid w:val="00061E60"/>
    <w:rsid w:val="000620B9"/>
    <w:rsid w:val="00066516"/>
    <w:rsid w:val="00084694"/>
    <w:rsid w:val="0008588C"/>
    <w:rsid w:val="00085926"/>
    <w:rsid w:val="000A7663"/>
    <w:rsid w:val="000B5C56"/>
    <w:rsid w:val="000B6F66"/>
    <w:rsid w:val="000C3C65"/>
    <w:rsid w:val="000D323C"/>
    <w:rsid w:val="000F7199"/>
    <w:rsid w:val="001021DE"/>
    <w:rsid w:val="001134BA"/>
    <w:rsid w:val="00115B61"/>
    <w:rsid w:val="001A059C"/>
    <w:rsid w:val="001E1B8B"/>
    <w:rsid w:val="001F6F4E"/>
    <w:rsid w:val="00200B76"/>
    <w:rsid w:val="0020467E"/>
    <w:rsid w:val="00216EE2"/>
    <w:rsid w:val="002454C4"/>
    <w:rsid w:val="0027208F"/>
    <w:rsid w:val="00280571"/>
    <w:rsid w:val="00285016"/>
    <w:rsid w:val="002A6745"/>
    <w:rsid w:val="002B3790"/>
    <w:rsid w:val="002C5E60"/>
    <w:rsid w:val="002C7BBD"/>
    <w:rsid w:val="00304253"/>
    <w:rsid w:val="0032248F"/>
    <w:rsid w:val="0036153C"/>
    <w:rsid w:val="003A46B2"/>
    <w:rsid w:val="003D216A"/>
    <w:rsid w:val="003E3CC8"/>
    <w:rsid w:val="00415F08"/>
    <w:rsid w:val="00432273"/>
    <w:rsid w:val="00453EDA"/>
    <w:rsid w:val="00466C63"/>
    <w:rsid w:val="00473595"/>
    <w:rsid w:val="00484401"/>
    <w:rsid w:val="004A7EC7"/>
    <w:rsid w:val="004C173A"/>
    <w:rsid w:val="00503F11"/>
    <w:rsid w:val="0052012E"/>
    <w:rsid w:val="00522F2B"/>
    <w:rsid w:val="0052604F"/>
    <w:rsid w:val="00545816"/>
    <w:rsid w:val="005672ED"/>
    <w:rsid w:val="005820AE"/>
    <w:rsid w:val="0058497E"/>
    <w:rsid w:val="00593368"/>
    <w:rsid w:val="005960E1"/>
    <w:rsid w:val="005C1730"/>
    <w:rsid w:val="005D0AEF"/>
    <w:rsid w:val="006039C9"/>
    <w:rsid w:val="00611DE2"/>
    <w:rsid w:val="00622427"/>
    <w:rsid w:val="00623237"/>
    <w:rsid w:val="00623CA1"/>
    <w:rsid w:val="00637D44"/>
    <w:rsid w:val="00651247"/>
    <w:rsid w:val="00665949"/>
    <w:rsid w:val="00673418"/>
    <w:rsid w:val="006805A3"/>
    <w:rsid w:val="006E2D7D"/>
    <w:rsid w:val="006F01DC"/>
    <w:rsid w:val="007067D5"/>
    <w:rsid w:val="00720C7F"/>
    <w:rsid w:val="0076353E"/>
    <w:rsid w:val="0077039D"/>
    <w:rsid w:val="0077494E"/>
    <w:rsid w:val="0077572E"/>
    <w:rsid w:val="007C259D"/>
    <w:rsid w:val="007D3CB2"/>
    <w:rsid w:val="007D7E07"/>
    <w:rsid w:val="007E0D7F"/>
    <w:rsid w:val="007E364C"/>
    <w:rsid w:val="007E7780"/>
    <w:rsid w:val="007F42DE"/>
    <w:rsid w:val="007F74E4"/>
    <w:rsid w:val="00841A3D"/>
    <w:rsid w:val="00854770"/>
    <w:rsid w:val="008855E2"/>
    <w:rsid w:val="0089388A"/>
    <w:rsid w:val="008B6227"/>
    <w:rsid w:val="008C0298"/>
    <w:rsid w:val="008D1A6B"/>
    <w:rsid w:val="008E281C"/>
    <w:rsid w:val="008E53DA"/>
    <w:rsid w:val="008F5F47"/>
    <w:rsid w:val="00951181"/>
    <w:rsid w:val="00962C73"/>
    <w:rsid w:val="009C50E9"/>
    <w:rsid w:val="009F1532"/>
    <w:rsid w:val="009F68F5"/>
    <w:rsid w:val="00A0417C"/>
    <w:rsid w:val="00A20344"/>
    <w:rsid w:val="00A51A04"/>
    <w:rsid w:val="00A52EE6"/>
    <w:rsid w:val="00A56F35"/>
    <w:rsid w:val="00AC1133"/>
    <w:rsid w:val="00AE230D"/>
    <w:rsid w:val="00B3383C"/>
    <w:rsid w:val="00B41A01"/>
    <w:rsid w:val="00B4665C"/>
    <w:rsid w:val="00B53029"/>
    <w:rsid w:val="00B565C3"/>
    <w:rsid w:val="00B87403"/>
    <w:rsid w:val="00BF337E"/>
    <w:rsid w:val="00C0187D"/>
    <w:rsid w:val="00C03A59"/>
    <w:rsid w:val="00C60406"/>
    <w:rsid w:val="00C63C3B"/>
    <w:rsid w:val="00C8339F"/>
    <w:rsid w:val="00CC11A2"/>
    <w:rsid w:val="00CC2D23"/>
    <w:rsid w:val="00CD115B"/>
    <w:rsid w:val="00D01728"/>
    <w:rsid w:val="00D15D8F"/>
    <w:rsid w:val="00D576E1"/>
    <w:rsid w:val="00D95433"/>
    <w:rsid w:val="00DA3036"/>
    <w:rsid w:val="00DC4C64"/>
    <w:rsid w:val="00DD4709"/>
    <w:rsid w:val="00DE0E7D"/>
    <w:rsid w:val="00DF08C6"/>
    <w:rsid w:val="00DF7A17"/>
    <w:rsid w:val="00E03739"/>
    <w:rsid w:val="00E232FA"/>
    <w:rsid w:val="00E37119"/>
    <w:rsid w:val="00E53A5B"/>
    <w:rsid w:val="00E64FBA"/>
    <w:rsid w:val="00E72580"/>
    <w:rsid w:val="00E73512"/>
    <w:rsid w:val="00E94410"/>
    <w:rsid w:val="00EB3564"/>
    <w:rsid w:val="00ED5714"/>
    <w:rsid w:val="00F46EDA"/>
    <w:rsid w:val="00F47248"/>
    <w:rsid w:val="00F5117B"/>
    <w:rsid w:val="00F768FD"/>
    <w:rsid w:val="00F82F38"/>
    <w:rsid w:val="00F87740"/>
    <w:rsid w:val="00FC2EE0"/>
    <w:rsid w:val="00FD0944"/>
    <w:rsid w:val="00FF45E2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E815313E-A8E3-4366-979B-F5F72D9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E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BFA4-5D8A-084A-81E7-5FF570A1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keywords>C_Unrestricted</cp:keywords>
  <cp:lastModifiedBy>Microsoft Office User</cp:lastModifiedBy>
  <cp:revision>2</cp:revision>
  <cp:lastPrinted>2017-11-02T17:28:00Z</cp:lastPrinted>
  <dcterms:created xsi:type="dcterms:W3CDTF">2017-12-06T21:33:00Z</dcterms:created>
  <dcterms:modified xsi:type="dcterms:W3CDTF">2017-12-06T21:33:00Z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-644932153</vt:i4>
  </property>
  <property fmtid="{D5CDD505-2E9C-101B-9397-08002B2CF9AE}" pid="4" name="_NewReviewCycle">
    <vt:lpwstr/>
  </property>
  <property fmtid="{D5CDD505-2E9C-101B-9397-08002B2CF9AE}" pid="5" name="_EmailSubject">
    <vt:lpwstr>IEEE 802 comments on Spectrum paper</vt:lpwstr>
  </property>
  <property fmtid="{D5CDD505-2E9C-101B-9397-08002B2CF9AE}" pid="6" name="_AuthorEmail">
    <vt:lpwstr>john.kulick@siemens.com</vt:lpwstr>
  </property>
  <property fmtid="{D5CDD505-2E9C-101B-9397-08002B2CF9AE}" pid="7" name="_AuthorEmailDisplayName">
    <vt:lpwstr>Kulick, John (CT TIM RSQ SDR)</vt:lpwstr>
  </property>
</Properties>
</file>