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2152"/>
        <w:gridCol w:w="1157"/>
        <w:gridCol w:w="425"/>
        <w:gridCol w:w="5891"/>
      </w:tblGrid>
      <w:tr w:rsidR="00D9435B" w:rsidRPr="002E5375" w14:paraId="7B424A00" w14:textId="77777777" w:rsidTr="00451055">
        <w:trPr>
          <w:trHeight w:hRule="exact" w:val="113"/>
        </w:trPr>
        <w:tc>
          <w:tcPr>
            <w:tcW w:w="9625" w:type="dxa"/>
            <w:gridSpan w:val="4"/>
            <w:tcBorders>
              <w:top w:val="single" w:sz="4" w:space="0" w:color="000000"/>
              <w:left w:val="nil"/>
              <w:bottom w:val="nil"/>
              <w:right w:val="nil"/>
            </w:tcBorders>
          </w:tcPr>
          <w:p w14:paraId="086DE6F7" w14:textId="77777777" w:rsidR="00D9435B" w:rsidRPr="002E5375" w:rsidRDefault="00D9435B" w:rsidP="00196D5B">
            <w:pPr>
              <w:tabs>
                <w:tab w:val="left" w:pos="1701"/>
              </w:tabs>
              <w:rPr>
                <w:rFonts w:cs="Arial"/>
                <w:b/>
                <w:color w:val="0000FF"/>
                <w:sz w:val="16"/>
                <w:szCs w:val="16"/>
              </w:rPr>
            </w:pPr>
            <w:bookmarkStart w:id="0" w:name="_GoBack"/>
            <w:bookmarkEnd w:id="0"/>
          </w:p>
        </w:tc>
      </w:tr>
      <w:tr w:rsidR="00D9435B" w:rsidRPr="002A36EA" w14:paraId="5E52CA5A" w14:textId="77777777" w:rsidTr="00451055">
        <w:tc>
          <w:tcPr>
            <w:tcW w:w="2152" w:type="dxa"/>
            <w:tcBorders>
              <w:top w:val="nil"/>
              <w:left w:val="nil"/>
              <w:bottom w:val="nil"/>
              <w:right w:val="nil"/>
            </w:tcBorders>
          </w:tcPr>
          <w:p w14:paraId="391DCBA6" w14:textId="77777777" w:rsidR="00D9435B" w:rsidRPr="0091037B" w:rsidRDefault="00D9435B" w:rsidP="00196D5B">
            <w:pPr>
              <w:tabs>
                <w:tab w:val="left" w:pos="1701"/>
              </w:tabs>
              <w:jc w:val="right"/>
              <w:rPr>
                <w:rFonts w:asciiTheme="minorHAnsi" w:hAnsiTheme="minorHAnsi" w:cstheme="minorHAnsi"/>
                <w:sz w:val="24"/>
                <w:szCs w:val="24"/>
              </w:rPr>
            </w:pPr>
            <w:r w:rsidRPr="0091037B">
              <w:rPr>
                <w:rFonts w:asciiTheme="minorHAnsi" w:hAnsiTheme="minorHAnsi" w:cstheme="minorHAnsi"/>
                <w:b/>
                <w:sz w:val="28"/>
                <w:szCs w:val="24"/>
              </w:rPr>
              <w:t>Title</w:t>
            </w:r>
            <w:r w:rsidRPr="0091037B">
              <w:rPr>
                <w:rFonts w:asciiTheme="minorHAnsi" w:hAnsiTheme="minorHAnsi" w:cstheme="minorHAnsi"/>
                <w:b/>
                <w:color w:val="FF0000"/>
                <w:sz w:val="28"/>
                <w:szCs w:val="24"/>
              </w:rPr>
              <w:t>*</w:t>
            </w:r>
            <w:r w:rsidRPr="0091037B">
              <w:rPr>
                <w:rFonts w:asciiTheme="minorHAnsi" w:hAnsiTheme="minorHAnsi" w:cstheme="minorHAnsi"/>
                <w:b/>
                <w:sz w:val="28"/>
                <w:szCs w:val="24"/>
              </w:rPr>
              <w:t>:</w:t>
            </w:r>
          </w:p>
        </w:tc>
        <w:tc>
          <w:tcPr>
            <w:tcW w:w="7473" w:type="dxa"/>
            <w:gridSpan w:val="3"/>
            <w:tcBorders>
              <w:top w:val="nil"/>
              <w:left w:val="nil"/>
              <w:bottom w:val="nil"/>
              <w:right w:val="nil"/>
            </w:tcBorders>
          </w:tcPr>
          <w:p w14:paraId="471A7DA4" w14:textId="77777777" w:rsidR="00D9435B" w:rsidRPr="00FB3B7C" w:rsidRDefault="00401C66" w:rsidP="006A0F12">
            <w:pPr>
              <w:rPr>
                <w:rFonts w:ascii="Arial" w:hAnsi="Arial" w:cs="Arial"/>
                <w:color w:val="0000FF"/>
                <w:sz w:val="24"/>
                <w:szCs w:val="24"/>
              </w:rPr>
            </w:pPr>
            <w:bookmarkStart w:id="1" w:name="title"/>
            <w:r>
              <w:rPr>
                <w:rFonts w:ascii="Arial" w:hAnsi="Arial" w:cs="Arial"/>
                <w:color w:val="0000FF"/>
                <w:sz w:val="24"/>
                <w:szCs w:val="24"/>
              </w:rPr>
              <w:t xml:space="preserve">Proposed </w:t>
            </w:r>
            <w:r w:rsidR="005F1E6A">
              <w:rPr>
                <w:rFonts w:ascii="Arial" w:hAnsi="Arial" w:cs="Arial"/>
                <w:color w:val="0000FF"/>
                <w:sz w:val="24"/>
                <w:szCs w:val="24"/>
              </w:rPr>
              <w:t xml:space="preserve">receiver blocking </w:t>
            </w:r>
            <w:bookmarkEnd w:id="1"/>
            <w:r w:rsidR="006A0F12">
              <w:rPr>
                <w:rFonts w:ascii="Arial" w:hAnsi="Arial" w:cs="Arial"/>
                <w:color w:val="0000FF"/>
                <w:sz w:val="24"/>
                <w:szCs w:val="24"/>
              </w:rPr>
              <w:t>values</w:t>
            </w:r>
            <w:r>
              <w:rPr>
                <w:rFonts w:ascii="Arial" w:hAnsi="Arial" w:cs="Arial"/>
                <w:color w:val="0000FF"/>
                <w:sz w:val="24"/>
                <w:szCs w:val="24"/>
              </w:rPr>
              <w:t xml:space="preserve"> for 5.8GHz band</w:t>
            </w:r>
          </w:p>
        </w:tc>
      </w:tr>
      <w:tr w:rsidR="00D9435B" w:rsidRPr="00D21604" w14:paraId="1081930C" w14:textId="77777777" w:rsidTr="00451055">
        <w:trPr>
          <w:trHeight w:val="140"/>
        </w:trPr>
        <w:tc>
          <w:tcPr>
            <w:tcW w:w="2152" w:type="dxa"/>
            <w:tcBorders>
              <w:top w:val="nil"/>
              <w:left w:val="nil"/>
              <w:bottom w:val="nil"/>
              <w:right w:val="nil"/>
            </w:tcBorders>
            <w:vAlign w:val="center"/>
          </w:tcPr>
          <w:p w14:paraId="2929CD5E" w14:textId="77777777" w:rsidR="00D9435B" w:rsidRPr="0091037B" w:rsidRDefault="00D9435B" w:rsidP="00196D5B">
            <w:pPr>
              <w:tabs>
                <w:tab w:val="left" w:pos="1701"/>
              </w:tabs>
              <w:jc w:val="right"/>
              <w:rPr>
                <w:rFonts w:asciiTheme="minorHAnsi" w:hAnsiTheme="minorHAnsi" w:cstheme="minorHAnsi"/>
                <w:sz w:val="16"/>
                <w:szCs w:val="24"/>
              </w:rPr>
            </w:pPr>
          </w:p>
        </w:tc>
        <w:tc>
          <w:tcPr>
            <w:tcW w:w="7473" w:type="dxa"/>
            <w:gridSpan w:val="3"/>
            <w:tcBorders>
              <w:top w:val="nil"/>
              <w:left w:val="nil"/>
              <w:bottom w:val="nil"/>
              <w:right w:val="nil"/>
            </w:tcBorders>
            <w:vAlign w:val="center"/>
          </w:tcPr>
          <w:p w14:paraId="43B84D7D" w14:textId="77777777" w:rsidR="00D9435B" w:rsidRPr="00D9435B" w:rsidRDefault="00D9435B" w:rsidP="00196D5B">
            <w:pPr>
              <w:rPr>
                <w:rFonts w:ascii="Arial" w:hAnsi="Arial" w:cs="Arial"/>
                <w:sz w:val="16"/>
              </w:rPr>
            </w:pPr>
          </w:p>
        </w:tc>
      </w:tr>
      <w:tr w:rsidR="00D9435B" w:rsidRPr="002A36EA" w14:paraId="71AB0FD3" w14:textId="77777777" w:rsidTr="00451055">
        <w:tc>
          <w:tcPr>
            <w:tcW w:w="2152" w:type="dxa"/>
            <w:tcBorders>
              <w:top w:val="nil"/>
              <w:left w:val="nil"/>
              <w:bottom w:val="nil"/>
              <w:right w:val="nil"/>
            </w:tcBorders>
            <w:vAlign w:val="center"/>
          </w:tcPr>
          <w:p w14:paraId="55F2F6A5" w14:textId="77777777" w:rsidR="00D9435B" w:rsidRPr="0091037B" w:rsidRDefault="00D9435B" w:rsidP="00196D5B">
            <w:pPr>
              <w:tabs>
                <w:tab w:val="left" w:pos="1701"/>
              </w:tabs>
              <w:jc w:val="right"/>
              <w:rPr>
                <w:rFonts w:asciiTheme="minorHAnsi" w:hAnsiTheme="minorHAnsi" w:cstheme="minorHAnsi"/>
                <w:sz w:val="24"/>
              </w:rPr>
            </w:pPr>
            <w:r w:rsidRPr="0091037B">
              <w:rPr>
                <w:rFonts w:asciiTheme="minorHAnsi" w:hAnsiTheme="minorHAnsi" w:cstheme="minorHAnsi"/>
                <w:szCs w:val="24"/>
              </w:rPr>
              <w:t xml:space="preserve">from </w:t>
            </w:r>
            <w:r w:rsidRPr="0091037B">
              <w:rPr>
                <w:rFonts w:asciiTheme="minorHAnsi" w:hAnsiTheme="minorHAnsi" w:cstheme="minorHAnsi"/>
                <w:b/>
                <w:sz w:val="24"/>
                <w:szCs w:val="24"/>
              </w:rPr>
              <w:t>Source</w:t>
            </w:r>
            <w:r w:rsidRPr="0091037B">
              <w:rPr>
                <w:rFonts w:asciiTheme="minorHAnsi" w:hAnsiTheme="minorHAnsi" w:cstheme="minorHAnsi"/>
                <w:color w:val="FF0000"/>
                <w:sz w:val="24"/>
                <w:szCs w:val="24"/>
              </w:rPr>
              <w:t>*</w:t>
            </w:r>
            <w:r w:rsidRPr="0091037B">
              <w:rPr>
                <w:rFonts w:asciiTheme="minorHAnsi" w:hAnsiTheme="minorHAnsi" w:cstheme="minorHAnsi"/>
                <w:sz w:val="24"/>
                <w:szCs w:val="24"/>
              </w:rPr>
              <w:t>:</w:t>
            </w:r>
          </w:p>
        </w:tc>
        <w:tc>
          <w:tcPr>
            <w:tcW w:w="7473" w:type="dxa"/>
            <w:gridSpan w:val="3"/>
            <w:tcBorders>
              <w:top w:val="nil"/>
              <w:left w:val="nil"/>
              <w:bottom w:val="nil"/>
              <w:right w:val="nil"/>
            </w:tcBorders>
            <w:vAlign w:val="center"/>
          </w:tcPr>
          <w:p w14:paraId="64ECF620" w14:textId="77777777" w:rsidR="00D9435B" w:rsidRPr="00D9435B" w:rsidRDefault="00D9435B" w:rsidP="00196D5B">
            <w:pPr>
              <w:rPr>
                <w:rFonts w:ascii="Arial" w:hAnsi="Arial" w:cs="Arial"/>
                <w:sz w:val="24"/>
              </w:rPr>
            </w:pPr>
            <w:bookmarkStart w:id="2" w:name="source"/>
            <w:r w:rsidRPr="00D9435B">
              <w:rPr>
                <w:rFonts w:ascii="Arial" w:hAnsi="Arial" w:cs="Arial"/>
                <w:sz w:val="24"/>
              </w:rPr>
              <w:t>Ofcom (U.K.)</w:t>
            </w:r>
            <w:bookmarkEnd w:id="2"/>
          </w:p>
        </w:tc>
      </w:tr>
      <w:tr w:rsidR="00FB3B7C" w:rsidRPr="002A36EA" w14:paraId="3880D641" w14:textId="77777777" w:rsidTr="00451055">
        <w:tc>
          <w:tcPr>
            <w:tcW w:w="2152" w:type="dxa"/>
            <w:tcBorders>
              <w:top w:val="nil"/>
              <w:left w:val="nil"/>
              <w:bottom w:val="nil"/>
              <w:right w:val="nil"/>
            </w:tcBorders>
          </w:tcPr>
          <w:p w14:paraId="4A8B0890" w14:textId="77777777" w:rsidR="00FB3B7C" w:rsidRPr="0091037B" w:rsidRDefault="00FB3B7C" w:rsidP="008577C9">
            <w:pPr>
              <w:tabs>
                <w:tab w:val="left" w:pos="1701"/>
              </w:tabs>
              <w:jc w:val="right"/>
              <w:rPr>
                <w:rFonts w:asciiTheme="minorHAnsi" w:hAnsiTheme="minorHAnsi" w:cstheme="minorHAnsi"/>
              </w:rPr>
            </w:pPr>
            <w:r w:rsidRPr="0091037B">
              <w:rPr>
                <w:rFonts w:asciiTheme="minorHAnsi" w:hAnsiTheme="minorHAnsi" w:cstheme="minorHAnsi"/>
              </w:rPr>
              <w:t>Contact:</w:t>
            </w:r>
          </w:p>
        </w:tc>
        <w:tc>
          <w:tcPr>
            <w:tcW w:w="7473" w:type="dxa"/>
            <w:gridSpan w:val="3"/>
            <w:tcBorders>
              <w:top w:val="nil"/>
              <w:left w:val="nil"/>
              <w:bottom w:val="nil"/>
              <w:right w:val="nil"/>
            </w:tcBorders>
          </w:tcPr>
          <w:p w14:paraId="52D46057" w14:textId="77777777" w:rsidR="00FB3B7C" w:rsidRPr="00D9435B" w:rsidRDefault="00F11A25" w:rsidP="00E85773">
            <w:pPr>
              <w:rPr>
                <w:rFonts w:ascii="Arial" w:hAnsi="Arial" w:cs="Arial"/>
                <w:sz w:val="24"/>
                <w:szCs w:val="24"/>
              </w:rPr>
            </w:pPr>
            <w:bookmarkStart w:id="3" w:name="contact"/>
            <w:r>
              <w:rPr>
                <w:rFonts w:ascii="Arial" w:hAnsi="Arial" w:cs="Arial"/>
                <w:bCs/>
                <w:szCs w:val="24"/>
              </w:rPr>
              <w:t>Andy Gowans</w:t>
            </w:r>
            <w:r w:rsidR="00FB3B7C" w:rsidRPr="00D9435B">
              <w:rPr>
                <w:rFonts w:ascii="Arial" w:hAnsi="Arial" w:cs="Arial"/>
                <w:bCs/>
                <w:sz w:val="16"/>
                <w:szCs w:val="16"/>
              </w:rPr>
              <w:t xml:space="preserve"> </w:t>
            </w:r>
            <w:bookmarkEnd w:id="3"/>
          </w:p>
        </w:tc>
      </w:tr>
      <w:tr w:rsidR="00FB3B7C" w:rsidRPr="002A36EA" w14:paraId="342ABFB9" w14:textId="77777777" w:rsidTr="00451055">
        <w:tc>
          <w:tcPr>
            <w:tcW w:w="2152" w:type="dxa"/>
            <w:tcBorders>
              <w:top w:val="nil"/>
              <w:left w:val="nil"/>
              <w:bottom w:val="nil"/>
              <w:right w:val="nil"/>
            </w:tcBorders>
            <w:tcMar>
              <w:left w:w="0" w:type="dxa"/>
              <w:right w:w="85" w:type="dxa"/>
            </w:tcMar>
          </w:tcPr>
          <w:p w14:paraId="41A83DA0" w14:textId="77777777" w:rsidR="00FB3B7C" w:rsidRPr="0091037B" w:rsidRDefault="00FB3B7C" w:rsidP="00832E39">
            <w:pPr>
              <w:tabs>
                <w:tab w:val="left" w:pos="1701"/>
              </w:tabs>
              <w:ind w:left="-250" w:firstLine="250"/>
              <w:jc w:val="right"/>
              <w:rPr>
                <w:rFonts w:asciiTheme="minorHAnsi" w:hAnsiTheme="minorHAnsi" w:cstheme="minorHAnsi"/>
              </w:rPr>
            </w:pPr>
          </w:p>
        </w:tc>
        <w:tc>
          <w:tcPr>
            <w:tcW w:w="7473" w:type="dxa"/>
            <w:gridSpan w:val="3"/>
            <w:tcBorders>
              <w:top w:val="nil"/>
              <w:left w:val="nil"/>
              <w:bottom w:val="nil"/>
              <w:right w:val="nil"/>
            </w:tcBorders>
          </w:tcPr>
          <w:p w14:paraId="6E50FDF0" w14:textId="77777777" w:rsidR="00FB3B7C" w:rsidRPr="0091037B" w:rsidRDefault="00FB3B7C" w:rsidP="00196D5B">
            <w:pPr>
              <w:rPr>
                <w:rFonts w:ascii="Arial" w:hAnsi="Arial" w:cs="Arial"/>
                <w:sz w:val="24"/>
              </w:rPr>
            </w:pPr>
          </w:p>
        </w:tc>
      </w:tr>
      <w:tr w:rsidR="00D9435B" w:rsidRPr="002A36EA" w14:paraId="4D0B8F0A" w14:textId="77777777" w:rsidTr="00451055">
        <w:tc>
          <w:tcPr>
            <w:tcW w:w="2152" w:type="dxa"/>
            <w:tcBorders>
              <w:top w:val="nil"/>
              <w:left w:val="nil"/>
              <w:bottom w:val="nil"/>
              <w:right w:val="nil"/>
            </w:tcBorders>
            <w:tcMar>
              <w:left w:w="0" w:type="dxa"/>
              <w:right w:w="85" w:type="dxa"/>
            </w:tcMar>
          </w:tcPr>
          <w:p w14:paraId="6709E675" w14:textId="77777777" w:rsidR="00D9435B" w:rsidRPr="0091037B" w:rsidRDefault="00832E39" w:rsidP="00832E39">
            <w:pPr>
              <w:tabs>
                <w:tab w:val="left" w:pos="1701"/>
              </w:tabs>
              <w:ind w:left="-250" w:firstLine="250"/>
              <w:jc w:val="right"/>
              <w:rPr>
                <w:rFonts w:asciiTheme="minorHAnsi" w:hAnsiTheme="minorHAnsi" w:cstheme="minorHAnsi"/>
                <w:b/>
                <w:sz w:val="24"/>
                <w:szCs w:val="24"/>
              </w:rPr>
            </w:pPr>
            <w:r w:rsidRPr="0091037B">
              <w:rPr>
                <w:rFonts w:asciiTheme="minorHAnsi" w:hAnsiTheme="minorHAnsi" w:cstheme="minorHAnsi"/>
              </w:rPr>
              <w:t>input for</w:t>
            </w:r>
            <w:r w:rsidRPr="0091037B">
              <w:rPr>
                <w:rFonts w:asciiTheme="minorHAnsi" w:hAnsiTheme="minorHAnsi" w:cstheme="minorHAnsi"/>
                <w:b/>
              </w:rPr>
              <w:t xml:space="preserve"> </w:t>
            </w:r>
            <w:r w:rsidRPr="0091037B">
              <w:rPr>
                <w:rFonts w:asciiTheme="minorHAnsi" w:hAnsiTheme="minorHAnsi" w:cstheme="minorHAnsi"/>
                <w:b/>
                <w:sz w:val="24"/>
              </w:rPr>
              <w:t>Committee</w:t>
            </w:r>
            <w:r w:rsidR="00D9435B" w:rsidRPr="0091037B">
              <w:rPr>
                <w:rFonts w:asciiTheme="minorHAnsi" w:hAnsiTheme="minorHAnsi" w:cstheme="minorHAnsi"/>
                <w:color w:val="FF0000"/>
                <w:sz w:val="24"/>
                <w:szCs w:val="24"/>
              </w:rPr>
              <w:t>*</w:t>
            </w:r>
            <w:r w:rsidR="00D9435B" w:rsidRPr="0091037B">
              <w:rPr>
                <w:rFonts w:asciiTheme="minorHAnsi" w:hAnsiTheme="minorHAnsi" w:cstheme="minorHAnsi"/>
                <w:b/>
                <w:sz w:val="24"/>
                <w:szCs w:val="24"/>
              </w:rPr>
              <w:t>:</w:t>
            </w:r>
          </w:p>
        </w:tc>
        <w:tc>
          <w:tcPr>
            <w:tcW w:w="7473" w:type="dxa"/>
            <w:gridSpan w:val="3"/>
            <w:tcBorders>
              <w:top w:val="nil"/>
              <w:left w:val="nil"/>
              <w:bottom w:val="nil"/>
              <w:right w:val="nil"/>
            </w:tcBorders>
          </w:tcPr>
          <w:p w14:paraId="01DB16EF" w14:textId="77777777" w:rsidR="00D9435B" w:rsidRPr="0091037B" w:rsidRDefault="00F11A25" w:rsidP="00E85773">
            <w:pPr>
              <w:rPr>
                <w:rFonts w:ascii="Arial" w:hAnsi="Arial" w:cs="Arial"/>
                <w:sz w:val="24"/>
              </w:rPr>
            </w:pPr>
            <w:r>
              <w:rPr>
                <w:rFonts w:ascii="Arial" w:hAnsi="Arial" w:cs="Arial"/>
                <w:sz w:val="24"/>
              </w:rPr>
              <w:t>BRAN</w:t>
            </w:r>
          </w:p>
        </w:tc>
      </w:tr>
      <w:tr w:rsidR="00D9435B" w:rsidRPr="00F85372" w14:paraId="0AC9A9E0" w14:textId="77777777" w:rsidTr="00451055">
        <w:tc>
          <w:tcPr>
            <w:tcW w:w="2152" w:type="dxa"/>
            <w:tcBorders>
              <w:top w:val="nil"/>
              <w:left w:val="nil"/>
              <w:bottom w:val="nil"/>
              <w:right w:val="nil"/>
            </w:tcBorders>
          </w:tcPr>
          <w:p w14:paraId="4F7B3FA9" w14:textId="77777777" w:rsidR="00D9435B" w:rsidRPr="0091037B" w:rsidRDefault="00D9435B" w:rsidP="00196D5B">
            <w:pPr>
              <w:tabs>
                <w:tab w:val="left" w:pos="1701"/>
              </w:tabs>
              <w:jc w:val="right"/>
              <w:rPr>
                <w:rFonts w:asciiTheme="minorHAnsi" w:hAnsiTheme="minorHAnsi" w:cstheme="minorHAnsi"/>
                <w:sz w:val="16"/>
                <w:szCs w:val="24"/>
              </w:rPr>
            </w:pPr>
          </w:p>
        </w:tc>
        <w:tc>
          <w:tcPr>
            <w:tcW w:w="7473" w:type="dxa"/>
            <w:gridSpan w:val="3"/>
            <w:tcBorders>
              <w:top w:val="nil"/>
              <w:left w:val="nil"/>
              <w:bottom w:val="nil"/>
              <w:right w:val="nil"/>
            </w:tcBorders>
          </w:tcPr>
          <w:p w14:paraId="46461CBF" w14:textId="77777777" w:rsidR="00D9435B" w:rsidRPr="00D9435B" w:rsidRDefault="00D9435B" w:rsidP="00196D5B">
            <w:pPr>
              <w:rPr>
                <w:rFonts w:ascii="Arial" w:hAnsi="Arial" w:cs="Arial"/>
                <w:sz w:val="16"/>
              </w:rPr>
            </w:pPr>
          </w:p>
        </w:tc>
      </w:tr>
      <w:tr w:rsidR="00D9435B" w:rsidRPr="002A36EA" w14:paraId="6DD721CA" w14:textId="77777777" w:rsidTr="00451055">
        <w:trPr>
          <w:trHeight w:val="182"/>
        </w:trPr>
        <w:tc>
          <w:tcPr>
            <w:tcW w:w="2152" w:type="dxa"/>
            <w:tcBorders>
              <w:top w:val="nil"/>
              <w:left w:val="nil"/>
              <w:bottom w:val="nil"/>
              <w:right w:val="single" w:sz="4" w:space="0" w:color="000000"/>
            </w:tcBorders>
          </w:tcPr>
          <w:p w14:paraId="7586ABB9" w14:textId="77777777" w:rsidR="00D9435B" w:rsidRPr="0091037B" w:rsidRDefault="00832E39" w:rsidP="00832E39">
            <w:pPr>
              <w:jc w:val="right"/>
              <w:rPr>
                <w:rFonts w:asciiTheme="minorHAnsi" w:hAnsiTheme="minorHAnsi" w:cstheme="minorHAnsi"/>
              </w:rPr>
            </w:pPr>
            <w:r w:rsidRPr="0091037B">
              <w:rPr>
                <w:rFonts w:asciiTheme="minorHAnsi" w:hAnsiTheme="minorHAnsi" w:cstheme="minorHAnsi"/>
              </w:rPr>
              <w:t>Contribution</w:t>
            </w:r>
            <w:r w:rsidR="00D9435B" w:rsidRPr="0091037B">
              <w:rPr>
                <w:rFonts w:asciiTheme="minorHAnsi" w:hAnsiTheme="minorHAnsi" w:cstheme="minorHAnsi"/>
                <w:b/>
              </w:rPr>
              <w:t xml:space="preserve"> </w:t>
            </w:r>
            <w:r w:rsidRPr="0091037B">
              <w:rPr>
                <w:rFonts w:asciiTheme="minorHAnsi" w:hAnsiTheme="minorHAnsi" w:cstheme="minorHAnsi"/>
                <w:b/>
                <w:sz w:val="24"/>
              </w:rPr>
              <w:t>F</w:t>
            </w:r>
            <w:r w:rsidR="00D9435B" w:rsidRPr="0091037B">
              <w:rPr>
                <w:rFonts w:asciiTheme="minorHAnsi" w:hAnsiTheme="minorHAnsi" w:cstheme="minorHAnsi"/>
                <w:b/>
                <w:sz w:val="24"/>
              </w:rPr>
              <w:t>or</w:t>
            </w:r>
            <w:r w:rsidR="00D9435B" w:rsidRPr="0091037B">
              <w:rPr>
                <w:rFonts w:asciiTheme="minorHAnsi" w:hAnsiTheme="minorHAnsi" w:cstheme="minorHAnsi"/>
                <w:b/>
                <w:color w:val="FF0000"/>
                <w:sz w:val="24"/>
              </w:rPr>
              <w:t>*</w:t>
            </w:r>
            <w:r w:rsidR="00D9435B" w:rsidRPr="0091037B">
              <w:rPr>
                <w:rFonts w:asciiTheme="minorHAnsi" w:hAnsiTheme="minorHAnsi" w:cstheme="minorHAnsi"/>
                <w:b/>
                <w:sz w:val="24"/>
              </w:rPr>
              <w:t>:</w:t>
            </w:r>
          </w:p>
        </w:tc>
        <w:tc>
          <w:tcPr>
            <w:tcW w:w="1157" w:type="dxa"/>
            <w:tcBorders>
              <w:top w:val="single" w:sz="4" w:space="0" w:color="000000"/>
              <w:left w:val="single" w:sz="4" w:space="0" w:color="000000"/>
              <w:bottom w:val="single" w:sz="4" w:space="0" w:color="000000"/>
              <w:right w:val="single" w:sz="4" w:space="0" w:color="000000"/>
            </w:tcBorders>
          </w:tcPr>
          <w:p w14:paraId="4A76BEA2" w14:textId="77777777" w:rsidR="00D9435B" w:rsidRPr="00D9435B" w:rsidRDefault="00D9435B" w:rsidP="00196D5B">
            <w:pPr>
              <w:tabs>
                <w:tab w:val="left" w:pos="1701"/>
              </w:tabs>
              <w:rPr>
                <w:rFonts w:ascii="Calibri" w:hAnsi="Calibri" w:cs="Arial"/>
              </w:rPr>
            </w:pPr>
            <w:r w:rsidRPr="00D9435B">
              <w:rPr>
                <w:rFonts w:ascii="Calibri" w:hAnsi="Calibri" w:cs="Arial"/>
              </w:rPr>
              <w:t>Decision</w:t>
            </w:r>
          </w:p>
        </w:tc>
        <w:tc>
          <w:tcPr>
            <w:tcW w:w="425" w:type="dxa"/>
            <w:tcBorders>
              <w:top w:val="single" w:sz="4" w:space="0" w:color="000000"/>
              <w:left w:val="single" w:sz="4" w:space="0" w:color="000000"/>
              <w:bottom w:val="single" w:sz="4" w:space="0" w:color="000000"/>
              <w:right w:val="single" w:sz="4" w:space="0" w:color="000000"/>
            </w:tcBorders>
          </w:tcPr>
          <w:p w14:paraId="487C3261" w14:textId="77777777" w:rsidR="00D9435B" w:rsidRPr="00516885" w:rsidRDefault="00D9435B" w:rsidP="00196D5B">
            <w:pPr>
              <w:tabs>
                <w:tab w:val="left" w:pos="1701"/>
              </w:tabs>
              <w:jc w:val="center"/>
              <w:rPr>
                <w:rFonts w:ascii="Arial" w:hAnsi="Arial" w:cs="Arial"/>
                <w:b/>
              </w:rPr>
            </w:pPr>
            <w:bookmarkStart w:id="4" w:name="forDecision"/>
            <w:bookmarkEnd w:id="4"/>
          </w:p>
        </w:tc>
        <w:tc>
          <w:tcPr>
            <w:tcW w:w="5891" w:type="dxa"/>
            <w:tcBorders>
              <w:top w:val="nil"/>
              <w:left w:val="single" w:sz="4" w:space="0" w:color="000000"/>
              <w:bottom w:val="nil"/>
              <w:right w:val="nil"/>
            </w:tcBorders>
            <w:vAlign w:val="center"/>
          </w:tcPr>
          <w:p w14:paraId="5FA591CC" w14:textId="77777777" w:rsidR="00D9435B" w:rsidRPr="00D9435B" w:rsidRDefault="00D9435B" w:rsidP="00D9435B">
            <w:pPr>
              <w:tabs>
                <w:tab w:val="left" w:pos="1701"/>
              </w:tabs>
              <w:rPr>
                <w:vertAlign w:val="superscript"/>
              </w:rPr>
            </w:pPr>
          </w:p>
        </w:tc>
      </w:tr>
      <w:tr w:rsidR="00D9435B" w:rsidRPr="002A36EA" w14:paraId="7963C2D2" w14:textId="77777777" w:rsidTr="00451055">
        <w:tc>
          <w:tcPr>
            <w:tcW w:w="2152" w:type="dxa"/>
            <w:tcBorders>
              <w:top w:val="nil"/>
              <w:left w:val="nil"/>
              <w:bottom w:val="nil"/>
              <w:right w:val="single" w:sz="4" w:space="0" w:color="000000"/>
            </w:tcBorders>
          </w:tcPr>
          <w:p w14:paraId="713824B0" w14:textId="77777777" w:rsidR="00D9435B" w:rsidRPr="0091037B" w:rsidRDefault="00D9435B" w:rsidP="00196D5B">
            <w:pPr>
              <w:tabs>
                <w:tab w:val="left" w:pos="1701"/>
              </w:tabs>
              <w:jc w:val="right"/>
              <w:rPr>
                <w:rFonts w:asciiTheme="minorHAnsi" w:hAnsiTheme="minorHAnsi" w:cstheme="minorHAnsi"/>
              </w:rPr>
            </w:pPr>
          </w:p>
        </w:tc>
        <w:tc>
          <w:tcPr>
            <w:tcW w:w="1157" w:type="dxa"/>
            <w:tcBorders>
              <w:top w:val="single" w:sz="4" w:space="0" w:color="000000"/>
              <w:left w:val="single" w:sz="4" w:space="0" w:color="000000"/>
              <w:bottom w:val="single" w:sz="4" w:space="0" w:color="000000"/>
              <w:right w:val="single" w:sz="4" w:space="0" w:color="000000"/>
            </w:tcBorders>
          </w:tcPr>
          <w:p w14:paraId="11E459C5" w14:textId="77777777" w:rsidR="00D9435B" w:rsidRPr="00D9435B" w:rsidRDefault="00D9435B" w:rsidP="00196D5B">
            <w:pPr>
              <w:tabs>
                <w:tab w:val="left" w:pos="1701"/>
              </w:tabs>
              <w:rPr>
                <w:rFonts w:ascii="Calibri" w:hAnsi="Calibri" w:cs="Arial"/>
              </w:rPr>
            </w:pPr>
            <w:r w:rsidRPr="00D9435B">
              <w:rPr>
                <w:rFonts w:ascii="Calibri" w:hAnsi="Calibri" w:cs="Arial"/>
              </w:rPr>
              <w:t>Discussion</w:t>
            </w:r>
          </w:p>
        </w:tc>
        <w:tc>
          <w:tcPr>
            <w:tcW w:w="425" w:type="dxa"/>
            <w:tcBorders>
              <w:top w:val="single" w:sz="4" w:space="0" w:color="000000"/>
              <w:left w:val="single" w:sz="4" w:space="0" w:color="000000"/>
              <w:bottom w:val="single" w:sz="4" w:space="0" w:color="000000"/>
              <w:right w:val="single" w:sz="4" w:space="0" w:color="000000"/>
            </w:tcBorders>
          </w:tcPr>
          <w:p w14:paraId="0054885A" w14:textId="77777777" w:rsidR="00D9435B" w:rsidRPr="00516885" w:rsidRDefault="00D9435B" w:rsidP="00196D5B">
            <w:pPr>
              <w:tabs>
                <w:tab w:val="left" w:pos="1701"/>
              </w:tabs>
              <w:jc w:val="center"/>
              <w:rPr>
                <w:rFonts w:ascii="Arial" w:hAnsi="Arial" w:cs="Arial"/>
                <w:b/>
              </w:rPr>
            </w:pPr>
            <w:bookmarkStart w:id="5" w:name="forDiscussion"/>
            <w:r w:rsidRPr="00516885">
              <w:rPr>
                <w:rFonts w:ascii="Arial" w:hAnsi="Arial" w:cs="Arial"/>
                <w:b/>
              </w:rPr>
              <w:t>X</w:t>
            </w:r>
            <w:bookmarkEnd w:id="5"/>
          </w:p>
        </w:tc>
        <w:tc>
          <w:tcPr>
            <w:tcW w:w="5891" w:type="dxa"/>
            <w:tcBorders>
              <w:top w:val="nil"/>
              <w:left w:val="single" w:sz="4" w:space="0" w:color="000000"/>
              <w:bottom w:val="nil"/>
              <w:right w:val="nil"/>
            </w:tcBorders>
            <w:vAlign w:val="center"/>
          </w:tcPr>
          <w:p w14:paraId="45FF977F" w14:textId="77777777" w:rsidR="00D9435B" w:rsidRPr="00D9435B" w:rsidRDefault="00D9435B" w:rsidP="00D9435B">
            <w:pPr>
              <w:rPr>
                <w:vertAlign w:val="superscript"/>
              </w:rPr>
            </w:pPr>
          </w:p>
        </w:tc>
      </w:tr>
      <w:tr w:rsidR="00D9435B" w:rsidRPr="002A36EA" w14:paraId="74A1E24B" w14:textId="77777777" w:rsidTr="00451055">
        <w:tc>
          <w:tcPr>
            <w:tcW w:w="2152" w:type="dxa"/>
            <w:tcBorders>
              <w:top w:val="nil"/>
              <w:left w:val="nil"/>
              <w:bottom w:val="nil"/>
              <w:right w:val="single" w:sz="4" w:space="0" w:color="000000"/>
            </w:tcBorders>
          </w:tcPr>
          <w:p w14:paraId="0335D8CC" w14:textId="77777777" w:rsidR="00D9435B" w:rsidRPr="0091037B" w:rsidRDefault="00D9435B" w:rsidP="00196D5B">
            <w:pPr>
              <w:tabs>
                <w:tab w:val="left" w:pos="1701"/>
              </w:tabs>
              <w:rPr>
                <w:rFonts w:asciiTheme="minorHAnsi" w:hAnsiTheme="minorHAnsi" w:cstheme="minorHAnsi"/>
              </w:rPr>
            </w:pPr>
          </w:p>
        </w:tc>
        <w:tc>
          <w:tcPr>
            <w:tcW w:w="1157" w:type="dxa"/>
            <w:tcBorders>
              <w:top w:val="single" w:sz="4" w:space="0" w:color="000000"/>
              <w:left w:val="single" w:sz="4" w:space="0" w:color="000000"/>
              <w:bottom w:val="single" w:sz="4" w:space="0" w:color="000000"/>
              <w:right w:val="single" w:sz="4" w:space="0" w:color="000000"/>
            </w:tcBorders>
          </w:tcPr>
          <w:p w14:paraId="43CAA9CE" w14:textId="77777777" w:rsidR="00D9435B" w:rsidRPr="00D9435B" w:rsidRDefault="00D9435B" w:rsidP="00196D5B">
            <w:pPr>
              <w:tabs>
                <w:tab w:val="left" w:pos="1701"/>
              </w:tabs>
              <w:rPr>
                <w:rFonts w:ascii="Calibri" w:hAnsi="Calibri" w:cs="Arial"/>
              </w:rPr>
            </w:pPr>
            <w:r w:rsidRPr="00D9435B">
              <w:rPr>
                <w:rFonts w:ascii="Calibri" w:hAnsi="Calibri" w:cs="Arial"/>
              </w:rPr>
              <w:t>Information</w:t>
            </w:r>
          </w:p>
        </w:tc>
        <w:tc>
          <w:tcPr>
            <w:tcW w:w="425" w:type="dxa"/>
            <w:tcBorders>
              <w:top w:val="single" w:sz="4" w:space="0" w:color="000000"/>
              <w:left w:val="single" w:sz="4" w:space="0" w:color="000000"/>
              <w:bottom w:val="single" w:sz="4" w:space="0" w:color="000000"/>
              <w:right w:val="single" w:sz="4" w:space="0" w:color="000000"/>
            </w:tcBorders>
          </w:tcPr>
          <w:p w14:paraId="50E1174F" w14:textId="77777777" w:rsidR="00D9435B" w:rsidRPr="00516885" w:rsidRDefault="00D9435B" w:rsidP="00196D5B">
            <w:pPr>
              <w:tabs>
                <w:tab w:val="left" w:pos="1701"/>
              </w:tabs>
              <w:jc w:val="center"/>
              <w:rPr>
                <w:rFonts w:ascii="Arial" w:hAnsi="Arial" w:cs="Arial"/>
                <w:b/>
              </w:rPr>
            </w:pPr>
            <w:bookmarkStart w:id="6" w:name="forInformation"/>
            <w:bookmarkEnd w:id="6"/>
          </w:p>
        </w:tc>
        <w:tc>
          <w:tcPr>
            <w:tcW w:w="5891" w:type="dxa"/>
            <w:tcBorders>
              <w:top w:val="nil"/>
              <w:left w:val="single" w:sz="4" w:space="0" w:color="000000"/>
              <w:bottom w:val="nil"/>
              <w:right w:val="nil"/>
            </w:tcBorders>
            <w:vAlign w:val="center"/>
          </w:tcPr>
          <w:p w14:paraId="66480983" w14:textId="77777777" w:rsidR="00D9435B" w:rsidRPr="00D9435B" w:rsidRDefault="00D9435B" w:rsidP="00196D5B">
            <w:pPr>
              <w:tabs>
                <w:tab w:val="left" w:pos="1701"/>
              </w:tabs>
              <w:ind w:left="176" w:hanging="176"/>
              <w:rPr>
                <w:vertAlign w:val="superscript"/>
              </w:rPr>
            </w:pPr>
          </w:p>
        </w:tc>
      </w:tr>
      <w:tr w:rsidR="00776B64" w:rsidRPr="002A36EA" w14:paraId="11194925" w14:textId="77777777" w:rsidTr="00451055">
        <w:trPr>
          <w:trHeight w:hRule="exact" w:val="170"/>
        </w:trPr>
        <w:tc>
          <w:tcPr>
            <w:tcW w:w="2152" w:type="dxa"/>
            <w:tcBorders>
              <w:top w:val="nil"/>
              <w:left w:val="nil"/>
              <w:bottom w:val="nil"/>
              <w:right w:val="nil"/>
            </w:tcBorders>
            <w:vAlign w:val="center"/>
          </w:tcPr>
          <w:p w14:paraId="0173532F" w14:textId="77777777" w:rsidR="00776B64" w:rsidRPr="0091037B" w:rsidRDefault="00776B64" w:rsidP="00196D5B">
            <w:pPr>
              <w:tabs>
                <w:tab w:val="left" w:pos="1701"/>
              </w:tabs>
              <w:jc w:val="right"/>
              <w:rPr>
                <w:rFonts w:asciiTheme="minorHAnsi" w:hAnsiTheme="minorHAnsi" w:cstheme="minorHAnsi"/>
              </w:rPr>
            </w:pPr>
          </w:p>
        </w:tc>
        <w:tc>
          <w:tcPr>
            <w:tcW w:w="7473" w:type="dxa"/>
            <w:gridSpan w:val="3"/>
            <w:tcBorders>
              <w:top w:val="nil"/>
              <w:left w:val="nil"/>
              <w:bottom w:val="nil"/>
              <w:right w:val="nil"/>
            </w:tcBorders>
            <w:tcMar>
              <w:left w:w="0" w:type="dxa"/>
              <w:right w:w="0" w:type="dxa"/>
            </w:tcMar>
            <w:vAlign w:val="center"/>
          </w:tcPr>
          <w:p w14:paraId="404ACFF9" w14:textId="77777777" w:rsidR="00776B64" w:rsidRPr="00D9435B" w:rsidRDefault="00776B64" w:rsidP="00D9435B">
            <w:pPr>
              <w:ind w:left="93"/>
              <w:rPr>
                <w:rFonts w:ascii="Arial" w:hAnsi="Arial" w:cs="Arial"/>
              </w:rPr>
            </w:pPr>
          </w:p>
        </w:tc>
      </w:tr>
      <w:tr w:rsidR="00D9435B" w:rsidRPr="002A36EA" w14:paraId="631870CF" w14:textId="77777777" w:rsidTr="00451055">
        <w:tc>
          <w:tcPr>
            <w:tcW w:w="2152" w:type="dxa"/>
            <w:tcBorders>
              <w:top w:val="nil"/>
              <w:left w:val="nil"/>
              <w:bottom w:val="nil"/>
              <w:right w:val="nil"/>
            </w:tcBorders>
            <w:vAlign w:val="center"/>
          </w:tcPr>
          <w:p w14:paraId="1217CC89" w14:textId="77777777" w:rsidR="00D9435B" w:rsidRPr="0091037B" w:rsidRDefault="00D9435B" w:rsidP="00196D5B">
            <w:pPr>
              <w:tabs>
                <w:tab w:val="left" w:pos="1701"/>
              </w:tabs>
              <w:jc w:val="right"/>
              <w:rPr>
                <w:rFonts w:asciiTheme="minorHAnsi" w:hAnsiTheme="minorHAnsi" w:cstheme="minorHAnsi"/>
                <w:b/>
              </w:rPr>
            </w:pPr>
            <w:r w:rsidRPr="0091037B">
              <w:rPr>
                <w:rFonts w:asciiTheme="minorHAnsi" w:hAnsiTheme="minorHAnsi" w:cstheme="minorHAnsi"/>
              </w:rPr>
              <w:t>Submission date</w:t>
            </w:r>
            <w:r w:rsidRPr="0091037B">
              <w:rPr>
                <w:rFonts w:asciiTheme="minorHAnsi" w:hAnsiTheme="minorHAnsi" w:cstheme="minorHAnsi"/>
                <w:b/>
                <w:color w:val="FF0000"/>
                <w:szCs w:val="24"/>
              </w:rPr>
              <w:t>*</w:t>
            </w:r>
            <w:r w:rsidRPr="0091037B">
              <w:rPr>
                <w:rFonts w:asciiTheme="minorHAnsi" w:hAnsiTheme="minorHAnsi" w:cstheme="minorHAnsi"/>
              </w:rPr>
              <w:t>:</w:t>
            </w:r>
          </w:p>
        </w:tc>
        <w:tc>
          <w:tcPr>
            <w:tcW w:w="7473" w:type="dxa"/>
            <w:gridSpan w:val="3"/>
            <w:tcBorders>
              <w:top w:val="nil"/>
              <w:left w:val="nil"/>
              <w:bottom w:val="nil"/>
              <w:right w:val="nil"/>
            </w:tcBorders>
            <w:tcMar>
              <w:left w:w="0" w:type="dxa"/>
              <w:right w:w="0" w:type="dxa"/>
            </w:tcMar>
            <w:vAlign w:val="center"/>
          </w:tcPr>
          <w:p w14:paraId="360E712C" w14:textId="77777777" w:rsidR="00D9435B" w:rsidRPr="00D9435B" w:rsidRDefault="00D9435B" w:rsidP="009A70E4">
            <w:pPr>
              <w:ind w:left="93"/>
              <w:rPr>
                <w:rFonts w:ascii="Arial" w:hAnsi="Arial" w:cs="Arial"/>
                <w:sz w:val="24"/>
              </w:rPr>
            </w:pPr>
            <w:bookmarkStart w:id="7" w:name="date"/>
            <w:r w:rsidRPr="00F11A25">
              <w:rPr>
                <w:rFonts w:ascii="Arial" w:hAnsi="Arial" w:cs="Arial"/>
                <w:highlight w:val="yellow"/>
              </w:rPr>
              <w:t>2016-</w:t>
            </w:r>
            <w:r w:rsidR="009A70E4" w:rsidRPr="00F11A25">
              <w:rPr>
                <w:rFonts w:ascii="Arial" w:hAnsi="Arial" w:cs="Arial"/>
                <w:highlight w:val="yellow"/>
              </w:rPr>
              <w:t>0</w:t>
            </w:r>
            <w:r w:rsidR="009A70E4">
              <w:rPr>
                <w:rFonts w:ascii="Arial" w:hAnsi="Arial" w:cs="Arial"/>
                <w:highlight w:val="yellow"/>
              </w:rPr>
              <w:t>9</w:t>
            </w:r>
            <w:r w:rsidRPr="00F11A25">
              <w:rPr>
                <w:rFonts w:ascii="Arial" w:hAnsi="Arial" w:cs="Arial"/>
                <w:highlight w:val="yellow"/>
              </w:rPr>
              <w:t>-</w:t>
            </w:r>
            <w:r w:rsidR="009A70E4">
              <w:rPr>
                <w:rFonts w:ascii="Arial" w:hAnsi="Arial" w:cs="Arial"/>
                <w:highlight w:val="yellow"/>
              </w:rPr>
              <w:t>05</w:t>
            </w:r>
            <w:bookmarkEnd w:id="7"/>
          </w:p>
        </w:tc>
      </w:tr>
      <w:tr w:rsidR="00D9435B" w:rsidRPr="00D21604" w14:paraId="6BE6F7CD" w14:textId="77777777" w:rsidTr="00451055">
        <w:trPr>
          <w:trHeight w:hRule="exact" w:val="170"/>
        </w:trPr>
        <w:tc>
          <w:tcPr>
            <w:tcW w:w="2152" w:type="dxa"/>
            <w:tcBorders>
              <w:top w:val="nil"/>
              <w:left w:val="nil"/>
              <w:bottom w:val="nil"/>
              <w:right w:val="nil"/>
            </w:tcBorders>
          </w:tcPr>
          <w:p w14:paraId="3BACAE82" w14:textId="77777777" w:rsidR="00D9435B" w:rsidRPr="0091037B" w:rsidRDefault="00D9435B" w:rsidP="00196D5B">
            <w:pPr>
              <w:tabs>
                <w:tab w:val="left" w:pos="1701"/>
              </w:tabs>
              <w:jc w:val="right"/>
              <w:rPr>
                <w:rFonts w:asciiTheme="minorHAnsi" w:hAnsiTheme="minorHAnsi" w:cstheme="minorHAnsi"/>
                <w:sz w:val="16"/>
              </w:rPr>
            </w:pPr>
          </w:p>
        </w:tc>
        <w:tc>
          <w:tcPr>
            <w:tcW w:w="7473" w:type="dxa"/>
            <w:gridSpan w:val="3"/>
            <w:tcBorders>
              <w:top w:val="nil"/>
              <w:left w:val="nil"/>
              <w:bottom w:val="nil"/>
              <w:right w:val="nil"/>
            </w:tcBorders>
          </w:tcPr>
          <w:p w14:paraId="6AAF8DFC" w14:textId="77777777" w:rsidR="00D9435B" w:rsidRPr="00D9435B" w:rsidRDefault="00D9435B" w:rsidP="00196D5B">
            <w:pPr>
              <w:ind w:left="57"/>
              <w:rPr>
                <w:rFonts w:ascii="Arial" w:hAnsi="Arial" w:cs="Arial"/>
                <w:sz w:val="16"/>
              </w:rPr>
            </w:pPr>
          </w:p>
        </w:tc>
      </w:tr>
      <w:tr w:rsidR="00D9435B" w:rsidRPr="002A36EA" w14:paraId="5FB97DF7" w14:textId="77777777" w:rsidTr="00451055">
        <w:tc>
          <w:tcPr>
            <w:tcW w:w="2152" w:type="dxa"/>
            <w:tcBorders>
              <w:top w:val="nil"/>
              <w:left w:val="nil"/>
              <w:bottom w:val="nil"/>
              <w:right w:val="nil"/>
            </w:tcBorders>
          </w:tcPr>
          <w:p w14:paraId="16BD6BF6" w14:textId="77777777" w:rsidR="00D9435B" w:rsidRPr="0091037B" w:rsidRDefault="007A3763" w:rsidP="00776B64">
            <w:pPr>
              <w:tabs>
                <w:tab w:val="left" w:pos="1701"/>
              </w:tabs>
              <w:jc w:val="right"/>
              <w:rPr>
                <w:rFonts w:asciiTheme="minorHAnsi" w:hAnsiTheme="minorHAnsi" w:cstheme="minorHAnsi"/>
              </w:rPr>
            </w:pPr>
            <w:r w:rsidRPr="0091037B">
              <w:rPr>
                <w:rFonts w:asciiTheme="minorHAnsi" w:hAnsiTheme="minorHAnsi" w:cstheme="minorHAnsi"/>
              </w:rPr>
              <w:t>Meeting &amp; Allocation:</w:t>
            </w:r>
          </w:p>
        </w:tc>
        <w:tc>
          <w:tcPr>
            <w:tcW w:w="7473" w:type="dxa"/>
            <w:gridSpan w:val="3"/>
            <w:tcBorders>
              <w:top w:val="nil"/>
              <w:left w:val="nil"/>
              <w:bottom w:val="nil"/>
              <w:right w:val="nil"/>
            </w:tcBorders>
          </w:tcPr>
          <w:p w14:paraId="7BE372D6" w14:textId="77777777" w:rsidR="00D9435B" w:rsidRPr="00D9435B" w:rsidRDefault="00401C66" w:rsidP="001D62B3">
            <w:pPr>
              <w:rPr>
                <w:rFonts w:ascii="Arial" w:hAnsi="Arial" w:cs="Arial"/>
              </w:rPr>
            </w:pPr>
            <w:bookmarkStart w:id="8" w:name="MeetingReference"/>
            <w:r>
              <w:rPr>
                <w:rFonts w:ascii="Arial" w:hAnsi="Arial" w:cs="Arial"/>
                <w:b/>
                <w:sz w:val="22"/>
                <w:szCs w:val="24"/>
                <w:highlight w:val="yellow"/>
              </w:rPr>
              <w:t>EN 302 502</w:t>
            </w:r>
            <w:r w:rsidR="00B80A28" w:rsidRPr="00F11A25">
              <w:rPr>
                <w:rFonts w:ascii="Arial" w:hAnsi="Arial" w:cs="Arial"/>
                <w:sz w:val="18"/>
                <w:highlight w:val="yellow"/>
              </w:rPr>
              <w:t xml:space="preserve"> </w:t>
            </w:r>
            <w:bookmarkEnd w:id="8"/>
            <w:r w:rsidR="00F11466">
              <w:rPr>
                <w:rFonts w:ascii="Arial" w:hAnsi="Arial" w:cs="Arial"/>
              </w:rPr>
              <w:t xml:space="preserve"> </w:t>
            </w:r>
            <w:bookmarkStart w:id="9" w:name="agendaItem"/>
            <w:bookmarkEnd w:id="9"/>
          </w:p>
        </w:tc>
      </w:tr>
      <w:tr w:rsidR="00D9435B" w:rsidRPr="002A36EA" w14:paraId="53B10095" w14:textId="77777777" w:rsidTr="00451055">
        <w:tc>
          <w:tcPr>
            <w:tcW w:w="2152" w:type="dxa"/>
            <w:tcBorders>
              <w:top w:val="nil"/>
              <w:left w:val="nil"/>
              <w:bottom w:val="nil"/>
              <w:right w:val="nil"/>
            </w:tcBorders>
          </w:tcPr>
          <w:p w14:paraId="6A22613E" w14:textId="77777777" w:rsidR="00D9435B" w:rsidRPr="0083399D" w:rsidRDefault="00D9435B" w:rsidP="00196D5B">
            <w:pPr>
              <w:tabs>
                <w:tab w:val="left" w:pos="1701"/>
              </w:tabs>
              <w:jc w:val="right"/>
              <w:rPr>
                <w:rFonts w:asciiTheme="minorHAnsi" w:hAnsiTheme="minorHAnsi" w:cstheme="minorHAnsi"/>
              </w:rPr>
            </w:pPr>
            <w:r w:rsidRPr="0083399D">
              <w:rPr>
                <w:rFonts w:asciiTheme="minorHAnsi" w:hAnsiTheme="minorHAnsi" w:cstheme="minorHAnsi"/>
              </w:rPr>
              <w:t>Relevant WI(s), or deliverable(s):</w:t>
            </w:r>
          </w:p>
        </w:tc>
        <w:tc>
          <w:tcPr>
            <w:tcW w:w="7473" w:type="dxa"/>
            <w:gridSpan w:val="3"/>
            <w:tcBorders>
              <w:top w:val="nil"/>
              <w:left w:val="nil"/>
              <w:bottom w:val="nil"/>
              <w:right w:val="nil"/>
            </w:tcBorders>
            <w:vAlign w:val="center"/>
          </w:tcPr>
          <w:p w14:paraId="43F972AC" w14:textId="77777777" w:rsidR="00D9435B" w:rsidRPr="00422891" w:rsidRDefault="001D62B3" w:rsidP="00D9435B">
            <w:pPr>
              <w:rPr>
                <w:rFonts w:ascii="Arial" w:hAnsi="Arial" w:cs="Arial"/>
              </w:rPr>
            </w:pPr>
            <w:r>
              <w:rPr>
                <w:rFonts w:ascii="Arial" w:hAnsi="Arial" w:cs="Arial"/>
              </w:rPr>
              <w:t xml:space="preserve"> </w:t>
            </w:r>
            <w:bookmarkStart w:id="10" w:name="RelevantWorkItems"/>
            <w:bookmarkEnd w:id="10"/>
          </w:p>
        </w:tc>
      </w:tr>
      <w:tr w:rsidR="00D9435B" w:rsidRPr="002E5375" w14:paraId="13A02942" w14:textId="77777777" w:rsidTr="00451055">
        <w:trPr>
          <w:trHeight w:hRule="exact" w:val="113"/>
        </w:trPr>
        <w:tc>
          <w:tcPr>
            <w:tcW w:w="9625" w:type="dxa"/>
            <w:gridSpan w:val="4"/>
            <w:tcBorders>
              <w:top w:val="nil"/>
              <w:left w:val="nil"/>
              <w:bottom w:val="single" w:sz="4" w:space="0" w:color="000000"/>
              <w:right w:val="nil"/>
            </w:tcBorders>
          </w:tcPr>
          <w:p w14:paraId="487034A3" w14:textId="77777777" w:rsidR="00D9435B" w:rsidRPr="002E5375" w:rsidRDefault="00D9435B" w:rsidP="00196D5B">
            <w:pPr>
              <w:tabs>
                <w:tab w:val="left" w:pos="1701"/>
              </w:tabs>
              <w:ind w:left="-249" w:firstLine="249"/>
              <w:rPr>
                <w:sz w:val="16"/>
                <w:szCs w:val="16"/>
              </w:rPr>
            </w:pPr>
          </w:p>
        </w:tc>
      </w:tr>
    </w:tbl>
    <w:p w14:paraId="025B8CDE" w14:textId="77777777" w:rsidR="00D9435B" w:rsidRDefault="00D9435B" w:rsidP="00E24490"/>
    <w:p w14:paraId="0D37C37E" w14:textId="77777777" w:rsidR="007833A7" w:rsidRPr="00866086" w:rsidRDefault="007833A7" w:rsidP="00E24490"/>
    <w:p w14:paraId="2F537E03" w14:textId="77777777" w:rsidR="007833A7" w:rsidRDefault="007833A7" w:rsidP="00E24490"/>
    <w:p w14:paraId="3115FD44" w14:textId="77777777" w:rsidR="008D5477" w:rsidRDefault="008D5477" w:rsidP="00E24490">
      <w:pPr>
        <w:rPr>
          <w:rFonts w:ascii="Arial" w:hAnsi="Arial" w:cs="Arial"/>
        </w:rPr>
      </w:pPr>
    </w:p>
    <w:p w14:paraId="33A1EF89" w14:textId="77777777" w:rsidR="007A3763" w:rsidRPr="00DE0933" w:rsidRDefault="007A3763" w:rsidP="00E24490">
      <w:pPr>
        <w:pBdr>
          <w:top w:val="single" w:sz="4" w:space="1" w:color="auto"/>
          <w:bottom w:val="single" w:sz="4" w:space="1" w:color="auto"/>
        </w:pBdr>
        <w:rPr>
          <w:rFonts w:ascii="Arial" w:hAnsi="Arial" w:cs="Arial"/>
          <w:sz w:val="24"/>
        </w:rPr>
      </w:pPr>
      <w:r w:rsidRPr="0083399D">
        <w:rPr>
          <w:rFonts w:asciiTheme="minorHAnsi" w:hAnsiTheme="minorHAnsi" w:cstheme="minorHAnsi"/>
          <w:b/>
          <w:sz w:val="24"/>
        </w:rPr>
        <w:t>ABSTRACT</w:t>
      </w:r>
      <w:r w:rsidR="00DE0933">
        <w:rPr>
          <w:rFonts w:asciiTheme="minorHAnsi" w:hAnsiTheme="minorHAnsi" w:cstheme="minorHAnsi"/>
          <w:b/>
          <w:sz w:val="24"/>
        </w:rPr>
        <w:t>:</w:t>
      </w:r>
      <w:r w:rsidR="00DB251F">
        <w:rPr>
          <w:rFonts w:asciiTheme="minorHAnsi" w:hAnsiTheme="minorHAnsi" w:cstheme="minorHAnsi"/>
          <w:i/>
          <w:sz w:val="24"/>
        </w:rPr>
        <w:t xml:space="preserve"> </w:t>
      </w:r>
      <w:bookmarkStart w:id="11" w:name="Abstract"/>
      <w:bookmarkEnd w:id="11"/>
      <w:r w:rsidR="00692F70" w:rsidRPr="00692F70">
        <w:rPr>
          <w:rFonts w:asciiTheme="minorHAnsi" w:hAnsiTheme="minorHAnsi" w:cstheme="minorHAnsi"/>
          <w:i/>
          <w:sz w:val="24"/>
        </w:rPr>
        <w:t xml:space="preserve">This document </w:t>
      </w:r>
      <w:r w:rsidR="00401C66">
        <w:rPr>
          <w:rFonts w:asciiTheme="minorHAnsi" w:hAnsiTheme="minorHAnsi" w:cstheme="minorHAnsi"/>
          <w:i/>
          <w:sz w:val="24"/>
        </w:rPr>
        <w:t xml:space="preserve">and Ofcom other documents </w:t>
      </w:r>
      <w:r w:rsidR="00692F70" w:rsidRPr="00692F70">
        <w:rPr>
          <w:rFonts w:asciiTheme="minorHAnsi" w:hAnsiTheme="minorHAnsi" w:cstheme="minorHAnsi"/>
          <w:i/>
          <w:sz w:val="24"/>
        </w:rPr>
        <w:t xml:space="preserve">provides relevant information for the discussion on the appropriate </w:t>
      </w:r>
      <w:r w:rsidR="006A0F12">
        <w:rPr>
          <w:rFonts w:asciiTheme="minorHAnsi" w:hAnsiTheme="minorHAnsi" w:cstheme="minorHAnsi"/>
          <w:i/>
          <w:sz w:val="24"/>
        </w:rPr>
        <w:t>values</w:t>
      </w:r>
      <w:r w:rsidR="00692F70" w:rsidRPr="00692F70">
        <w:rPr>
          <w:rFonts w:asciiTheme="minorHAnsi" w:hAnsiTheme="minorHAnsi" w:cstheme="minorHAnsi"/>
          <w:i/>
          <w:sz w:val="24"/>
        </w:rPr>
        <w:t xml:space="preserve"> for receiver blocking performance</w:t>
      </w:r>
      <w:r w:rsidR="00401C66">
        <w:rPr>
          <w:rFonts w:asciiTheme="minorHAnsi" w:hAnsiTheme="minorHAnsi" w:cstheme="minorHAnsi"/>
          <w:i/>
          <w:sz w:val="24"/>
        </w:rPr>
        <w:t xml:space="preserve"> in EN3012 502</w:t>
      </w:r>
      <w:r w:rsidR="00692F70" w:rsidRPr="00692F70">
        <w:rPr>
          <w:rFonts w:asciiTheme="minorHAnsi" w:hAnsiTheme="minorHAnsi" w:cstheme="minorHAnsi"/>
          <w:i/>
          <w:sz w:val="24"/>
        </w:rPr>
        <w:t xml:space="preserve">. </w:t>
      </w:r>
    </w:p>
    <w:p w14:paraId="666F2416" w14:textId="77777777" w:rsidR="007A3763" w:rsidRDefault="007A3763" w:rsidP="00E24490">
      <w:pPr>
        <w:rPr>
          <w:rFonts w:ascii="Arial" w:hAnsi="Arial" w:cs="Arial"/>
        </w:rPr>
      </w:pPr>
    </w:p>
    <w:p w14:paraId="50C842DC" w14:textId="77777777" w:rsidR="00887234" w:rsidRPr="00E76246" w:rsidRDefault="00AE5027" w:rsidP="00E76246">
      <w:pPr>
        <w:pStyle w:val="ListParagraph"/>
        <w:numPr>
          <w:ilvl w:val="0"/>
          <w:numId w:val="25"/>
        </w:numPr>
        <w:rPr>
          <w:rFonts w:asciiTheme="minorHAnsi" w:hAnsiTheme="minorHAnsi"/>
          <w:b/>
          <w:sz w:val="24"/>
        </w:rPr>
      </w:pPr>
      <w:r w:rsidRPr="00E76246">
        <w:rPr>
          <w:rFonts w:asciiTheme="minorHAnsi" w:hAnsiTheme="minorHAnsi"/>
          <w:b/>
          <w:sz w:val="24"/>
        </w:rPr>
        <w:t>INTRODUCTION</w:t>
      </w:r>
    </w:p>
    <w:p w14:paraId="2DB9D26E" w14:textId="77777777" w:rsidR="00B06C29" w:rsidRDefault="008D3EDB" w:rsidP="00AE5027">
      <w:pPr>
        <w:rPr>
          <w:rFonts w:asciiTheme="minorHAnsi" w:hAnsiTheme="minorHAnsi"/>
        </w:rPr>
      </w:pPr>
      <w:r>
        <w:rPr>
          <w:rFonts w:asciiTheme="minorHAnsi" w:hAnsiTheme="minorHAnsi"/>
        </w:rPr>
        <w:t>Ofcom believe that t</w:t>
      </w:r>
      <w:r w:rsidR="00F11A25">
        <w:rPr>
          <w:rFonts w:asciiTheme="minorHAnsi" w:hAnsiTheme="minorHAnsi"/>
        </w:rPr>
        <w:t>he</w:t>
      </w:r>
      <w:r w:rsidR="00AA670F">
        <w:rPr>
          <w:rFonts w:asciiTheme="minorHAnsi" w:hAnsiTheme="minorHAnsi"/>
        </w:rPr>
        <w:t xml:space="preserve"> receiver blocking values in current draft version</w:t>
      </w:r>
      <w:r>
        <w:rPr>
          <w:rFonts w:asciiTheme="minorHAnsi" w:hAnsiTheme="minorHAnsi"/>
        </w:rPr>
        <w:t xml:space="preserve">s of </w:t>
      </w:r>
      <w:r w:rsidR="00F10D18">
        <w:rPr>
          <w:rFonts w:asciiTheme="minorHAnsi" w:hAnsiTheme="minorHAnsi"/>
        </w:rPr>
        <w:t xml:space="preserve">some </w:t>
      </w:r>
      <w:r>
        <w:rPr>
          <w:rFonts w:asciiTheme="minorHAnsi" w:hAnsiTheme="minorHAnsi"/>
        </w:rPr>
        <w:t>of the ENs being prepared by ETSI BRAN</w:t>
      </w:r>
      <w:r w:rsidR="00AA670F">
        <w:rPr>
          <w:rFonts w:asciiTheme="minorHAnsi" w:hAnsiTheme="minorHAnsi"/>
        </w:rPr>
        <w:t xml:space="preserve"> are </w:t>
      </w:r>
      <w:r w:rsidR="00AB4796">
        <w:rPr>
          <w:rFonts w:asciiTheme="minorHAnsi" w:hAnsiTheme="minorHAnsi"/>
        </w:rPr>
        <w:t xml:space="preserve">not </w:t>
      </w:r>
      <w:r w:rsidR="00AA670F">
        <w:rPr>
          <w:rFonts w:asciiTheme="minorHAnsi" w:hAnsiTheme="minorHAnsi"/>
        </w:rPr>
        <w:t xml:space="preserve">appropriate to ensure receivers have sufficient </w:t>
      </w:r>
      <w:r w:rsidR="006A0F12">
        <w:rPr>
          <w:rFonts w:asciiTheme="minorHAnsi" w:hAnsiTheme="minorHAnsi"/>
        </w:rPr>
        <w:t>resilience to signals</w:t>
      </w:r>
      <w:r w:rsidR="00AA670F">
        <w:rPr>
          <w:rFonts w:asciiTheme="minorHAnsi" w:hAnsiTheme="minorHAnsi"/>
        </w:rPr>
        <w:t xml:space="preserve"> from </w:t>
      </w:r>
      <w:r w:rsidR="00F11A25">
        <w:rPr>
          <w:rFonts w:asciiTheme="minorHAnsi" w:hAnsiTheme="minorHAnsi"/>
        </w:rPr>
        <w:t xml:space="preserve">adjacent </w:t>
      </w:r>
      <w:r w:rsidR="00AA670F">
        <w:rPr>
          <w:rFonts w:asciiTheme="minorHAnsi" w:hAnsiTheme="minorHAnsi"/>
        </w:rPr>
        <w:t>systems</w:t>
      </w:r>
      <w:r w:rsidR="00F11A25">
        <w:rPr>
          <w:rFonts w:asciiTheme="minorHAnsi" w:hAnsiTheme="minorHAnsi"/>
        </w:rPr>
        <w:t xml:space="preserve">. </w:t>
      </w:r>
      <w:r>
        <w:rPr>
          <w:rFonts w:asciiTheme="minorHAnsi" w:hAnsiTheme="minorHAnsi"/>
        </w:rPr>
        <w:t>Most of t</w:t>
      </w:r>
      <w:r w:rsidR="00F11A25">
        <w:rPr>
          <w:rFonts w:asciiTheme="minorHAnsi" w:hAnsiTheme="minorHAnsi"/>
        </w:rPr>
        <w:t xml:space="preserve">he current values were taken from the draft of EN 300 328 compiled by TG11. These values are currently being </w:t>
      </w:r>
      <w:r>
        <w:rPr>
          <w:rFonts w:asciiTheme="minorHAnsi" w:hAnsiTheme="minorHAnsi"/>
        </w:rPr>
        <w:t xml:space="preserve">reviewed and </w:t>
      </w:r>
      <w:r w:rsidR="00F11A25">
        <w:rPr>
          <w:rFonts w:asciiTheme="minorHAnsi" w:hAnsiTheme="minorHAnsi"/>
        </w:rPr>
        <w:t>updated by TG11 for the subsequent version of EN 300 328</w:t>
      </w:r>
      <w:r>
        <w:rPr>
          <w:rFonts w:asciiTheme="minorHAnsi" w:hAnsiTheme="minorHAnsi"/>
        </w:rPr>
        <w:t>.</w:t>
      </w:r>
      <w:r w:rsidR="00F11A25">
        <w:rPr>
          <w:rFonts w:asciiTheme="minorHAnsi" w:hAnsiTheme="minorHAnsi"/>
        </w:rPr>
        <w:t xml:space="preserve"> </w:t>
      </w:r>
      <w:r w:rsidR="00401C66">
        <w:rPr>
          <w:rFonts w:asciiTheme="minorHAnsi" w:hAnsiTheme="minorHAnsi"/>
        </w:rPr>
        <w:t xml:space="preserve">In our other paper we </w:t>
      </w:r>
      <w:r>
        <w:rPr>
          <w:rFonts w:asciiTheme="minorHAnsi" w:hAnsiTheme="minorHAnsi"/>
        </w:rPr>
        <w:t xml:space="preserve">have included </w:t>
      </w:r>
      <w:r w:rsidR="00F11A25">
        <w:rPr>
          <w:rFonts w:asciiTheme="minorHAnsi" w:hAnsiTheme="minorHAnsi"/>
        </w:rPr>
        <w:t>the current discussion</w:t>
      </w:r>
      <w:r>
        <w:rPr>
          <w:rFonts w:asciiTheme="minorHAnsi" w:hAnsiTheme="minorHAnsi"/>
        </w:rPr>
        <w:t>s</w:t>
      </w:r>
      <w:r w:rsidR="00F11A25">
        <w:rPr>
          <w:rFonts w:asciiTheme="minorHAnsi" w:hAnsiTheme="minorHAnsi"/>
        </w:rPr>
        <w:t xml:space="preserve"> within TG11 for </w:t>
      </w:r>
      <w:r>
        <w:rPr>
          <w:rFonts w:asciiTheme="minorHAnsi" w:hAnsiTheme="minorHAnsi"/>
        </w:rPr>
        <w:t xml:space="preserve">information and </w:t>
      </w:r>
      <w:r w:rsidR="00F11A25">
        <w:rPr>
          <w:rFonts w:asciiTheme="minorHAnsi" w:hAnsiTheme="minorHAnsi"/>
        </w:rPr>
        <w:t>reference</w:t>
      </w:r>
      <w:r w:rsidR="0075754F">
        <w:rPr>
          <w:rFonts w:asciiTheme="minorHAnsi" w:hAnsiTheme="minorHAnsi"/>
        </w:rPr>
        <w:t xml:space="preserve"> purposes</w:t>
      </w:r>
      <w:r w:rsidR="00F11A25">
        <w:rPr>
          <w:rFonts w:asciiTheme="minorHAnsi" w:hAnsiTheme="minorHAnsi"/>
        </w:rPr>
        <w:t>.</w:t>
      </w:r>
      <w:r w:rsidR="0075754F">
        <w:rPr>
          <w:rFonts w:asciiTheme="minorHAnsi" w:hAnsiTheme="minorHAnsi"/>
        </w:rPr>
        <w:t xml:space="preserve"> We believe the final values used for each of the ENs should be based on a general principle that they should be fit for purpose but </w:t>
      </w:r>
      <w:r w:rsidR="00CA2395">
        <w:rPr>
          <w:rFonts w:asciiTheme="minorHAnsi" w:hAnsiTheme="minorHAnsi"/>
        </w:rPr>
        <w:t xml:space="preserve">also be finalised </w:t>
      </w:r>
      <w:r w:rsidR="00AF16B8">
        <w:rPr>
          <w:rFonts w:asciiTheme="minorHAnsi" w:hAnsiTheme="minorHAnsi"/>
        </w:rPr>
        <w:t>after taking cognisance of,</w:t>
      </w:r>
      <w:r w:rsidR="00CA2395">
        <w:rPr>
          <w:rFonts w:asciiTheme="minorHAnsi" w:hAnsiTheme="minorHAnsi"/>
        </w:rPr>
        <w:t xml:space="preserve"> </w:t>
      </w:r>
      <w:r w:rsidR="00AF16B8">
        <w:rPr>
          <w:rFonts w:asciiTheme="minorHAnsi" w:hAnsiTheme="minorHAnsi"/>
        </w:rPr>
        <w:t xml:space="preserve">on a case by case basis, the typical </w:t>
      </w:r>
      <w:r w:rsidR="00CA2395">
        <w:rPr>
          <w:rFonts w:asciiTheme="minorHAnsi" w:hAnsiTheme="minorHAnsi"/>
        </w:rPr>
        <w:t>interference scenarios for the</w:t>
      </w:r>
      <w:r w:rsidR="00AF16B8">
        <w:rPr>
          <w:rFonts w:asciiTheme="minorHAnsi" w:hAnsiTheme="minorHAnsi"/>
        </w:rPr>
        <w:t xml:space="preserve"> systems and bands covered by the EN</w:t>
      </w:r>
      <w:r w:rsidR="00CA2395">
        <w:rPr>
          <w:rFonts w:asciiTheme="minorHAnsi" w:hAnsiTheme="minorHAnsi"/>
        </w:rPr>
        <w:t xml:space="preserve">.  </w:t>
      </w:r>
      <w:r w:rsidR="0075754F">
        <w:rPr>
          <w:rFonts w:asciiTheme="minorHAnsi" w:hAnsiTheme="minorHAnsi"/>
        </w:rPr>
        <w:t xml:space="preserve">  </w:t>
      </w:r>
    </w:p>
    <w:p w14:paraId="4CCA9E00" w14:textId="77777777" w:rsidR="00F11A25" w:rsidRDefault="00F11A25" w:rsidP="00AE5027">
      <w:pPr>
        <w:rPr>
          <w:rFonts w:asciiTheme="minorHAnsi" w:hAnsiTheme="minorHAnsi"/>
        </w:rPr>
      </w:pPr>
    </w:p>
    <w:p w14:paraId="141C5040" w14:textId="77777777" w:rsidR="001E4149" w:rsidRDefault="00692F70" w:rsidP="001E4149">
      <w:pPr>
        <w:rPr>
          <w:rFonts w:ascii="Arial" w:hAnsi="Arial" w:cs="Arial"/>
        </w:rPr>
      </w:pPr>
      <w:r>
        <w:rPr>
          <w:rFonts w:asciiTheme="minorHAnsi" w:hAnsiTheme="minorHAnsi"/>
        </w:rPr>
        <w:t>This document sets out some</w:t>
      </w:r>
      <w:r w:rsidR="00AF16B8">
        <w:rPr>
          <w:rFonts w:asciiTheme="minorHAnsi" w:hAnsiTheme="minorHAnsi"/>
        </w:rPr>
        <w:t xml:space="preserve"> </w:t>
      </w:r>
      <w:r w:rsidR="00401C66">
        <w:rPr>
          <w:rFonts w:asciiTheme="minorHAnsi" w:hAnsiTheme="minorHAnsi"/>
        </w:rPr>
        <w:t xml:space="preserve">proposals for discussion and consideration for EN 302 502. </w:t>
      </w:r>
      <w:r w:rsidR="00F11A25">
        <w:rPr>
          <w:rFonts w:asciiTheme="minorHAnsi" w:hAnsiTheme="minorHAnsi"/>
        </w:rPr>
        <w:t>BRAN</w:t>
      </w:r>
      <w:r w:rsidR="001E4149">
        <w:rPr>
          <w:rFonts w:asciiTheme="minorHAnsi" w:hAnsiTheme="minorHAnsi"/>
        </w:rPr>
        <w:t xml:space="preserve"> is requested to </w:t>
      </w:r>
      <w:r w:rsidR="00EC0D95">
        <w:rPr>
          <w:rFonts w:asciiTheme="minorHAnsi" w:hAnsiTheme="minorHAnsi"/>
        </w:rPr>
        <w:t xml:space="preserve">take note and </w:t>
      </w:r>
      <w:r w:rsidR="001E4149">
        <w:rPr>
          <w:rFonts w:asciiTheme="minorHAnsi" w:hAnsiTheme="minorHAnsi"/>
        </w:rPr>
        <w:t xml:space="preserve">discuss the </w:t>
      </w:r>
      <w:r w:rsidR="00401C66">
        <w:rPr>
          <w:rFonts w:asciiTheme="minorHAnsi" w:hAnsiTheme="minorHAnsi"/>
        </w:rPr>
        <w:t xml:space="preserve">proposals </w:t>
      </w:r>
      <w:r w:rsidR="001E4149">
        <w:rPr>
          <w:rFonts w:asciiTheme="minorHAnsi" w:hAnsiTheme="minorHAnsi"/>
        </w:rPr>
        <w:t xml:space="preserve">set out below and to commit to bringing receiver characteristics in-line with the </w:t>
      </w:r>
      <w:r w:rsidR="00EC0D95">
        <w:rPr>
          <w:rFonts w:asciiTheme="minorHAnsi" w:hAnsiTheme="minorHAnsi"/>
        </w:rPr>
        <w:t xml:space="preserve">spirit of the </w:t>
      </w:r>
      <w:r w:rsidR="001E4149">
        <w:rPr>
          <w:rFonts w:asciiTheme="minorHAnsi" w:hAnsiTheme="minorHAnsi"/>
        </w:rPr>
        <w:t xml:space="preserve">analysis set out </w:t>
      </w:r>
      <w:r w:rsidR="00401C66">
        <w:rPr>
          <w:rFonts w:asciiTheme="minorHAnsi" w:hAnsiTheme="minorHAnsi"/>
        </w:rPr>
        <w:t>in our other inputs</w:t>
      </w:r>
      <w:r w:rsidR="001E4149">
        <w:rPr>
          <w:rFonts w:asciiTheme="minorHAnsi" w:hAnsiTheme="minorHAnsi"/>
        </w:rPr>
        <w:t>.</w:t>
      </w:r>
    </w:p>
    <w:p w14:paraId="1D3F7075" w14:textId="77777777" w:rsidR="001E4149" w:rsidRDefault="001E4149" w:rsidP="007833A7">
      <w:pPr>
        <w:rPr>
          <w:rFonts w:ascii="Arial" w:hAnsi="Arial" w:cs="Arial"/>
        </w:rPr>
      </w:pPr>
    </w:p>
    <w:p w14:paraId="25C9FDBD" w14:textId="77777777" w:rsidR="004F7E33" w:rsidRDefault="00F21877" w:rsidP="00E76246">
      <w:pPr>
        <w:pStyle w:val="ListParagraph"/>
        <w:numPr>
          <w:ilvl w:val="0"/>
          <w:numId w:val="25"/>
        </w:numPr>
        <w:rPr>
          <w:rFonts w:asciiTheme="minorHAnsi" w:hAnsiTheme="minorHAnsi"/>
          <w:b/>
          <w:sz w:val="24"/>
        </w:rPr>
      </w:pPr>
      <w:r>
        <w:rPr>
          <w:rFonts w:asciiTheme="minorHAnsi" w:hAnsiTheme="minorHAnsi"/>
          <w:b/>
          <w:sz w:val="24"/>
        </w:rPr>
        <w:t xml:space="preserve">Characteristics of incumbent services and applications </w:t>
      </w:r>
    </w:p>
    <w:p w14:paraId="51180F34" w14:textId="77777777" w:rsidR="00F21877" w:rsidRDefault="00F21877" w:rsidP="00F21877">
      <w:r>
        <w:t>Free Space Loss at 5.8GHz</w:t>
      </w:r>
    </w:p>
    <w:tbl>
      <w:tblPr>
        <w:tblStyle w:val="TableGrid"/>
        <w:tblW w:w="0" w:type="auto"/>
        <w:tblLook w:val="04A0" w:firstRow="1" w:lastRow="0" w:firstColumn="1" w:lastColumn="0" w:noHBand="0" w:noVBand="1"/>
      </w:tblPr>
      <w:tblGrid>
        <w:gridCol w:w="2093"/>
        <w:gridCol w:w="1603"/>
        <w:gridCol w:w="1848"/>
        <w:gridCol w:w="1849"/>
        <w:gridCol w:w="1849"/>
      </w:tblGrid>
      <w:tr w:rsidR="00F21877" w:rsidRPr="00EC3BA9" w14:paraId="715614C5" w14:textId="77777777" w:rsidTr="00DA62B8">
        <w:tc>
          <w:tcPr>
            <w:tcW w:w="2093" w:type="dxa"/>
          </w:tcPr>
          <w:p w14:paraId="230C2C0A" w14:textId="77777777" w:rsidR="00F21877" w:rsidRPr="00EC3BA9" w:rsidRDefault="00F21877" w:rsidP="00DA62B8">
            <w:pPr>
              <w:rPr>
                <w:b/>
              </w:rPr>
            </w:pPr>
            <w:r w:rsidRPr="00EC3BA9">
              <w:rPr>
                <w:b/>
              </w:rPr>
              <w:t>Distance</w:t>
            </w:r>
          </w:p>
        </w:tc>
        <w:tc>
          <w:tcPr>
            <w:tcW w:w="1603" w:type="dxa"/>
          </w:tcPr>
          <w:p w14:paraId="25022F8F" w14:textId="77777777" w:rsidR="00F21877" w:rsidRPr="00EC3BA9" w:rsidRDefault="00F21877" w:rsidP="00DA62B8">
            <w:pPr>
              <w:rPr>
                <w:b/>
              </w:rPr>
            </w:pPr>
            <w:r w:rsidRPr="00EC3BA9">
              <w:rPr>
                <w:b/>
              </w:rPr>
              <w:t>2m</w:t>
            </w:r>
          </w:p>
        </w:tc>
        <w:tc>
          <w:tcPr>
            <w:tcW w:w="1848" w:type="dxa"/>
          </w:tcPr>
          <w:p w14:paraId="5FE75611" w14:textId="77777777" w:rsidR="00F21877" w:rsidRPr="00EC3BA9" w:rsidRDefault="00F21877" w:rsidP="00DA62B8">
            <w:pPr>
              <w:rPr>
                <w:b/>
              </w:rPr>
            </w:pPr>
            <w:r w:rsidRPr="00EC3BA9">
              <w:rPr>
                <w:b/>
              </w:rPr>
              <w:t>5m</w:t>
            </w:r>
          </w:p>
        </w:tc>
        <w:tc>
          <w:tcPr>
            <w:tcW w:w="1849" w:type="dxa"/>
          </w:tcPr>
          <w:p w14:paraId="48DDB134" w14:textId="77777777" w:rsidR="00F21877" w:rsidRPr="00EC3BA9" w:rsidRDefault="00F21877" w:rsidP="00DA62B8">
            <w:pPr>
              <w:rPr>
                <w:b/>
              </w:rPr>
            </w:pPr>
            <w:r w:rsidRPr="00EC3BA9">
              <w:rPr>
                <w:b/>
              </w:rPr>
              <w:t>10m</w:t>
            </w:r>
          </w:p>
        </w:tc>
        <w:tc>
          <w:tcPr>
            <w:tcW w:w="1849" w:type="dxa"/>
          </w:tcPr>
          <w:p w14:paraId="7BE3E85C" w14:textId="77777777" w:rsidR="00F21877" w:rsidRPr="00EC3BA9" w:rsidRDefault="00F21877" w:rsidP="00DA62B8">
            <w:pPr>
              <w:rPr>
                <w:b/>
              </w:rPr>
            </w:pPr>
            <w:r w:rsidRPr="00EC3BA9">
              <w:rPr>
                <w:b/>
              </w:rPr>
              <w:t>20m</w:t>
            </w:r>
          </w:p>
        </w:tc>
      </w:tr>
      <w:tr w:rsidR="00F21877" w14:paraId="541B61A2" w14:textId="77777777" w:rsidTr="00DA62B8">
        <w:tc>
          <w:tcPr>
            <w:tcW w:w="2093" w:type="dxa"/>
          </w:tcPr>
          <w:p w14:paraId="0E67B372" w14:textId="77777777" w:rsidR="00F21877" w:rsidRPr="00EC3BA9" w:rsidRDefault="00F21877" w:rsidP="00DA62B8">
            <w:pPr>
              <w:rPr>
                <w:b/>
              </w:rPr>
            </w:pPr>
            <w:r w:rsidRPr="00EC3BA9">
              <w:rPr>
                <w:b/>
              </w:rPr>
              <w:t>Free Space Loss</w:t>
            </w:r>
          </w:p>
        </w:tc>
        <w:tc>
          <w:tcPr>
            <w:tcW w:w="1603" w:type="dxa"/>
          </w:tcPr>
          <w:p w14:paraId="3B5BC2DA" w14:textId="77777777" w:rsidR="00F21877" w:rsidRDefault="00F21877" w:rsidP="00DA62B8">
            <w:r>
              <w:t>-54 dB</w:t>
            </w:r>
          </w:p>
        </w:tc>
        <w:tc>
          <w:tcPr>
            <w:tcW w:w="1848" w:type="dxa"/>
          </w:tcPr>
          <w:p w14:paraId="4A4F0601" w14:textId="77777777" w:rsidR="00F21877" w:rsidRDefault="00F21877" w:rsidP="00DA62B8">
            <w:r>
              <w:t>-62dB</w:t>
            </w:r>
          </w:p>
        </w:tc>
        <w:tc>
          <w:tcPr>
            <w:tcW w:w="1849" w:type="dxa"/>
          </w:tcPr>
          <w:p w14:paraId="54A621EA" w14:textId="77777777" w:rsidR="00F21877" w:rsidRDefault="00F21877" w:rsidP="00DA62B8">
            <w:r>
              <w:t>-68dB</w:t>
            </w:r>
          </w:p>
        </w:tc>
        <w:tc>
          <w:tcPr>
            <w:tcW w:w="1849" w:type="dxa"/>
          </w:tcPr>
          <w:p w14:paraId="046FE7C7" w14:textId="77777777" w:rsidR="00F21877" w:rsidRDefault="00F21877" w:rsidP="00DA62B8">
            <w:r>
              <w:t>-74dB</w:t>
            </w:r>
          </w:p>
        </w:tc>
      </w:tr>
    </w:tbl>
    <w:p w14:paraId="397D615D" w14:textId="77777777" w:rsidR="00F21877" w:rsidRDefault="00F21877" w:rsidP="00F21877"/>
    <w:p w14:paraId="1A0CFAA3" w14:textId="77777777" w:rsidR="00F21877" w:rsidRDefault="00F21877" w:rsidP="00F21877">
      <w:r>
        <w:t>Max e.i.r.p of neighbouring systems</w:t>
      </w:r>
    </w:p>
    <w:tbl>
      <w:tblPr>
        <w:tblStyle w:val="TableGrid"/>
        <w:tblW w:w="0" w:type="auto"/>
        <w:tblLook w:val="04A0" w:firstRow="1" w:lastRow="0" w:firstColumn="1" w:lastColumn="0" w:noHBand="0" w:noVBand="1"/>
      </w:tblPr>
      <w:tblGrid>
        <w:gridCol w:w="3080"/>
        <w:gridCol w:w="3081"/>
        <w:gridCol w:w="3081"/>
      </w:tblGrid>
      <w:tr w:rsidR="00F21877" w:rsidRPr="00EC3BA9" w14:paraId="6BC93C5B" w14:textId="77777777" w:rsidTr="00DA62B8">
        <w:tc>
          <w:tcPr>
            <w:tcW w:w="3080" w:type="dxa"/>
            <w:vMerge w:val="restart"/>
            <w:vAlign w:val="center"/>
          </w:tcPr>
          <w:p w14:paraId="7EF80E7C" w14:textId="77777777" w:rsidR="00F21877" w:rsidRPr="00EC3BA9" w:rsidRDefault="00F21877" w:rsidP="00DA62B8">
            <w:pPr>
              <w:jc w:val="center"/>
              <w:rPr>
                <w:b/>
              </w:rPr>
            </w:pPr>
            <w:r w:rsidRPr="00EC3BA9">
              <w:rPr>
                <w:b/>
              </w:rPr>
              <w:t>System</w:t>
            </w:r>
          </w:p>
        </w:tc>
        <w:tc>
          <w:tcPr>
            <w:tcW w:w="6162" w:type="dxa"/>
            <w:gridSpan w:val="2"/>
            <w:vAlign w:val="center"/>
          </w:tcPr>
          <w:p w14:paraId="0D50B1FF" w14:textId="77777777" w:rsidR="00F21877" w:rsidRPr="00EC3BA9" w:rsidRDefault="00F21877" w:rsidP="00DA62B8">
            <w:pPr>
              <w:jc w:val="center"/>
              <w:rPr>
                <w:b/>
              </w:rPr>
            </w:pPr>
            <w:r w:rsidRPr="00EC3BA9">
              <w:rPr>
                <w:b/>
              </w:rPr>
              <w:t>Maximum TX e.i.r.p</w:t>
            </w:r>
          </w:p>
        </w:tc>
      </w:tr>
      <w:tr w:rsidR="00F21877" w14:paraId="0EE1DC35" w14:textId="77777777" w:rsidTr="00DA62B8">
        <w:tc>
          <w:tcPr>
            <w:tcW w:w="3080" w:type="dxa"/>
            <w:vMerge/>
          </w:tcPr>
          <w:p w14:paraId="221D5C28" w14:textId="77777777" w:rsidR="00F21877" w:rsidRDefault="00F21877" w:rsidP="00DA62B8"/>
        </w:tc>
        <w:tc>
          <w:tcPr>
            <w:tcW w:w="3081" w:type="dxa"/>
          </w:tcPr>
          <w:p w14:paraId="5B652FFD" w14:textId="77777777" w:rsidR="00F21877" w:rsidRPr="00EC3BA9" w:rsidRDefault="00F21877" w:rsidP="00DA62B8">
            <w:pPr>
              <w:jc w:val="center"/>
              <w:rPr>
                <w:b/>
              </w:rPr>
            </w:pPr>
            <w:r w:rsidRPr="00EC3BA9">
              <w:rPr>
                <w:b/>
              </w:rPr>
              <w:t>Watts</w:t>
            </w:r>
          </w:p>
        </w:tc>
        <w:tc>
          <w:tcPr>
            <w:tcW w:w="3081" w:type="dxa"/>
          </w:tcPr>
          <w:p w14:paraId="53EEE55C" w14:textId="77777777" w:rsidR="00F21877" w:rsidRPr="00EC3BA9" w:rsidRDefault="00F21877" w:rsidP="00DA62B8">
            <w:pPr>
              <w:jc w:val="center"/>
              <w:rPr>
                <w:b/>
              </w:rPr>
            </w:pPr>
            <w:r w:rsidRPr="00EC3BA9">
              <w:rPr>
                <w:b/>
              </w:rPr>
              <w:t>dBm</w:t>
            </w:r>
          </w:p>
        </w:tc>
      </w:tr>
      <w:tr w:rsidR="00F21877" w14:paraId="5392BB82" w14:textId="77777777" w:rsidTr="00DA62B8">
        <w:tc>
          <w:tcPr>
            <w:tcW w:w="3080" w:type="dxa"/>
          </w:tcPr>
          <w:p w14:paraId="09C9924F" w14:textId="77777777" w:rsidR="00F21877" w:rsidRDefault="00F21877" w:rsidP="00DA62B8">
            <w:r>
              <w:t>FBWA</w:t>
            </w:r>
          </w:p>
        </w:tc>
        <w:tc>
          <w:tcPr>
            <w:tcW w:w="3081" w:type="dxa"/>
          </w:tcPr>
          <w:p w14:paraId="14FE84E4" w14:textId="77777777" w:rsidR="00F21877" w:rsidRDefault="00F21877" w:rsidP="00DA62B8">
            <w:pPr>
              <w:jc w:val="center"/>
            </w:pPr>
            <w:r>
              <w:t>4</w:t>
            </w:r>
          </w:p>
        </w:tc>
        <w:tc>
          <w:tcPr>
            <w:tcW w:w="3081" w:type="dxa"/>
          </w:tcPr>
          <w:p w14:paraId="033CEE68" w14:textId="77777777" w:rsidR="00F21877" w:rsidRDefault="00F21877" w:rsidP="00DA62B8">
            <w:pPr>
              <w:jc w:val="center"/>
            </w:pPr>
            <w:r>
              <w:t>36</w:t>
            </w:r>
          </w:p>
        </w:tc>
      </w:tr>
      <w:tr w:rsidR="00F21877" w14:paraId="125CED91" w14:textId="77777777" w:rsidTr="00DA62B8">
        <w:tc>
          <w:tcPr>
            <w:tcW w:w="3080" w:type="dxa"/>
          </w:tcPr>
          <w:p w14:paraId="3F305F1E" w14:textId="77777777" w:rsidR="00F21877" w:rsidRDefault="00F21877" w:rsidP="00DA62B8">
            <w:r>
              <w:t>Wi-Fi</w:t>
            </w:r>
          </w:p>
        </w:tc>
        <w:tc>
          <w:tcPr>
            <w:tcW w:w="3081" w:type="dxa"/>
          </w:tcPr>
          <w:p w14:paraId="3DBDDA2A" w14:textId="77777777" w:rsidR="00F21877" w:rsidRDefault="00F21877" w:rsidP="00DA62B8">
            <w:pPr>
              <w:jc w:val="center"/>
            </w:pPr>
            <w:r>
              <w:t>1</w:t>
            </w:r>
          </w:p>
        </w:tc>
        <w:tc>
          <w:tcPr>
            <w:tcW w:w="3081" w:type="dxa"/>
          </w:tcPr>
          <w:p w14:paraId="3767560C" w14:textId="77777777" w:rsidR="00F21877" w:rsidRDefault="00F21877" w:rsidP="00DA62B8">
            <w:pPr>
              <w:jc w:val="center"/>
            </w:pPr>
            <w:r>
              <w:t>30</w:t>
            </w:r>
          </w:p>
        </w:tc>
      </w:tr>
      <w:tr w:rsidR="00F21877" w14:paraId="22644A89" w14:textId="77777777" w:rsidTr="00DA62B8">
        <w:tc>
          <w:tcPr>
            <w:tcW w:w="3080" w:type="dxa"/>
          </w:tcPr>
          <w:p w14:paraId="12129A09" w14:textId="77777777" w:rsidR="00F21877" w:rsidRDefault="00F21877" w:rsidP="00DA62B8">
            <w:r>
              <w:t>SRD</w:t>
            </w:r>
          </w:p>
        </w:tc>
        <w:tc>
          <w:tcPr>
            <w:tcW w:w="3081" w:type="dxa"/>
          </w:tcPr>
          <w:p w14:paraId="6EAC143F" w14:textId="77777777" w:rsidR="00F21877" w:rsidRDefault="00F21877" w:rsidP="00DA62B8">
            <w:pPr>
              <w:jc w:val="center"/>
            </w:pPr>
            <w:r>
              <w:t>25 mW</w:t>
            </w:r>
          </w:p>
        </w:tc>
        <w:tc>
          <w:tcPr>
            <w:tcW w:w="3081" w:type="dxa"/>
          </w:tcPr>
          <w:p w14:paraId="5A91B1F1" w14:textId="77777777" w:rsidR="00F21877" w:rsidRDefault="00F21877" w:rsidP="00DA62B8">
            <w:pPr>
              <w:jc w:val="center"/>
            </w:pPr>
            <w:r>
              <w:t>14</w:t>
            </w:r>
          </w:p>
        </w:tc>
      </w:tr>
      <w:tr w:rsidR="00F21877" w14:paraId="49BC3C77" w14:textId="77777777" w:rsidTr="00DA62B8">
        <w:tc>
          <w:tcPr>
            <w:tcW w:w="3080" w:type="dxa"/>
          </w:tcPr>
          <w:p w14:paraId="7C8C3764" w14:textId="77777777" w:rsidR="00F21877" w:rsidRDefault="00F21877" w:rsidP="00DA62B8">
            <w:r>
              <w:t>ITS</w:t>
            </w:r>
          </w:p>
        </w:tc>
        <w:tc>
          <w:tcPr>
            <w:tcW w:w="3081" w:type="dxa"/>
          </w:tcPr>
          <w:p w14:paraId="2A35FE6D" w14:textId="77777777" w:rsidR="00F21877" w:rsidRDefault="00F21877" w:rsidP="00DA62B8">
            <w:pPr>
              <w:jc w:val="center"/>
            </w:pPr>
            <w:r>
              <w:t>2</w:t>
            </w:r>
          </w:p>
        </w:tc>
        <w:tc>
          <w:tcPr>
            <w:tcW w:w="3081" w:type="dxa"/>
          </w:tcPr>
          <w:p w14:paraId="746E6241" w14:textId="77777777" w:rsidR="00F21877" w:rsidRDefault="00F21877" w:rsidP="00DA62B8">
            <w:pPr>
              <w:jc w:val="center"/>
            </w:pPr>
            <w:r>
              <w:t>33</w:t>
            </w:r>
          </w:p>
        </w:tc>
      </w:tr>
      <w:tr w:rsidR="00F21877" w14:paraId="2852A60D" w14:textId="77777777" w:rsidTr="00DA62B8">
        <w:tc>
          <w:tcPr>
            <w:tcW w:w="3080" w:type="dxa"/>
          </w:tcPr>
          <w:p w14:paraId="55688DF3" w14:textId="77777777" w:rsidR="00F21877" w:rsidRDefault="00F21877" w:rsidP="00DA62B8">
            <w:r>
              <w:t>Fixed Link (L6GHz)</w:t>
            </w:r>
          </w:p>
        </w:tc>
        <w:tc>
          <w:tcPr>
            <w:tcW w:w="3081" w:type="dxa"/>
          </w:tcPr>
          <w:p w14:paraId="271A929F" w14:textId="77777777" w:rsidR="00F21877" w:rsidRDefault="00F21877" w:rsidP="00DA62B8">
            <w:pPr>
              <w:jc w:val="center"/>
            </w:pPr>
            <w:r>
              <w:t>50 dBW</w:t>
            </w:r>
          </w:p>
        </w:tc>
        <w:tc>
          <w:tcPr>
            <w:tcW w:w="3081" w:type="dxa"/>
          </w:tcPr>
          <w:p w14:paraId="4177B474" w14:textId="77777777" w:rsidR="00F21877" w:rsidRDefault="00F21877" w:rsidP="00DA62B8">
            <w:pPr>
              <w:jc w:val="center"/>
            </w:pPr>
            <w:r>
              <w:t>80</w:t>
            </w:r>
          </w:p>
        </w:tc>
      </w:tr>
    </w:tbl>
    <w:p w14:paraId="05B90762" w14:textId="77777777" w:rsidR="00F21877" w:rsidRDefault="00F21877" w:rsidP="00F21877"/>
    <w:p w14:paraId="265CF918" w14:textId="77777777" w:rsidR="00F21877" w:rsidRDefault="00F21877" w:rsidP="00F21877">
      <w:r>
        <w:t>Worst case signal levels (i.e. blocking) as seen by victim:</w:t>
      </w:r>
    </w:p>
    <w:tbl>
      <w:tblPr>
        <w:tblStyle w:val="TableGrid"/>
        <w:tblW w:w="0" w:type="auto"/>
        <w:tblLook w:val="04A0" w:firstRow="1" w:lastRow="0" w:firstColumn="1" w:lastColumn="0" w:noHBand="0" w:noVBand="1"/>
      </w:tblPr>
      <w:tblGrid>
        <w:gridCol w:w="1848"/>
        <w:gridCol w:w="1848"/>
        <w:gridCol w:w="1848"/>
        <w:gridCol w:w="1849"/>
        <w:gridCol w:w="1849"/>
      </w:tblGrid>
      <w:tr w:rsidR="00F21877" w:rsidRPr="00EC3BA9" w14:paraId="39A4DEE8" w14:textId="77777777" w:rsidTr="00DA62B8">
        <w:tc>
          <w:tcPr>
            <w:tcW w:w="1848" w:type="dxa"/>
          </w:tcPr>
          <w:p w14:paraId="57CCD3ED" w14:textId="77777777" w:rsidR="00F21877" w:rsidRPr="00EC3BA9" w:rsidRDefault="00F21877" w:rsidP="00DA62B8">
            <w:pPr>
              <w:rPr>
                <w:b/>
              </w:rPr>
            </w:pPr>
            <w:r w:rsidRPr="00EC3BA9">
              <w:rPr>
                <w:b/>
              </w:rPr>
              <w:t>Interferer</w:t>
            </w:r>
          </w:p>
        </w:tc>
        <w:tc>
          <w:tcPr>
            <w:tcW w:w="1848" w:type="dxa"/>
          </w:tcPr>
          <w:p w14:paraId="67EB0C81" w14:textId="77777777" w:rsidR="00F21877" w:rsidRPr="00EC3BA9" w:rsidRDefault="00F21877" w:rsidP="00DA62B8">
            <w:pPr>
              <w:jc w:val="center"/>
              <w:rPr>
                <w:b/>
              </w:rPr>
            </w:pPr>
            <w:r w:rsidRPr="00EC3BA9">
              <w:rPr>
                <w:b/>
              </w:rPr>
              <w:t>2m</w:t>
            </w:r>
          </w:p>
        </w:tc>
        <w:tc>
          <w:tcPr>
            <w:tcW w:w="1848" w:type="dxa"/>
          </w:tcPr>
          <w:p w14:paraId="3F4B8FCC" w14:textId="77777777" w:rsidR="00F21877" w:rsidRPr="00EC3BA9" w:rsidRDefault="00F21877" w:rsidP="00DA62B8">
            <w:pPr>
              <w:jc w:val="center"/>
              <w:rPr>
                <w:b/>
              </w:rPr>
            </w:pPr>
            <w:r w:rsidRPr="00EC3BA9">
              <w:rPr>
                <w:b/>
              </w:rPr>
              <w:t>5m</w:t>
            </w:r>
          </w:p>
        </w:tc>
        <w:tc>
          <w:tcPr>
            <w:tcW w:w="1849" w:type="dxa"/>
          </w:tcPr>
          <w:p w14:paraId="50D86445" w14:textId="77777777" w:rsidR="00F21877" w:rsidRPr="00EC3BA9" w:rsidRDefault="00F21877" w:rsidP="00DA62B8">
            <w:pPr>
              <w:jc w:val="center"/>
              <w:rPr>
                <w:b/>
              </w:rPr>
            </w:pPr>
            <w:r w:rsidRPr="00EC3BA9">
              <w:rPr>
                <w:b/>
              </w:rPr>
              <w:t>10m</w:t>
            </w:r>
          </w:p>
        </w:tc>
        <w:tc>
          <w:tcPr>
            <w:tcW w:w="1849" w:type="dxa"/>
          </w:tcPr>
          <w:p w14:paraId="188B78C5" w14:textId="77777777" w:rsidR="00F21877" w:rsidRPr="00EC3BA9" w:rsidRDefault="00F21877" w:rsidP="00DA62B8">
            <w:pPr>
              <w:jc w:val="center"/>
              <w:rPr>
                <w:b/>
              </w:rPr>
            </w:pPr>
            <w:r w:rsidRPr="00EC3BA9">
              <w:rPr>
                <w:b/>
              </w:rPr>
              <w:t>20m</w:t>
            </w:r>
          </w:p>
        </w:tc>
      </w:tr>
      <w:tr w:rsidR="00F21877" w14:paraId="077A3EF9" w14:textId="77777777" w:rsidTr="00DA62B8">
        <w:tc>
          <w:tcPr>
            <w:tcW w:w="1848" w:type="dxa"/>
          </w:tcPr>
          <w:p w14:paraId="05082CBF" w14:textId="77777777" w:rsidR="00F21877" w:rsidRDefault="00F21877" w:rsidP="00DA62B8">
            <w:r>
              <w:t>FBWA</w:t>
            </w:r>
          </w:p>
        </w:tc>
        <w:tc>
          <w:tcPr>
            <w:tcW w:w="1848" w:type="dxa"/>
          </w:tcPr>
          <w:p w14:paraId="25A95349" w14:textId="77777777" w:rsidR="00F21877" w:rsidRDefault="00F21877" w:rsidP="00DA62B8">
            <w:pPr>
              <w:jc w:val="center"/>
            </w:pPr>
            <w:r>
              <w:t>-18dBm</w:t>
            </w:r>
          </w:p>
        </w:tc>
        <w:tc>
          <w:tcPr>
            <w:tcW w:w="1848" w:type="dxa"/>
          </w:tcPr>
          <w:p w14:paraId="6BECDE53" w14:textId="77777777" w:rsidR="00F21877" w:rsidRDefault="00F21877" w:rsidP="00DA62B8">
            <w:pPr>
              <w:jc w:val="center"/>
            </w:pPr>
            <w:r>
              <w:t>-26dBm</w:t>
            </w:r>
          </w:p>
        </w:tc>
        <w:tc>
          <w:tcPr>
            <w:tcW w:w="1849" w:type="dxa"/>
          </w:tcPr>
          <w:p w14:paraId="791A08F0" w14:textId="77777777" w:rsidR="00F21877" w:rsidRDefault="00F21877" w:rsidP="00DA62B8">
            <w:pPr>
              <w:jc w:val="center"/>
            </w:pPr>
            <w:r>
              <w:t>-32dBm</w:t>
            </w:r>
          </w:p>
        </w:tc>
        <w:tc>
          <w:tcPr>
            <w:tcW w:w="1849" w:type="dxa"/>
          </w:tcPr>
          <w:p w14:paraId="76D5E9E0" w14:textId="77777777" w:rsidR="00F21877" w:rsidRDefault="00F21877" w:rsidP="00DA62B8">
            <w:pPr>
              <w:jc w:val="center"/>
            </w:pPr>
            <w:r>
              <w:t>-38dBm</w:t>
            </w:r>
          </w:p>
        </w:tc>
      </w:tr>
      <w:tr w:rsidR="00F21877" w14:paraId="26119150" w14:textId="77777777" w:rsidTr="00DA62B8">
        <w:tc>
          <w:tcPr>
            <w:tcW w:w="1848" w:type="dxa"/>
          </w:tcPr>
          <w:p w14:paraId="77CE8F06" w14:textId="77777777" w:rsidR="00F21877" w:rsidRDefault="00F21877" w:rsidP="00DA62B8">
            <w:r>
              <w:t>Wi-Fi</w:t>
            </w:r>
          </w:p>
        </w:tc>
        <w:tc>
          <w:tcPr>
            <w:tcW w:w="1848" w:type="dxa"/>
          </w:tcPr>
          <w:p w14:paraId="4A51DEB4" w14:textId="77777777" w:rsidR="00F21877" w:rsidRDefault="00F21877" w:rsidP="00DA62B8">
            <w:pPr>
              <w:jc w:val="center"/>
            </w:pPr>
            <w:r>
              <w:t>-24dBm</w:t>
            </w:r>
          </w:p>
        </w:tc>
        <w:tc>
          <w:tcPr>
            <w:tcW w:w="1848" w:type="dxa"/>
          </w:tcPr>
          <w:p w14:paraId="41D96D3E" w14:textId="77777777" w:rsidR="00F21877" w:rsidRDefault="00F21877" w:rsidP="00DA62B8">
            <w:pPr>
              <w:jc w:val="center"/>
            </w:pPr>
            <w:r>
              <w:t>-32dBm</w:t>
            </w:r>
          </w:p>
        </w:tc>
        <w:tc>
          <w:tcPr>
            <w:tcW w:w="1849" w:type="dxa"/>
          </w:tcPr>
          <w:p w14:paraId="4D40B2CC" w14:textId="77777777" w:rsidR="00F21877" w:rsidRDefault="00F21877" w:rsidP="00DA62B8">
            <w:pPr>
              <w:jc w:val="center"/>
            </w:pPr>
            <w:r>
              <w:t>-38dBm</w:t>
            </w:r>
          </w:p>
        </w:tc>
        <w:tc>
          <w:tcPr>
            <w:tcW w:w="1849" w:type="dxa"/>
          </w:tcPr>
          <w:p w14:paraId="46181CB1" w14:textId="77777777" w:rsidR="00F21877" w:rsidRDefault="00F21877" w:rsidP="00DA62B8">
            <w:pPr>
              <w:jc w:val="center"/>
            </w:pPr>
            <w:r>
              <w:t>-44dBm</w:t>
            </w:r>
          </w:p>
        </w:tc>
      </w:tr>
      <w:tr w:rsidR="00F21877" w14:paraId="50B2C26B" w14:textId="77777777" w:rsidTr="00DA62B8">
        <w:tc>
          <w:tcPr>
            <w:tcW w:w="1848" w:type="dxa"/>
          </w:tcPr>
          <w:p w14:paraId="0B0069D4" w14:textId="77777777" w:rsidR="00F21877" w:rsidRDefault="00F21877" w:rsidP="00DA62B8">
            <w:r>
              <w:t>SRD</w:t>
            </w:r>
          </w:p>
        </w:tc>
        <w:tc>
          <w:tcPr>
            <w:tcW w:w="1848" w:type="dxa"/>
          </w:tcPr>
          <w:p w14:paraId="29E8B399" w14:textId="77777777" w:rsidR="00F21877" w:rsidRDefault="00F21877" w:rsidP="00DA62B8">
            <w:pPr>
              <w:jc w:val="center"/>
            </w:pPr>
            <w:r>
              <w:t>-40dBm</w:t>
            </w:r>
          </w:p>
        </w:tc>
        <w:tc>
          <w:tcPr>
            <w:tcW w:w="1848" w:type="dxa"/>
          </w:tcPr>
          <w:p w14:paraId="5F3EB64B" w14:textId="77777777" w:rsidR="00F21877" w:rsidRDefault="00F21877" w:rsidP="00DA62B8">
            <w:pPr>
              <w:jc w:val="center"/>
            </w:pPr>
            <w:r>
              <w:t>-48dBm</w:t>
            </w:r>
          </w:p>
        </w:tc>
        <w:tc>
          <w:tcPr>
            <w:tcW w:w="1849" w:type="dxa"/>
          </w:tcPr>
          <w:p w14:paraId="03E4408E" w14:textId="77777777" w:rsidR="00F21877" w:rsidRDefault="00F21877" w:rsidP="00DA62B8">
            <w:pPr>
              <w:jc w:val="center"/>
            </w:pPr>
            <w:r>
              <w:t>-54dBm</w:t>
            </w:r>
          </w:p>
        </w:tc>
        <w:tc>
          <w:tcPr>
            <w:tcW w:w="1849" w:type="dxa"/>
          </w:tcPr>
          <w:p w14:paraId="668D2AE0" w14:textId="77777777" w:rsidR="00F21877" w:rsidRDefault="00F21877" w:rsidP="00DA62B8">
            <w:pPr>
              <w:jc w:val="center"/>
            </w:pPr>
            <w:r>
              <w:t>-60dBm</w:t>
            </w:r>
          </w:p>
        </w:tc>
      </w:tr>
      <w:tr w:rsidR="00F21877" w14:paraId="1B8BCE12" w14:textId="77777777" w:rsidTr="00DA62B8">
        <w:tc>
          <w:tcPr>
            <w:tcW w:w="1848" w:type="dxa"/>
          </w:tcPr>
          <w:p w14:paraId="74D9640D" w14:textId="77777777" w:rsidR="00F21877" w:rsidRDefault="00F21877" w:rsidP="00DA62B8">
            <w:r>
              <w:t>ITS</w:t>
            </w:r>
          </w:p>
        </w:tc>
        <w:tc>
          <w:tcPr>
            <w:tcW w:w="1848" w:type="dxa"/>
          </w:tcPr>
          <w:p w14:paraId="52E0371D" w14:textId="77777777" w:rsidR="00F21877" w:rsidRDefault="00F21877" w:rsidP="00DA62B8">
            <w:pPr>
              <w:jc w:val="center"/>
            </w:pPr>
            <w:r>
              <w:t>-21dBm</w:t>
            </w:r>
          </w:p>
        </w:tc>
        <w:tc>
          <w:tcPr>
            <w:tcW w:w="1848" w:type="dxa"/>
          </w:tcPr>
          <w:p w14:paraId="7EAF3F0E" w14:textId="77777777" w:rsidR="00F21877" w:rsidRDefault="00F21877" w:rsidP="00DA62B8">
            <w:pPr>
              <w:jc w:val="center"/>
            </w:pPr>
            <w:r>
              <w:t>-29dBm</w:t>
            </w:r>
          </w:p>
        </w:tc>
        <w:tc>
          <w:tcPr>
            <w:tcW w:w="1849" w:type="dxa"/>
          </w:tcPr>
          <w:p w14:paraId="2412EF07" w14:textId="77777777" w:rsidR="00F21877" w:rsidRDefault="00F21877" w:rsidP="00DA62B8">
            <w:pPr>
              <w:jc w:val="center"/>
            </w:pPr>
            <w:r>
              <w:t>-35dBm</w:t>
            </w:r>
          </w:p>
        </w:tc>
        <w:tc>
          <w:tcPr>
            <w:tcW w:w="1849" w:type="dxa"/>
          </w:tcPr>
          <w:p w14:paraId="0568AB99" w14:textId="77777777" w:rsidR="00F21877" w:rsidRDefault="00F21877" w:rsidP="00DA62B8">
            <w:pPr>
              <w:jc w:val="center"/>
            </w:pPr>
            <w:r>
              <w:t>-41dBm</w:t>
            </w:r>
          </w:p>
        </w:tc>
      </w:tr>
      <w:tr w:rsidR="00F21877" w14:paraId="0C7E1657" w14:textId="77777777" w:rsidTr="00DA62B8">
        <w:tc>
          <w:tcPr>
            <w:tcW w:w="1848" w:type="dxa"/>
          </w:tcPr>
          <w:p w14:paraId="5D6D58F0" w14:textId="77777777" w:rsidR="00F21877" w:rsidRDefault="00F21877" w:rsidP="00DA62B8">
            <w:commentRangeStart w:id="12"/>
            <w:r>
              <w:t>Fixed Link (0</w:t>
            </w:r>
            <w:r>
              <w:rPr>
                <w:rFonts w:cstheme="minorHAnsi"/>
              </w:rPr>
              <w:t>°</w:t>
            </w:r>
            <w:r>
              <w:t>)</w:t>
            </w:r>
            <w:r w:rsidRPr="00105CDA">
              <w:rPr>
                <w:vertAlign w:val="superscript"/>
              </w:rPr>
              <w:t>1</w:t>
            </w:r>
          </w:p>
        </w:tc>
        <w:tc>
          <w:tcPr>
            <w:tcW w:w="1848" w:type="dxa"/>
          </w:tcPr>
          <w:p w14:paraId="46F9C535" w14:textId="77777777" w:rsidR="00F21877" w:rsidRDefault="00F21877" w:rsidP="00DA62B8">
            <w:pPr>
              <w:jc w:val="center"/>
            </w:pPr>
            <w:r>
              <w:t>26dBm</w:t>
            </w:r>
          </w:p>
        </w:tc>
        <w:tc>
          <w:tcPr>
            <w:tcW w:w="1848" w:type="dxa"/>
          </w:tcPr>
          <w:p w14:paraId="770F49CF" w14:textId="77777777" w:rsidR="00F21877" w:rsidRDefault="00F21877" w:rsidP="00DA62B8">
            <w:pPr>
              <w:jc w:val="center"/>
            </w:pPr>
            <w:r>
              <w:t>18dBm</w:t>
            </w:r>
          </w:p>
        </w:tc>
        <w:tc>
          <w:tcPr>
            <w:tcW w:w="1849" w:type="dxa"/>
          </w:tcPr>
          <w:p w14:paraId="208F75F3" w14:textId="77777777" w:rsidR="00F21877" w:rsidRDefault="00F21877" w:rsidP="00DA62B8">
            <w:pPr>
              <w:jc w:val="center"/>
            </w:pPr>
            <w:r>
              <w:t>12dBm</w:t>
            </w:r>
          </w:p>
        </w:tc>
        <w:tc>
          <w:tcPr>
            <w:tcW w:w="1849" w:type="dxa"/>
          </w:tcPr>
          <w:p w14:paraId="3AACA68C" w14:textId="77777777" w:rsidR="00F21877" w:rsidRDefault="00F21877" w:rsidP="00DA62B8">
            <w:pPr>
              <w:jc w:val="center"/>
            </w:pPr>
            <w:r>
              <w:t>6dBm</w:t>
            </w:r>
            <w:commentRangeEnd w:id="12"/>
            <w:r>
              <w:rPr>
                <w:rStyle w:val="CommentReference"/>
              </w:rPr>
              <w:commentReference w:id="12"/>
            </w:r>
          </w:p>
        </w:tc>
      </w:tr>
    </w:tbl>
    <w:p w14:paraId="5C2BB409" w14:textId="77777777" w:rsidR="00F21877" w:rsidRDefault="00F21877" w:rsidP="00F21877"/>
    <w:p w14:paraId="13A6B276" w14:textId="77777777" w:rsidR="00F21877" w:rsidRDefault="00F21877" w:rsidP="00F21877">
      <w:pPr>
        <w:pStyle w:val="ListParagraph"/>
        <w:numPr>
          <w:ilvl w:val="0"/>
          <w:numId w:val="32"/>
        </w:numPr>
      </w:pPr>
      <w:r>
        <w:t>Owing to the use of highly directional antennas with fixed links the values are the absolute worst case and in practice significantly lower levels are more likely e.g. at 90</w:t>
      </w:r>
      <w:r>
        <w:rPr>
          <w:rFonts w:cstheme="minorHAnsi"/>
          <w:vertAlign w:val="superscript"/>
        </w:rPr>
        <w:t>°</w:t>
      </w:r>
      <w:r>
        <w:t xml:space="preserve"> from main beam the signal is 58dB down on main beam. A 40dB reduction is seen at 30</w:t>
      </w:r>
      <w:r>
        <w:rPr>
          <w:rFonts w:cstheme="minorHAnsi"/>
        </w:rPr>
        <w:t>°</w:t>
      </w:r>
      <w:r>
        <w:t xml:space="preserve"> or less for some, from main beam.</w:t>
      </w:r>
    </w:p>
    <w:p w14:paraId="7D190FA3" w14:textId="77777777" w:rsidR="00F21877" w:rsidRDefault="00F21877" w:rsidP="00F21877">
      <w:pPr>
        <w:pStyle w:val="ListParagraph"/>
      </w:pPr>
    </w:p>
    <w:p w14:paraId="4579D7F3" w14:textId="77777777" w:rsidR="00F21877" w:rsidRDefault="00F21877" w:rsidP="00F21877">
      <w:r>
        <w:t>The table below shows the signal levels at a number of different angles from a L6GHz point to point link.</w:t>
      </w:r>
    </w:p>
    <w:tbl>
      <w:tblPr>
        <w:tblStyle w:val="TableGrid"/>
        <w:tblW w:w="0" w:type="auto"/>
        <w:tblLook w:val="04A0" w:firstRow="1" w:lastRow="0" w:firstColumn="1" w:lastColumn="0" w:noHBand="0" w:noVBand="1"/>
      </w:tblPr>
      <w:tblGrid>
        <w:gridCol w:w="1951"/>
        <w:gridCol w:w="1745"/>
        <w:gridCol w:w="1848"/>
        <w:gridCol w:w="1849"/>
        <w:gridCol w:w="1849"/>
      </w:tblGrid>
      <w:tr w:rsidR="00F21877" w:rsidRPr="00EC3BA9" w14:paraId="19E43776" w14:textId="77777777" w:rsidTr="00DA62B8">
        <w:tc>
          <w:tcPr>
            <w:tcW w:w="1951" w:type="dxa"/>
          </w:tcPr>
          <w:p w14:paraId="6E5E694E" w14:textId="77777777" w:rsidR="00F21877" w:rsidRPr="00EC3BA9" w:rsidRDefault="00F21877" w:rsidP="00DA62B8">
            <w:pPr>
              <w:rPr>
                <w:b/>
              </w:rPr>
            </w:pPr>
            <w:r w:rsidRPr="00EC3BA9">
              <w:rPr>
                <w:b/>
              </w:rPr>
              <w:t>Interferer</w:t>
            </w:r>
          </w:p>
        </w:tc>
        <w:tc>
          <w:tcPr>
            <w:tcW w:w="1745" w:type="dxa"/>
          </w:tcPr>
          <w:p w14:paraId="36FAC1FC" w14:textId="77777777" w:rsidR="00F21877" w:rsidRPr="00EC3BA9" w:rsidRDefault="00F21877" w:rsidP="00DA62B8">
            <w:pPr>
              <w:jc w:val="center"/>
              <w:rPr>
                <w:b/>
              </w:rPr>
            </w:pPr>
            <w:r w:rsidRPr="00EC3BA9">
              <w:rPr>
                <w:b/>
              </w:rPr>
              <w:t>2m</w:t>
            </w:r>
          </w:p>
        </w:tc>
        <w:tc>
          <w:tcPr>
            <w:tcW w:w="1848" w:type="dxa"/>
          </w:tcPr>
          <w:p w14:paraId="4CF0A2B5" w14:textId="77777777" w:rsidR="00F21877" w:rsidRPr="00EC3BA9" w:rsidRDefault="00F21877" w:rsidP="00DA62B8">
            <w:pPr>
              <w:jc w:val="center"/>
              <w:rPr>
                <w:b/>
              </w:rPr>
            </w:pPr>
            <w:r w:rsidRPr="00EC3BA9">
              <w:rPr>
                <w:b/>
              </w:rPr>
              <w:t>5m</w:t>
            </w:r>
          </w:p>
        </w:tc>
        <w:tc>
          <w:tcPr>
            <w:tcW w:w="1849" w:type="dxa"/>
          </w:tcPr>
          <w:p w14:paraId="469EE281" w14:textId="77777777" w:rsidR="00F21877" w:rsidRPr="00EC3BA9" w:rsidRDefault="00F21877" w:rsidP="00DA62B8">
            <w:pPr>
              <w:jc w:val="center"/>
              <w:rPr>
                <w:b/>
              </w:rPr>
            </w:pPr>
            <w:r w:rsidRPr="00EC3BA9">
              <w:rPr>
                <w:b/>
              </w:rPr>
              <w:t>10m</w:t>
            </w:r>
          </w:p>
        </w:tc>
        <w:tc>
          <w:tcPr>
            <w:tcW w:w="1849" w:type="dxa"/>
          </w:tcPr>
          <w:p w14:paraId="58644627" w14:textId="77777777" w:rsidR="00F21877" w:rsidRPr="00EC3BA9" w:rsidRDefault="00F21877" w:rsidP="00DA62B8">
            <w:pPr>
              <w:jc w:val="center"/>
              <w:rPr>
                <w:b/>
              </w:rPr>
            </w:pPr>
            <w:r w:rsidRPr="00EC3BA9">
              <w:rPr>
                <w:b/>
              </w:rPr>
              <w:t>20m</w:t>
            </w:r>
          </w:p>
        </w:tc>
      </w:tr>
      <w:tr w:rsidR="00F21877" w14:paraId="4284B8C9" w14:textId="77777777" w:rsidTr="00DA62B8">
        <w:tc>
          <w:tcPr>
            <w:tcW w:w="1951" w:type="dxa"/>
          </w:tcPr>
          <w:p w14:paraId="633075EB" w14:textId="77777777" w:rsidR="00F21877" w:rsidRDefault="00F21877" w:rsidP="00DA62B8">
            <w:r>
              <w:t>Fixed Link (0</w:t>
            </w:r>
            <w:r>
              <w:rPr>
                <w:rFonts w:cstheme="minorHAnsi"/>
              </w:rPr>
              <w:t>°</w:t>
            </w:r>
            <w:r>
              <w:t>)</w:t>
            </w:r>
          </w:p>
        </w:tc>
        <w:tc>
          <w:tcPr>
            <w:tcW w:w="1745" w:type="dxa"/>
          </w:tcPr>
          <w:p w14:paraId="5528A039" w14:textId="77777777" w:rsidR="00F21877" w:rsidRDefault="00F21877" w:rsidP="00DA62B8">
            <w:pPr>
              <w:jc w:val="center"/>
            </w:pPr>
            <w:r>
              <w:t>26dBm</w:t>
            </w:r>
          </w:p>
        </w:tc>
        <w:tc>
          <w:tcPr>
            <w:tcW w:w="1848" w:type="dxa"/>
          </w:tcPr>
          <w:p w14:paraId="12977B1C" w14:textId="77777777" w:rsidR="00F21877" w:rsidRDefault="00F21877" w:rsidP="00DA62B8">
            <w:pPr>
              <w:jc w:val="center"/>
            </w:pPr>
            <w:r>
              <w:t>18dBm</w:t>
            </w:r>
          </w:p>
        </w:tc>
        <w:tc>
          <w:tcPr>
            <w:tcW w:w="1849" w:type="dxa"/>
          </w:tcPr>
          <w:p w14:paraId="585A90D3" w14:textId="77777777" w:rsidR="00F21877" w:rsidRDefault="00F21877" w:rsidP="00DA62B8">
            <w:pPr>
              <w:jc w:val="center"/>
            </w:pPr>
            <w:r>
              <w:t>12dBm</w:t>
            </w:r>
          </w:p>
        </w:tc>
        <w:tc>
          <w:tcPr>
            <w:tcW w:w="1849" w:type="dxa"/>
          </w:tcPr>
          <w:p w14:paraId="2572DC93" w14:textId="77777777" w:rsidR="00F21877" w:rsidRDefault="00F21877" w:rsidP="00DA62B8">
            <w:pPr>
              <w:jc w:val="center"/>
            </w:pPr>
            <w:r>
              <w:t>6dBm</w:t>
            </w:r>
          </w:p>
        </w:tc>
      </w:tr>
      <w:tr w:rsidR="00F21877" w14:paraId="59A848E0" w14:textId="77777777" w:rsidTr="00DA62B8">
        <w:tc>
          <w:tcPr>
            <w:tcW w:w="1951" w:type="dxa"/>
          </w:tcPr>
          <w:p w14:paraId="78B1D880" w14:textId="77777777" w:rsidR="00F21877" w:rsidRDefault="00F21877" w:rsidP="00DA62B8">
            <w:r>
              <w:t>Fixed Link (30</w:t>
            </w:r>
            <w:r>
              <w:rPr>
                <w:rFonts w:cstheme="minorHAnsi"/>
              </w:rPr>
              <w:t>°</w:t>
            </w:r>
            <w:r>
              <w:t>)</w:t>
            </w:r>
          </w:p>
        </w:tc>
        <w:tc>
          <w:tcPr>
            <w:tcW w:w="1745" w:type="dxa"/>
          </w:tcPr>
          <w:p w14:paraId="59CB8C67" w14:textId="77777777" w:rsidR="00F21877" w:rsidRDefault="00F21877" w:rsidP="00DA62B8">
            <w:pPr>
              <w:jc w:val="center"/>
            </w:pPr>
            <w:r>
              <w:t>-14dBm</w:t>
            </w:r>
          </w:p>
        </w:tc>
        <w:tc>
          <w:tcPr>
            <w:tcW w:w="1848" w:type="dxa"/>
          </w:tcPr>
          <w:p w14:paraId="70D62674" w14:textId="77777777" w:rsidR="00F21877" w:rsidRDefault="00F21877" w:rsidP="00DA62B8">
            <w:pPr>
              <w:jc w:val="center"/>
            </w:pPr>
            <w:r>
              <w:t>-22dBm</w:t>
            </w:r>
          </w:p>
        </w:tc>
        <w:tc>
          <w:tcPr>
            <w:tcW w:w="1849" w:type="dxa"/>
          </w:tcPr>
          <w:p w14:paraId="628E2494" w14:textId="77777777" w:rsidR="00F21877" w:rsidRDefault="00F21877" w:rsidP="00DA62B8">
            <w:pPr>
              <w:jc w:val="center"/>
            </w:pPr>
            <w:r>
              <w:t>-28dBm</w:t>
            </w:r>
          </w:p>
        </w:tc>
        <w:tc>
          <w:tcPr>
            <w:tcW w:w="1849" w:type="dxa"/>
          </w:tcPr>
          <w:p w14:paraId="021E2619" w14:textId="77777777" w:rsidR="00F21877" w:rsidRDefault="00F21877" w:rsidP="00DA62B8">
            <w:pPr>
              <w:jc w:val="center"/>
            </w:pPr>
            <w:r>
              <w:t>-34dBm</w:t>
            </w:r>
          </w:p>
        </w:tc>
      </w:tr>
      <w:tr w:rsidR="00F21877" w14:paraId="70E21DA2" w14:textId="77777777" w:rsidTr="00DA62B8">
        <w:tc>
          <w:tcPr>
            <w:tcW w:w="1951" w:type="dxa"/>
          </w:tcPr>
          <w:p w14:paraId="28009145" w14:textId="77777777" w:rsidR="00F21877" w:rsidRDefault="00F21877" w:rsidP="00DA62B8">
            <w:r>
              <w:t>Fixed Link (90</w:t>
            </w:r>
            <w:r>
              <w:rPr>
                <w:rFonts w:cstheme="minorHAnsi"/>
              </w:rPr>
              <w:t>°</w:t>
            </w:r>
            <w:r>
              <w:t>)</w:t>
            </w:r>
          </w:p>
        </w:tc>
        <w:tc>
          <w:tcPr>
            <w:tcW w:w="1745" w:type="dxa"/>
          </w:tcPr>
          <w:p w14:paraId="38D1D105" w14:textId="77777777" w:rsidR="00F21877" w:rsidRDefault="00F21877" w:rsidP="00DA62B8">
            <w:pPr>
              <w:jc w:val="center"/>
            </w:pPr>
            <w:r>
              <w:t>-32dBm</w:t>
            </w:r>
          </w:p>
        </w:tc>
        <w:tc>
          <w:tcPr>
            <w:tcW w:w="1848" w:type="dxa"/>
          </w:tcPr>
          <w:p w14:paraId="644C7532" w14:textId="77777777" w:rsidR="00F21877" w:rsidRDefault="00F21877" w:rsidP="00DA62B8">
            <w:pPr>
              <w:jc w:val="center"/>
            </w:pPr>
            <w:r>
              <w:t>-40dBm</w:t>
            </w:r>
          </w:p>
        </w:tc>
        <w:tc>
          <w:tcPr>
            <w:tcW w:w="1849" w:type="dxa"/>
          </w:tcPr>
          <w:p w14:paraId="6438EAD6" w14:textId="77777777" w:rsidR="00F21877" w:rsidRDefault="00F21877" w:rsidP="00DA62B8">
            <w:pPr>
              <w:jc w:val="center"/>
            </w:pPr>
            <w:r>
              <w:t>-46dBm</w:t>
            </w:r>
          </w:p>
        </w:tc>
        <w:tc>
          <w:tcPr>
            <w:tcW w:w="1849" w:type="dxa"/>
          </w:tcPr>
          <w:p w14:paraId="7695EE41" w14:textId="77777777" w:rsidR="00F21877" w:rsidRDefault="00F21877" w:rsidP="00DA62B8">
            <w:pPr>
              <w:jc w:val="center"/>
            </w:pPr>
            <w:r>
              <w:t>-52dBm</w:t>
            </w:r>
          </w:p>
        </w:tc>
      </w:tr>
      <w:tr w:rsidR="00F21877" w14:paraId="72A1D436" w14:textId="77777777" w:rsidTr="00DA62B8">
        <w:tc>
          <w:tcPr>
            <w:tcW w:w="1951" w:type="dxa"/>
          </w:tcPr>
          <w:p w14:paraId="2D97D0F4" w14:textId="77777777" w:rsidR="00F21877" w:rsidRDefault="00F21877" w:rsidP="00DA62B8">
            <w:r>
              <w:t>Fixed Link (180</w:t>
            </w:r>
            <w:r>
              <w:rPr>
                <w:rFonts w:cstheme="minorHAnsi"/>
              </w:rPr>
              <w:t>°</w:t>
            </w:r>
            <w:r>
              <w:t>)</w:t>
            </w:r>
          </w:p>
        </w:tc>
        <w:tc>
          <w:tcPr>
            <w:tcW w:w="1745" w:type="dxa"/>
          </w:tcPr>
          <w:p w14:paraId="3437F948" w14:textId="77777777" w:rsidR="00F21877" w:rsidRDefault="00F21877" w:rsidP="00DA62B8">
            <w:pPr>
              <w:jc w:val="center"/>
            </w:pPr>
            <w:r>
              <w:t>-41dBm</w:t>
            </w:r>
          </w:p>
        </w:tc>
        <w:tc>
          <w:tcPr>
            <w:tcW w:w="1848" w:type="dxa"/>
          </w:tcPr>
          <w:p w14:paraId="6263146C" w14:textId="77777777" w:rsidR="00F21877" w:rsidRDefault="00F21877" w:rsidP="00DA62B8">
            <w:pPr>
              <w:jc w:val="center"/>
            </w:pPr>
            <w:r>
              <w:t>-49dBm</w:t>
            </w:r>
          </w:p>
        </w:tc>
        <w:tc>
          <w:tcPr>
            <w:tcW w:w="1849" w:type="dxa"/>
          </w:tcPr>
          <w:p w14:paraId="0E136833" w14:textId="77777777" w:rsidR="00F21877" w:rsidRDefault="00F21877" w:rsidP="00DA62B8">
            <w:pPr>
              <w:jc w:val="center"/>
            </w:pPr>
            <w:r>
              <w:t>-55dBm</w:t>
            </w:r>
          </w:p>
        </w:tc>
        <w:tc>
          <w:tcPr>
            <w:tcW w:w="1849" w:type="dxa"/>
          </w:tcPr>
          <w:p w14:paraId="199134C3" w14:textId="77777777" w:rsidR="00F21877" w:rsidRDefault="00F21877" w:rsidP="00DA62B8">
            <w:pPr>
              <w:jc w:val="center"/>
            </w:pPr>
            <w:r>
              <w:t>-61dBm</w:t>
            </w:r>
          </w:p>
        </w:tc>
      </w:tr>
    </w:tbl>
    <w:p w14:paraId="4556FE5F" w14:textId="77777777" w:rsidR="00F21877" w:rsidRDefault="00F21877" w:rsidP="00F21877"/>
    <w:p w14:paraId="35696BF0" w14:textId="77777777" w:rsidR="00F21877" w:rsidRDefault="00F21877" w:rsidP="00F21877">
      <w:r>
        <w:t>The current draft has blocking levels in the range of -47dBm to -59dBm which is felt to be insufficient.</w:t>
      </w:r>
    </w:p>
    <w:p w14:paraId="285E9F78" w14:textId="77777777" w:rsidR="00F21877" w:rsidRDefault="00F21877" w:rsidP="00F21877">
      <w:r>
        <w:t>As a comparison the blocking levels in the recently revised EN 301 908 standards for WiMAX have levels in the range of -15dBm to -44dBm, which compares well with the numbers above.</w:t>
      </w:r>
    </w:p>
    <w:p w14:paraId="51188ACC" w14:textId="77777777" w:rsidR="00F21877" w:rsidRDefault="00F21877" w:rsidP="00F21877">
      <w:pPr>
        <w:pStyle w:val="ListParagraph"/>
        <w:rPr>
          <w:rFonts w:asciiTheme="minorHAnsi" w:hAnsiTheme="minorHAnsi"/>
          <w:b/>
          <w:sz w:val="24"/>
        </w:rPr>
      </w:pPr>
      <w:r>
        <w:br w:type="page"/>
      </w:r>
    </w:p>
    <w:p w14:paraId="35918389" w14:textId="77777777" w:rsidR="00F21877" w:rsidRDefault="00F21877" w:rsidP="00F21877">
      <w:pPr>
        <w:pStyle w:val="ListParagraph"/>
        <w:numPr>
          <w:ilvl w:val="0"/>
          <w:numId w:val="25"/>
        </w:numPr>
        <w:rPr>
          <w:b/>
          <w:sz w:val="24"/>
          <w:szCs w:val="24"/>
        </w:rPr>
      </w:pPr>
      <w:r w:rsidRPr="00F21877">
        <w:rPr>
          <w:b/>
          <w:sz w:val="24"/>
          <w:szCs w:val="24"/>
        </w:rPr>
        <w:t>Deployment scenarios.</w:t>
      </w:r>
    </w:p>
    <w:p w14:paraId="2A6FE6ED" w14:textId="77777777" w:rsidR="00F21877" w:rsidRDefault="00F21877" w:rsidP="00F21877">
      <w:pPr>
        <w:pStyle w:val="ListParagraph"/>
        <w:rPr>
          <w:b/>
          <w:sz w:val="24"/>
          <w:szCs w:val="24"/>
        </w:rPr>
      </w:pPr>
    </w:p>
    <w:p w14:paraId="21FAE8DE" w14:textId="77777777" w:rsidR="00F21877" w:rsidRDefault="00F21877" w:rsidP="00F21877">
      <w:r>
        <w:t>Taking the FBWA as the victim we need to consider the likely separation distances that a typical system would encounter.</w:t>
      </w:r>
    </w:p>
    <w:p w14:paraId="31C44D2A" w14:textId="77777777" w:rsidR="00F21877" w:rsidRDefault="00F21877" w:rsidP="00F21877">
      <w:r>
        <w:t xml:space="preserve">A FBWA system will have two components, the subscriber point and the network point. </w:t>
      </w:r>
    </w:p>
    <w:p w14:paraId="52D106CB" w14:textId="77777777" w:rsidR="00F21877" w:rsidRPr="00F517D3" w:rsidRDefault="00F21877" w:rsidP="00F21877">
      <w:pPr>
        <w:rPr>
          <w:b/>
        </w:rPr>
      </w:pPr>
      <w:commentRangeStart w:id="13"/>
      <w:r w:rsidRPr="00F517D3">
        <w:rPr>
          <w:b/>
        </w:rPr>
        <w:t>Network point</w:t>
      </w:r>
      <w:commentRangeEnd w:id="13"/>
      <w:r>
        <w:rPr>
          <w:rStyle w:val="CommentReference"/>
        </w:rPr>
        <w:commentReference w:id="13"/>
      </w:r>
    </w:p>
    <w:p w14:paraId="37FE7EFA" w14:textId="77777777" w:rsidR="00F21877" w:rsidRDefault="00F21877" w:rsidP="00F21877">
      <w:r>
        <w:t>The network point is likely to be either connected to a fibre point to the main public network or a high capacity point to point link. In the latter case a separation distance between the two antennas of a couple of metres is quite possible given that a shared tower is most likely, although the respective antennas are likely to be off axis to each other. This would mean that the figures highlighted in green below should be the ones considered as typical blocking parameters.</w:t>
      </w:r>
    </w:p>
    <w:tbl>
      <w:tblPr>
        <w:tblStyle w:val="TableGrid"/>
        <w:tblW w:w="0" w:type="auto"/>
        <w:tblLook w:val="04A0" w:firstRow="1" w:lastRow="0" w:firstColumn="1" w:lastColumn="0" w:noHBand="0" w:noVBand="1"/>
      </w:tblPr>
      <w:tblGrid>
        <w:gridCol w:w="1951"/>
        <w:gridCol w:w="1745"/>
        <w:gridCol w:w="1848"/>
        <w:gridCol w:w="1849"/>
        <w:gridCol w:w="1849"/>
      </w:tblGrid>
      <w:tr w:rsidR="00F21877" w:rsidRPr="00EC3BA9" w14:paraId="0AD92952" w14:textId="77777777" w:rsidTr="00DA62B8">
        <w:tc>
          <w:tcPr>
            <w:tcW w:w="1951" w:type="dxa"/>
          </w:tcPr>
          <w:p w14:paraId="3959FF82" w14:textId="77777777" w:rsidR="00F21877" w:rsidRPr="00EC3BA9" w:rsidRDefault="00F21877" w:rsidP="00DA62B8">
            <w:pPr>
              <w:rPr>
                <w:b/>
              </w:rPr>
            </w:pPr>
            <w:r w:rsidRPr="00EC3BA9">
              <w:rPr>
                <w:b/>
              </w:rPr>
              <w:t>Interferer</w:t>
            </w:r>
          </w:p>
        </w:tc>
        <w:tc>
          <w:tcPr>
            <w:tcW w:w="1745" w:type="dxa"/>
          </w:tcPr>
          <w:p w14:paraId="4CABEB07" w14:textId="77777777" w:rsidR="00F21877" w:rsidRPr="00EC3BA9" w:rsidRDefault="00F21877" w:rsidP="00DA62B8">
            <w:pPr>
              <w:jc w:val="center"/>
              <w:rPr>
                <w:b/>
              </w:rPr>
            </w:pPr>
            <w:r w:rsidRPr="00EC3BA9">
              <w:rPr>
                <w:b/>
              </w:rPr>
              <w:t>2m</w:t>
            </w:r>
          </w:p>
        </w:tc>
        <w:tc>
          <w:tcPr>
            <w:tcW w:w="1848" w:type="dxa"/>
          </w:tcPr>
          <w:p w14:paraId="7A644C59" w14:textId="77777777" w:rsidR="00F21877" w:rsidRPr="00EC3BA9" w:rsidRDefault="00F21877" w:rsidP="00DA62B8">
            <w:pPr>
              <w:jc w:val="center"/>
              <w:rPr>
                <w:b/>
              </w:rPr>
            </w:pPr>
            <w:r w:rsidRPr="00EC3BA9">
              <w:rPr>
                <w:b/>
              </w:rPr>
              <w:t>5m</w:t>
            </w:r>
          </w:p>
        </w:tc>
        <w:tc>
          <w:tcPr>
            <w:tcW w:w="1849" w:type="dxa"/>
          </w:tcPr>
          <w:p w14:paraId="74D1E63E" w14:textId="77777777" w:rsidR="00F21877" w:rsidRPr="00EC3BA9" w:rsidRDefault="00F21877" w:rsidP="00DA62B8">
            <w:pPr>
              <w:jc w:val="center"/>
              <w:rPr>
                <w:b/>
              </w:rPr>
            </w:pPr>
            <w:r w:rsidRPr="00EC3BA9">
              <w:rPr>
                <w:b/>
              </w:rPr>
              <w:t>10m</w:t>
            </w:r>
          </w:p>
        </w:tc>
        <w:tc>
          <w:tcPr>
            <w:tcW w:w="1849" w:type="dxa"/>
          </w:tcPr>
          <w:p w14:paraId="337AD8BA" w14:textId="77777777" w:rsidR="00F21877" w:rsidRPr="00EC3BA9" w:rsidRDefault="00F21877" w:rsidP="00DA62B8">
            <w:pPr>
              <w:jc w:val="center"/>
              <w:rPr>
                <w:b/>
              </w:rPr>
            </w:pPr>
            <w:r w:rsidRPr="00EC3BA9">
              <w:rPr>
                <w:b/>
              </w:rPr>
              <w:t>20m</w:t>
            </w:r>
          </w:p>
        </w:tc>
      </w:tr>
      <w:tr w:rsidR="00F21877" w14:paraId="1DFCFAB1" w14:textId="77777777" w:rsidTr="00DA62B8">
        <w:tc>
          <w:tcPr>
            <w:tcW w:w="1951" w:type="dxa"/>
          </w:tcPr>
          <w:p w14:paraId="4812E8C9" w14:textId="77777777" w:rsidR="00F21877" w:rsidRDefault="00F21877" w:rsidP="00DA62B8">
            <w:r>
              <w:t>Fixed Link (0</w:t>
            </w:r>
            <w:r>
              <w:rPr>
                <w:rFonts w:cstheme="minorHAnsi"/>
              </w:rPr>
              <w:t>°</w:t>
            </w:r>
            <w:r>
              <w:t>)</w:t>
            </w:r>
          </w:p>
        </w:tc>
        <w:tc>
          <w:tcPr>
            <w:tcW w:w="1745" w:type="dxa"/>
          </w:tcPr>
          <w:p w14:paraId="18793120" w14:textId="77777777" w:rsidR="00F21877" w:rsidRDefault="00F21877" w:rsidP="00DA62B8">
            <w:pPr>
              <w:jc w:val="center"/>
            </w:pPr>
            <w:r>
              <w:t>26dBm</w:t>
            </w:r>
          </w:p>
        </w:tc>
        <w:tc>
          <w:tcPr>
            <w:tcW w:w="1848" w:type="dxa"/>
          </w:tcPr>
          <w:p w14:paraId="7C5E64C0" w14:textId="77777777" w:rsidR="00F21877" w:rsidRDefault="00F21877" w:rsidP="00DA62B8">
            <w:pPr>
              <w:jc w:val="center"/>
            </w:pPr>
            <w:r>
              <w:t>18dBm</w:t>
            </w:r>
          </w:p>
        </w:tc>
        <w:tc>
          <w:tcPr>
            <w:tcW w:w="1849" w:type="dxa"/>
          </w:tcPr>
          <w:p w14:paraId="4C4C0892" w14:textId="77777777" w:rsidR="00F21877" w:rsidRDefault="00F21877" w:rsidP="00DA62B8">
            <w:pPr>
              <w:jc w:val="center"/>
            </w:pPr>
            <w:r>
              <w:t>12dBm</w:t>
            </w:r>
          </w:p>
        </w:tc>
        <w:tc>
          <w:tcPr>
            <w:tcW w:w="1849" w:type="dxa"/>
          </w:tcPr>
          <w:p w14:paraId="1BF19565" w14:textId="77777777" w:rsidR="00F21877" w:rsidRDefault="00F21877" w:rsidP="00DA62B8">
            <w:pPr>
              <w:jc w:val="center"/>
            </w:pPr>
            <w:r>
              <w:t>6dBm</w:t>
            </w:r>
          </w:p>
        </w:tc>
      </w:tr>
      <w:tr w:rsidR="00F21877" w14:paraId="688062B4" w14:textId="77777777" w:rsidTr="00DA62B8">
        <w:tc>
          <w:tcPr>
            <w:tcW w:w="1951" w:type="dxa"/>
          </w:tcPr>
          <w:p w14:paraId="0D2A1838" w14:textId="77777777" w:rsidR="00F21877" w:rsidRDefault="00F21877" w:rsidP="00DA62B8">
            <w:r>
              <w:t>Fixed Link (30</w:t>
            </w:r>
            <w:r>
              <w:rPr>
                <w:rFonts w:cstheme="minorHAnsi"/>
              </w:rPr>
              <w:t>°</w:t>
            </w:r>
            <w:r>
              <w:t>)</w:t>
            </w:r>
          </w:p>
        </w:tc>
        <w:tc>
          <w:tcPr>
            <w:tcW w:w="1745" w:type="dxa"/>
            <w:shd w:val="clear" w:color="auto" w:fill="66FF66"/>
          </w:tcPr>
          <w:p w14:paraId="22EFCD80" w14:textId="77777777" w:rsidR="00F21877" w:rsidRPr="00F94EC3" w:rsidRDefault="00F21877" w:rsidP="00DA62B8">
            <w:pPr>
              <w:jc w:val="center"/>
            </w:pPr>
            <w:r w:rsidRPr="00F94EC3">
              <w:t>-14dBm</w:t>
            </w:r>
          </w:p>
        </w:tc>
        <w:tc>
          <w:tcPr>
            <w:tcW w:w="1848" w:type="dxa"/>
            <w:shd w:val="clear" w:color="auto" w:fill="66FF66"/>
          </w:tcPr>
          <w:p w14:paraId="64AB60F8" w14:textId="77777777" w:rsidR="00F21877" w:rsidRPr="00F94EC3" w:rsidRDefault="00F21877" w:rsidP="00DA62B8">
            <w:pPr>
              <w:jc w:val="center"/>
            </w:pPr>
            <w:r w:rsidRPr="00F94EC3">
              <w:t>-22dBm</w:t>
            </w:r>
          </w:p>
        </w:tc>
        <w:tc>
          <w:tcPr>
            <w:tcW w:w="1849" w:type="dxa"/>
          </w:tcPr>
          <w:p w14:paraId="1DB3F026" w14:textId="77777777" w:rsidR="00F21877" w:rsidRPr="00F94EC3" w:rsidRDefault="00F21877" w:rsidP="00DA62B8">
            <w:pPr>
              <w:jc w:val="center"/>
            </w:pPr>
            <w:r w:rsidRPr="00F94EC3">
              <w:t>-28dBm</w:t>
            </w:r>
          </w:p>
        </w:tc>
        <w:tc>
          <w:tcPr>
            <w:tcW w:w="1849" w:type="dxa"/>
          </w:tcPr>
          <w:p w14:paraId="1B10A46B" w14:textId="77777777" w:rsidR="00F21877" w:rsidRDefault="00F21877" w:rsidP="00DA62B8">
            <w:pPr>
              <w:jc w:val="center"/>
            </w:pPr>
            <w:r>
              <w:t>-34dBm</w:t>
            </w:r>
          </w:p>
        </w:tc>
      </w:tr>
      <w:tr w:rsidR="00F21877" w14:paraId="16BC16DB" w14:textId="77777777" w:rsidTr="00DA62B8">
        <w:tc>
          <w:tcPr>
            <w:tcW w:w="1951" w:type="dxa"/>
          </w:tcPr>
          <w:p w14:paraId="20577852" w14:textId="77777777" w:rsidR="00F21877" w:rsidRDefault="00F21877" w:rsidP="00DA62B8">
            <w:r>
              <w:t>Fixed Link (90</w:t>
            </w:r>
            <w:r>
              <w:rPr>
                <w:rFonts w:cstheme="minorHAnsi"/>
              </w:rPr>
              <w:t>°</w:t>
            </w:r>
            <w:r>
              <w:t>)</w:t>
            </w:r>
          </w:p>
        </w:tc>
        <w:tc>
          <w:tcPr>
            <w:tcW w:w="1745" w:type="dxa"/>
            <w:shd w:val="clear" w:color="auto" w:fill="66FF66"/>
          </w:tcPr>
          <w:p w14:paraId="56AFAEF7" w14:textId="77777777" w:rsidR="00F21877" w:rsidRPr="00F94EC3" w:rsidRDefault="00F21877" w:rsidP="00DA62B8">
            <w:pPr>
              <w:jc w:val="center"/>
            </w:pPr>
            <w:r w:rsidRPr="00F94EC3">
              <w:t>-32dBm</w:t>
            </w:r>
          </w:p>
        </w:tc>
        <w:tc>
          <w:tcPr>
            <w:tcW w:w="1848" w:type="dxa"/>
            <w:shd w:val="clear" w:color="auto" w:fill="66FF66"/>
          </w:tcPr>
          <w:p w14:paraId="2CD81705" w14:textId="77777777" w:rsidR="00F21877" w:rsidRPr="00F94EC3" w:rsidRDefault="00F21877" w:rsidP="00DA62B8">
            <w:pPr>
              <w:jc w:val="center"/>
            </w:pPr>
            <w:r w:rsidRPr="00F94EC3">
              <w:t>-40dBm</w:t>
            </w:r>
          </w:p>
        </w:tc>
        <w:tc>
          <w:tcPr>
            <w:tcW w:w="1849" w:type="dxa"/>
          </w:tcPr>
          <w:p w14:paraId="78F7D3C2" w14:textId="77777777" w:rsidR="00F21877" w:rsidRPr="00F94EC3" w:rsidRDefault="00F21877" w:rsidP="00DA62B8">
            <w:pPr>
              <w:jc w:val="center"/>
            </w:pPr>
            <w:r w:rsidRPr="00F94EC3">
              <w:t>-46dBm</w:t>
            </w:r>
          </w:p>
        </w:tc>
        <w:tc>
          <w:tcPr>
            <w:tcW w:w="1849" w:type="dxa"/>
          </w:tcPr>
          <w:p w14:paraId="5683BB7A" w14:textId="77777777" w:rsidR="00F21877" w:rsidRDefault="00F21877" w:rsidP="00DA62B8">
            <w:pPr>
              <w:jc w:val="center"/>
            </w:pPr>
            <w:r>
              <w:t>-52dBm</w:t>
            </w:r>
          </w:p>
        </w:tc>
      </w:tr>
      <w:tr w:rsidR="00F21877" w14:paraId="529810FD" w14:textId="77777777" w:rsidTr="00DA62B8">
        <w:tc>
          <w:tcPr>
            <w:tcW w:w="1951" w:type="dxa"/>
          </w:tcPr>
          <w:p w14:paraId="48C599BD" w14:textId="77777777" w:rsidR="00F21877" w:rsidRDefault="00F21877" w:rsidP="00DA62B8">
            <w:r>
              <w:t>Fixed Link (180</w:t>
            </w:r>
            <w:r>
              <w:rPr>
                <w:rFonts w:cstheme="minorHAnsi"/>
              </w:rPr>
              <w:t>°</w:t>
            </w:r>
            <w:r>
              <w:t>)</w:t>
            </w:r>
          </w:p>
        </w:tc>
        <w:tc>
          <w:tcPr>
            <w:tcW w:w="1745" w:type="dxa"/>
            <w:shd w:val="clear" w:color="auto" w:fill="66FF66"/>
          </w:tcPr>
          <w:p w14:paraId="5FA7BAC1" w14:textId="77777777" w:rsidR="00F21877" w:rsidRPr="00F94EC3" w:rsidRDefault="00F21877" w:rsidP="00DA62B8">
            <w:pPr>
              <w:jc w:val="center"/>
            </w:pPr>
            <w:r w:rsidRPr="00F94EC3">
              <w:t>-41dBm</w:t>
            </w:r>
          </w:p>
        </w:tc>
        <w:tc>
          <w:tcPr>
            <w:tcW w:w="1848" w:type="dxa"/>
            <w:shd w:val="clear" w:color="auto" w:fill="66FF66"/>
          </w:tcPr>
          <w:p w14:paraId="40B468D0" w14:textId="77777777" w:rsidR="00F21877" w:rsidRPr="00F94EC3" w:rsidRDefault="00F21877" w:rsidP="00DA62B8">
            <w:pPr>
              <w:jc w:val="center"/>
            </w:pPr>
            <w:r w:rsidRPr="00F94EC3">
              <w:t>-49dBm</w:t>
            </w:r>
          </w:p>
        </w:tc>
        <w:tc>
          <w:tcPr>
            <w:tcW w:w="1849" w:type="dxa"/>
          </w:tcPr>
          <w:p w14:paraId="6425C036" w14:textId="77777777" w:rsidR="00F21877" w:rsidRPr="00F94EC3" w:rsidRDefault="00F21877" w:rsidP="00DA62B8">
            <w:pPr>
              <w:jc w:val="center"/>
            </w:pPr>
            <w:r w:rsidRPr="00F94EC3">
              <w:t>-55dBm</w:t>
            </w:r>
          </w:p>
        </w:tc>
        <w:tc>
          <w:tcPr>
            <w:tcW w:w="1849" w:type="dxa"/>
          </w:tcPr>
          <w:p w14:paraId="174BD0DB" w14:textId="77777777" w:rsidR="00F21877" w:rsidRDefault="00F21877" w:rsidP="00DA62B8">
            <w:pPr>
              <w:jc w:val="center"/>
            </w:pPr>
            <w:r>
              <w:t>-61dBm</w:t>
            </w:r>
          </w:p>
        </w:tc>
      </w:tr>
    </w:tbl>
    <w:p w14:paraId="2ED092ED" w14:textId="77777777" w:rsidR="00F21877" w:rsidRDefault="00F21877" w:rsidP="00F21877"/>
    <w:p w14:paraId="12A15FD9" w14:textId="77777777" w:rsidR="00F21877" w:rsidRDefault="00F21877" w:rsidP="00F21877">
      <w:r>
        <w:t>The other potential interference sources, i.e. SRD’s and WiFi are not expected to be seen and even if there were the signal levels would be well below those seen for Fixed Links.</w:t>
      </w:r>
    </w:p>
    <w:p w14:paraId="53E6C1D3" w14:textId="77777777" w:rsidR="00F21877" w:rsidRPr="00F517D3" w:rsidRDefault="00F21877" w:rsidP="00F21877">
      <w:pPr>
        <w:rPr>
          <w:b/>
        </w:rPr>
      </w:pPr>
      <w:commentRangeStart w:id="14"/>
      <w:r w:rsidRPr="00F517D3">
        <w:rPr>
          <w:b/>
        </w:rPr>
        <w:t>Subscriber point</w:t>
      </w:r>
      <w:commentRangeEnd w:id="14"/>
      <w:r>
        <w:rPr>
          <w:rStyle w:val="CommentReference"/>
        </w:rPr>
        <w:commentReference w:id="14"/>
      </w:r>
    </w:p>
    <w:p w14:paraId="56A6AC1E" w14:textId="77777777" w:rsidR="00F21877" w:rsidRDefault="00F21877" w:rsidP="00F21877">
      <w:r>
        <w:t xml:space="preserve">In terms of the subscriber point the most likely interferer will be Wi-Fi.  Considering that the subscriber FBWA unit is likely to be mounted outdoors and high up on the property and the Wi-Fi access point and client devices are likely to be indoors, it is felt that a minimum separation distance of 5m is reasonable for a typical two storey dwelling. However, if single story dwelling are considered, and these are more common in rural areas than in urban areas then a 2m separation distance is quite feasible. </w:t>
      </w:r>
    </w:p>
    <w:p w14:paraId="5325ED63" w14:textId="77777777" w:rsidR="00F21877" w:rsidRDefault="00F21877" w:rsidP="00F21877">
      <w:r>
        <w:t xml:space="preserve">The other potential interferer will be the FBWA station from a neighbouring property. Given that FBWA solutions are generally used where fibre is considered too expensive because the demand is low (i.e. small number of geographically diverse consumers), it is unlikely that neighbouring FBWA stations will be closer than 10m to each other </w:t>
      </w:r>
    </w:p>
    <w:tbl>
      <w:tblPr>
        <w:tblStyle w:val="TableGrid"/>
        <w:tblW w:w="0" w:type="auto"/>
        <w:tblLook w:val="04A0" w:firstRow="1" w:lastRow="0" w:firstColumn="1" w:lastColumn="0" w:noHBand="0" w:noVBand="1"/>
      </w:tblPr>
      <w:tblGrid>
        <w:gridCol w:w="1848"/>
        <w:gridCol w:w="1848"/>
        <w:gridCol w:w="1848"/>
        <w:gridCol w:w="1849"/>
        <w:gridCol w:w="1849"/>
      </w:tblGrid>
      <w:tr w:rsidR="00F21877" w:rsidRPr="00EC3BA9" w14:paraId="5DD8B1BD" w14:textId="77777777" w:rsidTr="00DA62B8">
        <w:tc>
          <w:tcPr>
            <w:tcW w:w="1848" w:type="dxa"/>
          </w:tcPr>
          <w:p w14:paraId="7110DDC8" w14:textId="77777777" w:rsidR="00F21877" w:rsidRPr="00EC3BA9" w:rsidRDefault="00F21877" w:rsidP="00DA62B8">
            <w:pPr>
              <w:rPr>
                <w:b/>
              </w:rPr>
            </w:pPr>
            <w:r w:rsidRPr="00EC3BA9">
              <w:rPr>
                <w:b/>
              </w:rPr>
              <w:t>Interferer</w:t>
            </w:r>
          </w:p>
        </w:tc>
        <w:tc>
          <w:tcPr>
            <w:tcW w:w="1848" w:type="dxa"/>
          </w:tcPr>
          <w:p w14:paraId="2F19344C" w14:textId="77777777" w:rsidR="00F21877" w:rsidRPr="00EC3BA9" w:rsidRDefault="00F21877" w:rsidP="00DA62B8">
            <w:pPr>
              <w:jc w:val="center"/>
              <w:rPr>
                <w:b/>
              </w:rPr>
            </w:pPr>
            <w:r w:rsidRPr="00EC3BA9">
              <w:rPr>
                <w:b/>
              </w:rPr>
              <w:t>2m</w:t>
            </w:r>
          </w:p>
        </w:tc>
        <w:tc>
          <w:tcPr>
            <w:tcW w:w="1848" w:type="dxa"/>
          </w:tcPr>
          <w:p w14:paraId="74F81E26" w14:textId="77777777" w:rsidR="00F21877" w:rsidRPr="00EC3BA9" w:rsidRDefault="00F21877" w:rsidP="00DA62B8">
            <w:pPr>
              <w:jc w:val="center"/>
              <w:rPr>
                <w:b/>
              </w:rPr>
            </w:pPr>
            <w:r w:rsidRPr="00EC3BA9">
              <w:rPr>
                <w:b/>
              </w:rPr>
              <w:t>5m</w:t>
            </w:r>
          </w:p>
        </w:tc>
        <w:tc>
          <w:tcPr>
            <w:tcW w:w="1849" w:type="dxa"/>
          </w:tcPr>
          <w:p w14:paraId="6DA99023" w14:textId="77777777" w:rsidR="00F21877" w:rsidRPr="00EC3BA9" w:rsidRDefault="00F21877" w:rsidP="00DA62B8">
            <w:pPr>
              <w:jc w:val="center"/>
              <w:rPr>
                <w:b/>
              </w:rPr>
            </w:pPr>
            <w:r w:rsidRPr="00EC3BA9">
              <w:rPr>
                <w:b/>
              </w:rPr>
              <w:t>10m</w:t>
            </w:r>
          </w:p>
        </w:tc>
        <w:tc>
          <w:tcPr>
            <w:tcW w:w="1849" w:type="dxa"/>
          </w:tcPr>
          <w:p w14:paraId="1D0B8421" w14:textId="77777777" w:rsidR="00F21877" w:rsidRPr="00EC3BA9" w:rsidRDefault="00F21877" w:rsidP="00DA62B8">
            <w:pPr>
              <w:jc w:val="center"/>
              <w:rPr>
                <w:b/>
              </w:rPr>
            </w:pPr>
            <w:r w:rsidRPr="00EC3BA9">
              <w:rPr>
                <w:b/>
              </w:rPr>
              <w:t>20m</w:t>
            </w:r>
          </w:p>
        </w:tc>
      </w:tr>
      <w:tr w:rsidR="00F21877" w14:paraId="27C0E6EA" w14:textId="77777777" w:rsidTr="00DA62B8">
        <w:tc>
          <w:tcPr>
            <w:tcW w:w="1848" w:type="dxa"/>
          </w:tcPr>
          <w:p w14:paraId="5D279200" w14:textId="77777777" w:rsidR="00F21877" w:rsidRDefault="00F21877" w:rsidP="00DA62B8">
            <w:r>
              <w:t>FBWA</w:t>
            </w:r>
          </w:p>
        </w:tc>
        <w:tc>
          <w:tcPr>
            <w:tcW w:w="1848" w:type="dxa"/>
          </w:tcPr>
          <w:p w14:paraId="5218EAE2" w14:textId="77777777" w:rsidR="00F21877" w:rsidRDefault="00F21877" w:rsidP="00DA62B8">
            <w:pPr>
              <w:jc w:val="center"/>
            </w:pPr>
            <w:r>
              <w:t>-18dBm</w:t>
            </w:r>
          </w:p>
        </w:tc>
        <w:tc>
          <w:tcPr>
            <w:tcW w:w="1848" w:type="dxa"/>
          </w:tcPr>
          <w:p w14:paraId="20F7B49F" w14:textId="77777777" w:rsidR="00F21877" w:rsidRDefault="00F21877" w:rsidP="00DA62B8">
            <w:pPr>
              <w:jc w:val="center"/>
            </w:pPr>
            <w:r>
              <w:t>-26dBm</w:t>
            </w:r>
          </w:p>
        </w:tc>
        <w:tc>
          <w:tcPr>
            <w:tcW w:w="1849" w:type="dxa"/>
            <w:shd w:val="clear" w:color="auto" w:fill="66FF66"/>
          </w:tcPr>
          <w:p w14:paraId="59D90D67" w14:textId="77777777" w:rsidR="00F21877" w:rsidRDefault="00F21877" w:rsidP="00DA62B8">
            <w:pPr>
              <w:jc w:val="center"/>
            </w:pPr>
            <w:r>
              <w:t>-32dBm</w:t>
            </w:r>
          </w:p>
        </w:tc>
        <w:tc>
          <w:tcPr>
            <w:tcW w:w="1849" w:type="dxa"/>
            <w:shd w:val="clear" w:color="auto" w:fill="66FF66"/>
          </w:tcPr>
          <w:p w14:paraId="76E419DB" w14:textId="77777777" w:rsidR="00F21877" w:rsidRDefault="00F21877" w:rsidP="00DA62B8">
            <w:pPr>
              <w:jc w:val="center"/>
            </w:pPr>
            <w:r>
              <w:t>-38dBm</w:t>
            </w:r>
          </w:p>
        </w:tc>
      </w:tr>
      <w:tr w:rsidR="00F21877" w14:paraId="4F06C481" w14:textId="77777777" w:rsidTr="00DA62B8">
        <w:tc>
          <w:tcPr>
            <w:tcW w:w="1848" w:type="dxa"/>
          </w:tcPr>
          <w:p w14:paraId="2E675854" w14:textId="77777777" w:rsidR="00F21877" w:rsidRDefault="00F21877" w:rsidP="00DA62B8">
            <w:r>
              <w:t>Wi-Fi</w:t>
            </w:r>
          </w:p>
        </w:tc>
        <w:tc>
          <w:tcPr>
            <w:tcW w:w="1848" w:type="dxa"/>
            <w:shd w:val="clear" w:color="auto" w:fill="66FF66"/>
          </w:tcPr>
          <w:p w14:paraId="4DB466A1" w14:textId="77777777" w:rsidR="00F21877" w:rsidRDefault="00F21877" w:rsidP="00DA62B8">
            <w:pPr>
              <w:jc w:val="center"/>
            </w:pPr>
            <w:r>
              <w:t>-24dBm</w:t>
            </w:r>
          </w:p>
        </w:tc>
        <w:tc>
          <w:tcPr>
            <w:tcW w:w="1848" w:type="dxa"/>
            <w:shd w:val="clear" w:color="auto" w:fill="66FF66"/>
          </w:tcPr>
          <w:p w14:paraId="1CD21FB5" w14:textId="77777777" w:rsidR="00F21877" w:rsidRDefault="00F21877" w:rsidP="00DA62B8">
            <w:pPr>
              <w:jc w:val="center"/>
            </w:pPr>
            <w:r>
              <w:t>-32dBm</w:t>
            </w:r>
          </w:p>
        </w:tc>
        <w:tc>
          <w:tcPr>
            <w:tcW w:w="1849" w:type="dxa"/>
            <w:shd w:val="clear" w:color="auto" w:fill="66FF66"/>
          </w:tcPr>
          <w:p w14:paraId="441727D6" w14:textId="77777777" w:rsidR="00F21877" w:rsidRDefault="00F21877" w:rsidP="00DA62B8">
            <w:pPr>
              <w:jc w:val="center"/>
            </w:pPr>
            <w:r>
              <w:t>-38dBm</w:t>
            </w:r>
          </w:p>
        </w:tc>
        <w:tc>
          <w:tcPr>
            <w:tcW w:w="1849" w:type="dxa"/>
            <w:shd w:val="clear" w:color="auto" w:fill="66FF66"/>
          </w:tcPr>
          <w:p w14:paraId="476028B7" w14:textId="77777777" w:rsidR="00F21877" w:rsidRDefault="00F21877" w:rsidP="00DA62B8">
            <w:pPr>
              <w:jc w:val="center"/>
            </w:pPr>
            <w:r>
              <w:t>-44dBm</w:t>
            </w:r>
          </w:p>
        </w:tc>
      </w:tr>
      <w:tr w:rsidR="00F21877" w14:paraId="781B7A04" w14:textId="77777777" w:rsidTr="00DA62B8">
        <w:tc>
          <w:tcPr>
            <w:tcW w:w="1848" w:type="dxa"/>
          </w:tcPr>
          <w:p w14:paraId="51AD6267" w14:textId="77777777" w:rsidR="00F21877" w:rsidRDefault="00F21877" w:rsidP="00DA62B8">
            <w:r>
              <w:t>Fixed Link (0</w:t>
            </w:r>
            <w:r>
              <w:rPr>
                <w:rFonts w:cstheme="minorHAnsi"/>
              </w:rPr>
              <w:t>°</w:t>
            </w:r>
            <w:r>
              <w:t>)</w:t>
            </w:r>
          </w:p>
        </w:tc>
        <w:tc>
          <w:tcPr>
            <w:tcW w:w="1848" w:type="dxa"/>
          </w:tcPr>
          <w:p w14:paraId="03A4E595" w14:textId="77777777" w:rsidR="00F21877" w:rsidRDefault="00F21877" w:rsidP="00DA62B8">
            <w:pPr>
              <w:jc w:val="center"/>
            </w:pPr>
            <w:r>
              <w:t>26dBm</w:t>
            </w:r>
          </w:p>
        </w:tc>
        <w:tc>
          <w:tcPr>
            <w:tcW w:w="1848" w:type="dxa"/>
          </w:tcPr>
          <w:p w14:paraId="680848A3" w14:textId="77777777" w:rsidR="00F21877" w:rsidRDefault="00F21877" w:rsidP="00DA62B8">
            <w:pPr>
              <w:jc w:val="center"/>
            </w:pPr>
            <w:r>
              <w:t>18dBm</w:t>
            </w:r>
          </w:p>
        </w:tc>
        <w:tc>
          <w:tcPr>
            <w:tcW w:w="1849" w:type="dxa"/>
          </w:tcPr>
          <w:p w14:paraId="20D7884F" w14:textId="77777777" w:rsidR="00F21877" w:rsidRDefault="00F21877" w:rsidP="00DA62B8">
            <w:pPr>
              <w:jc w:val="center"/>
            </w:pPr>
            <w:r>
              <w:t>12dBm</w:t>
            </w:r>
          </w:p>
        </w:tc>
        <w:tc>
          <w:tcPr>
            <w:tcW w:w="1849" w:type="dxa"/>
          </w:tcPr>
          <w:p w14:paraId="0794F22E" w14:textId="77777777" w:rsidR="00F21877" w:rsidRDefault="00F21877" w:rsidP="00DA62B8">
            <w:pPr>
              <w:jc w:val="center"/>
            </w:pPr>
            <w:r>
              <w:t>6dBm</w:t>
            </w:r>
          </w:p>
        </w:tc>
      </w:tr>
    </w:tbl>
    <w:p w14:paraId="5124EB35" w14:textId="77777777" w:rsidR="00F21877" w:rsidRDefault="00F21877" w:rsidP="00F21877">
      <w:pPr>
        <w:pStyle w:val="ListParagraph"/>
        <w:rPr>
          <w:b/>
          <w:sz w:val="24"/>
          <w:szCs w:val="24"/>
        </w:rPr>
      </w:pPr>
    </w:p>
    <w:p w14:paraId="10601E8F" w14:textId="77777777" w:rsidR="00F21877" w:rsidRPr="00F21877" w:rsidRDefault="00F21877" w:rsidP="00F21877">
      <w:pPr>
        <w:pStyle w:val="ListParagraph"/>
        <w:numPr>
          <w:ilvl w:val="0"/>
          <w:numId w:val="25"/>
        </w:numPr>
        <w:rPr>
          <w:b/>
          <w:sz w:val="24"/>
          <w:szCs w:val="24"/>
        </w:rPr>
      </w:pPr>
      <w:r w:rsidRPr="00F21877">
        <w:rPr>
          <w:rFonts w:asciiTheme="minorHAnsi" w:hAnsiTheme="minorHAnsi"/>
          <w:b/>
          <w:sz w:val="24"/>
        </w:rPr>
        <w:t>Proposed values for discussion</w:t>
      </w:r>
    </w:p>
    <w:p w14:paraId="5281004E" w14:textId="77777777" w:rsidR="00F21877" w:rsidRDefault="00F21877" w:rsidP="00AD7E36">
      <w:r>
        <w:t xml:space="preserve">Another issue being discussed was for BWFA systems that intended to operate in both of the outdoor 5GHz BFWA bands in Europe (5470 – 5725 MHz and 5725 – 5875 MHz). The proposals below give a suggested way ahead to solve this issue.  </w:t>
      </w:r>
    </w:p>
    <w:p w14:paraId="39F59E8E" w14:textId="77777777" w:rsidR="00F21877" w:rsidRDefault="00F21877" w:rsidP="00AD7E36"/>
    <w:p w14:paraId="1ED08ED8" w14:textId="77777777" w:rsidR="00F21877" w:rsidRDefault="00F21877" w:rsidP="00AD7E36"/>
    <w:p w14:paraId="4204C577" w14:textId="77777777" w:rsidR="00AD7E36" w:rsidRPr="00AD7E36" w:rsidRDefault="00AD7E36" w:rsidP="00AD7E36">
      <w:pPr>
        <w:rPr>
          <w:rFonts w:asciiTheme="minorHAnsi" w:hAnsiTheme="minorHAnsi"/>
        </w:rPr>
      </w:pPr>
      <w:r>
        <w:t>The two issues for discussion in relation to EN302 502 are:</w:t>
      </w:r>
    </w:p>
    <w:p w14:paraId="4C184DA2" w14:textId="77777777" w:rsidR="00AD7E36" w:rsidRPr="00AD7E36" w:rsidRDefault="00AD7E36" w:rsidP="00AD7E36">
      <w:pPr>
        <w:rPr>
          <w:rFonts w:asciiTheme="minorHAnsi" w:hAnsiTheme="minorHAnsi"/>
        </w:rPr>
      </w:pPr>
    </w:p>
    <w:p w14:paraId="5B670CCD" w14:textId="77777777" w:rsidR="00AD7E36" w:rsidRPr="00AD7E36" w:rsidRDefault="00AD7E36" w:rsidP="00AD7E36">
      <w:pPr>
        <w:pStyle w:val="ListParagraph"/>
        <w:numPr>
          <w:ilvl w:val="0"/>
          <w:numId w:val="31"/>
        </w:numPr>
        <w:spacing w:after="0" w:line="240" w:lineRule="auto"/>
        <w:contextualSpacing w:val="0"/>
        <w:rPr>
          <w:rFonts w:asciiTheme="minorHAnsi" w:hAnsiTheme="minorHAnsi"/>
          <w:sz w:val="20"/>
          <w:szCs w:val="20"/>
        </w:rPr>
      </w:pPr>
      <w:r w:rsidRPr="00AD7E36">
        <w:rPr>
          <w:rFonts w:asciiTheme="minorHAnsi" w:hAnsiTheme="minorHAnsi"/>
          <w:sz w:val="20"/>
          <w:szCs w:val="20"/>
        </w:rPr>
        <w:t>The actual level of the blocking signal tests (we believe the current EN 301 893 based ones are too lenient, although we do not want to cause current equipment into a re-design cycle)</w:t>
      </w:r>
      <w:r w:rsidR="00F21877">
        <w:rPr>
          <w:rFonts w:asciiTheme="minorHAnsi" w:hAnsiTheme="minorHAnsi"/>
          <w:sz w:val="20"/>
          <w:szCs w:val="20"/>
        </w:rPr>
        <w:t>. In addition, the levels chosen are in line with the levels shown in the latest 802.16/WI-MAX standards.</w:t>
      </w:r>
    </w:p>
    <w:p w14:paraId="1B630338" w14:textId="77777777" w:rsidR="00AD7E36" w:rsidRPr="00AD7E36" w:rsidRDefault="00AD7E36" w:rsidP="00AD7E36">
      <w:pPr>
        <w:pStyle w:val="ListParagraph"/>
        <w:numPr>
          <w:ilvl w:val="0"/>
          <w:numId w:val="31"/>
        </w:numPr>
        <w:spacing w:after="0" w:line="240" w:lineRule="auto"/>
        <w:contextualSpacing w:val="0"/>
        <w:rPr>
          <w:rFonts w:asciiTheme="minorHAnsi" w:hAnsiTheme="minorHAnsi"/>
          <w:sz w:val="20"/>
          <w:szCs w:val="20"/>
        </w:rPr>
      </w:pPr>
      <w:r w:rsidRPr="00AD7E36">
        <w:rPr>
          <w:rFonts w:asciiTheme="minorHAnsi" w:hAnsiTheme="minorHAnsi"/>
          <w:sz w:val="20"/>
          <w:szCs w:val="20"/>
        </w:rPr>
        <w:t>The lower test frequencies that fall into the 5470-5725 Wi-Fi band may not be suitable if the equipment is designed around “dual-band” usage.</w:t>
      </w:r>
    </w:p>
    <w:p w14:paraId="407F40A7" w14:textId="77777777" w:rsidR="00AD7E36" w:rsidRPr="00AD7E36" w:rsidRDefault="00AD7E36" w:rsidP="00AD7E36">
      <w:pPr>
        <w:rPr>
          <w:rFonts w:asciiTheme="minorHAnsi" w:hAnsiTheme="minorHAnsi"/>
        </w:rPr>
      </w:pPr>
    </w:p>
    <w:p w14:paraId="6CE0212E" w14:textId="77777777" w:rsidR="00AD7E36" w:rsidRPr="00AD7E36" w:rsidRDefault="00AD7E36" w:rsidP="00AD7E36">
      <w:pPr>
        <w:rPr>
          <w:rFonts w:asciiTheme="minorHAnsi" w:hAnsiTheme="minorHAnsi"/>
        </w:rPr>
      </w:pPr>
      <w:r w:rsidRPr="00AD7E36">
        <w:rPr>
          <w:rFonts w:asciiTheme="minorHAnsi" w:hAnsiTheme="minorHAnsi"/>
        </w:rPr>
        <w:t>With these two aims in mind we propose the following modification top the table in clause 4.7.4 of the draft.</w:t>
      </w:r>
    </w:p>
    <w:p w14:paraId="6D65CBBB" w14:textId="77777777" w:rsidR="00AD7E36" w:rsidRDefault="00AD7E36" w:rsidP="00AD7E36"/>
    <w:p w14:paraId="7545C608" w14:textId="77777777" w:rsidR="00AD7E36" w:rsidRDefault="00AD7E36" w:rsidP="00AD7E36">
      <w:pPr>
        <w:pStyle w:val="Caption"/>
        <w:keepNext/>
        <w:jc w:val="center"/>
      </w:pPr>
      <w:r>
        <w:t xml:space="preserve">Table 4: Receiver Blocking parameters </w:t>
      </w:r>
    </w:p>
    <w:tbl>
      <w:tblPr>
        <w:tblW w:w="7950" w:type="dxa"/>
        <w:jc w:val="center"/>
        <w:tblCellMar>
          <w:left w:w="0" w:type="dxa"/>
          <w:right w:w="0" w:type="dxa"/>
        </w:tblCellMar>
        <w:tblLook w:val="04A0" w:firstRow="1" w:lastRow="0" w:firstColumn="1" w:lastColumn="0" w:noHBand="0" w:noVBand="1"/>
      </w:tblPr>
      <w:tblGrid>
        <w:gridCol w:w="1628"/>
        <w:gridCol w:w="1573"/>
        <w:gridCol w:w="3364"/>
        <w:gridCol w:w="1385"/>
      </w:tblGrid>
      <w:tr w:rsidR="00AD7E36" w14:paraId="7536447D" w14:textId="77777777" w:rsidTr="00AD7E36">
        <w:trPr>
          <w:jc w:val="center"/>
        </w:trPr>
        <w:tc>
          <w:tcPr>
            <w:tcW w:w="1628"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10CB1FEA" w14:textId="77777777" w:rsidR="00AD7E36" w:rsidRDefault="00AD7E36">
            <w:pPr>
              <w:pStyle w:val="TAH"/>
              <w:spacing w:after="120" w:line="276" w:lineRule="auto"/>
              <w:rPr>
                <w:lang w:eastAsia="zh-CN"/>
              </w:rPr>
            </w:pPr>
            <w:r>
              <w:rPr>
                <w:lang w:eastAsia="zh-CN"/>
              </w:rPr>
              <w:t>Wanted signal mean power from companion device [dBm]</w:t>
            </w:r>
          </w:p>
        </w:tc>
        <w:tc>
          <w:tcPr>
            <w:tcW w:w="1574" w:type="dxa"/>
            <w:vMerge w:val="restart"/>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5B9402FD" w14:textId="77777777" w:rsidR="00AD7E36" w:rsidRDefault="00AD7E36">
            <w:pPr>
              <w:pStyle w:val="TAH"/>
              <w:spacing w:after="120" w:line="276" w:lineRule="auto"/>
              <w:rPr>
                <w:lang w:eastAsia="zh-CN"/>
              </w:rPr>
            </w:pPr>
            <w:r>
              <w:rPr>
                <w:lang w:eastAsia="zh-CN"/>
              </w:rPr>
              <w:t>Blocking signal frequency</w:t>
            </w:r>
          </w:p>
          <w:p w14:paraId="5843797A" w14:textId="77777777" w:rsidR="00AD7E36" w:rsidRDefault="00AD7E36">
            <w:pPr>
              <w:pStyle w:val="TAH"/>
              <w:spacing w:after="120" w:line="276" w:lineRule="auto"/>
              <w:rPr>
                <w:lang w:eastAsia="zh-CN"/>
              </w:rPr>
            </w:pPr>
            <w:r>
              <w:rPr>
                <w:lang w:eastAsia="zh-CN"/>
              </w:rPr>
              <w:t>[MHz]</w:t>
            </w:r>
          </w:p>
        </w:tc>
        <w:tc>
          <w:tcPr>
            <w:tcW w:w="3366"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F9827CB" w14:textId="77777777" w:rsidR="00AD7E36" w:rsidRDefault="00AD7E36">
            <w:pPr>
              <w:pStyle w:val="TAH"/>
              <w:spacing w:after="120" w:line="276" w:lineRule="auto"/>
              <w:rPr>
                <w:lang w:eastAsia="zh-CN"/>
              </w:rPr>
            </w:pPr>
            <w:r>
              <w:rPr>
                <w:lang w:eastAsia="zh-CN"/>
              </w:rPr>
              <w:t>Blocking signal power [dBm]</w:t>
            </w:r>
          </w:p>
        </w:tc>
        <w:tc>
          <w:tcPr>
            <w:tcW w:w="1386" w:type="dxa"/>
            <w:vMerge w:val="restart"/>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7B3B74DA" w14:textId="77777777" w:rsidR="00AD7E36" w:rsidRDefault="00AD7E36">
            <w:pPr>
              <w:pStyle w:val="TAH"/>
              <w:spacing w:after="120" w:line="276" w:lineRule="auto"/>
              <w:rPr>
                <w:lang w:eastAsia="zh-CN"/>
              </w:rPr>
            </w:pPr>
            <w:r>
              <w:rPr>
                <w:lang w:eastAsia="zh-CN"/>
              </w:rPr>
              <w:t>Type of blocking</w:t>
            </w:r>
          </w:p>
          <w:p w14:paraId="32FED4CB" w14:textId="77777777" w:rsidR="00AD7E36" w:rsidRDefault="00AD7E36">
            <w:pPr>
              <w:pStyle w:val="TAH"/>
              <w:spacing w:after="120" w:line="276" w:lineRule="auto"/>
              <w:rPr>
                <w:lang w:eastAsia="zh-CN"/>
              </w:rPr>
            </w:pPr>
            <w:r>
              <w:rPr>
                <w:lang w:eastAsia="zh-CN"/>
              </w:rPr>
              <w:t>signal</w:t>
            </w:r>
          </w:p>
        </w:tc>
      </w:tr>
      <w:tr w:rsidR="00AD7E36" w14:paraId="35238FE9" w14:textId="77777777" w:rsidTr="00AD7E3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DEE59F5" w14:textId="77777777" w:rsidR="00AD7E36" w:rsidRDefault="00AD7E36">
            <w:pPr>
              <w:rPr>
                <w:rFonts w:ascii="Arial" w:eastAsiaTheme="minorHAnsi" w:hAnsi="Arial" w:cs="Arial"/>
                <w:b/>
                <w:bCs/>
                <w:sz w:val="18"/>
                <w:szCs w:val="18"/>
                <w:lang w:eastAsia="zh-CN"/>
              </w:rPr>
            </w:pPr>
          </w:p>
        </w:tc>
        <w:tc>
          <w:tcPr>
            <w:tcW w:w="0" w:type="auto"/>
            <w:vMerge/>
            <w:tcBorders>
              <w:top w:val="single" w:sz="8" w:space="0" w:color="auto"/>
              <w:left w:val="nil"/>
              <w:bottom w:val="single" w:sz="8" w:space="0" w:color="auto"/>
              <w:right w:val="single" w:sz="8" w:space="0" w:color="auto"/>
            </w:tcBorders>
            <w:vAlign w:val="center"/>
            <w:hideMark/>
          </w:tcPr>
          <w:p w14:paraId="7BFDF13B" w14:textId="77777777" w:rsidR="00AD7E36" w:rsidRDefault="00AD7E36">
            <w:pPr>
              <w:rPr>
                <w:rFonts w:ascii="Arial" w:eastAsiaTheme="minorHAnsi" w:hAnsi="Arial" w:cs="Arial"/>
                <w:b/>
                <w:bCs/>
                <w:sz w:val="18"/>
                <w:szCs w:val="18"/>
                <w:lang w:eastAsia="zh-CN"/>
              </w:rPr>
            </w:pPr>
          </w:p>
        </w:tc>
        <w:tc>
          <w:tcPr>
            <w:tcW w:w="3366" w:type="dxa"/>
            <w:tcBorders>
              <w:top w:val="nil"/>
              <w:left w:val="nil"/>
              <w:bottom w:val="single" w:sz="8" w:space="0" w:color="auto"/>
              <w:right w:val="single" w:sz="8" w:space="0" w:color="auto"/>
            </w:tcBorders>
            <w:tcMar>
              <w:top w:w="0" w:type="dxa"/>
              <w:left w:w="28" w:type="dxa"/>
              <w:bottom w:w="0" w:type="dxa"/>
              <w:right w:w="108" w:type="dxa"/>
            </w:tcMar>
            <w:hideMark/>
          </w:tcPr>
          <w:p w14:paraId="581C4D7B" w14:textId="77777777" w:rsidR="00AD7E36" w:rsidRDefault="00AD7E36">
            <w:pPr>
              <w:pStyle w:val="TAH"/>
              <w:spacing w:line="276" w:lineRule="auto"/>
              <w:rPr>
                <w:strike/>
                <w:lang w:eastAsia="zh-CN"/>
              </w:rPr>
            </w:pPr>
            <w:r>
              <w:rPr>
                <w:strike/>
                <w:lang w:eastAsia="zh-CN"/>
              </w:rPr>
              <w:t>Master or Slave with radar detection</w:t>
            </w:r>
          </w:p>
          <w:p w14:paraId="50D55AFF" w14:textId="77777777" w:rsidR="00AD7E36" w:rsidRDefault="00AD7E36">
            <w:pPr>
              <w:pStyle w:val="TAH"/>
              <w:spacing w:line="276" w:lineRule="auto"/>
              <w:rPr>
                <w:lang w:eastAsia="zh-CN"/>
              </w:rPr>
            </w:pPr>
            <w:r>
              <w:rPr>
                <w:b w:val="0"/>
                <w:bCs/>
                <w:strike/>
              </w:rPr>
              <w:t>(see table D.2, note 2)</w:t>
            </w:r>
          </w:p>
        </w:tc>
        <w:tc>
          <w:tcPr>
            <w:tcW w:w="0" w:type="auto"/>
            <w:vMerge/>
            <w:tcBorders>
              <w:top w:val="single" w:sz="8" w:space="0" w:color="auto"/>
              <w:left w:val="nil"/>
              <w:bottom w:val="single" w:sz="8" w:space="0" w:color="auto"/>
              <w:right w:val="single" w:sz="8" w:space="0" w:color="auto"/>
            </w:tcBorders>
            <w:vAlign w:val="center"/>
            <w:hideMark/>
          </w:tcPr>
          <w:p w14:paraId="2410D762" w14:textId="77777777" w:rsidR="00AD7E36" w:rsidRDefault="00AD7E36">
            <w:pPr>
              <w:rPr>
                <w:rFonts w:ascii="Arial" w:eastAsiaTheme="minorHAnsi" w:hAnsi="Arial" w:cs="Arial"/>
                <w:b/>
                <w:bCs/>
                <w:sz w:val="18"/>
                <w:szCs w:val="18"/>
                <w:lang w:eastAsia="zh-CN"/>
              </w:rPr>
            </w:pPr>
          </w:p>
        </w:tc>
      </w:tr>
      <w:tr w:rsidR="00AD7E36" w14:paraId="10693CF6" w14:textId="77777777" w:rsidTr="00AD7E36">
        <w:trPr>
          <w:trHeight w:val="641"/>
          <w:jc w:val="center"/>
        </w:trPr>
        <w:tc>
          <w:tcPr>
            <w:tcW w:w="1628" w:type="dxa"/>
            <w:tcBorders>
              <w:top w:val="nil"/>
              <w:left w:val="single" w:sz="8" w:space="0" w:color="auto"/>
              <w:bottom w:val="nil"/>
              <w:right w:val="single" w:sz="8" w:space="0" w:color="auto"/>
            </w:tcBorders>
            <w:tcMar>
              <w:top w:w="0" w:type="dxa"/>
              <w:left w:w="28" w:type="dxa"/>
              <w:bottom w:w="0" w:type="dxa"/>
              <w:right w:w="108" w:type="dxa"/>
            </w:tcMar>
            <w:vAlign w:val="center"/>
            <w:hideMark/>
          </w:tcPr>
          <w:p w14:paraId="3054B829" w14:textId="77777777" w:rsidR="00AD7E36" w:rsidRDefault="00AD7E36">
            <w:pPr>
              <w:pStyle w:val="TAC"/>
              <w:spacing w:line="276" w:lineRule="auto"/>
              <w:rPr>
                <w:lang w:eastAsia="zh-CN"/>
              </w:rPr>
            </w:pPr>
            <w:r>
              <w:rPr>
                <w:lang w:eastAsia="zh-CN"/>
              </w:rPr>
              <w:t>Pmin + 6 dB</w:t>
            </w:r>
          </w:p>
        </w:tc>
        <w:tc>
          <w:tcPr>
            <w:tcW w:w="1574" w:type="dxa"/>
            <w:tcBorders>
              <w:top w:val="nil"/>
              <w:left w:val="nil"/>
              <w:bottom w:val="nil"/>
              <w:right w:val="single" w:sz="8" w:space="0" w:color="auto"/>
            </w:tcBorders>
            <w:tcMar>
              <w:top w:w="0" w:type="dxa"/>
              <w:left w:w="28" w:type="dxa"/>
              <w:bottom w:w="0" w:type="dxa"/>
              <w:right w:w="108" w:type="dxa"/>
            </w:tcMar>
            <w:vAlign w:val="center"/>
            <w:hideMark/>
          </w:tcPr>
          <w:p w14:paraId="3D29C08E" w14:textId="77777777" w:rsidR="00AD7E36" w:rsidRDefault="00AD7E36">
            <w:pPr>
              <w:pStyle w:val="TAC"/>
              <w:spacing w:line="276" w:lineRule="auto"/>
              <w:rPr>
                <w:lang w:eastAsia="zh-CN"/>
              </w:rPr>
            </w:pPr>
            <w:r>
              <w:rPr>
                <w:lang w:eastAsia="zh-CN"/>
              </w:rPr>
              <w:t>5675</w:t>
            </w:r>
            <w:r>
              <w:rPr>
                <w:color w:val="FF0000"/>
                <w:vertAlign w:val="superscript"/>
                <w:lang w:eastAsia="zh-CN"/>
              </w:rPr>
              <w:t>2</w:t>
            </w:r>
          </w:p>
          <w:p w14:paraId="05CCE241" w14:textId="77777777" w:rsidR="00AD7E36" w:rsidRDefault="00AD7E36">
            <w:pPr>
              <w:pStyle w:val="TAC"/>
              <w:spacing w:line="276" w:lineRule="auto"/>
              <w:rPr>
                <w:lang w:eastAsia="zh-CN"/>
              </w:rPr>
            </w:pPr>
            <w:r>
              <w:rPr>
                <w:lang w:eastAsia="zh-CN"/>
              </w:rPr>
              <w:t>5925</w:t>
            </w:r>
          </w:p>
        </w:tc>
        <w:tc>
          <w:tcPr>
            <w:tcW w:w="3366" w:type="dxa"/>
            <w:tcBorders>
              <w:top w:val="nil"/>
              <w:left w:val="nil"/>
              <w:bottom w:val="nil"/>
              <w:right w:val="single" w:sz="8" w:space="0" w:color="auto"/>
            </w:tcBorders>
            <w:tcMar>
              <w:top w:w="0" w:type="dxa"/>
              <w:left w:w="28" w:type="dxa"/>
              <w:bottom w:w="0" w:type="dxa"/>
              <w:right w:w="108" w:type="dxa"/>
            </w:tcMar>
            <w:vAlign w:val="center"/>
            <w:hideMark/>
          </w:tcPr>
          <w:p w14:paraId="201082D9" w14:textId="77777777" w:rsidR="00AD7E36" w:rsidRDefault="00AD7E36">
            <w:pPr>
              <w:pStyle w:val="TAC"/>
              <w:spacing w:line="276" w:lineRule="auto"/>
              <w:rPr>
                <w:lang w:eastAsia="zh-CN"/>
              </w:rPr>
            </w:pPr>
            <w:r>
              <w:rPr>
                <w:lang w:eastAsia="zh-CN"/>
              </w:rPr>
              <w:t>[</w:t>
            </w:r>
            <w:r>
              <w:rPr>
                <w:strike/>
                <w:lang w:eastAsia="zh-CN"/>
              </w:rPr>
              <w:t>-53</w:t>
            </w:r>
            <w:r>
              <w:rPr>
                <w:lang w:eastAsia="zh-CN"/>
              </w:rPr>
              <w:t xml:space="preserve">] </w:t>
            </w:r>
            <w:r>
              <w:rPr>
                <w:color w:val="FF0000"/>
                <w:lang w:eastAsia="zh-CN"/>
              </w:rPr>
              <w:t>-40</w:t>
            </w:r>
          </w:p>
        </w:tc>
        <w:tc>
          <w:tcPr>
            <w:tcW w:w="1386" w:type="dxa"/>
            <w:tcBorders>
              <w:top w:val="nil"/>
              <w:left w:val="nil"/>
              <w:bottom w:val="nil"/>
              <w:right w:val="single" w:sz="8" w:space="0" w:color="auto"/>
            </w:tcBorders>
            <w:tcMar>
              <w:top w:w="0" w:type="dxa"/>
              <w:left w:w="28" w:type="dxa"/>
              <w:bottom w:w="0" w:type="dxa"/>
              <w:right w:w="108" w:type="dxa"/>
            </w:tcMar>
            <w:vAlign w:val="center"/>
            <w:hideMark/>
          </w:tcPr>
          <w:p w14:paraId="34789141" w14:textId="77777777" w:rsidR="00AD7E36" w:rsidRDefault="00AD7E36">
            <w:pPr>
              <w:pStyle w:val="TAC"/>
              <w:spacing w:line="276" w:lineRule="auto"/>
              <w:rPr>
                <w:lang w:eastAsia="zh-CN"/>
              </w:rPr>
            </w:pPr>
            <w:r>
              <w:rPr>
                <w:lang w:eastAsia="zh-CN"/>
              </w:rPr>
              <w:t>CW</w:t>
            </w:r>
          </w:p>
        </w:tc>
      </w:tr>
      <w:tr w:rsidR="00AD7E36" w14:paraId="579DA7B0" w14:textId="77777777" w:rsidTr="00AD7E36">
        <w:trPr>
          <w:trHeight w:val="641"/>
          <w:jc w:val="center"/>
        </w:trPr>
        <w:tc>
          <w:tcPr>
            <w:tcW w:w="1628" w:type="dxa"/>
            <w:tcBorders>
              <w:top w:val="single" w:sz="8" w:space="0" w:color="auto"/>
              <w:left w:val="single" w:sz="8" w:space="0" w:color="auto"/>
              <w:bottom w:val="nil"/>
              <w:right w:val="single" w:sz="8" w:space="0" w:color="auto"/>
            </w:tcBorders>
            <w:tcMar>
              <w:top w:w="0" w:type="dxa"/>
              <w:left w:w="28" w:type="dxa"/>
              <w:bottom w:w="0" w:type="dxa"/>
              <w:right w:w="108" w:type="dxa"/>
            </w:tcMar>
            <w:vAlign w:val="center"/>
            <w:hideMark/>
          </w:tcPr>
          <w:p w14:paraId="305474BF" w14:textId="77777777" w:rsidR="00AD7E36" w:rsidRDefault="00AD7E36">
            <w:pPr>
              <w:pStyle w:val="TAC"/>
              <w:spacing w:line="276" w:lineRule="auto"/>
              <w:rPr>
                <w:lang w:eastAsia="zh-CN"/>
              </w:rPr>
            </w:pPr>
            <w:r>
              <w:rPr>
                <w:lang w:eastAsia="zh-CN"/>
              </w:rPr>
              <w:t>Pmin + 6 dB</w:t>
            </w:r>
          </w:p>
        </w:tc>
        <w:tc>
          <w:tcPr>
            <w:tcW w:w="1574" w:type="dxa"/>
            <w:tcBorders>
              <w:top w:val="single" w:sz="8" w:space="0" w:color="auto"/>
              <w:left w:val="nil"/>
              <w:bottom w:val="nil"/>
              <w:right w:val="single" w:sz="8" w:space="0" w:color="auto"/>
            </w:tcBorders>
            <w:tcMar>
              <w:top w:w="0" w:type="dxa"/>
              <w:left w:w="28" w:type="dxa"/>
              <w:bottom w:w="0" w:type="dxa"/>
              <w:right w:w="108" w:type="dxa"/>
            </w:tcMar>
            <w:vAlign w:val="center"/>
            <w:hideMark/>
          </w:tcPr>
          <w:p w14:paraId="330F92E3" w14:textId="77777777" w:rsidR="00AD7E36" w:rsidRDefault="00AD7E36">
            <w:pPr>
              <w:pStyle w:val="TAC"/>
              <w:spacing w:line="276" w:lineRule="auto"/>
              <w:rPr>
                <w:lang w:eastAsia="zh-CN"/>
              </w:rPr>
            </w:pPr>
            <w:r>
              <w:rPr>
                <w:lang w:eastAsia="zh-CN"/>
              </w:rPr>
              <w:t>5475</w:t>
            </w:r>
            <w:r>
              <w:rPr>
                <w:color w:val="FF0000"/>
                <w:vertAlign w:val="superscript"/>
                <w:lang w:eastAsia="zh-CN"/>
              </w:rPr>
              <w:t>3</w:t>
            </w:r>
          </w:p>
          <w:p w14:paraId="7782DD96" w14:textId="77777777" w:rsidR="00AD7E36" w:rsidRDefault="00AD7E36">
            <w:pPr>
              <w:pStyle w:val="TAC"/>
              <w:spacing w:line="276" w:lineRule="auto"/>
              <w:rPr>
                <w:lang w:eastAsia="zh-CN"/>
              </w:rPr>
            </w:pPr>
            <w:r>
              <w:rPr>
                <w:lang w:eastAsia="zh-CN"/>
              </w:rPr>
              <w:t>5575</w:t>
            </w:r>
            <w:r>
              <w:rPr>
                <w:color w:val="FF0000"/>
                <w:vertAlign w:val="superscript"/>
                <w:lang w:eastAsia="zh-CN"/>
              </w:rPr>
              <w:t>3</w:t>
            </w:r>
          </w:p>
          <w:p w14:paraId="727BBC80" w14:textId="77777777" w:rsidR="00AD7E36" w:rsidRDefault="00AD7E36">
            <w:pPr>
              <w:pStyle w:val="TAC"/>
              <w:spacing w:line="276" w:lineRule="auto"/>
              <w:rPr>
                <w:lang w:eastAsia="zh-CN"/>
              </w:rPr>
            </w:pPr>
            <w:r>
              <w:rPr>
                <w:lang w:eastAsia="zh-CN"/>
              </w:rPr>
              <w:t>6025</w:t>
            </w:r>
          </w:p>
          <w:p w14:paraId="0FFB61D4" w14:textId="77777777" w:rsidR="00AD7E36" w:rsidRDefault="00AD7E36">
            <w:pPr>
              <w:pStyle w:val="TAC"/>
              <w:spacing w:line="276" w:lineRule="auto"/>
              <w:rPr>
                <w:lang w:eastAsia="zh-CN"/>
              </w:rPr>
            </w:pPr>
            <w:r>
              <w:rPr>
                <w:lang w:eastAsia="zh-CN"/>
              </w:rPr>
              <w:t>6125</w:t>
            </w:r>
          </w:p>
        </w:tc>
        <w:tc>
          <w:tcPr>
            <w:tcW w:w="3366" w:type="dxa"/>
            <w:tcBorders>
              <w:top w:val="single" w:sz="8" w:space="0" w:color="auto"/>
              <w:left w:val="nil"/>
              <w:bottom w:val="nil"/>
              <w:right w:val="single" w:sz="8" w:space="0" w:color="auto"/>
            </w:tcBorders>
            <w:tcMar>
              <w:top w:w="0" w:type="dxa"/>
              <w:left w:w="28" w:type="dxa"/>
              <w:bottom w:w="0" w:type="dxa"/>
              <w:right w:w="108" w:type="dxa"/>
            </w:tcMar>
            <w:vAlign w:val="center"/>
            <w:hideMark/>
          </w:tcPr>
          <w:p w14:paraId="39E4C813" w14:textId="77777777" w:rsidR="00AD7E36" w:rsidRDefault="00AD7E36">
            <w:pPr>
              <w:pStyle w:val="TAC"/>
              <w:spacing w:line="276" w:lineRule="auto"/>
              <w:rPr>
                <w:lang w:eastAsia="zh-CN"/>
              </w:rPr>
            </w:pPr>
            <w:r>
              <w:rPr>
                <w:lang w:eastAsia="zh-CN"/>
              </w:rPr>
              <w:t>[</w:t>
            </w:r>
            <w:r>
              <w:rPr>
                <w:strike/>
                <w:lang w:eastAsia="zh-CN"/>
              </w:rPr>
              <w:t>-47</w:t>
            </w:r>
            <w:r>
              <w:rPr>
                <w:lang w:eastAsia="zh-CN"/>
              </w:rPr>
              <w:t xml:space="preserve">] </w:t>
            </w:r>
            <w:r>
              <w:rPr>
                <w:color w:val="FF0000"/>
                <w:lang w:eastAsia="zh-CN"/>
              </w:rPr>
              <w:t>-15</w:t>
            </w:r>
          </w:p>
        </w:tc>
        <w:tc>
          <w:tcPr>
            <w:tcW w:w="1386" w:type="dxa"/>
            <w:tcBorders>
              <w:top w:val="single" w:sz="8" w:space="0" w:color="auto"/>
              <w:left w:val="nil"/>
              <w:bottom w:val="nil"/>
              <w:right w:val="single" w:sz="8" w:space="0" w:color="auto"/>
            </w:tcBorders>
            <w:tcMar>
              <w:top w:w="0" w:type="dxa"/>
              <w:left w:w="28" w:type="dxa"/>
              <w:bottom w:w="0" w:type="dxa"/>
              <w:right w:w="108" w:type="dxa"/>
            </w:tcMar>
            <w:vAlign w:val="center"/>
            <w:hideMark/>
          </w:tcPr>
          <w:p w14:paraId="18DC5460" w14:textId="77777777" w:rsidR="00AD7E36" w:rsidRDefault="00AD7E36">
            <w:pPr>
              <w:pStyle w:val="TAC"/>
              <w:spacing w:line="276" w:lineRule="auto"/>
              <w:rPr>
                <w:lang w:eastAsia="zh-CN"/>
              </w:rPr>
            </w:pPr>
            <w:r>
              <w:rPr>
                <w:lang w:eastAsia="zh-CN"/>
              </w:rPr>
              <w:t>CW</w:t>
            </w:r>
          </w:p>
        </w:tc>
      </w:tr>
      <w:tr w:rsidR="00AD7E36" w14:paraId="152F47DC" w14:textId="77777777" w:rsidTr="00AD7E36">
        <w:trPr>
          <w:trHeight w:val="641"/>
          <w:jc w:val="center"/>
        </w:trPr>
        <w:tc>
          <w:tcPr>
            <w:tcW w:w="7954" w:type="dxa"/>
            <w:gridSpan w:val="4"/>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5636E959" w14:textId="77777777" w:rsidR="00AD7E36" w:rsidRDefault="00AD7E36">
            <w:pPr>
              <w:pStyle w:val="NO"/>
            </w:pPr>
            <w:r>
              <w:t>Note 1:   Pmin is the minimum level of the wanted signal (in dBm) required to meet the minimum performance criteria as defined clause 4.6.3.3 in the absence of any Blocking signal.</w:t>
            </w:r>
          </w:p>
          <w:p w14:paraId="13A2D014" w14:textId="77777777" w:rsidR="00AD7E36" w:rsidRDefault="00AD7E36">
            <w:pPr>
              <w:pStyle w:val="NO"/>
              <w:rPr>
                <w:color w:val="FF0000"/>
                <w:lang w:eastAsia="en-GB"/>
              </w:rPr>
            </w:pPr>
            <w:r>
              <w:rPr>
                <w:color w:val="FF0000"/>
              </w:rPr>
              <w:t>Note 2:   Where the equipment can operate in the 5470-5725MHz band this test shall be carried out at 5420MHz</w:t>
            </w:r>
          </w:p>
          <w:p w14:paraId="68155373" w14:textId="77777777" w:rsidR="00AD7E36" w:rsidRDefault="00AD7E36">
            <w:pPr>
              <w:pStyle w:val="NO"/>
              <w:rPr>
                <w:lang w:eastAsia="zh-CN"/>
              </w:rPr>
            </w:pPr>
            <w:r>
              <w:rPr>
                <w:color w:val="FF0000"/>
              </w:rPr>
              <w:t>Note 3:   Where the equipment can operate in the 5470-5725MHz band this test shall be carried out at 5320MHz</w:t>
            </w:r>
          </w:p>
        </w:tc>
      </w:tr>
      <w:tr w:rsidR="00AD7E36" w14:paraId="44CFD687" w14:textId="77777777" w:rsidTr="00AD7E36">
        <w:trPr>
          <w:trHeight w:val="641"/>
          <w:jc w:val="center"/>
        </w:trPr>
        <w:tc>
          <w:tcPr>
            <w:tcW w:w="7954" w:type="dxa"/>
            <w:gridSpan w:val="4"/>
            <w:tcBorders>
              <w:top w:val="nil"/>
              <w:left w:val="single" w:sz="8" w:space="0" w:color="auto"/>
              <w:bottom w:val="single" w:sz="8" w:space="0" w:color="auto"/>
              <w:right w:val="single" w:sz="8" w:space="0" w:color="auto"/>
            </w:tcBorders>
            <w:tcMar>
              <w:top w:w="0" w:type="dxa"/>
              <w:left w:w="28" w:type="dxa"/>
              <w:bottom w:w="0" w:type="dxa"/>
              <w:right w:w="108" w:type="dxa"/>
            </w:tcMar>
          </w:tcPr>
          <w:p w14:paraId="51E477AC" w14:textId="77777777" w:rsidR="00AD7E36" w:rsidRDefault="00AD7E36">
            <w:pPr>
              <w:pStyle w:val="NO"/>
            </w:pPr>
          </w:p>
        </w:tc>
      </w:tr>
    </w:tbl>
    <w:p w14:paraId="7465D919" w14:textId="77777777" w:rsidR="00AD7E36" w:rsidRDefault="00AD7E36" w:rsidP="00AD7E36">
      <w:pPr>
        <w:rPr>
          <w:rFonts w:ascii="Arial" w:eastAsiaTheme="minorHAnsi" w:hAnsi="Arial" w:cs="Arial"/>
        </w:rPr>
      </w:pPr>
    </w:p>
    <w:p w14:paraId="02468F0B" w14:textId="77777777" w:rsidR="00AD7E36" w:rsidRDefault="00AD7E36" w:rsidP="00AD7E36">
      <w:pPr>
        <w:rPr>
          <w:rFonts w:asciiTheme="minorHAnsi" w:hAnsiTheme="minorHAnsi"/>
        </w:rPr>
      </w:pPr>
      <w:r w:rsidDel="00401C66">
        <w:rPr>
          <w:rFonts w:asciiTheme="minorHAnsi" w:hAnsiTheme="minorHAnsi"/>
        </w:rPr>
        <w:t xml:space="preserve"> </w:t>
      </w:r>
    </w:p>
    <w:p w14:paraId="67EA4F51" w14:textId="77777777" w:rsidR="002F5958" w:rsidRDefault="002F5958" w:rsidP="007833A7">
      <w:pPr>
        <w:rPr>
          <w:rFonts w:ascii="Arial" w:hAnsi="Arial" w:cs="Arial"/>
        </w:rPr>
      </w:pPr>
    </w:p>
    <w:sectPr w:rsidR="002F5958" w:rsidSect="00E24490">
      <w:headerReference w:type="default" r:id="rId10"/>
      <w:footerReference w:type="default" r:id="rId11"/>
      <w:pgSz w:w="11906" w:h="16838"/>
      <w:pgMar w:top="1247" w:right="1134" w:bottom="992" w:left="1134" w:header="573"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Steve Leach" w:date="2016-07-22T15:31:00Z" w:initials="SL">
    <w:p w14:paraId="53157605" w14:textId="77777777" w:rsidR="00F21877" w:rsidRDefault="00F21877" w:rsidP="00F21877">
      <w:pPr>
        <w:pStyle w:val="CommentText"/>
      </w:pPr>
      <w:r>
        <w:rPr>
          <w:rStyle w:val="CommentReference"/>
        </w:rPr>
        <w:annotationRef/>
      </w:r>
      <w:r>
        <w:t>I woud ladd a second line for Fixed links at 30deg offset and 40dB down  her and then repeat</w:t>
      </w:r>
    </w:p>
  </w:comment>
  <w:comment w:id="13" w:author="Steve Leach" w:date="2016-07-22T15:37:00Z" w:initials="SL">
    <w:p w14:paraId="795D8D88" w14:textId="77777777" w:rsidR="00F21877" w:rsidRDefault="00F21877" w:rsidP="00F21877">
      <w:pPr>
        <w:pStyle w:val="CommentText"/>
      </w:pPr>
      <w:r>
        <w:rPr>
          <w:rStyle w:val="CommentReference"/>
        </w:rPr>
        <w:annotationRef/>
      </w:r>
      <w:r>
        <w:t>There are other scenarios like Wi-Fi in the vicinity to so I think say here that this is one scenario where the FL would be the dominant interferer. There are other scnarios where Wi-Fi or ITS may be in the vicinity in which case they should be considered.</w:t>
      </w:r>
    </w:p>
  </w:comment>
  <w:comment w:id="14" w:author="Steve Leach" w:date="2016-07-22T15:39:00Z" w:initials="SL">
    <w:p w14:paraId="150B93F1" w14:textId="77777777" w:rsidR="00F21877" w:rsidRDefault="00F21877" w:rsidP="00F21877">
      <w:pPr>
        <w:pStyle w:val="CommentText"/>
      </w:pPr>
      <w:r>
        <w:rPr>
          <w:rStyle w:val="CommentReference"/>
        </w:rPr>
        <w:annotationRef/>
      </w:r>
      <w:r>
        <w:t xml:space="preserve">You go slightly further than I would have done with justifying which values to choose fomr the table but I think it is just about OK still. Perhaps you could position asn possible scenarios rather than saying “it si felt that a minimum separation distance of 5m is reasonable” In my view industry should decide and we should avoid giving our opinion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157605" w15:done="0"/>
  <w15:commentEx w15:paraId="795D8D88" w15:done="0"/>
  <w15:commentEx w15:paraId="150B93F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2F9DD" w14:textId="77777777" w:rsidR="00104AE1" w:rsidRDefault="00104AE1" w:rsidP="00D9435B">
      <w:r>
        <w:separator/>
      </w:r>
    </w:p>
  </w:endnote>
  <w:endnote w:type="continuationSeparator" w:id="0">
    <w:p w14:paraId="5501CFB3" w14:textId="77777777" w:rsidR="00104AE1" w:rsidRDefault="00104AE1" w:rsidP="00D9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FA5F2" w14:textId="77777777" w:rsidR="008D5477" w:rsidRPr="0083399D" w:rsidRDefault="008D5477" w:rsidP="0083399D">
    <w:pPr>
      <w:tabs>
        <w:tab w:val="center" w:pos="4536"/>
      </w:tabs>
      <w:rPr>
        <w:rFonts w:ascii="Arial" w:hAnsi="Arial" w:cs="Arial"/>
      </w:rPr>
    </w:pPr>
    <w:r>
      <w:tab/>
    </w:r>
    <w:r w:rsidR="002D2E6B" w:rsidRPr="0083399D">
      <w:rPr>
        <w:rFonts w:ascii="Arial" w:hAnsi="Arial" w:cs="Arial"/>
      </w:rPr>
      <w:fldChar w:fldCharType="begin"/>
    </w:r>
    <w:r w:rsidRPr="0083399D">
      <w:rPr>
        <w:rFonts w:ascii="Arial" w:hAnsi="Arial" w:cs="Arial"/>
      </w:rPr>
      <w:instrText xml:space="preserve"> PAGE   \* MERGEFORMAT </w:instrText>
    </w:r>
    <w:r w:rsidR="002D2E6B" w:rsidRPr="0083399D">
      <w:rPr>
        <w:rFonts w:ascii="Arial" w:hAnsi="Arial" w:cs="Arial"/>
      </w:rPr>
      <w:fldChar w:fldCharType="separate"/>
    </w:r>
    <w:r w:rsidR="00164658">
      <w:rPr>
        <w:rFonts w:ascii="Arial" w:hAnsi="Arial" w:cs="Arial"/>
        <w:noProof/>
      </w:rPr>
      <w:t>2</w:t>
    </w:r>
    <w:r w:rsidR="002D2E6B" w:rsidRPr="0083399D">
      <w:rPr>
        <w:rFonts w:ascii="Arial" w:hAnsi="Arial" w:cs="Arial"/>
      </w:rPr>
      <w:fldChar w:fldCharType="end"/>
    </w:r>
    <w:r w:rsidRPr="0083399D">
      <w:rPr>
        <w:rFonts w:ascii="Arial" w:hAnsi="Arial" w:cs="Arial"/>
      </w:rPr>
      <w:t>/</w:t>
    </w:r>
    <w:r w:rsidR="00104AE1">
      <w:fldChar w:fldCharType="begin"/>
    </w:r>
    <w:r w:rsidR="00104AE1">
      <w:instrText xml:space="preserve"> NUMPAGES   \* MERGEFORMAT </w:instrText>
    </w:r>
    <w:r w:rsidR="00104AE1">
      <w:fldChar w:fldCharType="separate"/>
    </w:r>
    <w:r w:rsidR="00164658" w:rsidRPr="00164658">
      <w:rPr>
        <w:rFonts w:ascii="Arial" w:hAnsi="Arial" w:cs="Arial"/>
        <w:noProof/>
      </w:rPr>
      <w:t>4</w:t>
    </w:r>
    <w:r w:rsidR="00104AE1">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C9476" w14:textId="77777777" w:rsidR="00104AE1" w:rsidRDefault="00104AE1" w:rsidP="00D9435B">
      <w:r>
        <w:separator/>
      </w:r>
    </w:p>
  </w:footnote>
  <w:footnote w:type="continuationSeparator" w:id="0">
    <w:p w14:paraId="05E894BA" w14:textId="77777777" w:rsidR="00104AE1" w:rsidRDefault="00104AE1" w:rsidP="00D94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B38F7" w14:textId="77777777" w:rsidR="00D9435B" w:rsidRPr="00D9435B" w:rsidRDefault="006017EC" w:rsidP="00D9435B">
    <w:pPr>
      <w:tabs>
        <w:tab w:val="right" w:pos="9356"/>
      </w:tabs>
      <w:spacing w:after="120"/>
      <w:ind w:left="-567"/>
      <w:rPr>
        <w:rFonts w:ascii="Arial" w:hAnsi="Arial" w:cs="Arial"/>
        <w:i/>
        <w:color w:val="0000FF"/>
        <w:szCs w:val="36"/>
      </w:rPr>
    </w:pPr>
    <w:r>
      <w:rPr>
        <w:rFonts w:ascii="Arial" w:hAnsi="Arial" w:cs="Arial"/>
        <w:noProof/>
        <w:sz w:val="36"/>
        <w:szCs w:val="36"/>
        <w:lang w:eastAsia="en-GB"/>
      </w:rPr>
      <w:drawing>
        <wp:anchor distT="0" distB="0" distL="114300" distR="114300" simplePos="0" relativeHeight="251659264" behindDoc="1" locked="0" layoutInCell="1" allowOverlap="1" wp14:anchorId="472C29DD" wp14:editId="044EEB5D">
          <wp:simplePos x="0" y="0"/>
          <wp:positionH relativeFrom="page">
            <wp:posOffset>540385</wp:posOffset>
          </wp:positionH>
          <wp:positionV relativeFrom="page">
            <wp:posOffset>269875</wp:posOffset>
          </wp:positionV>
          <wp:extent cx="1440000" cy="442800"/>
          <wp:effectExtent l="0" t="0" r="0" b="0"/>
          <wp:wrapTight wrapText="bothSides">
            <wp:wrapPolygon edited="0">
              <wp:start x="0" y="0"/>
              <wp:lineTo x="0" y="20453"/>
              <wp:lineTo x="21438" y="20453"/>
              <wp:lineTo x="21438" y="0"/>
              <wp:lineTo x="0" y="0"/>
            </wp:wrapPolygon>
          </wp:wrapTight>
          <wp:docPr id="1" name="Picture 1" descr="C:\Documents and Settings\vreck\My Documents\00-ETSI\Logo&amp;Images\ETSI Logo_Office_2010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reck\My Documents\00-ETSI\Logo&amp;Images\ETSI Logo_Office_2010113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442800"/>
                  </a:xfrm>
                  <a:prstGeom prst="rect">
                    <a:avLst/>
                  </a:prstGeom>
                  <a:noFill/>
                  <a:ln>
                    <a:noFill/>
                  </a:ln>
                </pic:spPr>
              </pic:pic>
            </a:graphicData>
          </a:graphic>
        </wp:anchor>
      </w:drawing>
    </w:r>
    <w:r w:rsidR="00D9435B" w:rsidRPr="002655D0">
      <w:rPr>
        <w:rFonts w:ascii="Arial" w:hAnsi="Arial" w:cs="Arial"/>
        <w:sz w:val="36"/>
        <w:szCs w:val="36"/>
      </w:rPr>
      <w:tab/>
    </w:r>
    <w:r w:rsidR="00F11A25">
      <w:rPr>
        <w:rFonts w:ascii="Arial" w:hAnsi="Arial" w:cs="Arial"/>
        <w:b/>
        <w:sz w:val="36"/>
        <w:szCs w:val="36"/>
        <w:shd w:val="clear" w:color="auto" w:fill="DBE5F1"/>
      </w:rPr>
      <w:t>BRAN</w:t>
    </w:r>
    <w:r w:rsidR="00D9435B">
      <w:rPr>
        <w:rFonts w:ascii="Arial" w:hAnsi="Arial" w:cs="Arial"/>
        <w:b/>
        <w:sz w:val="36"/>
        <w:szCs w:val="36"/>
        <w:shd w:val="clear" w:color="auto" w:fill="DBE5F1"/>
      </w:rPr>
      <w:t>(16)0000</w:t>
    </w:r>
    <w:r w:rsidR="00F11A25">
      <w:rPr>
        <w:rFonts w:ascii="Arial" w:hAnsi="Arial" w:cs="Arial"/>
        <w:b/>
        <w:sz w:val="36"/>
        <w:szCs w:val="36"/>
        <w:shd w:val="clear" w:color="auto" w:fill="DBE5F1"/>
      </w:rPr>
      <w:t>XX</w:t>
    </w:r>
    <w:r w:rsidR="00D9435B" w:rsidRPr="006E55B5">
      <w:rPr>
        <w:rFonts w:ascii="Arial" w:hAnsi="Arial" w:cs="Arial"/>
        <w:i/>
        <w:color w:val="0000FF"/>
        <w:sz w:val="22"/>
        <w:szCs w:val="36"/>
        <w:shd w:val="clear" w:color="auto" w:fill="C6D9F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E3EA6B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8158943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878BCD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EE911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BBEEE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9CC4B0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E589A8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636C3F"/>
    <w:multiLevelType w:val="hybridMultilevel"/>
    <w:tmpl w:val="EE586350"/>
    <w:lvl w:ilvl="0" w:tplc="13AC2A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B457E4"/>
    <w:multiLevelType w:val="hybridMultilevel"/>
    <w:tmpl w:val="4626B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D7B1C"/>
    <w:multiLevelType w:val="hybridMultilevel"/>
    <w:tmpl w:val="7168FE80"/>
    <w:lvl w:ilvl="0" w:tplc="8A823FEE">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5A1F38"/>
    <w:multiLevelType w:val="hybridMultilevel"/>
    <w:tmpl w:val="0FF22918"/>
    <w:lvl w:ilvl="0" w:tplc="0809000F">
      <w:start w:val="1"/>
      <w:numFmt w:val="decimal"/>
      <w:lvlText w:val="%1."/>
      <w:lvlJc w:val="left"/>
      <w:pPr>
        <w:ind w:left="2150" w:hanging="360"/>
      </w:pPr>
    </w:lvl>
    <w:lvl w:ilvl="1" w:tplc="08090019" w:tentative="1">
      <w:start w:val="1"/>
      <w:numFmt w:val="lowerLetter"/>
      <w:lvlText w:val="%2."/>
      <w:lvlJc w:val="left"/>
      <w:pPr>
        <w:ind w:left="2870" w:hanging="360"/>
      </w:pPr>
    </w:lvl>
    <w:lvl w:ilvl="2" w:tplc="0809001B" w:tentative="1">
      <w:start w:val="1"/>
      <w:numFmt w:val="lowerRoman"/>
      <w:lvlText w:val="%3."/>
      <w:lvlJc w:val="right"/>
      <w:pPr>
        <w:ind w:left="3590" w:hanging="180"/>
      </w:pPr>
    </w:lvl>
    <w:lvl w:ilvl="3" w:tplc="0809000F" w:tentative="1">
      <w:start w:val="1"/>
      <w:numFmt w:val="decimal"/>
      <w:lvlText w:val="%4."/>
      <w:lvlJc w:val="left"/>
      <w:pPr>
        <w:ind w:left="4310" w:hanging="360"/>
      </w:pPr>
    </w:lvl>
    <w:lvl w:ilvl="4" w:tplc="08090019" w:tentative="1">
      <w:start w:val="1"/>
      <w:numFmt w:val="lowerLetter"/>
      <w:lvlText w:val="%5."/>
      <w:lvlJc w:val="left"/>
      <w:pPr>
        <w:ind w:left="5030" w:hanging="360"/>
      </w:pPr>
    </w:lvl>
    <w:lvl w:ilvl="5" w:tplc="0809001B" w:tentative="1">
      <w:start w:val="1"/>
      <w:numFmt w:val="lowerRoman"/>
      <w:lvlText w:val="%6."/>
      <w:lvlJc w:val="right"/>
      <w:pPr>
        <w:ind w:left="5750" w:hanging="180"/>
      </w:pPr>
    </w:lvl>
    <w:lvl w:ilvl="6" w:tplc="0809000F" w:tentative="1">
      <w:start w:val="1"/>
      <w:numFmt w:val="decimal"/>
      <w:lvlText w:val="%7."/>
      <w:lvlJc w:val="left"/>
      <w:pPr>
        <w:ind w:left="6470" w:hanging="360"/>
      </w:pPr>
    </w:lvl>
    <w:lvl w:ilvl="7" w:tplc="08090019" w:tentative="1">
      <w:start w:val="1"/>
      <w:numFmt w:val="lowerLetter"/>
      <w:lvlText w:val="%8."/>
      <w:lvlJc w:val="left"/>
      <w:pPr>
        <w:ind w:left="7190" w:hanging="360"/>
      </w:pPr>
    </w:lvl>
    <w:lvl w:ilvl="8" w:tplc="0809001B" w:tentative="1">
      <w:start w:val="1"/>
      <w:numFmt w:val="lowerRoman"/>
      <w:lvlText w:val="%9."/>
      <w:lvlJc w:val="right"/>
      <w:pPr>
        <w:ind w:left="7910" w:hanging="180"/>
      </w:pPr>
    </w:lvl>
  </w:abstractNum>
  <w:abstractNum w:abstractNumId="12" w15:restartNumberingAfterBreak="0">
    <w:nsid w:val="1A793C0A"/>
    <w:multiLevelType w:val="hybridMultilevel"/>
    <w:tmpl w:val="650274CE"/>
    <w:lvl w:ilvl="0" w:tplc="0809000F">
      <w:start w:val="1"/>
      <w:numFmt w:val="decimal"/>
      <w:lvlText w:val="%1."/>
      <w:lvlJc w:val="left"/>
      <w:pPr>
        <w:ind w:left="1182" w:hanging="360"/>
      </w:pPr>
      <w:rPr>
        <w:rFonts w:hint="default"/>
      </w:rPr>
    </w:lvl>
    <w:lvl w:ilvl="1" w:tplc="0809000F">
      <w:start w:val="1"/>
      <w:numFmt w:val="decimal"/>
      <w:lvlText w:val="%2."/>
      <w:lvlJc w:val="left"/>
      <w:pPr>
        <w:ind w:left="1902" w:hanging="360"/>
      </w:pPr>
      <w:rPr>
        <w:rFonts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3" w15:restartNumberingAfterBreak="0">
    <w:nsid w:val="1A8A4FD3"/>
    <w:multiLevelType w:val="hybridMultilevel"/>
    <w:tmpl w:val="3A24C1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2862FB9"/>
    <w:multiLevelType w:val="hybridMultilevel"/>
    <w:tmpl w:val="2BF6F51C"/>
    <w:lvl w:ilvl="0" w:tplc="0809000F">
      <w:start w:val="1"/>
      <w:numFmt w:val="decimal"/>
      <w:lvlText w:val="%1."/>
      <w:lvlJc w:val="left"/>
      <w:pPr>
        <w:ind w:left="1182" w:hanging="360"/>
      </w:pPr>
    </w:lvl>
    <w:lvl w:ilvl="1" w:tplc="08090019" w:tentative="1">
      <w:start w:val="1"/>
      <w:numFmt w:val="lowerLetter"/>
      <w:lvlText w:val="%2."/>
      <w:lvlJc w:val="left"/>
      <w:pPr>
        <w:ind w:left="1902" w:hanging="360"/>
      </w:pPr>
    </w:lvl>
    <w:lvl w:ilvl="2" w:tplc="0809001B" w:tentative="1">
      <w:start w:val="1"/>
      <w:numFmt w:val="lowerRoman"/>
      <w:lvlText w:val="%3."/>
      <w:lvlJc w:val="right"/>
      <w:pPr>
        <w:ind w:left="2622" w:hanging="180"/>
      </w:pPr>
    </w:lvl>
    <w:lvl w:ilvl="3" w:tplc="0809000F" w:tentative="1">
      <w:start w:val="1"/>
      <w:numFmt w:val="decimal"/>
      <w:lvlText w:val="%4."/>
      <w:lvlJc w:val="left"/>
      <w:pPr>
        <w:ind w:left="3342" w:hanging="360"/>
      </w:pPr>
    </w:lvl>
    <w:lvl w:ilvl="4" w:tplc="08090019" w:tentative="1">
      <w:start w:val="1"/>
      <w:numFmt w:val="lowerLetter"/>
      <w:lvlText w:val="%5."/>
      <w:lvlJc w:val="left"/>
      <w:pPr>
        <w:ind w:left="4062" w:hanging="360"/>
      </w:pPr>
    </w:lvl>
    <w:lvl w:ilvl="5" w:tplc="0809001B" w:tentative="1">
      <w:start w:val="1"/>
      <w:numFmt w:val="lowerRoman"/>
      <w:lvlText w:val="%6."/>
      <w:lvlJc w:val="right"/>
      <w:pPr>
        <w:ind w:left="4782" w:hanging="180"/>
      </w:pPr>
    </w:lvl>
    <w:lvl w:ilvl="6" w:tplc="0809000F" w:tentative="1">
      <w:start w:val="1"/>
      <w:numFmt w:val="decimal"/>
      <w:lvlText w:val="%7."/>
      <w:lvlJc w:val="left"/>
      <w:pPr>
        <w:ind w:left="5502" w:hanging="360"/>
      </w:pPr>
    </w:lvl>
    <w:lvl w:ilvl="7" w:tplc="08090019" w:tentative="1">
      <w:start w:val="1"/>
      <w:numFmt w:val="lowerLetter"/>
      <w:lvlText w:val="%8."/>
      <w:lvlJc w:val="left"/>
      <w:pPr>
        <w:ind w:left="6222" w:hanging="360"/>
      </w:pPr>
    </w:lvl>
    <w:lvl w:ilvl="8" w:tplc="0809001B" w:tentative="1">
      <w:start w:val="1"/>
      <w:numFmt w:val="lowerRoman"/>
      <w:lvlText w:val="%9."/>
      <w:lvlJc w:val="right"/>
      <w:pPr>
        <w:ind w:left="6942" w:hanging="180"/>
      </w:pPr>
    </w:lvl>
  </w:abstractNum>
  <w:abstractNum w:abstractNumId="15" w15:restartNumberingAfterBreak="0">
    <w:nsid w:val="23327E02"/>
    <w:multiLevelType w:val="hybridMultilevel"/>
    <w:tmpl w:val="BEA44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E77038"/>
    <w:multiLevelType w:val="hybridMultilevel"/>
    <w:tmpl w:val="008EA2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7C0860"/>
    <w:multiLevelType w:val="hybridMultilevel"/>
    <w:tmpl w:val="E55C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617808"/>
    <w:multiLevelType w:val="hybridMultilevel"/>
    <w:tmpl w:val="78DADA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0D796D"/>
    <w:multiLevelType w:val="hybridMultilevel"/>
    <w:tmpl w:val="15EA0A96"/>
    <w:lvl w:ilvl="0" w:tplc="8A823FEE">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DD5826"/>
    <w:multiLevelType w:val="hybridMultilevel"/>
    <w:tmpl w:val="CD2CC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E00C9"/>
    <w:multiLevelType w:val="hybridMultilevel"/>
    <w:tmpl w:val="D652C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906EB3"/>
    <w:multiLevelType w:val="hybridMultilevel"/>
    <w:tmpl w:val="4626B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B1481"/>
    <w:multiLevelType w:val="hybridMultilevel"/>
    <w:tmpl w:val="9DA4421E"/>
    <w:lvl w:ilvl="0" w:tplc="08090001">
      <w:start w:val="1"/>
      <w:numFmt w:val="bullet"/>
      <w:lvlText w:val=""/>
      <w:lvlJc w:val="left"/>
      <w:pPr>
        <w:ind w:left="1182" w:hanging="360"/>
      </w:pPr>
      <w:rPr>
        <w:rFonts w:ascii="Symbol" w:hAnsi="Symbol" w:hint="default"/>
      </w:rPr>
    </w:lvl>
    <w:lvl w:ilvl="1" w:tplc="08090003">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2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1129C5"/>
    <w:multiLevelType w:val="hybridMultilevel"/>
    <w:tmpl w:val="6908B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C1A70"/>
    <w:multiLevelType w:val="hybridMultilevel"/>
    <w:tmpl w:val="0D3E7DDC"/>
    <w:lvl w:ilvl="0" w:tplc="A0429030">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F7D5A03"/>
    <w:multiLevelType w:val="hybridMultilevel"/>
    <w:tmpl w:val="6C8CA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655C8C"/>
    <w:multiLevelType w:val="hybridMultilevel"/>
    <w:tmpl w:val="4FA60E12"/>
    <w:lvl w:ilvl="0" w:tplc="08090001">
      <w:start w:val="1"/>
      <w:numFmt w:val="bullet"/>
      <w:lvlText w:val=""/>
      <w:lvlJc w:val="left"/>
      <w:pPr>
        <w:ind w:left="1070" w:hanging="360"/>
      </w:pPr>
      <w:rPr>
        <w:rFonts w:ascii="Symbol" w:hAnsi="Symbol"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1"/>
  </w:num>
  <w:num w:numId="3">
    <w:abstractNumId w:val="10"/>
  </w:num>
  <w:num w:numId="4">
    <w:abstractNumId w:val="26"/>
  </w:num>
  <w:num w:numId="5">
    <w:abstractNumId w:val="1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30"/>
  </w:num>
  <w:num w:numId="14">
    <w:abstractNumId w:val="11"/>
  </w:num>
  <w:num w:numId="15">
    <w:abstractNumId w:val="14"/>
  </w:num>
  <w:num w:numId="16">
    <w:abstractNumId w:val="25"/>
  </w:num>
  <w:num w:numId="17">
    <w:abstractNumId w:val="12"/>
  </w:num>
  <w:num w:numId="18">
    <w:abstractNumId w:val="18"/>
  </w:num>
  <w:num w:numId="19">
    <w:abstractNumId w:val="15"/>
  </w:num>
  <w:num w:numId="20">
    <w:abstractNumId w:val="21"/>
  </w:num>
  <w:num w:numId="21">
    <w:abstractNumId w:val="9"/>
  </w:num>
  <w:num w:numId="22">
    <w:abstractNumId w:val="9"/>
  </w:num>
  <w:num w:numId="23">
    <w:abstractNumId w:val="22"/>
  </w:num>
  <w:num w:numId="24">
    <w:abstractNumId w:val="7"/>
  </w:num>
  <w:num w:numId="25">
    <w:abstractNumId w:val="8"/>
  </w:num>
  <w:num w:numId="26">
    <w:abstractNumId w:val="20"/>
  </w:num>
  <w:num w:numId="27">
    <w:abstractNumId w:val="27"/>
  </w:num>
  <w:num w:numId="28">
    <w:abstractNumId w:val="17"/>
  </w:num>
  <w:num w:numId="29">
    <w:abstractNumId w:val="29"/>
  </w:num>
  <w:num w:numId="30">
    <w:abstractNumId w:val="28"/>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35B"/>
    <w:rsid w:val="0000428F"/>
    <w:rsid w:val="0002568A"/>
    <w:rsid w:val="000456B7"/>
    <w:rsid w:val="000A6B52"/>
    <w:rsid w:val="000C4CB6"/>
    <w:rsid w:val="00104AE1"/>
    <w:rsid w:val="0015501D"/>
    <w:rsid w:val="00164658"/>
    <w:rsid w:val="00177DCD"/>
    <w:rsid w:val="00181471"/>
    <w:rsid w:val="00191D22"/>
    <w:rsid w:val="001B09AD"/>
    <w:rsid w:val="001C0D67"/>
    <w:rsid w:val="001D62B3"/>
    <w:rsid w:val="001E15D8"/>
    <w:rsid w:val="001E4149"/>
    <w:rsid w:val="00205C5D"/>
    <w:rsid w:val="00205CF2"/>
    <w:rsid w:val="002200F3"/>
    <w:rsid w:val="00263BB8"/>
    <w:rsid w:val="002676F5"/>
    <w:rsid w:val="0028529F"/>
    <w:rsid w:val="00290EE5"/>
    <w:rsid w:val="0029555F"/>
    <w:rsid w:val="002A3728"/>
    <w:rsid w:val="002A5CD9"/>
    <w:rsid w:val="002D2E6B"/>
    <w:rsid w:val="002F1FCD"/>
    <w:rsid w:val="002F5958"/>
    <w:rsid w:val="00357140"/>
    <w:rsid w:val="00372372"/>
    <w:rsid w:val="00380E33"/>
    <w:rsid w:val="003B5323"/>
    <w:rsid w:val="003D5716"/>
    <w:rsid w:val="00401C66"/>
    <w:rsid w:val="00406907"/>
    <w:rsid w:val="004124A2"/>
    <w:rsid w:val="00422891"/>
    <w:rsid w:val="00433CA6"/>
    <w:rsid w:val="004375B5"/>
    <w:rsid w:val="00451055"/>
    <w:rsid w:val="004D1743"/>
    <w:rsid w:val="004F7E33"/>
    <w:rsid w:val="00515A73"/>
    <w:rsid w:val="00516885"/>
    <w:rsid w:val="005208F8"/>
    <w:rsid w:val="0053638D"/>
    <w:rsid w:val="00551F4D"/>
    <w:rsid w:val="00571482"/>
    <w:rsid w:val="005A3D1D"/>
    <w:rsid w:val="005B115B"/>
    <w:rsid w:val="005D2427"/>
    <w:rsid w:val="005E4A8F"/>
    <w:rsid w:val="005F1E6A"/>
    <w:rsid w:val="006017EC"/>
    <w:rsid w:val="006133B5"/>
    <w:rsid w:val="00620AA5"/>
    <w:rsid w:val="0062592D"/>
    <w:rsid w:val="00627948"/>
    <w:rsid w:val="00631480"/>
    <w:rsid w:val="006569B4"/>
    <w:rsid w:val="006608E5"/>
    <w:rsid w:val="006661ED"/>
    <w:rsid w:val="00683AE1"/>
    <w:rsid w:val="00692F70"/>
    <w:rsid w:val="006A0F12"/>
    <w:rsid w:val="006E1036"/>
    <w:rsid w:val="007017A1"/>
    <w:rsid w:val="00723463"/>
    <w:rsid w:val="007257B2"/>
    <w:rsid w:val="0074491A"/>
    <w:rsid w:val="00745E27"/>
    <w:rsid w:val="00753519"/>
    <w:rsid w:val="0075754F"/>
    <w:rsid w:val="00776B64"/>
    <w:rsid w:val="007833A7"/>
    <w:rsid w:val="007A3763"/>
    <w:rsid w:val="007A6723"/>
    <w:rsid w:val="007B6346"/>
    <w:rsid w:val="007F1978"/>
    <w:rsid w:val="00804494"/>
    <w:rsid w:val="00832E39"/>
    <w:rsid w:val="0083399D"/>
    <w:rsid w:val="00870A49"/>
    <w:rsid w:val="008745A4"/>
    <w:rsid w:val="00877C83"/>
    <w:rsid w:val="00887234"/>
    <w:rsid w:val="008B51CE"/>
    <w:rsid w:val="008D3EDB"/>
    <w:rsid w:val="008D5477"/>
    <w:rsid w:val="008F7EE0"/>
    <w:rsid w:val="0091037B"/>
    <w:rsid w:val="00912D71"/>
    <w:rsid w:val="009758B3"/>
    <w:rsid w:val="00996DA5"/>
    <w:rsid w:val="009A149A"/>
    <w:rsid w:val="009A70E4"/>
    <w:rsid w:val="009B30D7"/>
    <w:rsid w:val="009D7662"/>
    <w:rsid w:val="00A03935"/>
    <w:rsid w:val="00A45E99"/>
    <w:rsid w:val="00A468C0"/>
    <w:rsid w:val="00A52B10"/>
    <w:rsid w:val="00A53EDB"/>
    <w:rsid w:val="00A660C6"/>
    <w:rsid w:val="00A95927"/>
    <w:rsid w:val="00AA670F"/>
    <w:rsid w:val="00AB4796"/>
    <w:rsid w:val="00AC190F"/>
    <w:rsid w:val="00AD7ADB"/>
    <w:rsid w:val="00AD7E36"/>
    <w:rsid w:val="00AE5027"/>
    <w:rsid w:val="00AF16B8"/>
    <w:rsid w:val="00AF29AE"/>
    <w:rsid w:val="00B06B63"/>
    <w:rsid w:val="00B06C29"/>
    <w:rsid w:val="00B179D6"/>
    <w:rsid w:val="00B22603"/>
    <w:rsid w:val="00B23ADF"/>
    <w:rsid w:val="00B44A99"/>
    <w:rsid w:val="00B80A28"/>
    <w:rsid w:val="00B837B4"/>
    <w:rsid w:val="00B9514A"/>
    <w:rsid w:val="00BA5448"/>
    <w:rsid w:val="00BB65DC"/>
    <w:rsid w:val="00BC0D57"/>
    <w:rsid w:val="00BC2F02"/>
    <w:rsid w:val="00BE64A2"/>
    <w:rsid w:val="00BE7AFE"/>
    <w:rsid w:val="00BF503A"/>
    <w:rsid w:val="00C06AA0"/>
    <w:rsid w:val="00C06F3D"/>
    <w:rsid w:val="00C12259"/>
    <w:rsid w:val="00C74523"/>
    <w:rsid w:val="00CA135C"/>
    <w:rsid w:val="00CA2395"/>
    <w:rsid w:val="00CA6465"/>
    <w:rsid w:val="00CC07A5"/>
    <w:rsid w:val="00CF27BD"/>
    <w:rsid w:val="00D11314"/>
    <w:rsid w:val="00D1559B"/>
    <w:rsid w:val="00D22FCC"/>
    <w:rsid w:val="00D236E0"/>
    <w:rsid w:val="00D252DF"/>
    <w:rsid w:val="00D314F0"/>
    <w:rsid w:val="00D56DA5"/>
    <w:rsid w:val="00D9435B"/>
    <w:rsid w:val="00DB251F"/>
    <w:rsid w:val="00DE0933"/>
    <w:rsid w:val="00E040A3"/>
    <w:rsid w:val="00E07887"/>
    <w:rsid w:val="00E24490"/>
    <w:rsid w:val="00E26C9A"/>
    <w:rsid w:val="00E3444F"/>
    <w:rsid w:val="00E76246"/>
    <w:rsid w:val="00E85773"/>
    <w:rsid w:val="00EA4F2A"/>
    <w:rsid w:val="00EB16B6"/>
    <w:rsid w:val="00EC0D95"/>
    <w:rsid w:val="00EC17FA"/>
    <w:rsid w:val="00EC1FB9"/>
    <w:rsid w:val="00EE7092"/>
    <w:rsid w:val="00F10D18"/>
    <w:rsid w:val="00F11466"/>
    <w:rsid w:val="00F11A25"/>
    <w:rsid w:val="00F21877"/>
    <w:rsid w:val="00F26FF4"/>
    <w:rsid w:val="00F3029A"/>
    <w:rsid w:val="00F3307D"/>
    <w:rsid w:val="00F67417"/>
    <w:rsid w:val="00F9024E"/>
    <w:rsid w:val="00F94EC3"/>
    <w:rsid w:val="00FA3195"/>
    <w:rsid w:val="00FA34E7"/>
    <w:rsid w:val="00FB3B7C"/>
    <w:rsid w:val="00FF524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D252F"/>
  <w15:docId w15:val="{F8A3069F-DE4A-4CD8-B8BC-C43E7E24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C4C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0C4CB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0C4CB6"/>
    <w:pPr>
      <w:pBdr>
        <w:top w:val="none" w:sz="0" w:space="0" w:color="auto"/>
      </w:pBdr>
      <w:spacing w:before="180"/>
      <w:outlineLvl w:val="1"/>
    </w:pPr>
    <w:rPr>
      <w:sz w:val="32"/>
    </w:rPr>
  </w:style>
  <w:style w:type="paragraph" w:styleId="Heading3">
    <w:name w:val="heading 3"/>
    <w:basedOn w:val="Heading2"/>
    <w:next w:val="Normal"/>
    <w:link w:val="Heading3Char"/>
    <w:qFormat/>
    <w:rsid w:val="000C4CB6"/>
    <w:pPr>
      <w:spacing w:before="120"/>
      <w:outlineLvl w:val="2"/>
    </w:pPr>
    <w:rPr>
      <w:sz w:val="28"/>
    </w:rPr>
  </w:style>
  <w:style w:type="paragraph" w:styleId="Heading4">
    <w:name w:val="heading 4"/>
    <w:basedOn w:val="Heading3"/>
    <w:next w:val="Normal"/>
    <w:link w:val="Heading4Char"/>
    <w:qFormat/>
    <w:rsid w:val="000C4CB6"/>
    <w:pPr>
      <w:ind w:left="1418" w:hanging="1418"/>
      <w:outlineLvl w:val="3"/>
    </w:pPr>
    <w:rPr>
      <w:sz w:val="24"/>
    </w:rPr>
  </w:style>
  <w:style w:type="paragraph" w:styleId="Heading5">
    <w:name w:val="heading 5"/>
    <w:basedOn w:val="Heading4"/>
    <w:next w:val="Normal"/>
    <w:link w:val="Heading5Char"/>
    <w:qFormat/>
    <w:rsid w:val="000C4CB6"/>
    <w:pPr>
      <w:ind w:left="1701" w:hanging="1701"/>
      <w:outlineLvl w:val="4"/>
    </w:pPr>
    <w:rPr>
      <w:sz w:val="22"/>
    </w:rPr>
  </w:style>
  <w:style w:type="paragraph" w:styleId="Heading6">
    <w:name w:val="heading 6"/>
    <w:basedOn w:val="H6"/>
    <w:next w:val="Normal"/>
    <w:link w:val="Heading6Char"/>
    <w:qFormat/>
    <w:rsid w:val="000C4CB6"/>
    <w:pPr>
      <w:outlineLvl w:val="5"/>
    </w:pPr>
  </w:style>
  <w:style w:type="paragraph" w:styleId="Heading7">
    <w:name w:val="heading 7"/>
    <w:basedOn w:val="H6"/>
    <w:next w:val="Normal"/>
    <w:link w:val="Heading7Char"/>
    <w:qFormat/>
    <w:rsid w:val="000C4CB6"/>
    <w:pPr>
      <w:outlineLvl w:val="6"/>
    </w:pPr>
  </w:style>
  <w:style w:type="paragraph" w:styleId="Heading8">
    <w:name w:val="heading 8"/>
    <w:basedOn w:val="Heading1"/>
    <w:next w:val="Normal"/>
    <w:link w:val="Heading8Char"/>
    <w:qFormat/>
    <w:rsid w:val="000C4CB6"/>
    <w:pPr>
      <w:ind w:left="0" w:firstLine="0"/>
      <w:outlineLvl w:val="7"/>
    </w:pPr>
  </w:style>
  <w:style w:type="paragraph" w:styleId="Heading9">
    <w:name w:val="heading 9"/>
    <w:basedOn w:val="Heading8"/>
    <w:next w:val="Normal"/>
    <w:link w:val="Heading9Char"/>
    <w:qFormat/>
    <w:rsid w:val="000C4C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0C4CB6"/>
    <w:pPr>
      <w:ind w:left="568" w:hanging="284"/>
    </w:pPr>
  </w:style>
  <w:style w:type="paragraph" w:customStyle="1" w:styleId="B10">
    <w:name w:val="B1"/>
    <w:basedOn w:val="List"/>
    <w:rsid w:val="000C4CB6"/>
    <w:pPr>
      <w:ind w:left="738" w:hanging="454"/>
    </w:pPr>
  </w:style>
  <w:style w:type="paragraph" w:customStyle="1" w:styleId="B1">
    <w:name w:val="B1+"/>
    <w:basedOn w:val="B10"/>
    <w:rsid w:val="000C4CB6"/>
    <w:pPr>
      <w:numPr>
        <w:numId w:val="1"/>
      </w:numPr>
    </w:pPr>
  </w:style>
  <w:style w:type="paragraph" w:styleId="List2">
    <w:name w:val="List 2"/>
    <w:basedOn w:val="List"/>
    <w:rsid w:val="000C4CB6"/>
    <w:pPr>
      <w:ind w:left="851"/>
    </w:pPr>
  </w:style>
  <w:style w:type="paragraph" w:customStyle="1" w:styleId="B20">
    <w:name w:val="B2"/>
    <w:basedOn w:val="List2"/>
    <w:rsid w:val="000C4CB6"/>
    <w:pPr>
      <w:ind w:left="1191" w:hanging="454"/>
    </w:pPr>
  </w:style>
  <w:style w:type="paragraph" w:customStyle="1" w:styleId="B2">
    <w:name w:val="B2+"/>
    <w:basedOn w:val="B20"/>
    <w:rsid w:val="000C4CB6"/>
    <w:pPr>
      <w:numPr>
        <w:numId w:val="2"/>
      </w:numPr>
    </w:pPr>
  </w:style>
  <w:style w:type="paragraph" w:styleId="List3">
    <w:name w:val="List 3"/>
    <w:basedOn w:val="List2"/>
    <w:rsid w:val="000C4CB6"/>
    <w:pPr>
      <w:ind w:left="1135"/>
    </w:pPr>
  </w:style>
  <w:style w:type="paragraph" w:customStyle="1" w:styleId="B30">
    <w:name w:val="B3"/>
    <w:basedOn w:val="List3"/>
    <w:rsid w:val="000C4CB6"/>
    <w:pPr>
      <w:ind w:left="1645" w:hanging="454"/>
    </w:pPr>
  </w:style>
  <w:style w:type="paragraph" w:customStyle="1" w:styleId="B3">
    <w:name w:val="B3+"/>
    <w:basedOn w:val="B30"/>
    <w:rsid w:val="000C4CB6"/>
    <w:pPr>
      <w:numPr>
        <w:numId w:val="3"/>
      </w:numPr>
      <w:tabs>
        <w:tab w:val="left" w:pos="1134"/>
      </w:tabs>
    </w:pPr>
  </w:style>
  <w:style w:type="paragraph" w:styleId="List4">
    <w:name w:val="List 4"/>
    <w:basedOn w:val="List3"/>
    <w:rsid w:val="000C4CB6"/>
    <w:pPr>
      <w:ind w:left="1418"/>
    </w:pPr>
  </w:style>
  <w:style w:type="paragraph" w:customStyle="1" w:styleId="B4">
    <w:name w:val="B4"/>
    <w:basedOn w:val="List4"/>
    <w:rsid w:val="000C4CB6"/>
    <w:pPr>
      <w:ind w:left="2098" w:hanging="454"/>
    </w:pPr>
  </w:style>
  <w:style w:type="paragraph" w:styleId="List5">
    <w:name w:val="List 5"/>
    <w:basedOn w:val="List4"/>
    <w:rsid w:val="000C4CB6"/>
    <w:pPr>
      <w:ind w:left="1702"/>
    </w:pPr>
  </w:style>
  <w:style w:type="paragraph" w:customStyle="1" w:styleId="B5">
    <w:name w:val="B5"/>
    <w:basedOn w:val="List5"/>
    <w:rsid w:val="000C4CB6"/>
    <w:pPr>
      <w:ind w:left="2552" w:hanging="454"/>
    </w:pPr>
  </w:style>
  <w:style w:type="paragraph" w:customStyle="1" w:styleId="BL">
    <w:name w:val="BL"/>
    <w:basedOn w:val="Normal"/>
    <w:rsid w:val="000C4CB6"/>
    <w:pPr>
      <w:numPr>
        <w:numId w:val="4"/>
      </w:numPr>
      <w:tabs>
        <w:tab w:val="left" w:pos="851"/>
      </w:tabs>
    </w:pPr>
  </w:style>
  <w:style w:type="paragraph" w:customStyle="1" w:styleId="BN">
    <w:name w:val="BN"/>
    <w:basedOn w:val="Normal"/>
    <w:rsid w:val="000C4CB6"/>
    <w:pPr>
      <w:numPr>
        <w:numId w:val="5"/>
      </w:numPr>
    </w:pPr>
  </w:style>
  <w:style w:type="paragraph" w:customStyle="1" w:styleId="NO">
    <w:name w:val="NO"/>
    <w:basedOn w:val="Normal"/>
    <w:link w:val="NOChar"/>
    <w:rsid w:val="000C4CB6"/>
    <w:pPr>
      <w:keepLines/>
      <w:ind w:left="1135" w:hanging="851"/>
    </w:pPr>
  </w:style>
  <w:style w:type="paragraph" w:customStyle="1" w:styleId="EditorsNote">
    <w:name w:val="Editor's Note"/>
    <w:basedOn w:val="NO"/>
    <w:rsid w:val="000C4CB6"/>
    <w:rPr>
      <w:color w:val="FF0000"/>
    </w:rPr>
  </w:style>
  <w:style w:type="paragraph" w:customStyle="1" w:styleId="EQ">
    <w:name w:val="EQ"/>
    <w:basedOn w:val="Normal"/>
    <w:next w:val="Normal"/>
    <w:rsid w:val="000C4CB6"/>
    <w:pPr>
      <w:keepLines/>
      <w:tabs>
        <w:tab w:val="center" w:pos="4536"/>
        <w:tab w:val="right" w:pos="9072"/>
      </w:tabs>
    </w:pPr>
    <w:rPr>
      <w:noProof/>
    </w:rPr>
  </w:style>
  <w:style w:type="paragraph" w:customStyle="1" w:styleId="EX">
    <w:name w:val="EX"/>
    <w:basedOn w:val="Normal"/>
    <w:rsid w:val="000C4CB6"/>
    <w:pPr>
      <w:keepLines/>
      <w:ind w:left="1702" w:hanging="1418"/>
    </w:pPr>
  </w:style>
  <w:style w:type="paragraph" w:customStyle="1" w:styleId="EW">
    <w:name w:val="EW"/>
    <w:basedOn w:val="EX"/>
    <w:rsid w:val="000C4CB6"/>
  </w:style>
  <w:style w:type="paragraph" w:customStyle="1" w:styleId="FL">
    <w:name w:val="FL"/>
    <w:basedOn w:val="Normal"/>
    <w:rsid w:val="000C4CB6"/>
    <w:pPr>
      <w:keepNext/>
      <w:keepLines/>
      <w:spacing w:before="60"/>
      <w:jc w:val="center"/>
    </w:pPr>
    <w:rPr>
      <w:rFonts w:ascii="Arial" w:hAnsi="Arial"/>
      <w:b/>
    </w:rPr>
  </w:style>
  <w:style w:type="paragraph" w:styleId="Header">
    <w:name w:val="header"/>
    <w:link w:val="HeaderChar"/>
    <w:rsid w:val="000C4CB6"/>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rsid w:val="000C4CB6"/>
    <w:rPr>
      <w:rFonts w:ascii="Arial" w:eastAsia="Times New Roman" w:hAnsi="Arial" w:cs="Times New Roman"/>
      <w:b/>
      <w:noProof/>
      <w:sz w:val="18"/>
      <w:szCs w:val="20"/>
    </w:rPr>
  </w:style>
  <w:style w:type="paragraph" w:styleId="Footer">
    <w:name w:val="footer"/>
    <w:basedOn w:val="Header"/>
    <w:link w:val="FooterChar"/>
    <w:rsid w:val="000C4CB6"/>
    <w:pPr>
      <w:jc w:val="center"/>
    </w:pPr>
    <w:rPr>
      <w:i/>
    </w:rPr>
  </w:style>
  <w:style w:type="character" w:customStyle="1" w:styleId="FooterChar">
    <w:name w:val="Footer Char"/>
    <w:basedOn w:val="DefaultParagraphFont"/>
    <w:link w:val="Footer"/>
    <w:rsid w:val="000C4CB6"/>
    <w:rPr>
      <w:rFonts w:ascii="Arial" w:eastAsia="Times New Roman" w:hAnsi="Arial" w:cs="Times New Roman"/>
      <w:b/>
      <w:i/>
      <w:noProof/>
      <w:sz w:val="18"/>
      <w:szCs w:val="20"/>
    </w:rPr>
  </w:style>
  <w:style w:type="character" w:styleId="FootnoteReference">
    <w:name w:val="footnote reference"/>
    <w:basedOn w:val="DefaultParagraphFont"/>
    <w:semiHidden/>
    <w:rsid w:val="000C4CB6"/>
    <w:rPr>
      <w:b/>
      <w:position w:val="6"/>
      <w:sz w:val="16"/>
    </w:rPr>
  </w:style>
  <w:style w:type="paragraph" w:styleId="FootnoteText">
    <w:name w:val="footnote text"/>
    <w:basedOn w:val="Normal"/>
    <w:link w:val="FootnoteTextChar"/>
    <w:semiHidden/>
    <w:rsid w:val="000C4CB6"/>
    <w:pPr>
      <w:keepLines/>
      <w:ind w:left="454" w:hanging="454"/>
    </w:pPr>
    <w:rPr>
      <w:sz w:val="16"/>
    </w:rPr>
  </w:style>
  <w:style w:type="character" w:customStyle="1" w:styleId="FootnoteTextChar">
    <w:name w:val="Footnote Text Char"/>
    <w:basedOn w:val="DefaultParagraphFont"/>
    <w:link w:val="FootnoteText"/>
    <w:semiHidden/>
    <w:rsid w:val="000C4CB6"/>
    <w:rPr>
      <w:rFonts w:ascii="Times New Roman" w:eastAsia="Times New Roman" w:hAnsi="Times New Roman" w:cs="Times New Roman"/>
      <w:sz w:val="16"/>
      <w:szCs w:val="20"/>
    </w:rPr>
  </w:style>
  <w:style w:type="paragraph" w:customStyle="1" w:styleId="FP">
    <w:name w:val="FP"/>
    <w:basedOn w:val="Normal"/>
    <w:rsid w:val="000C4CB6"/>
  </w:style>
  <w:style w:type="character" w:customStyle="1" w:styleId="Heading1Char">
    <w:name w:val="Heading 1 Char"/>
    <w:basedOn w:val="DefaultParagraphFont"/>
    <w:link w:val="Heading1"/>
    <w:rsid w:val="000C4CB6"/>
    <w:rPr>
      <w:rFonts w:ascii="Arial" w:eastAsia="Times New Roman" w:hAnsi="Arial" w:cs="Times New Roman"/>
      <w:sz w:val="36"/>
      <w:szCs w:val="20"/>
    </w:rPr>
  </w:style>
  <w:style w:type="character" w:customStyle="1" w:styleId="Heading2Char">
    <w:name w:val="Heading 2 Char"/>
    <w:basedOn w:val="DefaultParagraphFont"/>
    <w:link w:val="Heading2"/>
    <w:rsid w:val="000C4CB6"/>
    <w:rPr>
      <w:rFonts w:ascii="Arial" w:eastAsia="Times New Roman" w:hAnsi="Arial" w:cs="Times New Roman"/>
      <w:sz w:val="32"/>
      <w:szCs w:val="20"/>
    </w:rPr>
  </w:style>
  <w:style w:type="character" w:customStyle="1" w:styleId="Heading3Char">
    <w:name w:val="Heading 3 Char"/>
    <w:basedOn w:val="DefaultParagraphFont"/>
    <w:link w:val="Heading3"/>
    <w:rsid w:val="000C4CB6"/>
    <w:rPr>
      <w:rFonts w:ascii="Arial" w:eastAsia="Times New Roman" w:hAnsi="Arial" w:cs="Times New Roman"/>
      <w:sz w:val="28"/>
      <w:szCs w:val="20"/>
    </w:rPr>
  </w:style>
  <w:style w:type="character" w:customStyle="1" w:styleId="Heading4Char">
    <w:name w:val="Heading 4 Char"/>
    <w:basedOn w:val="DefaultParagraphFont"/>
    <w:link w:val="Heading4"/>
    <w:rsid w:val="000C4CB6"/>
    <w:rPr>
      <w:rFonts w:ascii="Arial" w:eastAsia="Times New Roman" w:hAnsi="Arial" w:cs="Times New Roman"/>
      <w:sz w:val="24"/>
      <w:szCs w:val="20"/>
    </w:rPr>
  </w:style>
  <w:style w:type="character" w:customStyle="1" w:styleId="Heading5Char">
    <w:name w:val="Heading 5 Char"/>
    <w:basedOn w:val="DefaultParagraphFont"/>
    <w:link w:val="Heading5"/>
    <w:rsid w:val="000C4CB6"/>
    <w:rPr>
      <w:rFonts w:ascii="Arial" w:eastAsia="Times New Roman" w:hAnsi="Arial" w:cs="Times New Roman"/>
      <w:szCs w:val="20"/>
    </w:rPr>
  </w:style>
  <w:style w:type="paragraph" w:customStyle="1" w:styleId="H6">
    <w:name w:val="H6"/>
    <w:basedOn w:val="Heading5"/>
    <w:next w:val="Normal"/>
    <w:rsid w:val="000C4CB6"/>
    <w:pPr>
      <w:ind w:left="1985" w:hanging="1985"/>
      <w:outlineLvl w:val="9"/>
    </w:pPr>
    <w:rPr>
      <w:sz w:val="20"/>
    </w:rPr>
  </w:style>
  <w:style w:type="character" w:customStyle="1" w:styleId="Heading6Char">
    <w:name w:val="Heading 6 Char"/>
    <w:basedOn w:val="DefaultParagraphFont"/>
    <w:link w:val="Heading6"/>
    <w:rsid w:val="000C4CB6"/>
    <w:rPr>
      <w:rFonts w:ascii="Arial" w:eastAsia="Times New Roman" w:hAnsi="Arial" w:cs="Times New Roman"/>
      <w:sz w:val="20"/>
      <w:szCs w:val="20"/>
    </w:rPr>
  </w:style>
  <w:style w:type="character" w:customStyle="1" w:styleId="Heading7Char">
    <w:name w:val="Heading 7 Char"/>
    <w:basedOn w:val="DefaultParagraphFont"/>
    <w:link w:val="Heading7"/>
    <w:rsid w:val="000C4CB6"/>
    <w:rPr>
      <w:rFonts w:ascii="Arial" w:eastAsia="Times New Roman" w:hAnsi="Arial" w:cs="Times New Roman"/>
      <w:sz w:val="20"/>
      <w:szCs w:val="20"/>
    </w:rPr>
  </w:style>
  <w:style w:type="character" w:customStyle="1" w:styleId="Heading8Char">
    <w:name w:val="Heading 8 Char"/>
    <w:basedOn w:val="DefaultParagraphFont"/>
    <w:link w:val="Heading8"/>
    <w:rsid w:val="000C4CB6"/>
    <w:rPr>
      <w:rFonts w:ascii="Arial" w:eastAsia="Times New Roman" w:hAnsi="Arial" w:cs="Times New Roman"/>
      <w:sz w:val="36"/>
      <w:szCs w:val="20"/>
    </w:rPr>
  </w:style>
  <w:style w:type="character" w:customStyle="1" w:styleId="Heading9Char">
    <w:name w:val="Heading 9 Char"/>
    <w:basedOn w:val="DefaultParagraphFont"/>
    <w:link w:val="Heading9"/>
    <w:rsid w:val="000C4CB6"/>
    <w:rPr>
      <w:rFonts w:ascii="Arial" w:eastAsia="Times New Roman" w:hAnsi="Arial" w:cs="Times New Roman"/>
      <w:sz w:val="36"/>
      <w:szCs w:val="20"/>
    </w:rPr>
  </w:style>
  <w:style w:type="paragraph" w:styleId="Index1">
    <w:name w:val="index 1"/>
    <w:basedOn w:val="Normal"/>
    <w:semiHidden/>
    <w:rsid w:val="000C4CB6"/>
    <w:pPr>
      <w:keepLines/>
    </w:pPr>
  </w:style>
  <w:style w:type="paragraph" w:styleId="Index2">
    <w:name w:val="index 2"/>
    <w:basedOn w:val="Index1"/>
    <w:semiHidden/>
    <w:rsid w:val="000C4CB6"/>
    <w:pPr>
      <w:ind w:left="284"/>
    </w:pPr>
  </w:style>
  <w:style w:type="paragraph" w:customStyle="1" w:styleId="LD">
    <w:name w:val="LD"/>
    <w:rsid w:val="000C4CB6"/>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rsid w:val="000C4CB6"/>
  </w:style>
  <w:style w:type="paragraph" w:styleId="ListBullet2">
    <w:name w:val="List Bullet 2"/>
    <w:basedOn w:val="ListBullet"/>
    <w:rsid w:val="000C4CB6"/>
    <w:pPr>
      <w:ind w:left="851"/>
    </w:pPr>
  </w:style>
  <w:style w:type="paragraph" w:styleId="ListBullet3">
    <w:name w:val="List Bullet 3"/>
    <w:basedOn w:val="ListBullet2"/>
    <w:rsid w:val="000C4CB6"/>
    <w:pPr>
      <w:ind w:left="1135"/>
    </w:pPr>
  </w:style>
  <w:style w:type="paragraph" w:styleId="ListBullet4">
    <w:name w:val="List Bullet 4"/>
    <w:basedOn w:val="ListBullet3"/>
    <w:rsid w:val="000C4CB6"/>
    <w:pPr>
      <w:ind w:left="1418"/>
    </w:pPr>
  </w:style>
  <w:style w:type="paragraph" w:styleId="ListBullet5">
    <w:name w:val="List Bullet 5"/>
    <w:basedOn w:val="ListBullet4"/>
    <w:rsid w:val="000C4CB6"/>
    <w:pPr>
      <w:ind w:left="1702"/>
    </w:pPr>
  </w:style>
  <w:style w:type="paragraph" w:styleId="ListNumber">
    <w:name w:val="List Number"/>
    <w:basedOn w:val="List"/>
    <w:rsid w:val="000C4CB6"/>
  </w:style>
  <w:style w:type="paragraph" w:styleId="ListNumber2">
    <w:name w:val="List Number 2"/>
    <w:basedOn w:val="ListNumber"/>
    <w:rsid w:val="000C4CB6"/>
    <w:pPr>
      <w:ind w:left="851"/>
    </w:pPr>
  </w:style>
  <w:style w:type="paragraph" w:customStyle="1" w:styleId="NF">
    <w:name w:val="NF"/>
    <w:basedOn w:val="NO"/>
    <w:rsid w:val="000C4CB6"/>
    <w:pPr>
      <w:keepNext/>
    </w:pPr>
    <w:rPr>
      <w:rFonts w:ascii="Arial" w:hAnsi="Arial"/>
      <w:sz w:val="18"/>
    </w:rPr>
  </w:style>
  <w:style w:type="paragraph" w:customStyle="1" w:styleId="NW">
    <w:name w:val="NW"/>
    <w:basedOn w:val="NO"/>
    <w:rsid w:val="000C4CB6"/>
  </w:style>
  <w:style w:type="paragraph" w:customStyle="1" w:styleId="PL">
    <w:name w:val="PL"/>
    <w:rsid w:val="000C4C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rsid w:val="000C4CB6"/>
    <w:pPr>
      <w:keepNext/>
      <w:keepLines/>
    </w:pPr>
    <w:rPr>
      <w:rFonts w:ascii="Arial" w:hAnsi="Arial"/>
      <w:sz w:val="18"/>
    </w:rPr>
  </w:style>
  <w:style w:type="paragraph" w:customStyle="1" w:styleId="TAC">
    <w:name w:val="TAC"/>
    <w:basedOn w:val="TAL"/>
    <w:link w:val="TACTegn"/>
    <w:rsid w:val="000C4CB6"/>
    <w:pPr>
      <w:jc w:val="center"/>
    </w:pPr>
  </w:style>
  <w:style w:type="paragraph" w:customStyle="1" w:styleId="TAH">
    <w:name w:val="TAH"/>
    <w:basedOn w:val="TAC"/>
    <w:rsid w:val="000C4CB6"/>
    <w:rPr>
      <w:b/>
    </w:rPr>
  </w:style>
  <w:style w:type="paragraph" w:customStyle="1" w:styleId="TAJ">
    <w:name w:val="TAJ"/>
    <w:basedOn w:val="Normal"/>
    <w:rsid w:val="000C4CB6"/>
    <w:pPr>
      <w:keepNext/>
      <w:keepLines/>
      <w:jc w:val="both"/>
    </w:pPr>
    <w:rPr>
      <w:rFonts w:ascii="Arial" w:hAnsi="Arial"/>
      <w:sz w:val="18"/>
    </w:rPr>
  </w:style>
  <w:style w:type="paragraph" w:customStyle="1" w:styleId="TAN">
    <w:name w:val="TAN"/>
    <w:basedOn w:val="TAL"/>
    <w:rsid w:val="000C4CB6"/>
    <w:pPr>
      <w:ind w:left="851" w:hanging="851"/>
    </w:pPr>
  </w:style>
  <w:style w:type="paragraph" w:customStyle="1" w:styleId="TAR">
    <w:name w:val="TAR"/>
    <w:basedOn w:val="TAL"/>
    <w:rsid w:val="000C4CB6"/>
    <w:pPr>
      <w:jc w:val="right"/>
    </w:pPr>
  </w:style>
  <w:style w:type="paragraph" w:customStyle="1" w:styleId="TF">
    <w:name w:val="TF"/>
    <w:basedOn w:val="FL"/>
    <w:rsid w:val="000C4CB6"/>
    <w:pPr>
      <w:keepNext w:val="0"/>
      <w:spacing w:before="0" w:after="240"/>
    </w:pPr>
  </w:style>
  <w:style w:type="paragraph" w:customStyle="1" w:styleId="TH">
    <w:name w:val="TH"/>
    <w:basedOn w:val="FL"/>
    <w:next w:val="FL"/>
    <w:rsid w:val="000C4CB6"/>
  </w:style>
  <w:style w:type="paragraph" w:styleId="TOC1">
    <w:name w:val="toc 1"/>
    <w:semiHidden/>
    <w:rsid w:val="000C4CB6"/>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0C4CB6"/>
    <w:pPr>
      <w:spacing w:before="0"/>
      <w:ind w:left="851" w:hanging="851"/>
    </w:pPr>
    <w:rPr>
      <w:sz w:val="20"/>
    </w:rPr>
  </w:style>
  <w:style w:type="paragraph" w:styleId="TOC3">
    <w:name w:val="toc 3"/>
    <w:basedOn w:val="TOC2"/>
    <w:semiHidden/>
    <w:rsid w:val="000C4CB6"/>
    <w:pPr>
      <w:ind w:left="1134" w:hanging="1134"/>
    </w:pPr>
  </w:style>
  <w:style w:type="paragraph" w:styleId="TOC4">
    <w:name w:val="toc 4"/>
    <w:basedOn w:val="TOC3"/>
    <w:semiHidden/>
    <w:rsid w:val="000C4CB6"/>
    <w:pPr>
      <w:ind w:left="1418" w:hanging="1418"/>
    </w:pPr>
  </w:style>
  <w:style w:type="paragraph" w:styleId="TOC5">
    <w:name w:val="toc 5"/>
    <w:basedOn w:val="TOC4"/>
    <w:semiHidden/>
    <w:rsid w:val="000C4CB6"/>
    <w:pPr>
      <w:ind w:left="1701" w:hanging="1701"/>
    </w:pPr>
  </w:style>
  <w:style w:type="paragraph" w:styleId="TOC6">
    <w:name w:val="toc 6"/>
    <w:basedOn w:val="TOC5"/>
    <w:next w:val="Normal"/>
    <w:semiHidden/>
    <w:rsid w:val="000C4CB6"/>
    <w:pPr>
      <w:ind w:left="1985" w:hanging="1985"/>
    </w:pPr>
  </w:style>
  <w:style w:type="paragraph" w:styleId="TOC7">
    <w:name w:val="toc 7"/>
    <w:basedOn w:val="TOC6"/>
    <w:next w:val="Normal"/>
    <w:semiHidden/>
    <w:rsid w:val="000C4CB6"/>
    <w:pPr>
      <w:ind w:left="2268" w:hanging="2268"/>
    </w:pPr>
  </w:style>
  <w:style w:type="paragraph" w:styleId="TOC8">
    <w:name w:val="toc 8"/>
    <w:basedOn w:val="TOC1"/>
    <w:semiHidden/>
    <w:rsid w:val="000C4CB6"/>
    <w:pPr>
      <w:spacing w:before="180"/>
      <w:ind w:left="2693" w:hanging="2693"/>
    </w:pPr>
    <w:rPr>
      <w:b/>
    </w:rPr>
  </w:style>
  <w:style w:type="paragraph" w:styleId="TOC9">
    <w:name w:val="toc 9"/>
    <w:basedOn w:val="TOC8"/>
    <w:semiHidden/>
    <w:rsid w:val="000C4CB6"/>
    <w:pPr>
      <w:ind w:left="1418" w:hanging="1418"/>
    </w:pPr>
  </w:style>
  <w:style w:type="paragraph" w:customStyle="1" w:styleId="TT">
    <w:name w:val="TT"/>
    <w:basedOn w:val="Heading1"/>
    <w:next w:val="Normal"/>
    <w:rsid w:val="000C4CB6"/>
    <w:pPr>
      <w:outlineLvl w:val="9"/>
    </w:pPr>
  </w:style>
  <w:style w:type="paragraph" w:customStyle="1" w:styleId="ZA">
    <w:name w:val="ZA"/>
    <w:rsid w:val="000C4CB6"/>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0C4CB6"/>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0C4CB6"/>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0C4CB6"/>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0C4CB6"/>
  </w:style>
  <w:style w:type="paragraph" w:customStyle="1" w:styleId="ZH">
    <w:name w:val="ZH"/>
    <w:rsid w:val="000C4CB6"/>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0C4CB6"/>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0C4CB6"/>
    <w:pPr>
      <w:framePr w:hRule="auto" w:wrap="notBeside" w:y="852"/>
    </w:pPr>
    <w:rPr>
      <w:i w:val="0"/>
      <w:sz w:val="40"/>
    </w:rPr>
  </w:style>
  <w:style w:type="paragraph" w:customStyle="1" w:styleId="ZU">
    <w:name w:val="ZU"/>
    <w:rsid w:val="000C4CB6"/>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0C4CB6"/>
    <w:pPr>
      <w:framePr w:wrap="notBeside" w:y="16161"/>
    </w:pPr>
  </w:style>
  <w:style w:type="paragraph" w:styleId="BalloonText">
    <w:name w:val="Balloon Text"/>
    <w:basedOn w:val="Normal"/>
    <w:link w:val="BalloonTextChar"/>
    <w:uiPriority w:val="99"/>
    <w:semiHidden/>
    <w:unhideWhenUsed/>
    <w:rsid w:val="002676F5"/>
    <w:rPr>
      <w:rFonts w:ascii="Tahoma" w:hAnsi="Tahoma" w:cs="Tahoma"/>
      <w:sz w:val="16"/>
      <w:szCs w:val="16"/>
    </w:rPr>
  </w:style>
  <w:style w:type="character" w:customStyle="1" w:styleId="BalloonTextChar">
    <w:name w:val="Balloon Text Char"/>
    <w:basedOn w:val="DefaultParagraphFont"/>
    <w:link w:val="BalloonText"/>
    <w:uiPriority w:val="99"/>
    <w:semiHidden/>
    <w:rsid w:val="002676F5"/>
    <w:rPr>
      <w:rFonts w:ascii="Tahoma" w:eastAsia="Times New Roman" w:hAnsi="Tahoma" w:cs="Tahoma"/>
      <w:sz w:val="16"/>
      <w:szCs w:val="16"/>
    </w:rPr>
  </w:style>
  <w:style w:type="paragraph" w:styleId="ListParagraph">
    <w:name w:val="List Paragraph"/>
    <w:basedOn w:val="Normal"/>
    <w:uiPriority w:val="34"/>
    <w:qFormat/>
    <w:rsid w:val="00AE5027"/>
    <w:pPr>
      <w:overflowPunct/>
      <w:autoSpaceDE/>
      <w:autoSpaceDN/>
      <w:adjustRightInd/>
      <w:spacing w:after="200" w:line="276" w:lineRule="auto"/>
      <w:ind w:left="720"/>
      <w:contextualSpacing/>
      <w:textAlignment w:val="auto"/>
    </w:pPr>
    <w:rPr>
      <w:rFonts w:ascii="Arial" w:eastAsiaTheme="minorHAnsi" w:hAnsi="Arial" w:cs="Arial"/>
      <w:sz w:val="22"/>
      <w:szCs w:val="22"/>
    </w:rPr>
  </w:style>
  <w:style w:type="character" w:styleId="CommentReference">
    <w:name w:val="annotation reference"/>
    <w:basedOn w:val="DefaultParagraphFont"/>
    <w:uiPriority w:val="99"/>
    <w:semiHidden/>
    <w:unhideWhenUsed/>
    <w:rsid w:val="00AE5027"/>
    <w:rPr>
      <w:sz w:val="16"/>
      <w:szCs w:val="16"/>
    </w:rPr>
  </w:style>
  <w:style w:type="paragraph" w:styleId="CommentText">
    <w:name w:val="annotation text"/>
    <w:basedOn w:val="Normal"/>
    <w:link w:val="CommentTextChar"/>
    <w:uiPriority w:val="99"/>
    <w:semiHidden/>
    <w:unhideWhenUsed/>
    <w:rsid w:val="00AE5027"/>
  </w:style>
  <w:style w:type="character" w:customStyle="1" w:styleId="CommentTextChar">
    <w:name w:val="Comment Text Char"/>
    <w:basedOn w:val="DefaultParagraphFont"/>
    <w:link w:val="CommentText"/>
    <w:uiPriority w:val="99"/>
    <w:semiHidden/>
    <w:rsid w:val="00AE50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5027"/>
    <w:rPr>
      <w:b/>
      <w:bCs/>
    </w:rPr>
  </w:style>
  <w:style w:type="character" w:customStyle="1" w:styleId="CommentSubjectChar">
    <w:name w:val="Comment Subject Char"/>
    <w:basedOn w:val="CommentTextChar"/>
    <w:link w:val="CommentSubject"/>
    <w:uiPriority w:val="99"/>
    <w:semiHidden/>
    <w:rsid w:val="00AE5027"/>
    <w:rPr>
      <w:rFonts w:ascii="Times New Roman" w:eastAsia="Times New Roman" w:hAnsi="Times New Roman" w:cs="Times New Roman"/>
      <w:b/>
      <w:bCs/>
      <w:sz w:val="20"/>
      <w:szCs w:val="20"/>
    </w:rPr>
  </w:style>
  <w:style w:type="paragraph" w:customStyle="1" w:styleId="Header2">
    <w:name w:val="Header2"/>
    <w:basedOn w:val="Header"/>
    <w:rsid w:val="004F7E33"/>
    <w:pPr>
      <w:widowControl/>
      <w:tabs>
        <w:tab w:val="center" w:pos="4536"/>
        <w:tab w:val="right" w:pos="9072"/>
      </w:tabs>
      <w:overflowPunct/>
      <w:autoSpaceDE/>
      <w:autoSpaceDN/>
      <w:adjustRightInd/>
      <w:textAlignment w:val="auto"/>
    </w:pPr>
    <w:rPr>
      <w:noProof w:val="0"/>
      <w:sz w:val="22"/>
      <w:lang w:val="nb-NO" w:eastAsia="de-DE"/>
    </w:rPr>
  </w:style>
  <w:style w:type="character" w:styleId="Hyperlink">
    <w:name w:val="Hyperlink"/>
    <w:basedOn w:val="DefaultParagraphFont"/>
    <w:uiPriority w:val="99"/>
    <w:unhideWhenUsed/>
    <w:rsid w:val="004F7E33"/>
    <w:rPr>
      <w:color w:val="0000FF"/>
      <w:u w:val="single"/>
    </w:rPr>
  </w:style>
  <w:style w:type="character" w:customStyle="1" w:styleId="TACTegn">
    <w:name w:val="TAC Tegn"/>
    <w:link w:val="TAC"/>
    <w:locked/>
    <w:rsid w:val="00AC190F"/>
    <w:rPr>
      <w:rFonts w:ascii="Arial" w:eastAsia="Times New Roman" w:hAnsi="Arial" w:cs="Times New Roman"/>
      <w:sz w:val="18"/>
      <w:szCs w:val="20"/>
    </w:rPr>
  </w:style>
  <w:style w:type="character" w:styleId="FollowedHyperlink">
    <w:name w:val="FollowedHyperlink"/>
    <w:basedOn w:val="DefaultParagraphFont"/>
    <w:uiPriority w:val="99"/>
    <w:semiHidden/>
    <w:unhideWhenUsed/>
    <w:rsid w:val="00AC190F"/>
    <w:rPr>
      <w:color w:val="800080" w:themeColor="followedHyperlink"/>
      <w:u w:val="single"/>
    </w:rPr>
  </w:style>
  <w:style w:type="table" w:styleId="TableGrid">
    <w:name w:val="Table Grid"/>
    <w:basedOn w:val="TableNormal"/>
    <w:uiPriority w:val="59"/>
    <w:rsid w:val="0072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uiPriority w:val="35"/>
    <w:semiHidden/>
    <w:unhideWhenUsed/>
    <w:qFormat/>
    <w:rsid w:val="00AD7E36"/>
    <w:pPr>
      <w:adjustRightInd/>
      <w:spacing w:before="120" w:after="120"/>
      <w:textAlignment w:val="auto"/>
    </w:pPr>
    <w:rPr>
      <w:rFonts w:eastAsiaTheme="minorHAnsi"/>
      <w:b/>
      <w:bCs/>
    </w:rPr>
  </w:style>
  <w:style w:type="character" w:customStyle="1" w:styleId="NOChar">
    <w:name w:val="NO Char"/>
    <w:basedOn w:val="DefaultParagraphFont"/>
    <w:link w:val="NO"/>
    <w:locked/>
    <w:rsid w:val="00AD7E3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500">
      <w:bodyDiv w:val="1"/>
      <w:marLeft w:val="0"/>
      <w:marRight w:val="0"/>
      <w:marTop w:val="0"/>
      <w:marBottom w:val="0"/>
      <w:divBdr>
        <w:top w:val="none" w:sz="0" w:space="0" w:color="auto"/>
        <w:left w:val="none" w:sz="0" w:space="0" w:color="auto"/>
        <w:bottom w:val="none" w:sz="0" w:space="0" w:color="auto"/>
        <w:right w:val="none" w:sz="0" w:space="0" w:color="auto"/>
      </w:divBdr>
    </w:div>
    <w:div w:id="87166650">
      <w:bodyDiv w:val="1"/>
      <w:marLeft w:val="0"/>
      <w:marRight w:val="0"/>
      <w:marTop w:val="0"/>
      <w:marBottom w:val="0"/>
      <w:divBdr>
        <w:top w:val="none" w:sz="0" w:space="0" w:color="auto"/>
        <w:left w:val="none" w:sz="0" w:space="0" w:color="auto"/>
        <w:bottom w:val="none" w:sz="0" w:space="0" w:color="auto"/>
        <w:right w:val="none" w:sz="0" w:space="0" w:color="auto"/>
      </w:divBdr>
    </w:div>
    <w:div w:id="91820486">
      <w:bodyDiv w:val="1"/>
      <w:marLeft w:val="0"/>
      <w:marRight w:val="0"/>
      <w:marTop w:val="0"/>
      <w:marBottom w:val="0"/>
      <w:divBdr>
        <w:top w:val="none" w:sz="0" w:space="0" w:color="auto"/>
        <w:left w:val="none" w:sz="0" w:space="0" w:color="auto"/>
        <w:bottom w:val="none" w:sz="0" w:space="0" w:color="auto"/>
        <w:right w:val="none" w:sz="0" w:space="0" w:color="auto"/>
      </w:divBdr>
    </w:div>
    <w:div w:id="134102304">
      <w:bodyDiv w:val="1"/>
      <w:marLeft w:val="0"/>
      <w:marRight w:val="0"/>
      <w:marTop w:val="0"/>
      <w:marBottom w:val="0"/>
      <w:divBdr>
        <w:top w:val="none" w:sz="0" w:space="0" w:color="auto"/>
        <w:left w:val="none" w:sz="0" w:space="0" w:color="auto"/>
        <w:bottom w:val="none" w:sz="0" w:space="0" w:color="auto"/>
        <w:right w:val="none" w:sz="0" w:space="0" w:color="auto"/>
      </w:divBdr>
    </w:div>
    <w:div w:id="859974579">
      <w:bodyDiv w:val="1"/>
      <w:marLeft w:val="0"/>
      <w:marRight w:val="0"/>
      <w:marTop w:val="0"/>
      <w:marBottom w:val="0"/>
      <w:divBdr>
        <w:top w:val="none" w:sz="0" w:space="0" w:color="auto"/>
        <w:left w:val="none" w:sz="0" w:space="0" w:color="auto"/>
        <w:bottom w:val="none" w:sz="0" w:space="0" w:color="auto"/>
        <w:right w:val="none" w:sz="0" w:space="0" w:color="auto"/>
      </w:divBdr>
    </w:div>
    <w:div w:id="1198933527">
      <w:bodyDiv w:val="1"/>
      <w:marLeft w:val="0"/>
      <w:marRight w:val="0"/>
      <w:marTop w:val="0"/>
      <w:marBottom w:val="0"/>
      <w:divBdr>
        <w:top w:val="none" w:sz="0" w:space="0" w:color="auto"/>
        <w:left w:val="none" w:sz="0" w:space="0" w:color="auto"/>
        <w:bottom w:val="none" w:sz="0" w:space="0" w:color="auto"/>
        <w:right w:val="none" w:sz="0" w:space="0" w:color="auto"/>
      </w:divBdr>
    </w:div>
    <w:div w:id="1255817478">
      <w:bodyDiv w:val="1"/>
      <w:marLeft w:val="0"/>
      <w:marRight w:val="0"/>
      <w:marTop w:val="0"/>
      <w:marBottom w:val="0"/>
      <w:divBdr>
        <w:top w:val="none" w:sz="0" w:space="0" w:color="auto"/>
        <w:left w:val="none" w:sz="0" w:space="0" w:color="auto"/>
        <w:bottom w:val="none" w:sz="0" w:space="0" w:color="auto"/>
        <w:right w:val="none" w:sz="0" w:space="0" w:color="auto"/>
      </w:divBdr>
    </w:div>
    <w:div w:id="1431121461">
      <w:bodyDiv w:val="1"/>
      <w:marLeft w:val="0"/>
      <w:marRight w:val="0"/>
      <w:marTop w:val="0"/>
      <w:marBottom w:val="0"/>
      <w:divBdr>
        <w:top w:val="none" w:sz="0" w:space="0" w:color="auto"/>
        <w:left w:val="none" w:sz="0" w:space="0" w:color="auto"/>
        <w:bottom w:val="none" w:sz="0" w:space="0" w:color="auto"/>
        <w:right w:val="none" w:sz="0" w:space="0" w:color="auto"/>
      </w:divBdr>
    </w:div>
    <w:div w:id="1482582156">
      <w:bodyDiv w:val="1"/>
      <w:marLeft w:val="0"/>
      <w:marRight w:val="0"/>
      <w:marTop w:val="0"/>
      <w:marBottom w:val="0"/>
      <w:divBdr>
        <w:top w:val="none" w:sz="0" w:space="0" w:color="auto"/>
        <w:left w:val="none" w:sz="0" w:space="0" w:color="auto"/>
        <w:bottom w:val="none" w:sz="0" w:space="0" w:color="auto"/>
        <w:right w:val="none" w:sz="0" w:space="0" w:color="auto"/>
      </w:divBdr>
    </w:div>
    <w:div w:id="1611161347">
      <w:bodyDiv w:val="1"/>
      <w:marLeft w:val="0"/>
      <w:marRight w:val="0"/>
      <w:marTop w:val="0"/>
      <w:marBottom w:val="0"/>
      <w:divBdr>
        <w:top w:val="none" w:sz="0" w:space="0" w:color="auto"/>
        <w:left w:val="none" w:sz="0" w:space="0" w:color="auto"/>
        <w:bottom w:val="none" w:sz="0" w:space="0" w:color="auto"/>
        <w:right w:val="none" w:sz="0" w:space="0" w:color="auto"/>
      </w:divBdr>
    </w:div>
    <w:div w:id="1850635077">
      <w:bodyDiv w:val="1"/>
      <w:marLeft w:val="0"/>
      <w:marRight w:val="0"/>
      <w:marTop w:val="0"/>
      <w:marBottom w:val="0"/>
      <w:divBdr>
        <w:top w:val="none" w:sz="0" w:space="0" w:color="auto"/>
        <w:left w:val="none" w:sz="0" w:space="0" w:color="auto"/>
        <w:bottom w:val="none" w:sz="0" w:space="0" w:color="auto"/>
        <w:right w:val="none" w:sz="0" w:space="0" w:color="auto"/>
      </w:divBdr>
    </w:div>
    <w:div w:id="20635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23C0-892C-4F63-92F5-562813D5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ETSI Secretariat</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dc:creator>
  <dc:description>20110621 - Template upated:1- L&amp;R margins set to 2cm 2-Header table left indent set to 0</dc:description>
  <cp:lastModifiedBy>Andrew Gowans</cp:lastModifiedBy>
  <cp:revision>5</cp:revision>
  <cp:lastPrinted>2010-12-06T15:51:00Z</cp:lastPrinted>
  <dcterms:created xsi:type="dcterms:W3CDTF">2016-09-05T10:56:00Z</dcterms:created>
  <dcterms:modified xsi:type="dcterms:W3CDTF">2016-09-05T11:51:00Z</dcterms:modified>
</cp:coreProperties>
</file>