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14:paraId="476E9A87" w14:textId="77777777" w:rsidTr="00D046A7">
        <w:trPr>
          <w:cantSplit/>
        </w:trPr>
        <w:tc>
          <w:tcPr>
            <w:tcW w:w="1526" w:type="dxa"/>
            <w:vAlign w:val="center"/>
          </w:tcPr>
          <w:p w14:paraId="0C40932F" w14:textId="77777777" w:rsidR="00DB178B" w:rsidRPr="00D8032B" w:rsidRDefault="00561120" w:rsidP="005611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561120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/>
              </w:rPr>
              <w:drawing>
                <wp:inline distT="0" distB="0" distL="0" distR="0" wp14:anchorId="527A55EE" wp14:editId="3A3F7B68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14:paraId="245B3AD5" w14:textId="77777777"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14:paraId="5AECBF2A" w14:textId="77777777"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/>
              </w:rPr>
              <w:drawing>
                <wp:inline distT="0" distB="0" distL="0" distR="0" wp14:anchorId="306E067F" wp14:editId="07FBF515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9997E0C" w14:textId="77777777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14:paraId="792B18F0" w14:textId="77777777"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14:paraId="05689E9C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E6C98E2" w14:textId="77777777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14:paraId="30854EC1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14:paraId="052B0507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391ACF" w14:paraId="1D03DDFE" w14:textId="77777777" w:rsidTr="00D046A7">
        <w:trPr>
          <w:cantSplit/>
        </w:trPr>
        <w:tc>
          <w:tcPr>
            <w:tcW w:w="6438" w:type="dxa"/>
            <w:gridSpan w:val="2"/>
            <w:vMerge w:val="restart"/>
          </w:tcPr>
          <w:p w14:paraId="277762C7" w14:textId="0E81DBBA" w:rsidR="00391ACF" w:rsidRPr="00391ACF" w:rsidRDefault="00391ACF" w:rsidP="00391AC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en-US"/>
              </w:rPr>
              <w:t>Attachment 4.13</w:t>
            </w:r>
            <w:r w:rsidRPr="00626DB5">
              <w:rPr>
                <w:rFonts w:ascii="Verdana" w:hAnsi="Verdana"/>
                <w:sz w:val="20"/>
                <w:lang w:val="en-US"/>
              </w:rPr>
              <w:t xml:space="preserve"> to Document</w:t>
            </w:r>
            <w:r w:rsidRPr="00626DB5">
              <w:rPr>
                <w:rFonts w:ascii="Verdana" w:hAnsi="Verdana"/>
                <w:bCs/>
                <w:sz w:val="20"/>
                <w:lang w:val="en-US"/>
              </w:rPr>
              <w:t xml:space="preserve"> 5D/</w:t>
            </w:r>
            <w:r>
              <w:rPr>
                <w:rFonts w:ascii="Verdana" w:hAnsi="Verdana"/>
                <w:bCs/>
                <w:sz w:val="20"/>
                <w:lang w:val="en-US"/>
              </w:rPr>
              <w:t>374</w:t>
            </w:r>
          </w:p>
          <w:p w14:paraId="073210EA" w14:textId="2A153054" w:rsidR="00561120" w:rsidRPr="00391ACF" w:rsidRDefault="00391ACF" w:rsidP="00391AC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12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 w:rsidRPr="00391ACF">
              <w:rPr>
                <w:rFonts w:ascii="Verdana" w:hAnsi="Verdana"/>
                <w:sz w:val="20"/>
                <w:lang w:val="en-US"/>
              </w:rPr>
              <w:t>(</w:t>
            </w:r>
            <w:r w:rsidR="009F3EC2" w:rsidRPr="00391ACF">
              <w:rPr>
                <w:rFonts w:ascii="Verdana" w:hAnsi="Verdana"/>
                <w:sz w:val="20"/>
                <w:lang w:val="en-US"/>
              </w:rPr>
              <w:t>Source</w:t>
            </w:r>
            <w:r w:rsidR="00561120" w:rsidRPr="00391ACF">
              <w:rPr>
                <w:rFonts w:ascii="Verdana" w:hAnsi="Verdana"/>
                <w:sz w:val="20"/>
                <w:lang w:val="en-US"/>
              </w:rPr>
              <w:t>:</w:t>
            </w:r>
            <w:r w:rsidR="00561120" w:rsidRPr="00391ACF">
              <w:rPr>
                <w:rFonts w:ascii="Verdana" w:hAnsi="Verdana"/>
                <w:sz w:val="20"/>
                <w:lang w:val="en-US"/>
              </w:rPr>
              <w:tab/>
            </w:r>
            <w:r w:rsidR="009F3EC2" w:rsidRPr="00391ACF">
              <w:rPr>
                <w:rFonts w:ascii="Verdana" w:hAnsi="Verdana"/>
                <w:sz w:val="20"/>
                <w:lang w:val="en-US"/>
              </w:rPr>
              <w:t>Document 5D/TEMP/182(Rev.1)</w:t>
            </w:r>
            <w:r w:rsidRPr="00391ACF">
              <w:rPr>
                <w:rFonts w:ascii="Verdana" w:hAnsi="Verdana"/>
                <w:sz w:val="20"/>
                <w:lang w:val="en-US"/>
              </w:rPr>
              <w:t>)</w:t>
            </w:r>
          </w:p>
        </w:tc>
        <w:tc>
          <w:tcPr>
            <w:tcW w:w="3451" w:type="dxa"/>
            <w:gridSpan w:val="2"/>
          </w:tcPr>
          <w:p w14:paraId="26BF8952" w14:textId="7B8DDA7B" w:rsidR="000069D4" w:rsidRPr="00391ACF" w:rsidRDefault="000069D4" w:rsidP="00560CD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</w:p>
        </w:tc>
      </w:tr>
      <w:tr w:rsidR="000069D4" w14:paraId="695D11F3" w14:textId="77777777" w:rsidTr="00D046A7">
        <w:trPr>
          <w:cantSplit/>
        </w:trPr>
        <w:tc>
          <w:tcPr>
            <w:tcW w:w="6438" w:type="dxa"/>
            <w:gridSpan w:val="2"/>
            <w:vMerge/>
          </w:tcPr>
          <w:p w14:paraId="38680C86" w14:textId="77777777" w:rsidR="000069D4" w:rsidRPr="00391AC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14:paraId="0AB553D0" w14:textId="24CF28B7" w:rsidR="000069D4" w:rsidRPr="00561120" w:rsidRDefault="00560CD2" w:rsidP="00391AC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91ACF">
              <w:rPr>
                <w:rFonts w:ascii="Verdana" w:hAnsi="Verdana"/>
                <w:b/>
                <w:sz w:val="20"/>
                <w:lang w:eastAsia="zh-CN"/>
              </w:rPr>
              <w:t>8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October</w:t>
            </w:r>
            <w:r w:rsidR="00560A07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561120">
              <w:rPr>
                <w:rFonts w:ascii="Verdana" w:hAnsi="Verdana"/>
                <w:b/>
                <w:sz w:val="20"/>
                <w:lang w:eastAsia="zh-CN"/>
              </w:rPr>
              <w:t>2016</w:t>
            </w:r>
          </w:p>
        </w:tc>
      </w:tr>
      <w:tr w:rsidR="000069D4" w14:paraId="1059FA0A" w14:textId="77777777" w:rsidTr="00D046A7">
        <w:trPr>
          <w:cantSplit/>
        </w:trPr>
        <w:tc>
          <w:tcPr>
            <w:tcW w:w="6438" w:type="dxa"/>
            <w:gridSpan w:val="2"/>
            <w:vMerge/>
          </w:tcPr>
          <w:p w14:paraId="32868ABE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14:paraId="6E857157" w14:textId="77777777" w:rsidR="000069D4" w:rsidRPr="00561120" w:rsidRDefault="0056112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553C5242" w14:textId="77777777" w:rsidTr="00D046A7">
        <w:trPr>
          <w:cantSplit/>
        </w:trPr>
        <w:tc>
          <w:tcPr>
            <w:tcW w:w="9889" w:type="dxa"/>
            <w:gridSpan w:val="4"/>
          </w:tcPr>
          <w:p w14:paraId="66DA069B" w14:textId="6C7840E9" w:rsidR="000069D4" w:rsidRDefault="00094BC8" w:rsidP="009F3EC2">
            <w:pPr>
              <w:pStyle w:val="Source"/>
              <w:spacing w:before="480"/>
              <w:rPr>
                <w:lang w:eastAsia="ko-KR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ko-KR"/>
              </w:rPr>
              <w:t>Working Party 5D</w:t>
            </w:r>
            <w:r w:rsidR="00706641">
              <w:rPr>
                <w:lang w:eastAsia="ko-KR"/>
              </w:rPr>
              <w:br/>
            </w:r>
          </w:p>
        </w:tc>
      </w:tr>
      <w:tr w:rsidR="000069D4" w14:paraId="74777933" w14:textId="77777777" w:rsidTr="00D046A7">
        <w:trPr>
          <w:cantSplit/>
        </w:trPr>
        <w:tc>
          <w:tcPr>
            <w:tcW w:w="9889" w:type="dxa"/>
            <w:gridSpan w:val="4"/>
          </w:tcPr>
          <w:p w14:paraId="062C81AD" w14:textId="585287D7" w:rsidR="000069D4" w:rsidRPr="003D7B4A" w:rsidRDefault="00CF522F" w:rsidP="009F3EC2">
            <w:pPr>
              <w:pStyle w:val="Title1"/>
              <w:spacing w:before="120"/>
            </w:pPr>
            <w:bookmarkStart w:id="6" w:name="drec" w:colFirst="0" w:colLast="0"/>
            <w:bookmarkEnd w:id="5"/>
            <w:r w:rsidRPr="003D7B4A">
              <w:rPr>
                <w:rFonts w:hint="eastAsia"/>
              </w:rPr>
              <w:t>Liaison statement to external organizations</w:t>
            </w:r>
            <w:r w:rsidR="00006ED3" w:rsidRPr="000912C6">
              <w:rPr>
                <w:rStyle w:val="FootnoteReference"/>
                <w:position w:val="0"/>
                <w:sz w:val="28"/>
                <w:vertAlign w:val="superscript"/>
              </w:rPr>
              <w:footnoteReference w:id="1"/>
            </w:r>
          </w:p>
        </w:tc>
      </w:tr>
      <w:tr w:rsidR="000069D4" w14:paraId="6DF87A21" w14:textId="77777777" w:rsidTr="00D046A7">
        <w:trPr>
          <w:cantSplit/>
        </w:trPr>
        <w:tc>
          <w:tcPr>
            <w:tcW w:w="9889" w:type="dxa"/>
            <w:gridSpan w:val="4"/>
          </w:tcPr>
          <w:p w14:paraId="267191F0" w14:textId="763546CC" w:rsidR="000069D4" w:rsidRPr="00CF522F" w:rsidRDefault="002B4DF0" w:rsidP="003D7B4A">
            <w:pPr>
              <w:pStyle w:val="Title4"/>
              <w:rPr>
                <w:lang w:eastAsia="ko-KR"/>
              </w:rPr>
            </w:pPr>
            <w:bookmarkStart w:id="7" w:name="dtitle1" w:colFirst="0" w:colLast="0"/>
            <w:bookmarkStart w:id="8" w:name="_GoBack"/>
            <w:bookmarkEnd w:id="6"/>
            <w:r>
              <w:rPr>
                <w:rFonts w:eastAsia="MS Mincho" w:hint="eastAsia"/>
                <w:lang w:val="en-US" w:eastAsia="ja-JP"/>
              </w:rPr>
              <w:t>C</w:t>
            </w:r>
            <w:r w:rsidR="00CF522F" w:rsidRPr="006D4F8D">
              <w:rPr>
                <w:lang w:val="en-US" w:eastAsia="zh-CN"/>
              </w:rPr>
              <w:t>haracteristics of terrestrial IMT systems for frequency sharing</w:t>
            </w:r>
            <w:r w:rsidR="00CF522F">
              <w:rPr>
                <w:rFonts w:hint="eastAsia"/>
                <w:lang w:val="en-US" w:eastAsia="ko-KR"/>
              </w:rPr>
              <w:t xml:space="preserve"> </w:t>
            </w:r>
            <w:r w:rsidR="00CF522F" w:rsidRPr="006D4F8D">
              <w:rPr>
                <w:lang w:val="en-US" w:eastAsia="zh-CN"/>
              </w:rPr>
              <w:t>/</w:t>
            </w:r>
            <w:r w:rsidR="00CF522F">
              <w:rPr>
                <w:rFonts w:hint="eastAsia"/>
                <w:lang w:val="en-US" w:eastAsia="ko-KR"/>
              </w:rPr>
              <w:t xml:space="preserve"> </w:t>
            </w:r>
            <w:r w:rsidR="00CF522F" w:rsidRPr="006D4F8D">
              <w:rPr>
                <w:lang w:val="en-US" w:eastAsia="zh-CN"/>
              </w:rPr>
              <w:t>interference analysis in the frequency range between 24.25 GHz and 86 GHz</w:t>
            </w:r>
            <w:bookmarkEnd w:id="8"/>
          </w:p>
        </w:tc>
      </w:tr>
    </w:tbl>
    <w:p w14:paraId="70722AF0" w14:textId="77777777" w:rsidR="00CF522F" w:rsidRPr="00B902F7" w:rsidRDefault="00CF522F" w:rsidP="003D7B4A">
      <w:pPr>
        <w:rPr>
          <w:szCs w:val="24"/>
        </w:rPr>
      </w:pPr>
      <w:bookmarkStart w:id="9" w:name="dbreak"/>
      <w:bookmarkEnd w:id="7"/>
      <w:bookmarkEnd w:id="9"/>
    </w:p>
    <w:p w14:paraId="66E62934" w14:textId="2169DBAE" w:rsidR="00561120" w:rsidRPr="002D29E0" w:rsidRDefault="00706641" w:rsidP="00CF522F">
      <w:pPr>
        <w:spacing w:after="120"/>
        <w:rPr>
          <w:szCs w:val="24"/>
          <w:lang w:val="en-US"/>
        </w:rPr>
      </w:pPr>
      <w:r w:rsidRPr="0027677C">
        <w:rPr>
          <w:szCs w:val="24"/>
          <w:lang w:val="en-US"/>
        </w:rPr>
        <w:t xml:space="preserve">WP 5D would </w:t>
      </w:r>
      <w:r w:rsidR="00C047B5" w:rsidRPr="0027677C">
        <w:rPr>
          <w:szCs w:val="24"/>
          <w:lang w:val="en-US"/>
        </w:rPr>
        <w:t xml:space="preserve">like to thank 3GPP </w:t>
      </w:r>
      <w:r w:rsidRPr="0027677C">
        <w:rPr>
          <w:szCs w:val="24"/>
          <w:lang w:val="en-US"/>
        </w:rPr>
        <w:t xml:space="preserve">for the response received </w:t>
      </w:r>
      <w:r w:rsidR="00C047B5" w:rsidRPr="0027677C">
        <w:rPr>
          <w:szCs w:val="24"/>
          <w:lang w:val="en-US"/>
        </w:rPr>
        <w:t xml:space="preserve">as </w:t>
      </w:r>
      <w:r w:rsidRPr="0027677C">
        <w:rPr>
          <w:szCs w:val="24"/>
          <w:lang w:val="en-US"/>
        </w:rPr>
        <w:t>D</w:t>
      </w:r>
      <w:r w:rsidR="00C047B5" w:rsidRPr="0027677C">
        <w:rPr>
          <w:szCs w:val="24"/>
          <w:lang w:val="en-US"/>
        </w:rPr>
        <w:t>ocument</w:t>
      </w:r>
      <w:r w:rsidR="000D248F" w:rsidRPr="0027677C">
        <w:rPr>
          <w:szCs w:val="24"/>
          <w:lang w:val="en-US"/>
        </w:rPr>
        <w:t> </w:t>
      </w:r>
      <w:r w:rsidR="00C047B5" w:rsidRPr="00391ACF">
        <w:rPr>
          <w:szCs w:val="24"/>
          <w:lang w:val="en-US"/>
        </w:rPr>
        <w:t>5D/</w:t>
      </w:r>
      <w:r w:rsidR="00507A26" w:rsidRPr="00391ACF">
        <w:rPr>
          <w:szCs w:val="24"/>
          <w:lang w:val="en-US"/>
        </w:rPr>
        <w:t>256</w:t>
      </w:r>
      <w:r w:rsidR="00C047B5" w:rsidRPr="0027677C">
        <w:rPr>
          <w:szCs w:val="24"/>
          <w:lang w:val="en-US"/>
        </w:rPr>
        <w:t xml:space="preserve"> and welcomes </w:t>
      </w:r>
      <w:r w:rsidR="00C047B5" w:rsidRPr="002D29E0">
        <w:rPr>
          <w:szCs w:val="24"/>
          <w:lang w:val="en-US"/>
        </w:rPr>
        <w:t xml:space="preserve">further input on </w:t>
      </w:r>
      <w:r w:rsidR="00AE6ACE" w:rsidRPr="002D29E0">
        <w:rPr>
          <w:szCs w:val="24"/>
          <w:lang w:val="en-US"/>
        </w:rPr>
        <w:t xml:space="preserve">the </w:t>
      </w:r>
      <w:r w:rsidR="00C047B5" w:rsidRPr="002D29E0">
        <w:rPr>
          <w:szCs w:val="24"/>
          <w:lang w:val="en-US"/>
        </w:rPr>
        <w:t xml:space="preserve">parameters, </w:t>
      </w:r>
      <w:r w:rsidR="00690C2A" w:rsidRPr="002D29E0">
        <w:rPr>
          <w:szCs w:val="24"/>
          <w:lang w:val="en-US"/>
        </w:rPr>
        <w:t xml:space="preserve">based on the </w:t>
      </w:r>
      <w:r w:rsidR="00C047B5" w:rsidRPr="002D29E0">
        <w:rPr>
          <w:szCs w:val="24"/>
          <w:lang w:val="en-US"/>
        </w:rPr>
        <w:t xml:space="preserve">time plan </w:t>
      </w:r>
      <w:r w:rsidR="00507A26" w:rsidRPr="002D29E0">
        <w:rPr>
          <w:szCs w:val="24"/>
          <w:lang w:val="en-US"/>
        </w:rPr>
        <w:t xml:space="preserve">as </w:t>
      </w:r>
      <w:r w:rsidR="00C047B5" w:rsidRPr="002D29E0">
        <w:rPr>
          <w:szCs w:val="24"/>
          <w:lang w:val="en-US"/>
        </w:rPr>
        <w:t xml:space="preserve">described in </w:t>
      </w:r>
      <w:r w:rsidR="00507A26" w:rsidRPr="002D29E0">
        <w:rPr>
          <w:szCs w:val="24"/>
          <w:lang w:val="en-US"/>
        </w:rPr>
        <w:t xml:space="preserve">3GPP </w:t>
      </w:r>
      <w:r w:rsidR="00690C2A" w:rsidRPr="002D29E0">
        <w:rPr>
          <w:szCs w:val="24"/>
          <w:lang w:val="en-US"/>
        </w:rPr>
        <w:t>response</w:t>
      </w:r>
      <w:r w:rsidR="0027677C" w:rsidRPr="002D29E0">
        <w:rPr>
          <w:szCs w:val="24"/>
          <w:lang w:val="en-US"/>
        </w:rPr>
        <w:t xml:space="preserve"> Also other EOs are welcomed to contribute</w:t>
      </w:r>
      <w:r w:rsidR="00C047B5" w:rsidRPr="002D29E0">
        <w:rPr>
          <w:szCs w:val="24"/>
          <w:lang w:val="en-US"/>
        </w:rPr>
        <w:t>.</w:t>
      </w:r>
      <w:r w:rsidR="00507A26" w:rsidRPr="002D29E0">
        <w:rPr>
          <w:szCs w:val="24"/>
          <w:lang w:val="en-US"/>
        </w:rPr>
        <w:t xml:space="preserve"> </w:t>
      </w:r>
    </w:p>
    <w:p w14:paraId="3E080DE0" w14:textId="46FBA2AB" w:rsidR="00DC13E5" w:rsidRPr="002D29E0" w:rsidRDefault="0027677C" w:rsidP="00DC13E5">
      <w:pPr>
        <w:rPr>
          <w:szCs w:val="24"/>
          <w:lang w:val="en-US"/>
        </w:rPr>
      </w:pPr>
      <w:r w:rsidRPr="002D29E0">
        <w:rPr>
          <w:szCs w:val="24"/>
          <w:lang w:val="en-US"/>
        </w:rPr>
        <w:t>Related to the clarification requested in Document </w:t>
      </w:r>
      <w:hyperlink r:id="rId13" w:history="1">
        <w:r w:rsidRPr="002D29E0">
          <w:t>5D/256</w:t>
        </w:r>
      </w:hyperlink>
      <w:r w:rsidRPr="002D29E0">
        <w:rPr>
          <w:szCs w:val="24"/>
          <w:lang w:val="en-US"/>
        </w:rPr>
        <w:t xml:space="preserve"> on SINR range, where 3GPP TSG RAN noted “that the possible SINR range is very large and it is not clear what aspect of SINR that is requested”</w:t>
      </w:r>
      <w:r w:rsidR="00F17073" w:rsidRPr="002D29E0">
        <w:rPr>
          <w:szCs w:val="24"/>
          <w:lang w:val="en-US"/>
        </w:rPr>
        <w:t>, WP5D would like to respon</w:t>
      </w:r>
      <w:r w:rsidR="002C019F">
        <w:rPr>
          <w:szCs w:val="24"/>
          <w:lang w:val="en-US"/>
        </w:rPr>
        <w:t>d</w:t>
      </w:r>
      <w:r w:rsidR="00F17073" w:rsidRPr="002D29E0">
        <w:rPr>
          <w:szCs w:val="24"/>
          <w:lang w:val="en-US"/>
        </w:rPr>
        <w:t xml:space="preserve"> that </w:t>
      </w:r>
      <w:r w:rsidR="00DC13E5" w:rsidRPr="002D29E0">
        <w:rPr>
          <w:szCs w:val="24"/>
          <w:lang w:val="en-US"/>
        </w:rPr>
        <w:t>the meaning of SINR range is in fact a mapping table between throughput and SINR for IMT-2020 in order to simulate IMT-2020 throughput loss due to external interference</w:t>
      </w:r>
      <w:r w:rsidR="00751C4B" w:rsidRPr="002D29E0">
        <w:rPr>
          <w:rFonts w:hint="eastAsia"/>
          <w:szCs w:val="24"/>
          <w:lang w:val="en-US" w:eastAsia="ko-KR"/>
        </w:rPr>
        <w:t>, in a form similar to Tables A.6 and A.7 found in TR</w:t>
      </w:r>
      <w:r w:rsidR="00CA1A33" w:rsidRPr="002D29E0">
        <w:rPr>
          <w:rFonts w:hint="eastAsia"/>
          <w:szCs w:val="24"/>
          <w:lang w:val="en-US" w:eastAsia="ko-KR"/>
        </w:rPr>
        <w:t xml:space="preserve"> </w:t>
      </w:r>
      <w:r w:rsidR="00751C4B" w:rsidRPr="002D29E0">
        <w:rPr>
          <w:rFonts w:hint="eastAsia"/>
          <w:szCs w:val="24"/>
          <w:lang w:val="en-US" w:eastAsia="ko-KR"/>
        </w:rPr>
        <w:t>36.942</w:t>
      </w:r>
      <w:r w:rsidR="00DC13E5" w:rsidRPr="002D29E0">
        <w:rPr>
          <w:szCs w:val="24"/>
          <w:lang w:val="en-US"/>
        </w:rPr>
        <w:t>. In case this type of mapping table would be available, WP5D would welcome that information.</w:t>
      </w:r>
    </w:p>
    <w:p w14:paraId="3F1C69D1" w14:textId="00CA2E97" w:rsidR="00B82EEF" w:rsidRPr="00AF1ECC" w:rsidRDefault="00B82EEF" w:rsidP="00AF1ECC">
      <w:pPr>
        <w:pStyle w:val="Headingb"/>
        <w:rPr>
          <w:lang w:val="en-US"/>
        </w:rPr>
      </w:pPr>
      <w:r w:rsidRPr="00AF1ECC">
        <w:rPr>
          <w:lang w:val="en-US"/>
        </w:rPr>
        <w:t>Support from External Organizations</w:t>
      </w:r>
    </w:p>
    <w:p w14:paraId="40144B5F" w14:textId="572BA9D9" w:rsidR="004E3C56" w:rsidRPr="0027677C" w:rsidRDefault="00706641" w:rsidP="00B82EEF">
      <w:pPr>
        <w:pStyle w:val="enumlev1"/>
        <w:spacing w:before="120"/>
        <w:ind w:left="0" w:firstLine="0"/>
        <w:rPr>
          <w:iCs/>
          <w:szCs w:val="24"/>
          <w:lang w:val="en-US" w:eastAsia="ko-KR"/>
        </w:rPr>
      </w:pPr>
      <w:r w:rsidRPr="0027677C">
        <w:rPr>
          <w:szCs w:val="24"/>
          <w:lang w:val="en-US" w:eastAsia="ko-KR"/>
        </w:rPr>
        <w:t>As</w:t>
      </w:r>
      <w:r w:rsidR="00C97960" w:rsidRPr="0027677C">
        <w:rPr>
          <w:szCs w:val="24"/>
          <w:lang w:val="en-US" w:eastAsia="ko-KR"/>
        </w:rPr>
        <w:t xml:space="preserve"> </w:t>
      </w:r>
      <w:r w:rsidR="008B6DA6" w:rsidRPr="0027677C">
        <w:rPr>
          <w:szCs w:val="24"/>
          <w:lang w:val="en-US" w:eastAsia="ko-KR"/>
        </w:rPr>
        <w:t>in</w:t>
      </w:r>
      <w:r w:rsidR="0094338A" w:rsidRPr="0027677C">
        <w:rPr>
          <w:szCs w:val="24"/>
          <w:lang w:val="en-US" w:eastAsia="ko-KR"/>
        </w:rPr>
        <w:t xml:space="preserve"> the previous </w:t>
      </w:r>
      <w:r w:rsidR="00AE6ACE" w:rsidRPr="0027677C">
        <w:rPr>
          <w:szCs w:val="24"/>
          <w:lang w:val="en-US" w:eastAsia="ko-KR"/>
        </w:rPr>
        <w:t>l</w:t>
      </w:r>
      <w:r w:rsidR="0094338A" w:rsidRPr="0027677C">
        <w:rPr>
          <w:szCs w:val="24"/>
          <w:lang w:val="en-US" w:eastAsia="ko-KR"/>
        </w:rPr>
        <w:t xml:space="preserve">iaison </w:t>
      </w:r>
      <w:r w:rsidR="00AE6ACE" w:rsidRPr="0027677C">
        <w:rPr>
          <w:szCs w:val="24"/>
          <w:lang w:val="en-US" w:eastAsia="ko-KR"/>
        </w:rPr>
        <w:t>s</w:t>
      </w:r>
      <w:r w:rsidR="0094338A" w:rsidRPr="0027677C">
        <w:rPr>
          <w:szCs w:val="24"/>
          <w:lang w:val="en-US" w:eastAsia="ko-KR"/>
        </w:rPr>
        <w:t>tatement</w:t>
      </w:r>
      <w:r w:rsidR="00F61FD8">
        <w:rPr>
          <w:rFonts w:eastAsia="MS Mincho" w:hint="eastAsia"/>
          <w:szCs w:val="24"/>
          <w:lang w:val="en-US" w:eastAsia="ja-JP"/>
        </w:rPr>
        <w:t>s</w:t>
      </w:r>
      <w:r w:rsidR="0094338A" w:rsidRPr="0027677C">
        <w:rPr>
          <w:szCs w:val="24"/>
          <w:lang w:val="en-US" w:eastAsia="ko-KR"/>
        </w:rPr>
        <w:t xml:space="preserve">, </w:t>
      </w:r>
      <w:r w:rsidR="0094338A" w:rsidRPr="0027677C">
        <w:rPr>
          <w:szCs w:val="24"/>
          <w:lang w:val="en-US"/>
        </w:rPr>
        <w:t xml:space="preserve">WP 5D is seeking </w:t>
      </w:r>
      <w:r w:rsidR="00B82EEF" w:rsidRPr="0027677C">
        <w:rPr>
          <w:szCs w:val="24"/>
          <w:lang w:val="en-US"/>
        </w:rPr>
        <w:t>technical support and information relevant to the frequency range (24.25</w:t>
      </w:r>
      <w:r w:rsidR="00B82EEF" w:rsidRPr="0027677C">
        <w:rPr>
          <w:szCs w:val="24"/>
          <w:lang w:val="en-US"/>
        </w:rPr>
        <w:noBreakHyphen/>
        <w:t xml:space="preserve">86 GHz) being </w:t>
      </w:r>
      <w:r w:rsidR="00C97960" w:rsidRPr="0027677C">
        <w:rPr>
          <w:szCs w:val="24"/>
          <w:lang w:val="en-US"/>
        </w:rPr>
        <w:t xml:space="preserve">studied </w:t>
      </w:r>
      <w:r w:rsidR="00B82EEF" w:rsidRPr="0027677C">
        <w:rPr>
          <w:szCs w:val="24"/>
          <w:lang w:val="en-US"/>
        </w:rPr>
        <w:t xml:space="preserve">under </w:t>
      </w:r>
      <w:r w:rsidR="00552C92">
        <w:rPr>
          <w:rFonts w:eastAsia="MS Mincho" w:hint="eastAsia"/>
          <w:iCs/>
          <w:szCs w:val="24"/>
          <w:lang w:val="en-US" w:eastAsia="ja-JP"/>
        </w:rPr>
        <w:t xml:space="preserve">WRC-19 agenda item </w:t>
      </w:r>
      <w:r w:rsidR="004E3C56" w:rsidRPr="0027677C">
        <w:rPr>
          <w:iCs/>
          <w:szCs w:val="24"/>
          <w:lang w:val="en-US"/>
        </w:rPr>
        <w:t>1.13</w:t>
      </w:r>
      <w:r w:rsidR="00AE6ACE" w:rsidRPr="0027677C">
        <w:rPr>
          <w:iCs/>
          <w:szCs w:val="24"/>
          <w:lang w:val="en-US"/>
        </w:rPr>
        <w:t>.</w:t>
      </w:r>
      <w:r w:rsidRPr="0027677C">
        <w:rPr>
          <w:iCs/>
          <w:szCs w:val="24"/>
          <w:lang w:val="en-US"/>
        </w:rPr>
        <w:t xml:space="preserve"> </w:t>
      </w:r>
      <w:r w:rsidR="00F61FD8">
        <w:rPr>
          <w:rFonts w:eastAsia="MS Mincho" w:hint="eastAsia"/>
          <w:iCs/>
          <w:szCs w:val="24"/>
          <w:lang w:val="en-US" w:eastAsia="ja-JP"/>
        </w:rPr>
        <w:t xml:space="preserve">In the last liaison statement, </w:t>
      </w:r>
      <w:r w:rsidRPr="0027677C">
        <w:rPr>
          <w:iCs/>
          <w:szCs w:val="24"/>
          <w:lang w:val="en-US"/>
        </w:rPr>
        <w:t>WP 5D</w:t>
      </w:r>
      <w:r w:rsidR="009123AF" w:rsidRPr="0027677C">
        <w:rPr>
          <w:iCs/>
          <w:szCs w:val="24"/>
          <w:lang w:val="en-US"/>
        </w:rPr>
        <w:t xml:space="preserve"> </w:t>
      </w:r>
      <w:r w:rsidR="00F61FD8" w:rsidRPr="0027677C">
        <w:rPr>
          <w:iCs/>
          <w:szCs w:val="24"/>
          <w:lang w:val="en-US"/>
        </w:rPr>
        <w:t>provide</w:t>
      </w:r>
      <w:r w:rsidR="00F61FD8">
        <w:rPr>
          <w:rFonts w:eastAsia="MS Mincho" w:hint="eastAsia"/>
          <w:iCs/>
          <w:szCs w:val="24"/>
          <w:lang w:val="en-US" w:eastAsia="ja-JP"/>
        </w:rPr>
        <w:t>d</w:t>
      </w:r>
      <w:r w:rsidR="00F61FD8" w:rsidRPr="0027677C">
        <w:rPr>
          <w:iCs/>
          <w:szCs w:val="24"/>
          <w:lang w:val="en-US"/>
        </w:rPr>
        <w:t xml:space="preserve"> </w:t>
      </w:r>
      <w:r w:rsidR="002D29E0">
        <w:rPr>
          <w:iCs/>
          <w:szCs w:val="24"/>
          <w:lang w:val="en-US"/>
        </w:rPr>
        <w:t xml:space="preserve">a </w:t>
      </w:r>
      <w:r w:rsidR="009123AF" w:rsidRPr="0027677C">
        <w:rPr>
          <w:iCs/>
          <w:szCs w:val="24"/>
          <w:lang w:val="en-US" w:eastAsia="ko-KR"/>
        </w:rPr>
        <w:t>Table on technology</w:t>
      </w:r>
      <w:r w:rsidR="00AE6ACE" w:rsidRPr="0027677C">
        <w:rPr>
          <w:iCs/>
          <w:szCs w:val="24"/>
          <w:lang w:val="en-US" w:eastAsia="ko-KR"/>
        </w:rPr>
        <w:t>-</w:t>
      </w:r>
      <w:r w:rsidR="009123AF" w:rsidRPr="0027677C">
        <w:rPr>
          <w:iCs/>
          <w:szCs w:val="24"/>
          <w:lang w:val="en-US" w:eastAsia="ko-KR"/>
        </w:rPr>
        <w:t>related parameters</w:t>
      </w:r>
      <w:r w:rsidR="00F61FD8">
        <w:rPr>
          <w:rFonts w:eastAsia="MS Mincho" w:hint="eastAsia"/>
          <w:iCs/>
          <w:szCs w:val="24"/>
          <w:lang w:val="en-US" w:eastAsia="ja-JP"/>
        </w:rPr>
        <w:t>, which is reproduced</w:t>
      </w:r>
      <w:r w:rsidR="009123AF" w:rsidRPr="0027677C">
        <w:rPr>
          <w:iCs/>
          <w:szCs w:val="24"/>
          <w:lang w:val="en-US" w:eastAsia="ko-KR"/>
        </w:rPr>
        <w:t xml:space="preserve"> </w:t>
      </w:r>
      <w:r w:rsidR="00A84012" w:rsidRPr="0027677C">
        <w:rPr>
          <w:iCs/>
          <w:szCs w:val="24"/>
          <w:lang w:val="en-US" w:eastAsia="ko-KR"/>
        </w:rPr>
        <w:t>in the Attachment</w:t>
      </w:r>
      <w:r w:rsidR="000E71AB">
        <w:rPr>
          <w:iCs/>
          <w:szCs w:val="24"/>
          <w:lang w:val="en-US" w:eastAsia="ko-KR"/>
        </w:rPr>
        <w:t>, as an easy reference</w:t>
      </w:r>
      <w:r w:rsidR="004E3C56" w:rsidRPr="0027677C">
        <w:rPr>
          <w:iCs/>
          <w:szCs w:val="24"/>
          <w:lang w:val="en-US" w:eastAsia="ko-KR"/>
        </w:rPr>
        <w:t>.</w:t>
      </w:r>
      <w:r w:rsidR="002D29E0">
        <w:rPr>
          <w:iCs/>
          <w:szCs w:val="24"/>
          <w:lang w:val="en-US" w:eastAsia="ko-KR"/>
        </w:rPr>
        <w:t xml:space="preserve"> It was not changed at WP5D#25 (Oct 2016).</w:t>
      </w:r>
    </w:p>
    <w:p w14:paraId="659C4A2F" w14:textId="77777777" w:rsidR="00B82EEF" w:rsidRPr="0027677C" w:rsidRDefault="004E3C56" w:rsidP="00B82EEF">
      <w:pPr>
        <w:pStyle w:val="enumlev1"/>
        <w:spacing w:before="120"/>
        <w:ind w:left="0" w:firstLine="0"/>
        <w:rPr>
          <w:szCs w:val="24"/>
          <w:lang w:val="en-US" w:eastAsia="ko-KR"/>
        </w:rPr>
      </w:pPr>
      <w:r w:rsidRPr="0027677C">
        <w:rPr>
          <w:iCs/>
          <w:szCs w:val="24"/>
          <w:lang w:val="en-US" w:eastAsia="ko-KR"/>
        </w:rPr>
        <w:t xml:space="preserve">The </w:t>
      </w:r>
      <w:r w:rsidR="00C97960" w:rsidRPr="0027677C">
        <w:rPr>
          <w:iCs/>
          <w:szCs w:val="24"/>
          <w:lang w:val="en-US" w:eastAsia="ko-KR"/>
        </w:rPr>
        <w:t xml:space="preserve">following </w:t>
      </w:r>
      <w:r w:rsidR="00706641" w:rsidRPr="0027677C">
        <w:rPr>
          <w:iCs/>
          <w:szCs w:val="24"/>
          <w:lang w:val="en-US" w:eastAsia="ko-KR"/>
        </w:rPr>
        <w:t>guidance is offered to assist the EOs in developing their responses</w:t>
      </w:r>
      <w:r w:rsidRPr="0027677C">
        <w:rPr>
          <w:iCs/>
          <w:szCs w:val="24"/>
          <w:lang w:val="en-US" w:eastAsia="ko-KR"/>
        </w:rPr>
        <w:t>:</w:t>
      </w:r>
    </w:p>
    <w:p w14:paraId="37D6E2A3" w14:textId="77777777" w:rsidR="00B82EEF" w:rsidRPr="0027677C" w:rsidRDefault="00B82EEF" w:rsidP="00B82EEF">
      <w:pPr>
        <w:pStyle w:val="enumlev1"/>
        <w:rPr>
          <w:lang w:val="en-US"/>
        </w:rPr>
      </w:pPr>
      <w:r w:rsidRPr="0027677C">
        <w:rPr>
          <w:lang w:val="en-US"/>
        </w:rPr>
        <w:t>i)</w:t>
      </w:r>
      <w:r w:rsidRPr="0027677C">
        <w:rPr>
          <w:lang w:val="en-US"/>
        </w:rPr>
        <w:tab/>
        <w:t xml:space="preserve">Utilizing the </w:t>
      </w:r>
      <w:r w:rsidR="00706641" w:rsidRPr="0027677C">
        <w:rPr>
          <w:lang w:val="en-US"/>
        </w:rPr>
        <w:t>attached</w:t>
      </w:r>
      <w:r w:rsidR="00706641" w:rsidRPr="0027677C">
        <w:rPr>
          <w:lang w:val="en-US" w:eastAsia="ko-KR"/>
        </w:rPr>
        <w:t xml:space="preserve"> </w:t>
      </w:r>
      <w:r w:rsidR="009123AF" w:rsidRPr="0027677C">
        <w:rPr>
          <w:lang w:val="en-US" w:eastAsia="ko-KR"/>
        </w:rPr>
        <w:t>Table</w:t>
      </w:r>
      <w:r w:rsidRPr="0027677C">
        <w:rPr>
          <w:lang w:val="en-US"/>
        </w:rPr>
        <w:t xml:space="preserve">, please </w:t>
      </w:r>
      <w:r w:rsidR="0094338A" w:rsidRPr="0027677C">
        <w:rPr>
          <w:lang w:val="en-US"/>
        </w:rPr>
        <w:t>provide W</w:t>
      </w:r>
      <w:r w:rsidR="0094338A" w:rsidRPr="0027677C">
        <w:rPr>
          <w:lang w:val="en-US" w:eastAsia="ko-KR"/>
        </w:rPr>
        <w:t xml:space="preserve">P </w:t>
      </w:r>
      <w:r w:rsidR="0094338A" w:rsidRPr="0027677C">
        <w:rPr>
          <w:lang w:val="en-US"/>
        </w:rPr>
        <w:t>5D</w:t>
      </w:r>
      <w:r w:rsidR="00706641" w:rsidRPr="0027677C">
        <w:rPr>
          <w:lang w:val="en-US"/>
        </w:rPr>
        <w:t xml:space="preserve"> with </w:t>
      </w:r>
      <w:r w:rsidRPr="0027677C">
        <w:rPr>
          <w:lang w:val="en-US"/>
        </w:rPr>
        <w:t>information on IMT-2020</w:t>
      </w:r>
      <w:r w:rsidR="0094338A" w:rsidRPr="0027677C">
        <w:rPr>
          <w:lang w:val="en-US"/>
        </w:rPr>
        <w:t xml:space="preserve"> </w:t>
      </w:r>
      <w:r w:rsidR="0094338A" w:rsidRPr="0027677C">
        <w:rPr>
          <w:lang w:val="en-US" w:eastAsia="ko-KR"/>
        </w:rPr>
        <w:t>technology-related</w:t>
      </w:r>
      <w:r w:rsidR="0094338A" w:rsidRPr="0027677C">
        <w:rPr>
          <w:lang w:val="en-US"/>
        </w:rPr>
        <w:t xml:space="preserve"> </w:t>
      </w:r>
      <w:r w:rsidR="0094338A" w:rsidRPr="0027677C">
        <w:rPr>
          <w:lang w:val="en-US" w:eastAsia="ko-KR"/>
        </w:rPr>
        <w:t>parameters</w:t>
      </w:r>
      <w:r w:rsidRPr="0027677C">
        <w:rPr>
          <w:lang w:val="en-US"/>
        </w:rPr>
        <w:t xml:space="preserve"> between</w:t>
      </w:r>
      <w:r w:rsidRPr="0027677C">
        <w:rPr>
          <w:lang w:val="en-US" w:eastAsia="zh-CN"/>
        </w:rPr>
        <w:t xml:space="preserve"> 24.25 GHz and 86 GHz to be used in </w:t>
      </w:r>
      <w:r w:rsidRPr="0027677C">
        <w:rPr>
          <w:lang w:val="en-US"/>
        </w:rPr>
        <w:t>sharing and compatibility studies.</w:t>
      </w:r>
    </w:p>
    <w:p w14:paraId="1AAC8826" w14:textId="7E0D2AD0" w:rsidR="00B82EEF" w:rsidRPr="0027677C" w:rsidRDefault="00B82EEF" w:rsidP="0033771B">
      <w:pPr>
        <w:pStyle w:val="enumlev1"/>
        <w:rPr>
          <w:lang w:val="en-US"/>
        </w:rPr>
      </w:pPr>
      <w:r w:rsidRPr="0027677C">
        <w:rPr>
          <w:lang w:val="en-US"/>
        </w:rPr>
        <w:t>ii)</w:t>
      </w:r>
      <w:r w:rsidRPr="0027677C">
        <w:rPr>
          <w:lang w:val="en-US"/>
        </w:rPr>
        <w:tab/>
        <w:t xml:space="preserve">WP 5D kindly asks for information </w:t>
      </w:r>
      <w:r w:rsidR="000E71AB">
        <w:rPr>
          <w:lang w:val="en-US"/>
        </w:rPr>
        <w:t>requested above prior to</w:t>
      </w:r>
      <w:r w:rsidRPr="0027677C">
        <w:rPr>
          <w:lang w:val="en-US"/>
        </w:rPr>
        <w:t xml:space="preserve"> </w:t>
      </w:r>
      <w:r w:rsidR="00EC6F00" w:rsidRPr="0027677C">
        <w:rPr>
          <w:lang w:val="en-US"/>
        </w:rPr>
        <w:t xml:space="preserve">the </w:t>
      </w:r>
      <w:r w:rsidRPr="0027677C">
        <w:rPr>
          <w:lang w:val="en-US"/>
        </w:rPr>
        <w:t xml:space="preserve">February 2017 </w:t>
      </w:r>
      <w:r w:rsidR="000E71AB">
        <w:rPr>
          <w:lang w:val="en-US"/>
        </w:rPr>
        <w:br/>
      </w:r>
      <w:r w:rsidRPr="0027677C">
        <w:rPr>
          <w:lang w:val="en-US"/>
        </w:rPr>
        <w:t>meeting of WP 5D</w:t>
      </w:r>
      <w:r w:rsidR="0072495E">
        <w:rPr>
          <w:lang w:val="en-US"/>
        </w:rPr>
        <w:t>.</w:t>
      </w:r>
    </w:p>
    <w:p w14:paraId="67EFD931" w14:textId="0D5A26FE" w:rsidR="00B82EEF" w:rsidRPr="0027677C" w:rsidRDefault="0027677C" w:rsidP="009F3EC2">
      <w:pPr>
        <w:pStyle w:val="enumlev1"/>
        <w:spacing w:before="120" w:after="120"/>
        <w:ind w:left="0" w:firstLine="0"/>
        <w:rPr>
          <w:iCs/>
          <w:szCs w:val="24"/>
          <w:lang w:val="en-US"/>
        </w:rPr>
      </w:pPr>
      <w:r w:rsidRPr="0027677C">
        <w:rPr>
          <w:szCs w:val="24"/>
          <w:lang w:val="en-US"/>
        </w:rPr>
        <w:t xml:space="preserve">Deadline </w:t>
      </w:r>
      <w:r w:rsidR="00B82EEF" w:rsidRPr="0027677C">
        <w:rPr>
          <w:szCs w:val="24"/>
          <w:lang w:val="en-US"/>
        </w:rPr>
        <w:t xml:space="preserve">for </w:t>
      </w:r>
      <w:r w:rsidR="00EC6F00" w:rsidRPr="0027677C">
        <w:rPr>
          <w:szCs w:val="24"/>
          <w:lang w:val="en-US"/>
        </w:rPr>
        <w:t xml:space="preserve">contributions to </w:t>
      </w:r>
      <w:r w:rsidR="00B82EEF" w:rsidRPr="0027677C">
        <w:rPr>
          <w:szCs w:val="24"/>
          <w:lang w:val="en-US"/>
        </w:rPr>
        <w:t>the</w:t>
      </w:r>
      <w:r w:rsidRPr="0027677C">
        <w:rPr>
          <w:szCs w:val="24"/>
          <w:lang w:val="en-US"/>
        </w:rPr>
        <w:t xml:space="preserve"> February</w:t>
      </w:r>
      <w:r w:rsidR="00B82EEF" w:rsidRPr="0027677C">
        <w:rPr>
          <w:szCs w:val="24"/>
          <w:lang w:val="en-US"/>
        </w:rPr>
        <w:t xml:space="preserve"> WP 5D meeting </w:t>
      </w:r>
      <w:r w:rsidR="000E71AB">
        <w:rPr>
          <w:szCs w:val="24"/>
          <w:lang w:val="en-US"/>
        </w:rPr>
        <w:t>is</w:t>
      </w:r>
      <w:r w:rsidR="00B82EEF" w:rsidRPr="0027677C">
        <w:rPr>
          <w:szCs w:val="24"/>
          <w:lang w:val="en-US"/>
        </w:rPr>
        <w:t xml:space="preserve"> specified below. </w:t>
      </w:r>
    </w:p>
    <w:tbl>
      <w:tblPr>
        <w:tblW w:w="94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6"/>
        <w:gridCol w:w="750"/>
        <w:gridCol w:w="1155"/>
        <w:gridCol w:w="1251"/>
        <w:gridCol w:w="207"/>
        <w:gridCol w:w="2478"/>
        <w:gridCol w:w="2253"/>
      </w:tblGrid>
      <w:tr w:rsidR="00B82EEF" w:rsidRPr="0027677C" w14:paraId="6E389833" w14:textId="77777777" w:rsidTr="00DA6639">
        <w:trPr>
          <w:tblHeader/>
          <w:tblCellSpacing w:w="0" w:type="dxa"/>
          <w:jc w:val="center"/>
        </w:trPr>
        <w:tc>
          <w:tcPr>
            <w:tcW w:w="1316" w:type="dxa"/>
            <w:shd w:val="clear" w:color="auto" w:fill="C0C0C0"/>
            <w:vAlign w:val="center"/>
          </w:tcPr>
          <w:p w14:paraId="2198A227" w14:textId="77777777" w:rsidR="00B82EEF" w:rsidRPr="0027677C" w:rsidRDefault="00B82EEF" w:rsidP="00DA6639">
            <w:pPr>
              <w:pStyle w:val="Tablehead"/>
              <w:rPr>
                <w:sz w:val="18"/>
                <w:lang w:val="en-US"/>
              </w:rPr>
            </w:pPr>
            <w:r w:rsidRPr="0027677C">
              <w:rPr>
                <w:sz w:val="18"/>
                <w:lang w:val="en-US"/>
              </w:rPr>
              <w:t>ITU-R</w:t>
            </w:r>
            <w:r w:rsidRPr="0027677C">
              <w:rPr>
                <w:sz w:val="18"/>
                <w:lang w:val="en-US"/>
              </w:rPr>
              <w:br/>
              <w:t>Group</w:t>
            </w:r>
          </w:p>
        </w:tc>
        <w:tc>
          <w:tcPr>
            <w:tcW w:w="750" w:type="dxa"/>
            <w:shd w:val="clear" w:color="auto" w:fill="C0C0C0"/>
            <w:vAlign w:val="center"/>
          </w:tcPr>
          <w:p w14:paraId="77916EC8" w14:textId="77777777" w:rsidR="00B82EEF" w:rsidRPr="0027677C" w:rsidRDefault="00B82EEF" w:rsidP="00DA6639">
            <w:pPr>
              <w:pStyle w:val="Tablehead"/>
              <w:rPr>
                <w:sz w:val="18"/>
                <w:lang w:val="en-US"/>
              </w:rPr>
            </w:pPr>
            <w:r w:rsidRPr="0027677C">
              <w:rPr>
                <w:sz w:val="18"/>
                <w:lang w:val="en-US"/>
              </w:rPr>
              <w:t>Meeting</w:t>
            </w:r>
            <w:r w:rsidRPr="0027677C">
              <w:rPr>
                <w:sz w:val="18"/>
                <w:lang w:val="en-US"/>
              </w:rPr>
              <w:br/>
              <w:t>No.</w:t>
            </w:r>
          </w:p>
        </w:tc>
        <w:tc>
          <w:tcPr>
            <w:tcW w:w="1155" w:type="dxa"/>
            <w:shd w:val="clear" w:color="auto" w:fill="C0C0C0"/>
            <w:vAlign w:val="center"/>
          </w:tcPr>
          <w:p w14:paraId="2153ECD6" w14:textId="77777777" w:rsidR="00B82EEF" w:rsidRPr="0027677C" w:rsidRDefault="00B82EEF" w:rsidP="00DA6639">
            <w:pPr>
              <w:pStyle w:val="Tablehead"/>
              <w:rPr>
                <w:sz w:val="18"/>
                <w:lang w:val="en-US"/>
              </w:rPr>
            </w:pPr>
            <w:r w:rsidRPr="0027677C">
              <w:rPr>
                <w:sz w:val="18"/>
                <w:lang w:val="en-US"/>
              </w:rPr>
              <w:t>Start</w:t>
            </w:r>
            <w:r w:rsidRPr="0027677C">
              <w:rPr>
                <w:sz w:val="18"/>
                <w:lang w:val="en-US"/>
              </w:rPr>
              <w:br/>
              <w:t>(planned)</w:t>
            </w:r>
          </w:p>
        </w:tc>
        <w:tc>
          <w:tcPr>
            <w:tcW w:w="1251" w:type="dxa"/>
            <w:shd w:val="clear" w:color="auto" w:fill="C0C0C0"/>
            <w:vAlign w:val="center"/>
          </w:tcPr>
          <w:p w14:paraId="2BB1A316" w14:textId="77777777" w:rsidR="00B82EEF" w:rsidRPr="0027677C" w:rsidRDefault="00B82EEF" w:rsidP="00DA6639">
            <w:pPr>
              <w:pStyle w:val="Tablehead"/>
              <w:rPr>
                <w:sz w:val="18"/>
                <w:lang w:val="en-US"/>
              </w:rPr>
            </w:pPr>
            <w:r w:rsidRPr="0027677C">
              <w:rPr>
                <w:sz w:val="18"/>
                <w:lang w:val="en-US"/>
              </w:rPr>
              <w:t>Stop</w:t>
            </w:r>
            <w:r w:rsidRPr="0027677C">
              <w:rPr>
                <w:sz w:val="18"/>
                <w:lang w:val="en-US"/>
              </w:rPr>
              <w:br/>
              <w:t>(planned)</w:t>
            </w:r>
          </w:p>
        </w:tc>
        <w:tc>
          <w:tcPr>
            <w:tcW w:w="207" w:type="dxa"/>
            <w:shd w:val="clear" w:color="auto" w:fill="C0C0C0"/>
            <w:vAlign w:val="center"/>
          </w:tcPr>
          <w:p w14:paraId="58CA588F" w14:textId="77777777" w:rsidR="00B82EEF" w:rsidRPr="0027677C" w:rsidRDefault="00B82EEF" w:rsidP="00DA6639">
            <w:pPr>
              <w:pStyle w:val="Tablehead"/>
              <w:rPr>
                <w:sz w:val="18"/>
                <w:lang w:val="en-US"/>
              </w:rPr>
            </w:pPr>
          </w:p>
        </w:tc>
        <w:tc>
          <w:tcPr>
            <w:tcW w:w="2478" w:type="dxa"/>
            <w:shd w:val="clear" w:color="auto" w:fill="C0C0C0"/>
            <w:vAlign w:val="center"/>
          </w:tcPr>
          <w:p w14:paraId="65B4506C" w14:textId="77777777" w:rsidR="00B82EEF" w:rsidRPr="0027677C" w:rsidRDefault="00B82EEF" w:rsidP="00DA6639">
            <w:pPr>
              <w:pStyle w:val="Tablehead"/>
              <w:rPr>
                <w:sz w:val="18"/>
                <w:lang w:val="en-US"/>
              </w:rPr>
            </w:pPr>
            <w:r w:rsidRPr="0027677C">
              <w:rPr>
                <w:sz w:val="18"/>
                <w:lang w:val="en-US"/>
              </w:rPr>
              <w:t>Deadline for Inputs</w:t>
            </w:r>
          </w:p>
        </w:tc>
        <w:tc>
          <w:tcPr>
            <w:tcW w:w="2253" w:type="dxa"/>
            <w:shd w:val="clear" w:color="auto" w:fill="C0C0C0"/>
            <w:vAlign w:val="center"/>
          </w:tcPr>
          <w:p w14:paraId="517E1D58" w14:textId="77777777" w:rsidR="00B82EEF" w:rsidRPr="0027677C" w:rsidRDefault="00B82EEF" w:rsidP="00DA6639">
            <w:pPr>
              <w:pStyle w:val="Tablehead"/>
              <w:rPr>
                <w:sz w:val="18"/>
                <w:lang w:val="en-US"/>
              </w:rPr>
            </w:pPr>
            <w:r w:rsidRPr="0027677C">
              <w:rPr>
                <w:sz w:val="18"/>
                <w:lang w:val="en-US"/>
              </w:rPr>
              <w:t>Requested from</w:t>
            </w:r>
            <w:r w:rsidRPr="0027677C">
              <w:rPr>
                <w:sz w:val="18"/>
                <w:lang w:val="en-US"/>
              </w:rPr>
              <w:br/>
              <w:t>External Organizations</w:t>
            </w:r>
          </w:p>
        </w:tc>
      </w:tr>
      <w:tr w:rsidR="00B82EEF" w:rsidRPr="0027677C" w14:paraId="66BEE25C" w14:textId="77777777" w:rsidTr="00DA6639">
        <w:trPr>
          <w:tblCellSpacing w:w="0" w:type="dxa"/>
          <w:jc w:val="center"/>
        </w:trPr>
        <w:tc>
          <w:tcPr>
            <w:tcW w:w="1316" w:type="dxa"/>
            <w:shd w:val="clear" w:color="auto" w:fill="FFFFFF"/>
          </w:tcPr>
          <w:p w14:paraId="0C33D790" w14:textId="77777777" w:rsidR="00B82EEF" w:rsidRPr="0027677C" w:rsidRDefault="00B82EEF" w:rsidP="00DA6639">
            <w:pPr>
              <w:pStyle w:val="Tabletext"/>
              <w:jc w:val="center"/>
              <w:rPr>
                <w:sz w:val="18"/>
                <w:lang w:val="en-US"/>
              </w:rPr>
            </w:pPr>
            <w:r w:rsidRPr="0027677C">
              <w:rPr>
                <w:sz w:val="18"/>
                <w:lang w:val="en-US"/>
              </w:rPr>
              <w:t>WP 5D</w:t>
            </w:r>
          </w:p>
        </w:tc>
        <w:tc>
          <w:tcPr>
            <w:tcW w:w="750" w:type="dxa"/>
            <w:shd w:val="clear" w:color="auto" w:fill="FFFFFF"/>
          </w:tcPr>
          <w:p w14:paraId="3BE16CAE" w14:textId="77777777" w:rsidR="00B82EEF" w:rsidRPr="0027677C" w:rsidRDefault="00B82EEF" w:rsidP="00DA6639">
            <w:pPr>
              <w:pStyle w:val="Tabletext"/>
              <w:jc w:val="center"/>
              <w:rPr>
                <w:color w:val="000000"/>
                <w:sz w:val="18"/>
                <w:lang w:val="en-US"/>
              </w:rPr>
            </w:pPr>
            <w:r w:rsidRPr="0027677C">
              <w:rPr>
                <w:color w:val="000000"/>
                <w:sz w:val="18"/>
                <w:lang w:val="en-US"/>
              </w:rPr>
              <w:t>26</w:t>
            </w:r>
          </w:p>
        </w:tc>
        <w:tc>
          <w:tcPr>
            <w:tcW w:w="1155" w:type="dxa"/>
            <w:shd w:val="clear" w:color="auto" w:fill="FFFFFF"/>
          </w:tcPr>
          <w:p w14:paraId="52131FFC" w14:textId="77777777" w:rsidR="00B82EEF" w:rsidRPr="0027677C" w:rsidRDefault="001F2D91" w:rsidP="00560A07">
            <w:pPr>
              <w:pStyle w:val="Tabletext"/>
              <w:jc w:val="center"/>
              <w:rPr>
                <w:strike/>
                <w:color w:val="000000"/>
                <w:sz w:val="18"/>
                <w:lang w:val="en-US"/>
              </w:rPr>
            </w:pPr>
            <w:r w:rsidRPr="0027677C">
              <w:rPr>
                <w:color w:val="000000"/>
                <w:sz w:val="18"/>
                <w:lang w:val="en-US"/>
              </w:rPr>
              <w:t>14</w:t>
            </w:r>
            <w:r w:rsidR="00CE5008" w:rsidRPr="0027677C">
              <w:rPr>
                <w:color w:val="000000"/>
                <w:sz w:val="18"/>
                <w:lang w:val="en-US"/>
              </w:rPr>
              <w:t xml:space="preserve"> Feb 17</w:t>
            </w:r>
          </w:p>
        </w:tc>
        <w:tc>
          <w:tcPr>
            <w:tcW w:w="1251" w:type="dxa"/>
            <w:shd w:val="clear" w:color="auto" w:fill="FFFFFF"/>
          </w:tcPr>
          <w:p w14:paraId="42BED90B" w14:textId="77777777" w:rsidR="00B82EEF" w:rsidRPr="0027677C" w:rsidRDefault="001F2D91" w:rsidP="00560A07">
            <w:pPr>
              <w:pStyle w:val="Tabletext"/>
              <w:jc w:val="center"/>
              <w:rPr>
                <w:strike/>
                <w:color w:val="000000"/>
                <w:sz w:val="18"/>
                <w:lang w:val="en-US"/>
              </w:rPr>
            </w:pPr>
            <w:r w:rsidRPr="0027677C">
              <w:rPr>
                <w:color w:val="000000"/>
                <w:sz w:val="18"/>
                <w:lang w:val="en-US"/>
              </w:rPr>
              <w:t>22</w:t>
            </w:r>
            <w:r w:rsidR="00CE5008" w:rsidRPr="0027677C">
              <w:rPr>
                <w:color w:val="000000"/>
                <w:sz w:val="18"/>
                <w:lang w:val="en-US"/>
              </w:rPr>
              <w:t xml:space="preserve"> Feb 17</w:t>
            </w:r>
          </w:p>
        </w:tc>
        <w:tc>
          <w:tcPr>
            <w:tcW w:w="207" w:type="dxa"/>
            <w:shd w:val="clear" w:color="auto" w:fill="FFFFFF"/>
          </w:tcPr>
          <w:p w14:paraId="2E995450" w14:textId="77777777" w:rsidR="00B82EEF" w:rsidRPr="0027677C" w:rsidRDefault="00B82EEF" w:rsidP="00DA6639">
            <w:pPr>
              <w:pStyle w:val="Tabletext"/>
              <w:jc w:val="center"/>
              <w:rPr>
                <w:color w:val="000000"/>
                <w:sz w:val="18"/>
                <w:lang w:val="en-US"/>
              </w:rPr>
            </w:pPr>
          </w:p>
        </w:tc>
        <w:tc>
          <w:tcPr>
            <w:tcW w:w="2478" w:type="dxa"/>
            <w:shd w:val="clear" w:color="auto" w:fill="FFFFFF"/>
          </w:tcPr>
          <w:p w14:paraId="4B444852" w14:textId="39A4EF60" w:rsidR="00B82EEF" w:rsidRPr="0027677C" w:rsidRDefault="009F3EC2" w:rsidP="009F3EC2">
            <w:pPr>
              <w:pStyle w:val="Tabletext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7 Feb 17</w:t>
            </w:r>
            <w:r w:rsidR="00306AE6">
              <w:rPr>
                <w:color w:val="000000"/>
                <w:sz w:val="18"/>
                <w:lang w:val="en-US"/>
              </w:rPr>
              <w:t xml:space="preserve">, </w:t>
            </w:r>
            <w:r w:rsidR="00306AE6" w:rsidRPr="00D9476E">
              <w:rPr>
                <w:lang w:val="en-US"/>
              </w:rPr>
              <w:t>16:00 hours UTC</w:t>
            </w:r>
          </w:p>
        </w:tc>
        <w:tc>
          <w:tcPr>
            <w:tcW w:w="2253" w:type="dxa"/>
            <w:shd w:val="clear" w:color="auto" w:fill="FFFFFF"/>
          </w:tcPr>
          <w:p w14:paraId="159741AA" w14:textId="77777777" w:rsidR="00B82EEF" w:rsidRPr="0027677C" w:rsidRDefault="00B82EEF" w:rsidP="00DA6639">
            <w:pPr>
              <w:pStyle w:val="Tabletext"/>
              <w:rPr>
                <w:color w:val="000000"/>
                <w:sz w:val="18"/>
                <w:lang w:val="en-US"/>
              </w:rPr>
            </w:pPr>
            <w:r w:rsidRPr="0027677C">
              <w:rPr>
                <w:b/>
                <w:color w:val="000000"/>
                <w:sz w:val="18"/>
                <w:lang w:val="en-US"/>
              </w:rPr>
              <w:t>Final deliverable</w:t>
            </w:r>
            <w:r w:rsidRPr="0027677C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</w:tbl>
    <w:p w14:paraId="43FEC7D3" w14:textId="77777777" w:rsidR="00B82EEF" w:rsidRPr="0027677C" w:rsidRDefault="00B82EEF" w:rsidP="0072495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rPr>
          <w:rFonts w:ascii="Times" w:hAnsi="Times"/>
          <w:b/>
          <w:bCs/>
          <w:sz w:val="22"/>
          <w:szCs w:val="24"/>
          <w:highlight w:val="yellow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82EEF" w:rsidRPr="0027677C" w14:paraId="59E9666D" w14:textId="77777777" w:rsidTr="00DA6639">
        <w:tc>
          <w:tcPr>
            <w:tcW w:w="4814" w:type="dxa"/>
          </w:tcPr>
          <w:p w14:paraId="2044D2C7" w14:textId="77777777" w:rsidR="00E2702C" w:rsidRPr="0027677C" w:rsidRDefault="00B82EEF" w:rsidP="00440A6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</w:pPr>
            <w:r w:rsidRPr="0027677C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>Contact:</w:t>
            </w:r>
            <w:r w:rsidRPr="0027677C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ab/>
            </w:r>
            <w:r w:rsidRPr="0027677C">
              <w:rPr>
                <w:rFonts w:asciiTheme="majorBidi" w:hAnsiTheme="majorBidi" w:cstheme="majorBidi"/>
                <w:szCs w:val="24"/>
                <w:lang w:val="en-US"/>
              </w:rPr>
              <w:t xml:space="preserve">Sergio </w:t>
            </w:r>
            <w:proofErr w:type="spellStart"/>
            <w:r w:rsidRPr="0027677C">
              <w:rPr>
                <w:rFonts w:asciiTheme="majorBidi" w:hAnsiTheme="majorBidi" w:cstheme="majorBidi"/>
                <w:szCs w:val="24"/>
                <w:lang w:val="en-US"/>
              </w:rPr>
              <w:t>Buonomo</w:t>
            </w:r>
            <w:proofErr w:type="spellEnd"/>
            <w:r w:rsidRPr="0027677C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r w:rsidRPr="0027677C">
              <w:rPr>
                <w:rFonts w:asciiTheme="majorBidi" w:hAnsiTheme="majorBidi" w:cstheme="majorBidi"/>
                <w:szCs w:val="24"/>
                <w:lang w:val="en-US"/>
              </w:rPr>
              <w:br/>
            </w:r>
            <w:r w:rsidRPr="0027677C">
              <w:rPr>
                <w:rFonts w:asciiTheme="majorBidi" w:hAnsiTheme="majorBidi" w:cstheme="majorBidi"/>
                <w:szCs w:val="24"/>
                <w:lang w:val="en-US"/>
              </w:rPr>
              <w:tab/>
            </w:r>
            <w:r w:rsidRPr="0027677C">
              <w:rPr>
                <w:rFonts w:asciiTheme="majorBidi" w:hAnsiTheme="majorBidi" w:cstheme="majorBidi"/>
                <w:szCs w:val="24"/>
                <w:lang w:val="en-US"/>
              </w:rPr>
              <w:tab/>
            </w:r>
            <w:r w:rsidRPr="0027677C">
              <w:rPr>
                <w:rFonts w:eastAsia="SimSun"/>
                <w:lang w:val="en-US" w:eastAsia="zh-CN"/>
              </w:rPr>
              <w:t>Counselor ITU-R SG 5</w:t>
            </w:r>
          </w:p>
        </w:tc>
        <w:tc>
          <w:tcPr>
            <w:tcW w:w="4815" w:type="dxa"/>
          </w:tcPr>
          <w:p w14:paraId="0B56F011" w14:textId="77777777" w:rsidR="00B82EEF" w:rsidRPr="0027677C" w:rsidRDefault="00B82EEF" w:rsidP="003D7B4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" w:hAnsi="Times"/>
                <w:color w:val="0000FF"/>
                <w:sz w:val="22"/>
                <w:szCs w:val="24"/>
                <w:u w:val="single"/>
                <w:lang w:val="en-US"/>
              </w:rPr>
            </w:pPr>
            <w:r w:rsidRPr="0027677C">
              <w:rPr>
                <w:rFonts w:ascii="Times" w:hAnsi="Times"/>
                <w:b/>
                <w:bCs/>
                <w:sz w:val="22"/>
                <w:szCs w:val="24"/>
                <w:lang w:val="en-US"/>
              </w:rPr>
              <w:t>E-mail:</w:t>
            </w:r>
            <w:r w:rsidR="003D7B4A" w:rsidRPr="0027677C">
              <w:rPr>
                <w:rFonts w:ascii="Times" w:hAnsi="Times"/>
                <w:b/>
                <w:bCs/>
                <w:sz w:val="22"/>
                <w:szCs w:val="24"/>
                <w:lang w:val="en-US"/>
              </w:rPr>
              <w:tab/>
            </w:r>
            <w:hyperlink r:id="rId14" w:history="1">
              <w:r w:rsidRPr="0027677C">
                <w:rPr>
                  <w:rFonts w:asciiTheme="majorBidi" w:hAnsiTheme="majorBidi" w:cstheme="majorBidi"/>
                  <w:color w:val="0000FF"/>
                  <w:szCs w:val="24"/>
                  <w:u w:val="single"/>
                  <w:lang w:val="en-US"/>
                </w:rPr>
                <w:t>sergio.buonomo@itu.int</w:t>
              </w:r>
            </w:hyperlink>
          </w:p>
          <w:p w14:paraId="21447280" w14:textId="77777777" w:rsidR="00B82EEF" w:rsidRPr="0027677C" w:rsidRDefault="00B82EEF" w:rsidP="00DA663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" w:hAnsi="Times"/>
                <w:b/>
                <w:bCs/>
                <w:sz w:val="22"/>
                <w:szCs w:val="24"/>
                <w:lang w:val="en-US"/>
              </w:rPr>
            </w:pPr>
          </w:p>
        </w:tc>
      </w:tr>
    </w:tbl>
    <w:p w14:paraId="4BB6C991" w14:textId="7B4181F7" w:rsidR="00440A67" w:rsidRPr="000912C6" w:rsidRDefault="00440A6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ko-KR"/>
        </w:rPr>
      </w:pPr>
    </w:p>
    <w:p w14:paraId="3E5F9F0F" w14:textId="77777777" w:rsidR="00440A67" w:rsidRDefault="00440A67" w:rsidP="003D7B4A">
      <w:pPr>
        <w:pStyle w:val="AnnexNo"/>
      </w:pPr>
      <w:r>
        <w:t>Attachment</w:t>
      </w:r>
    </w:p>
    <w:p w14:paraId="6111256C" w14:textId="6E186FED" w:rsidR="00440A67" w:rsidRPr="006A5B2E" w:rsidRDefault="00440A67" w:rsidP="00DC13E5">
      <w:pPr>
        <w:pStyle w:val="Annextitle"/>
        <w:rPr>
          <w:lang w:val="en-US"/>
        </w:rPr>
      </w:pPr>
      <w:r w:rsidRPr="00C563A9">
        <w:rPr>
          <w:lang w:val="en-US"/>
        </w:rPr>
        <w:t>IMT-2020 technology</w:t>
      </w:r>
      <w:r>
        <w:rPr>
          <w:lang w:val="en-US"/>
        </w:rPr>
        <w:t>-</w:t>
      </w:r>
      <w:r w:rsidRPr="006A5B2E">
        <w:rPr>
          <w:lang w:val="en-US"/>
        </w:rPr>
        <w:t>related parameters</w:t>
      </w:r>
      <w:r w:rsidRPr="00330F62">
        <w:rPr>
          <w:lang w:val="en-US"/>
        </w:rPr>
        <w:t xml:space="preserve"> </w:t>
      </w:r>
      <w:r>
        <w:rPr>
          <w:lang w:val="en-US"/>
        </w:rPr>
        <w:t>in the frequency range 24.25-86 GHz</w:t>
      </w:r>
    </w:p>
    <w:p w14:paraId="0ACC5D65" w14:textId="77777777" w:rsidR="00DC13E5" w:rsidRPr="00D471CA" w:rsidRDefault="00DC13E5" w:rsidP="00DC13E5">
      <w:pPr>
        <w:pStyle w:val="TableNo"/>
      </w:pPr>
      <w:r w:rsidRPr="00D471CA">
        <w:t>TABLE 1</w:t>
      </w:r>
    </w:p>
    <w:p w14:paraId="5D27AAC8" w14:textId="77777777" w:rsidR="00DC13E5" w:rsidRPr="00D471CA" w:rsidRDefault="00DC13E5" w:rsidP="00DC13E5">
      <w:pPr>
        <w:pStyle w:val="Tabletitle"/>
      </w:pPr>
      <w:r w:rsidRPr="00D471CA">
        <w:t>IMT-2020 technology related parameters in the frequency range 24.25-86 GHz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8"/>
        <w:gridCol w:w="2571"/>
        <w:gridCol w:w="2977"/>
        <w:gridCol w:w="2977"/>
      </w:tblGrid>
      <w:tr w:rsidR="00DC13E5" w:rsidRPr="00D471CA" w14:paraId="24F9F400" w14:textId="77777777" w:rsidTr="00EC6F17">
        <w:trPr>
          <w:trHeight w:val="529"/>
          <w:tblHeader/>
          <w:jc w:val="center"/>
        </w:trPr>
        <w:tc>
          <w:tcPr>
            <w:tcW w:w="572" w:type="pct"/>
          </w:tcPr>
          <w:p w14:paraId="55CF923F" w14:textId="77777777" w:rsidR="00DC13E5" w:rsidRPr="00D471CA" w:rsidRDefault="00DC13E5" w:rsidP="00C67322">
            <w:pPr>
              <w:pStyle w:val="Tablehead"/>
              <w:spacing w:before="40" w:after="40"/>
              <w:rPr>
                <w:rFonts w:eastAsia="SimSun" w:cs="Arial"/>
                <w:szCs w:val="22"/>
              </w:rPr>
            </w:pPr>
          </w:p>
        </w:tc>
        <w:tc>
          <w:tcPr>
            <w:tcW w:w="1338" w:type="pct"/>
            <w:gridSpan w:val="2"/>
          </w:tcPr>
          <w:p w14:paraId="172A61B1" w14:textId="77777777" w:rsidR="00DC13E5" w:rsidRPr="00D471CA" w:rsidRDefault="00DC13E5" w:rsidP="00C67322">
            <w:pPr>
              <w:pStyle w:val="Tablehead"/>
              <w:spacing w:before="40" w:after="40"/>
              <w:rPr>
                <w:rFonts w:eastAsia="SimSun" w:cs="Arial"/>
                <w:szCs w:val="22"/>
              </w:rPr>
            </w:pPr>
          </w:p>
        </w:tc>
        <w:tc>
          <w:tcPr>
            <w:tcW w:w="3090" w:type="pct"/>
            <w:gridSpan w:val="2"/>
          </w:tcPr>
          <w:p w14:paraId="4FF27EDE" w14:textId="77777777" w:rsidR="00DC13E5" w:rsidRPr="00D471CA" w:rsidRDefault="00DC13E5" w:rsidP="00C67322">
            <w:pPr>
              <w:pStyle w:val="Tablehead"/>
              <w:spacing w:before="40" w:after="40"/>
            </w:pPr>
            <w:r w:rsidRPr="00D471CA">
              <w:rPr>
                <w:rFonts w:eastAsia="SimSun" w:cs="Arial"/>
                <w:szCs w:val="22"/>
              </w:rPr>
              <w:t xml:space="preserve">IMT-2020 </w:t>
            </w:r>
          </w:p>
        </w:tc>
      </w:tr>
      <w:tr w:rsidR="00DC13E5" w:rsidRPr="00D471CA" w14:paraId="6DD94166" w14:textId="77777777" w:rsidTr="00EC6F17">
        <w:trPr>
          <w:trHeight w:val="645"/>
          <w:tblHeader/>
          <w:jc w:val="center"/>
        </w:trPr>
        <w:tc>
          <w:tcPr>
            <w:tcW w:w="572" w:type="pct"/>
          </w:tcPr>
          <w:p w14:paraId="16DEB252" w14:textId="77777777" w:rsidR="00DC13E5" w:rsidRPr="00D471CA" w:rsidRDefault="00DC13E5" w:rsidP="00C67322">
            <w:pPr>
              <w:pStyle w:val="Tablehead"/>
              <w:spacing w:before="40" w:after="40"/>
              <w:rPr>
                <w:rFonts w:eastAsia="SimSun" w:cs="Arial"/>
                <w:szCs w:val="22"/>
              </w:rPr>
            </w:pPr>
            <w:r w:rsidRPr="00D471CA">
              <w:rPr>
                <w:rFonts w:eastAsia="SimSun" w:cs="Arial"/>
                <w:color w:val="0F0F0F"/>
                <w:szCs w:val="22"/>
              </w:rPr>
              <w:t>No.</w:t>
            </w:r>
          </w:p>
        </w:tc>
        <w:tc>
          <w:tcPr>
            <w:tcW w:w="1338" w:type="pct"/>
            <w:gridSpan w:val="2"/>
          </w:tcPr>
          <w:p w14:paraId="786BA1F1" w14:textId="77777777" w:rsidR="00DC13E5" w:rsidRPr="00D471CA" w:rsidRDefault="00DC13E5" w:rsidP="00C67322">
            <w:pPr>
              <w:pStyle w:val="Tablehead"/>
              <w:spacing w:before="40" w:after="40"/>
              <w:rPr>
                <w:rFonts w:eastAsia="SimSun" w:cs="Arial"/>
                <w:szCs w:val="22"/>
              </w:rPr>
            </w:pPr>
            <w:r w:rsidRPr="00D471CA">
              <w:rPr>
                <w:rFonts w:eastAsia="SimSun" w:cs="Arial"/>
                <w:color w:val="0D0D0D"/>
                <w:szCs w:val="22"/>
              </w:rPr>
              <w:t>Parameter</w:t>
            </w:r>
          </w:p>
        </w:tc>
        <w:tc>
          <w:tcPr>
            <w:tcW w:w="1545" w:type="pct"/>
          </w:tcPr>
          <w:p w14:paraId="5430968E" w14:textId="77777777" w:rsidR="00DC13E5" w:rsidRPr="00D471CA" w:rsidRDefault="00DC13E5" w:rsidP="00C67322">
            <w:pPr>
              <w:pStyle w:val="Tablehead"/>
              <w:spacing w:before="40" w:after="40"/>
              <w:rPr>
                <w:rFonts w:eastAsia="SimSun" w:cs="Arial"/>
                <w:szCs w:val="22"/>
              </w:rPr>
            </w:pPr>
            <w:r w:rsidRPr="00D471CA">
              <w:rPr>
                <w:rFonts w:eastAsia="SimSun" w:cs="Arial"/>
                <w:color w:val="0E0E0E"/>
                <w:szCs w:val="22"/>
              </w:rPr>
              <w:t>Base station</w:t>
            </w:r>
          </w:p>
        </w:tc>
        <w:tc>
          <w:tcPr>
            <w:tcW w:w="1545" w:type="pct"/>
          </w:tcPr>
          <w:p w14:paraId="670CB71A" w14:textId="77777777" w:rsidR="00DC13E5" w:rsidRPr="00D471CA" w:rsidRDefault="00DC13E5" w:rsidP="00C67322">
            <w:pPr>
              <w:pStyle w:val="Tablehead"/>
              <w:spacing w:before="40" w:after="40"/>
              <w:rPr>
                <w:rFonts w:eastAsia="SimSun" w:cs="Arial"/>
                <w:szCs w:val="22"/>
              </w:rPr>
            </w:pPr>
            <w:r w:rsidRPr="00D471CA">
              <w:rPr>
                <w:rFonts w:eastAsia="SimSun" w:cs="Arial"/>
                <w:color w:val="0C0C0C"/>
                <w:szCs w:val="22"/>
              </w:rPr>
              <w:t>Mobile station</w:t>
            </w:r>
          </w:p>
        </w:tc>
      </w:tr>
      <w:tr w:rsidR="00DC13E5" w:rsidRPr="00D471CA" w14:paraId="1E21AAE7" w14:textId="77777777" w:rsidTr="00EC6F17">
        <w:trPr>
          <w:trHeight w:val="645"/>
          <w:jc w:val="center"/>
        </w:trPr>
        <w:tc>
          <w:tcPr>
            <w:tcW w:w="572" w:type="pct"/>
            <w:shd w:val="clear" w:color="auto" w:fill="auto"/>
          </w:tcPr>
          <w:p w14:paraId="42AEE7E8" w14:textId="77777777" w:rsidR="00DC13E5" w:rsidRPr="00D471CA" w:rsidRDefault="00DC13E5" w:rsidP="00C67322">
            <w:pPr>
              <w:pStyle w:val="Tablehead"/>
              <w:spacing w:before="40" w:after="40"/>
              <w:rPr>
                <w:rFonts w:eastAsia="SimSun" w:cs="Arial"/>
                <w:bCs/>
                <w:color w:val="0F0F0F"/>
                <w:szCs w:val="22"/>
              </w:rPr>
            </w:pPr>
            <w:r w:rsidRPr="00D471CA">
              <w:rPr>
                <w:rFonts w:eastAsia="SimSun" w:cs="Arial"/>
                <w:bCs/>
                <w:color w:val="0F0F0F"/>
                <w:szCs w:val="22"/>
              </w:rPr>
              <w:t>1</w:t>
            </w:r>
          </w:p>
        </w:tc>
        <w:tc>
          <w:tcPr>
            <w:tcW w:w="1338" w:type="pct"/>
            <w:gridSpan w:val="2"/>
            <w:shd w:val="clear" w:color="auto" w:fill="auto"/>
          </w:tcPr>
          <w:p w14:paraId="4B0380E1" w14:textId="77777777" w:rsidR="00DC13E5" w:rsidRPr="00D471CA" w:rsidRDefault="00DC13E5" w:rsidP="00C67322">
            <w:pPr>
              <w:pStyle w:val="Tablehead"/>
              <w:spacing w:before="40" w:after="40"/>
              <w:jc w:val="left"/>
              <w:rPr>
                <w:rFonts w:eastAsia="SimSun" w:cs="Arial"/>
                <w:color w:val="0D0D0D"/>
                <w:szCs w:val="22"/>
              </w:rPr>
            </w:pPr>
            <w:r w:rsidRPr="00D471CA">
              <w:rPr>
                <w:rFonts w:eastAsia="SimSun" w:cs="Arial"/>
                <w:color w:val="0D0D0D"/>
                <w:szCs w:val="22"/>
              </w:rPr>
              <w:t>Duplex Method</w:t>
            </w:r>
          </w:p>
        </w:tc>
        <w:tc>
          <w:tcPr>
            <w:tcW w:w="1545" w:type="pct"/>
            <w:shd w:val="clear" w:color="auto" w:fill="auto"/>
          </w:tcPr>
          <w:p w14:paraId="60740A28" w14:textId="77777777" w:rsidR="00DC13E5" w:rsidRPr="00D471CA" w:rsidRDefault="00DC13E5" w:rsidP="00C67322">
            <w:pPr>
              <w:pStyle w:val="Tablehead"/>
              <w:spacing w:before="40" w:after="40"/>
              <w:ind w:left="1134" w:hanging="1134"/>
              <w:rPr>
                <w:rFonts w:eastAsia="SimSun" w:cs="Arial"/>
                <w:bCs/>
                <w:color w:val="0E0E0E"/>
                <w:szCs w:val="22"/>
              </w:rPr>
            </w:pPr>
          </w:p>
        </w:tc>
        <w:tc>
          <w:tcPr>
            <w:tcW w:w="1545" w:type="pct"/>
            <w:shd w:val="clear" w:color="auto" w:fill="auto"/>
          </w:tcPr>
          <w:p w14:paraId="5EB6993D" w14:textId="77777777" w:rsidR="00DC13E5" w:rsidRPr="00D471CA" w:rsidRDefault="00DC13E5" w:rsidP="00C67322">
            <w:pPr>
              <w:pStyle w:val="Tablehead"/>
              <w:spacing w:before="40" w:after="40"/>
              <w:ind w:left="1134" w:hanging="1134"/>
              <w:rPr>
                <w:rFonts w:eastAsia="SimSun" w:cs="Arial"/>
                <w:bCs/>
                <w:color w:val="0C0C0C"/>
                <w:szCs w:val="22"/>
              </w:rPr>
            </w:pPr>
          </w:p>
        </w:tc>
      </w:tr>
      <w:tr w:rsidR="00DC13E5" w:rsidRPr="00D471CA" w14:paraId="0BD26B50" w14:textId="77777777" w:rsidTr="00EC6F17">
        <w:trPr>
          <w:jc w:val="center"/>
        </w:trPr>
        <w:tc>
          <w:tcPr>
            <w:tcW w:w="572" w:type="pct"/>
          </w:tcPr>
          <w:p w14:paraId="0CA62F6C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b/>
                <w:bCs/>
              </w:rPr>
            </w:pPr>
            <w:r w:rsidRPr="00D471CA">
              <w:rPr>
                <w:rFonts w:eastAsia="SimSun"/>
                <w:b/>
                <w:bCs/>
              </w:rPr>
              <w:t>2</w:t>
            </w:r>
          </w:p>
        </w:tc>
        <w:tc>
          <w:tcPr>
            <w:tcW w:w="1338" w:type="pct"/>
            <w:gridSpan w:val="2"/>
          </w:tcPr>
          <w:p w14:paraId="5E75EAFE" w14:textId="77777777" w:rsidR="00DC13E5" w:rsidRPr="00D471CA" w:rsidRDefault="00DC13E5" w:rsidP="00C67322">
            <w:pPr>
              <w:pStyle w:val="Tabletext"/>
              <w:rPr>
                <w:rFonts w:eastAsia="SimSun"/>
                <w:b/>
                <w:color w:val="0D0D0D"/>
              </w:rPr>
            </w:pPr>
            <w:r w:rsidRPr="00D471CA">
              <w:rPr>
                <w:rFonts w:eastAsia="SimSun"/>
                <w:b/>
                <w:color w:val="0D0D0D"/>
              </w:rPr>
              <w:t>Channel bandwidth (MHz)</w:t>
            </w:r>
          </w:p>
        </w:tc>
        <w:tc>
          <w:tcPr>
            <w:tcW w:w="1545" w:type="pct"/>
          </w:tcPr>
          <w:p w14:paraId="6CC50B48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  <w:tc>
          <w:tcPr>
            <w:tcW w:w="1545" w:type="pct"/>
          </w:tcPr>
          <w:p w14:paraId="5E4EB068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</w:p>
        </w:tc>
      </w:tr>
      <w:tr w:rsidR="00DC13E5" w:rsidRPr="00D471CA" w14:paraId="48BA049C" w14:textId="77777777" w:rsidTr="00EC6F17">
        <w:trPr>
          <w:jc w:val="center"/>
        </w:trPr>
        <w:tc>
          <w:tcPr>
            <w:tcW w:w="572" w:type="pct"/>
          </w:tcPr>
          <w:p w14:paraId="226B9443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  <w:r w:rsidRPr="00D471CA">
              <w:rPr>
                <w:rFonts w:eastAsia="SimSun"/>
                <w:b/>
                <w:bCs/>
              </w:rPr>
              <w:t>3</w:t>
            </w:r>
          </w:p>
        </w:tc>
        <w:tc>
          <w:tcPr>
            <w:tcW w:w="1338" w:type="pct"/>
            <w:gridSpan w:val="2"/>
          </w:tcPr>
          <w:p w14:paraId="14238AA9" w14:textId="77777777" w:rsidR="00DC13E5" w:rsidRPr="00D471CA" w:rsidRDefault="00DC13E5" w:rsidP="00C67322">
            <w:pPr>
              <w:pStyle w:val="Tabletext"/>
              <w:rPr>
                <w:rFonts w:eastAsia="SimSun"/>
                <w:b/>
              </w:rPr>
            </w:pPr>
            <w:r w:rsidRPr="00D471CA">
              <w:rPr>
                <w:rFonts w:eastAsia="SimSun"/>
                <w:b/>
              </w:rPr>
              <w:t>Signal bandwidth (MHz)</w:t>
            </w:r>
          </w:p>
        </w:tc>
        <w:tc>
          <w:tcPr>
            <w:tcW w:w="1545" w:type="pct"/>
          </w:tcPr>
          <w:p w14:paraId="328B3157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</w:p>
        </w:tc>
        <w:tc>
          <w:tcPr>
            <w:tcW w:w="1545" w:type="pct"/>
          </w:tcPr>
          <w:p w14:paraId="20F09612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</w:p>
        </w:tc>
      </w:tr>
      <w:tr w:rsidR="00DC13E5" w:rsidRPr="00D471CA" w14:paraId="3962AD03" w14:textId="77777777" w:rsidTr="00EC6F17">
        <w:trPr>
          <w:jc w:val="center"/>
        </w:trPr>
        <w:tc>
          <w:tcPr>
            <w:tcW w:w="572" w:type="pct"/>
          </w:tcPr>
          <w:p w14:paraId="234FA6DF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  <w:r w:rsidRPr="00D471CA">
              <w:rPr>
                <w:rFonts w:eastAsia="SimSun"/>
                <w:b/>
                <w:bCs/>
              </w:rPr>
              <w:t>4</w:t>
            </w:r>
          </w:p>
        </w:tc>
        <w:tc>
          <w:tcPr>
            <w:tcW w:w="1338" w:type="pct"/>
            <w:gridSpan w:val="2"/>
          </w:tcPr>
          <w:p w14:paraId="41C17674" w14:textId="77777777" w:rsidR="00DC13E5" w:rsidRPr="00D471CA" w:rsidRDefault="00DC13E5" w:rsidP="00C67322">
            <w:pPr>
              <w:pStyle w:val="Tabletext"/>
              <w:rPr>
                <w:rFonts w:eastAsia="SimSun"/>
                <w:b/>
              </w:rPr>
            </w:pPr>
            <w:r w:rsidRPr="00D471CA">
              <w:rPr>
                <w:rFonts w:eastAsia="SimSun"/>
                <w:b/>
              </w:rPr>
              <w:t>Transmitter characteristics</w:t>
            </w:r>
          </w:p>
        </w:tc>
        <w:tc>
          <w:tcPr>
            <w:tcW w:w="1545" w:type="pct"/>
          </w:tcPr>
          <w:p w14:paraId="35EA17E2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</w:p>
        </w:tc>
        <w:tc>
          <w:tcPr>
            <w:tcW w:w="1545" w:type="pct"/>
          </w:tcPr>
          <w:p w14:paraId="70A30779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</w:p>
        </w:tc>
      </w:tr>
      <w:tr w:rsidR="00DC13E5" w:rsidRPr="00D471CA" w14:paraId="0592B186" w14:textId="77777777" w:rsidTr="00EC6F17">
        <w:trPr>
          <w:jc w:val="center"/>
        </w:trPr>
        <w:tc>
          <w:tcPr>
            <w:tcW w:w="572" w:type="pct"/>
          </w:tcPr>
          <w:p w14:paraId="19940FE7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  <w:r w:rsidRPr="00D471CA">
              <w:rPr>
                <w:rFonts w:eastAsia="SimSun"/>
              </w:rPr>
              <w:t>4.1</w:t>
            </w:r>
          </w:p>
        </w:tc>
        <w:tc>
          <w:tcPr>
            <w:tcW w:w="1338" w:type="pct"/>
            <w:gridSpan w:val="2"/>
          </w:tcPr>
          <w:p w14:paraId="6032D327" w14:textId="77777777" w:rsidR="00DC13E5" w:rsidRPr="00D471CA" w:rsidRDefault="00DC13E5" w:rsidP="00C67322">
            <w:pPr>
              <w:pStyle w:val="Tabletext"/>
              <w:rPr>
                <w:rFonts w:eastAsia="SimSun"/>
              </w:rPr>
            </w:pPr>
            <w:r w:rsidRPr="00D471CA">
              <w:rPr>
                <w:rFonts w:eastAsia="SimSun"/>
              </w:rPr>
              <w:t>Power dynamic range (dB)</w:t>
            </w:r>
          </w:p>
        </w:tc>
        <w:tc>
          <w:tcPr>
            <w:tcW w:w="1545" w:type="pct"/>
          </w:tcPr>
          <w:p w14:paraId="18DB6EE4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  <w:tc>
          <w:tcPr>
            <w:tcW w:w="1545" w:type="pct"/>
            <w:shd w:val="clear" w:color="auto" w:fill="auto"/>
          </w:tcPr>
          <w:p w14:paraId="3539CDA3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</w:tr>
      <w:tr w:rsidR="00DC13E5" w:rsidRPr="00D471CA" w14:paraId="0547561F" w14:textId="77777777" w:rsidTr="00EC6F17">
        <w:trPr>
          <w:jc w:val="center"/>
        </w:trPr>
        <w:tc>
          <w:tcPr>
            <w:tcW w:w="572" w:type="pct"/>
          </w:tcPr>
          <w:p w14:paraId="67B103D8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  <w:r w:rsidRPr="00D471CA">
              <w:rPr>
                <w:rFonts w:eastAsia="SimSun"/>
              </w:rPr>
              <w:t>4.2</w:t>
            </w:r>
          </w:p>
        </w:tc>
        <w:tc>
          <w:tcPr>
            <w:tcW w:w="1338" w:type="pct"/>
            <w:gridSpan w:val="2"/>
          </w:tcPr>
          <w:p w14:paraId="0CED6F15" w14:textId="77777777" w:rsidR="00DC13E5" w:rsidRPr="00D471CA" w:rsidRDefault="00DC13E5" w:rsidP="00C67322">
            <w:pPr>
              <w:pStyle w:val="Tabletext"/>
              <w:rPr>
                <w:rFonts w:eastAsia="SimSun"/>
              </w:rPr>
            </w:pPr>
            <w:r w:rsidRPr="00D471CA">
              <w:rPr>
                <w:rFonts w:eastAsia="SimSun"/>
              </w:rPr>
              <w:t>Spectral mask</w:t>
            </w:r>
          </w:p>
        </w:tc>
        <w:tc>
          <w:tcPr>
            <w:tcW w:w="1545" w:type="pct"/>
          </w:tcPr>
          <w:p w14:paraId="0BCB248A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  <w:tc>
          <w:tcPr>
            <w:tcW w:w="1545" w:type="pct"/>
            <w:shd w:val="clear" w:color="auto" w:fill="auto"/>
          </w:tcPr>
          <w:p w14:paraId="0B45868C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</w:tr>
      <w:tr w:rsidR="00DC13E5" w:rsidRPr="00D471CA" w14:paraId="478AC742" w14:textId="77777777" w:rsidTr="00EC6F17">
        <w:trPr>
          <w:jc w:val="center"/>
        </w:trPr>
        <w:tc>
          <w:tcPr>
            <w:tcW w:w="572" w:type="pct"/>
          </w:tcPr>
          <w:p w14:paraId="1CBF8BA7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  <w:r w:rsidRPr="00D471CA">
              <w:rPr>
                <w:rFonts w:eastAsia="SimSun"/>
              </w:rPr>
              <w:t>4.3</w:t>
            </w:r>
          </w:p>
        </w:tc>
        <w:tc>
          <w:tcPr>
            <w:tcW w:w="1338" w:type="pct"/>
            <w:gridSpan w:val="2"/>
          </w:tcPr>
          <w:p w14:paraId="7B5D3578" w14:textId="77777777" w:rsidR="00DC13E5" w:rsidRPr="00D471CA" w:rsidRDefault="00DC13E5" w:rsidP="00C67322">
            <w:pPr>
              <w:pStyle w:val="Tabletext"/>
              <w:rPr>
                <w:rFonts w:eastAsia="SimSun"/>
              </w:rPr>
            </w:pPr>
            <w:r w:rsidRPr="00D471CA">
              <w:rPr>
                <w:rFonts w:eastAsia="SimSun"/>
              </w:rPr>
              <w:t>ACLR</w:t>
            </w:r>
          </w:p>
        </w:tc>
        <w:tc>
          <w:tcPr>
            <w:tcW w:w="1545" w:type="pct"/>
          </w:tcPr>
          <w:p w14:paraId="41D93873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  <w:tc>
          <w:tcPr>
            <w:tcW w:w="1545" w:type="pct"/>
            <w:shd w:val="clear" w:color="auto" w:fill="auto"/>
          </w:tcPr>
          <w:p w14:paraId="4557775B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</w:tr>
      <w:tr w:rsidR="00DC13E5" w:rsidRPr="00D471CA" w14:paraId="560F90A0" w14:textId="77777777" w:rsidTr="00EC6F17">
        <w:trPr>
          <w:trHeight w:val="601"/>
          <w:jc w:val="center"/>
        </w:trPr>
        <w:tc>
          <w:tcPr>
            <w:tcW w:w="572" w:type="pct"/>
          </w:tcPr>
          <w:p w14:paraId="320B09B7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  <w:r w:rsidRPr="00D471CA">
              <w:rPr>
                <w:rFonts w:eastAsia="SimSun"/>
              </w:rPr>
              <w:t>4.4</w:t>
            </w:r>
          </w:p>
        </w:tc>
        <w:tc>
          <w:tcPr>
            <w:tcW w:w="1338" w:type="pct"/>
            <w:gridSpan w:val="2"/>
          </w:tcPr>
          <w:p w14:paraId="6C808A0B" w14:textId="77777777" w:rsidR="00DC13E5" w:rsidRPr="00D471CA" w:rsidRDefault="00DC13E5" w:rsidP="00C67322">
            <w:pPr>
              <w:pStyle w:val="Tabletext"/>
              <w:rPr>
                <w:rFonts w:eastAsia="SimSun"/>
              </w:rPr>
            </w:pPr>
            <w:r w:rsidRPr="00D471CA">
              <w:rPr>
                <w:rFonts w:eastAsia="SimSun"/>
              </w:rPr>
              <w:t>Spurious emissions</w:t>
            </w:r>
          </w:p>
        </w:tc>
        <w:tc>
          <w:tcPr>
            <w:tcW w:w="1545" w:type="pct"/>
          </w:tcPr>
          <w:p w14:paraId="1A3CBCA9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  <w:tc>
          <w:tcPr>
            <w:tcW w:w="1545" w:type="pct"/>
            <w:shd w:val="clear" w:color="auto" w:fill="auto"/>
          </w:tcPr>
          <w:p w14:paraId="271E7231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</w:tr>
      <w:tr w:rsidR="00DC13E5" w:rsidRPr="00D471CA" w14:paraId="6757EBB5" w14:textId="77777777" w:rsidTr="00EC6F17">
        <w:trPr>
          <w:jc w:val="center"/>
        </w:trPr>
        <w:tc>
          <w:tcPr>
            <w:tcW w:w="576" w:type="pct"/>
            <w:gridSpan w:val="2"/>
          </w:tcPr>
          <w:p w14:paraId="44FABDF1" w14:textId="77777777" w:rsidR="00DC13E5" w:rsidRPr="00EC6F17" w:rsidRDefault="00DC13E5" w:rsidP="00C67322">
            <w:pPr>
              <w:pStyle w:val="Tabletext"/>
              <w:jc w:val="center"/>
              <w:rPr>
                <w:rFonts w:eastAsia="SimSun"/>
                <w:b/>
                <w:bCs/>
              </w:rPr>
            </w:pPr>
            <w:r w:rsidRPr="00D471CA">
              <w:rPr>
                <w:sz w:val="24"/>
              </w:rPr>
              <w:br w:type="page"/>
            </w:r>
            <w:r w:rsidRPr="00EC6F17">
              <w:rPr>
                <w:b/>
                <w:bCs/>
                <w:sz w:val="24"/>
              </w:rPr>
              <w:t>5</w:t>
            </w:r>
          </w:p>
        </w:tc>
        <w:tc>
          <w:tcPr>
            <w:tcW w:w="1334" w:type="pct"/>
          </w:tcPr>
          <w:p w14:paraId="625599CB" w14:textId="77777777" w:rsidR="00DC13E5" w:rsidRPr="00D471CA" w:rsidRDefault="00DC13E5" w:rsidP="00C67322">
            <w:pPr>
              <w:pStyle w:val="Tabletext"/>
              <w:rPr>
                <w:rFonts w:eastAsia="SimSun"/>
                <w:b/>
              </w:rPr>
            </w:pPr>
            <w:r w:rsidRPr="00D471CA">
              <w:rPr>
                <w:rFonts w:eastAsia="SimSun"/>
                <w:b/>
              </w:rPr>
              <w:t>Receiver characteristics</w:t>
            </w:r>
          </w:p>
        </w:tc>
        <w:tc>
          <w:tcPr>
            <w:tcW w:w="1545" w:type="pct"/>
          </w:tcPr>
          <w:p w14:paraId="08F9F962" w14:textId="77777777" w:rsidR="00DC13E5" w:rsidRPr="00D471CA" w:rsidRDefault="00DC13E5" w:rsidP="00C67322">
            <w:pPr>
              <w:pStyle w:val="Tabletext"/>
              <w:rPr>
                <w:rFonts w:eastAsia="SimSun"/>
              </w:rPr>
            </w:pPr>
          </w:p>
        </w:tc>
        <w:tc>
          <w:tcPr>
            <w:tcW w:w="1545" w:type="pct"/>
          </w:tcPr>
          <w:p w14:paraId="78E0E902" w14:textId="77777777" w:rsidR="00DC13E5" w:rsidRPr="00D471CA" w:rsidRDefault="00DC13E5" w:rsidP="00C67322">
            <w:pPr>
              <w:pStyle w:val="Tabletext"/>
              <w:rPr>
                <w:rFonts w:eastAsia="SimSun"/>
              </w:rPr>
            </w:pPr>
          </w:p>
        </w:tc>
      </w:tr>
      <w:tr w:rsidR="00DC13E5" w:rsidRPr="00D471CA" w14:paraId="040E051C" w14:textId="77777777" w:rsidTr="00EC6F17">
        <w:trPr>
          <w:jc w:val="center"/>
        </w:trPr>
        <w:tc>
          <w:tcPr>
            <w:tcW w:w="576" w:type="pct"/>
            <w:gridSpan w:val="2"/>
          </w:tcPr>
          <w:p w14:paraId="32FA73DE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  <w:r w:rsidRPr="00D471CA">
              <w:rPr>
                <w:rFonts w:eastAsia="SimSun"/>
              </w:rPr>
              <w:t>5.1</w:t>
            </w:r>
          </w:p>
        </w:tc>
        <w:tc>
          <w:tcPr>
            <w:tcW w:w="1334" w:type="pct"/>
          </w:tcPr>
          <w:p w14:paraId="4D3BE1D1" w14:textId="77777777" w:rsidR="00DC13E5" w:rsidRPr="00D471CA" w:rsidRDefault="00DC13E5" w:rsidP="00C67322">
            <w:pPr>
              <w:pStyle w:val="Tabletext"/>
              <w:rPr>
                <w:rFonts w:eastAsia="SimSun"/>
              </w:rPr>
            </w:pPr>
            <w:r w:rsidRPr="00D471CA">
              <w:rPr>
                <w:rFonts w:eastAsia="SimSun"/>
              </w:rPr>
              <w:t>Noise figure</w:t>
            </w:r>
          </w:p>
        </w:tc>
        <w:tc>
          <w:tcPr>
            <w:tcW w:w="1545" w:type="pct"/>
          </w:tcPr>
          <w:p w14:paraId="0D52E46C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</w:p>
        </w:tc>
        <w:tc>
          <w:tcPr>
            <w:tcW w:w="1545" w:type="pct"/>
          </w:tcPr>
          <w:p w14:paraId="4011C060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</w:p>
        </w:tc>
      </w:tr>
      <w:tr w:rsidR="00DC13E5" w:rsidRPr="00D471CA" w14:paraId="4C0493F2" w14:textId="77777777" w:rsidTr="00EC6F17">
        <w:trPr>
          <w:jc w:val="center"/>
        </w:trPr>
        <w:tc>
          <w:tcPr>
            <w:tcW w:w="576" w:type="pct"/>
            <w:gridSpan w:val="2"/>
          </w:tcPr>
          <w:p w14:paraId="28E6BBAB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  <w:r w:rsidRPr="00D471CA">
              <w:rPr>
                <w:rFonts w:eastAsia="SimSun"/>
              </w:rPr>
              <w:t>5.2</w:t>
            </w:r>
          </w:p>
        </w:tc>
        <w:tc>
          <w:tcPr>
            <w:tcW w:w="1334" w:type="pct"/>
          </w:tcPr>
          <w:p w14:paraId="36BA6750" w14:textId="77777777" w:rsidR="00DC13E5" w:rsidRPr="00D471CA" w:rsidRDefault="00DC13E5" w:rsidP="00C67322">
            <w:pPr>
              <w:pStyle w:val="Tabletext"/>
              <w:rPr>
                <w:rFonts w:eastAsia="SimSun"/>
              </w:rPr>
            </w:pPr>
            <w:r w:rsidRPr="00D471CA">
              <w:rPr>
                <w:rFonts w:eastAsia="SimSun"/>
              </w:rPr>
              <w:t>Sensitivity</w:t>
            </w:r>
          </w:p>
        </w:tc>
        <w:tc>
          <w:tcPr>
            <w:tcW w:w="1545" w:type="pct"/>
          </w:tcPr>
          <w:p w14:paraId="281A39E3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  <w:tc>
          <w:tcPr>
            <w:tcW w:w="1545" w:type="pct"/>
          </w:tcPr>
          <w:p w14:paraId="112B7A6E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</w:tr>
      <w:tr w:rsidR="00DC13E5" w:rsidRPr="00D471CA" w14:paraId="5160A31F" w14:textId="77777777" w:rsidTr="00EC6F17">
        <w:trPr>
          <w:jc w:val="center"/>
        </w:trPr>
        <w:tc>
          <w:tcPr>
            <w:tcW w:w="576" w:type="pct"/>
            <w:gridSpan w:val="2"/>
          </w:tcPr>
          <w:p w14:paraId="66AC776A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  <w:r w:rsidRPr="00D471CA">
              <w:rPr>
                <w:rFonts w:eastAsia="SimSun"/>
              </w:rPr>
              <w:t>5.3</w:t>
            </w:r>
          </w:p>
        </w:tc>
        <w:tc>
          <w:tcPr>
            <w:tcW w:w="1334" w:type="pct"/>
          </w:tcPr>
          <w:p w14:paraId="016E08CF" w14:textId="77777777" w:rsidR="00DC13E5" w:rsidRPr="00D471CA" w:rsidRDefault="00DC13E5" w:rsidP="00C67322">
            <w:pPr>
              <w:pStyle w:val="Tabletext"/>
              <w:rPr>
                <w:rFonts w:eastAsia="SimSun"/>
              </w:rPr>
            </w:pPr>
            <w:r w:rsidRPr="00D471CA">
              <w:rPr>
                <w:rFonts w:eastAsia="SimSun"/>
              </w:rPr>
              <w:t>Blocking response</w:t>
            </w:r>
          </w:p>
        </w:tc>
        <w:tc>
          <w:tcPr>
            <w:tcW w:w="1545" w:type="pct"/>
          </w:tcPr>
          <w:p w14:paraId="7554A4DE" w14:textId="77777777" w:rsidR="00DC13E5" w:rsidRPr="00D471CA" w:rsidRDefault="00DC13E5" w:rsidP="00C67322">
            <w:pPr>
              <w:pStyle w:val="Tabletext"/>
              <w:jc w:val="center"/>
              <w:rPr>
                <w:rStyle w:val="FootnoteReference"/>
                <w:rFonts w:eastAsia="SimSun" w:cs="Calibri"/>
                <w:szCs w:val="22"/>
              </w:rPr>
            </w:pPr>
          </w:p>
        </w:tc>
        <w:tc>
          <w:tcPr>
            <w:tcW w:w="1545" w:type="pct"/>
          </w:tcPr>
          <w:p w14:paraId="4B45D747" w14:textId="77777777" w:rsidR="00DC13E5" w:rsidRPr="00D471CA" w:rsidRDefault="00DC13E5" w:rsidP="00C67322">
            <w:pPr>
              <w:pStyle w:val="Tabletext"/>
              <w:jc w:val="center"/>
              <w:rPr>
                <w:rStyle w:val="FootnoteReference"/>
                <w:rFonts w:eastAsia="SimSun" w:cs="Calibri"/>
                <w:szCs w:val="22"/>
              </w:rPr>
            </w:pPr>
          </w:p>
        </w:tc>
      </w:tr>
      <w:tr w:rsidR="00DC13E5" w:rsidRPr="00D471CA" w14:paraId="1BE8D1E3" w14:textId="77777777" w:rsidTr="00EC6F17">
        <w:trPr>
          <w:jc w:val="center"/>
        </w:trPr>
        <w:tc>
          <w:tcPr>
            <w:tcW w:w="576" w:type="pct"/>
            <w:gridSpan w:val="2"/>
            <w:tcBorders>
              <w:bottom w:val="single" w:sz="4" w:space="0" w:color="auto"/>
            </w:tcBorders>
          </w:tcPr>
          <w:p w14:paraId="035EBE6C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  <w:r w:rsidRPr="00D471CA">
              <w:rPr>
                <w:rFonts w:eastAsia="SimSun"/>
              </w:rPr>
              <w:t>5.4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14:paraId="64BBE6C3" w14:textId="77777777" w:rsidR="00DC13E5" w:rsidRPr="00D471CA" w:rsidRDefault="00DC13E5" w:rsidP="00C67322">
            <w:pPr>
              <w:pStyle w:val="Tabletext"/>
              <w:rPr>
                <w:rFonts w:eastAsia="SimSun"/>
              </w:rPr>
            </w:pPr>
            <w:r w:rsidRPr="00D471CA">
              <w:rPr>
                <w:rFonts w:eastAsia="SimSun"/>
              </w:rPr>
              <w:t xml:space="preserve">ACS 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14:paraId="1790A327" w14:textId="77777777" w:rsidR="00DC13E5" w:rsidRPr="00D471CA" w:rsidRDefault="00DC13E5" w:rsidP="00C67322">
            <w:pPr>
              <w:pStyle w:val="Tabletext"/>
              <w:jc w:val="center"/>
              <w:rPr>
                <w:rStyle w:val="FootnoteReference"/>
                <w:rFonts w:eastAsia="SimSun" w:cs="Calibri"/>
                <w:szCs w:val="22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14:paraId="22CFE09E" w14:textId="77777777" w:rsidR="00DC13E5" w:rsidRPr="00D471CA" w:rsidRDefault="00DC13E5" w:rsidP="00C67322">
            <w:pPr>
              <w:pStyle w:val="Tabletext"/>
              <w:jc w:val="center"/>
              <w:rPr>
                <w:rStyle w:val="FootnoteReference"/>
                <w:rFonts w:eastAsia="SimSun" w:cs="Calibri"/>
                <w:szCs w:val="22"/>
              </w:rPr>
            </w:pPr>
          </w:p>
        </w:tc>
      </w:tr>
      <w:tr w:rsidR="00DC13E5" w:rsidRPr="00D471CA" w14:paraId="4C685824" w14:textId="77777777" w:rsidTr="00EC6F17">
        <w:trPr>
          <w:jc w:val="center"/>
        </w:trPr>
        <w:tc>
          <w:tcPr>
            <w:tcW w:w="576" w:type="pct"/>
            <w:gridSpan w:val="2"/>
            <w:tcBorders>
              <w:bottom w:val="single" w:sz="4" w:space="0" w:color="auto"/>
            </w:tcBorders>
          </w:tcPr>
          <w:p w14:paraId="4DC8A5B0" w14:textId="77777777" w:rsidR="00DC13E5" w:rsidRPr="00DC5EA5" w:rsidRDefault="00DC13E5" w:rsidP="00C67322">
            <w:pPr>
              <w:pStyle w:val="Tabletext"/>
              <w:jc w:val="center"/>
              <w:rPr>
                <w:rFonts w:eastAsia="Malgun Gothic"/>
                <w:lang w:eastAsia="ko-KR"/>
              </w:rPr>
            </w:pPr>
            <w:r w:rsidRPr="00DC5EA5">
              <w:rPr>
                <w:rFonts w:eastAsia="Malgun Gothic"/>
                <w:lang w:eastAsia="ko-KR"/>
              </w:rPr>
              <w:t>5.5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14:paraId="258941EE" w14:textId="77777777" w:rsidR="00DC13E5" w:rsidRPr="00DE668A" w:rsidRDefault="00DC13E5" w:rsidP="00C67322">
            <w:pPr>
              <w:pStyle w:val="Tabletext"/>
              <w:rPr>
                <w:rFonts w:eastAsia="Malgun Gothic"/>
                <w:lang w:eastAsia="ko-KR"/>
              </w:rPr>
            </w:pPr>
            <w:r w:rsidRPr="00DC5EA5">
              <w:rPr>
                <w:rFonts w:eastAsia="Malgun Gothic"/>
                <w:lang w:eastAsia="ko-KR"/>
              </w:rPr>
              <w:t>SINR</w:t>
            </w:r>
            <w:r w:rsidRPr="00DE668A">
              <w:rPr>
                <w:rFonts w:eastAsia="Malgun Gothic"/>
                <w:lang w:eastAsia="ko-KR"/>
              </w:rPr>
              <w:t xml:space="preserve"> operating range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14:paraId="1DB31E01" w14:textId="77777777" w:rsidR="00DC13E5" w:rsidRPr="00D471CA" w:rsidRDefault="00DC13E5" w:rsidP="00C67322">
            <w:pPr>
              <w:pStyle w:val="Tabletext"/>
              <w:jc w:val="center"/>
              <w:rPr>
                <w:rStyle w:val="FootnoteReference"/>
                <w:rFonts w:eastAsia="SimSun" w:cs="Calibri"/>
                <w:szCs w:val="22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14:paraId="7B92DE55" w14:textId="77777777" w:rsidR="00DC13E5" w:rsidRPr="00D471CA" w:rsidRDefault="00DC13E5" w:rsidP="00C67322">
            <w:pPr>
              <w:pStyle w:val="Tabletext"/>
              <w:jc w:val="center"/>
              <w:rPr>
                <w:rStyle w:val="FootnoteReference"/>
                <w:rFonts w:eastAsia="SimSun" w:cs="Calibri"/>
                <w:szCs w:val="22"/>
              </w:rPr>
            </w:pPr>
          </w:p>
        </w:tc>
      </w:tr>
      <w:tr w:rsidR="00DC13E5" w:rsidRPr="00D471CA" w14:paraId="21DC7E2A" w14:textId="77777777" w:rsidTr="00EC6F17">
        <w:trPr>
          <w:trHeight w:val="601"/>
          <w:jc w:val="center"/>
        </w:trPr>
        <w:tc>
          <w:tcPr>
            <w:tcW w:w="572" w:type="pct"/>
          </w:tcPr>
          <w:p w14:paraId="61C555A7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</w:rPr>
            </w:pPr>
          </w:p>
        </w:tc>
        <w:tc>
          <w:tcPr>
            <w:tcW w:w="1338" w:type="pct"/>
            <w:gridSpan w:val="2"/>
          </w:tcPr>
          <w:p w14:paraId="6A73C58D" w14:textId="77777777" w:rsidR="00DC13E5" w:rsidRPr="00D471CA" w:rsidRDefault="00DC13E5" w:rsidP="00C67322">
            <w:pPr>
              <w:pStyle w:val="Tabletext"/>
              <w:rPr>
                <w:rFonts w:eastAsia="SimSun"/>
              </w:rPr>
            </w:pPr>
          </w:p>
        </w:tc>
        <w:tc>
          <w:tcPr>
            <w:tcW w:w="1545" w:type="pct"/>
          </w:tcPr>
          <w:p w14:paraId="766EA2E9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  <w:tc>
          <w:tcPr>
            <w:tcW w:w="1545" w:type="pct"/>
            <w:shd w:val="clear" w:color="auto" w:fill="auto"/>
          </w:tcPr>
          <w:p w14:paraId="0D6CCC0B" w14:textId="77777777" w:rsidR="00DC13E5" w:rsidRPr="00D471CA" w:rsidRDefault="00DC13E5" w:rsidP="00C6732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</w:p>
        </w:tc>
      </w:tr>
    </w:tbl>
    <w:p w14:paraId="134ED627" w14:textId="77777777" w:rsidR="0074208B" w:rsidRPr="00560A07" w:rsidRDefault="003D7B4A" w:rsidP="00AF1ECC">
      <w:pPr>
        <w:spacing w:before="480"/>
        <w:jc w:val="center"/>
        <w:rPr>
          <w:lang w:val="fr-FR" w:eastAsia="ko-KR"/>
        </w:rPr>
      </w:pPr>
      <w:r>
        <w:t>______________</w:t>
      </w:r>
    </w:p>
    <w:sectPr w:rsidR="0074208B" w:rsidRPr="00560A07" w:rsidSect="009F3EC2">
      <w:headerReference w:type="defaul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FEAC5" w14:textId="77777777" w:rsidR="00F44461" w:rsidRDefault="00F44461">
      <w:r>
        <w:separator/>
      </w:r>
    </w:p>
  </w:endnote>
  <w:endnote w:type="continuationSeparator" w:id="0">
    <w:p w14:paraId="7A9F369D" w14:textId="77777777" w:rsidR="00F44461" w:rsidRDefault="00F4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auto"/>
    <w:pitch w:val="default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33FA" w14:textId="77777777" w:rsidR="00F44461" w:rsidRDefault="00F44461">
      <w:r>
        <w:t>____________________</w:t>
      </w:r>
    </w:p>
  </w:footnote>
  <w:footnote w:type="continuationSeparator" w:id="0">
    <w:p w14:paraId="7AFF6260" w14:textId="77777777" w:rsidR="00F44461" w:rsidRDefault="00F44461">
      <w:r>
        <w:continuationSeparator/>
      </w:r>
    </w:p>
  </w:footnote>
  <w:footnote w:id="1">
    <w:p w14:paraId="72DF3B7C" w14:textId="5A340545" w:rsidR="00006ED3" w:rsidRPr="00006ED3" w:rsidRDefault="00006ED3" w:rsidP="00391ACF">
      <w:pPr>
        <w:pStyle w:val="FootnoteText"/>
        <w:rPr>
          <w:lang w:val="fi-FI"/>
        </w:rPr>
      </w:pPr>
      <w:r>
        <w:rPr>
          <w:rStyle w:val="FootnoteReference"/>
        </w:rPr>
        <w:footnoteRef/>
      </w:r>
      <w:r>
        <w:t xml:space="preserve"> 3GPP, 3GPP2, ARIB, ATIS, CCSA, ETSI, IEEE, ITRI, TIA, </w:t>
      </w:r>
      <w:r w:rsidR="00391ACF">
        <w:t xml:space="preserve">TSDSI, </w:t>
      </w:r>
      <w:r>
        <w:t>TTA, TTC and WiMAX Forum.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D5C2C" w14:textId="7D482D68" w:rsidR="00FA124A" w:rsidRPr="009F3EC2" w:rsidRDefault="003D7B4A" w:rsidP="009F3EC2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703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6268"/>
    <w:multiLevelType w:val="hybridMultilevel"/>
    <w:tmpl w:val="DB0E6BDC"/>
    <w:lvl w:ilvl="0" w:tplc="D8EA08B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276F7"/>
    <w:multiLevelType w:val="hybridMultilevel"/>
    <w:tmpl w:val="FC64334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0"/>
    <w:rsid w:val="000069D4"/>
    <w:rsid w:val="00006ED3"/>
    <w:rsid w:val="00015BAF"/>
    <w:rsid w:val="000174AD"/>
    <w:rsid w:val="0003411B"/>
    <w:rsid w:val="00047A1D"/>
    <w:rsid w:val="000604B9"/>
    <w:rsid w:val="000825AF"/>
    <w:rsid w:val="000912C6"/>
    <w:rsid w:val="00094BC8"/>
    <w:rsid w:val="000A7D55"/>
    <w:rsid w:val="000C2E8E"/>
    <w:rsid w:val="000D248F"/>
    <w:rsid w:val="000D5C4E"/>
    <w:rsid w:val="000E0E7C"/>
    <w:rsid w:val="000E71AB"/>
    <w:rsid w:val="000F1B4B"/>
    <w:rsid w:val="001148D5"/>
    <w:rsid w:val="0012744F"/>
    <w:rsid w:val="00130E84"/>
    <w:rsid w:val="00131178"/>
    <w:rsid w:val="00156F66"/>
    <w:rsid w:val="00163271"/>
    <w:rsid w:val="00173049"/>
    <w:rsid w:val="00182528"/>
    <w:rsid w:val="00183BA6"/>
    <w:rsid w:val="0018500B"/>
    <w:rsid w:val="00196A19"/>
    <w:rsid w:val="001B3B97"/>
    <w:rsid w:val="001F2D91"/>
    <w:rsid w:val="001F6B21"/>
    <w:rsid w:val="00202DC1"/>
    <w:rsid w:val="002116EE"/>
    <w:rsid w:val="002309D8"/>
    <w:rsid w:val="0027677C"/>
    <w:rsid w:val="00281441"/>
    <w:rsid w:val="002A7FE2"/>
    <w:rsid w:val="002B4DF0"/>
    <w:rsid w:val="002C019F"/>
    <w:rsid w:val="002C7257"/>
    <w:rsid w:val="002D29E0"/>
    <w:rsid w:val="002E1B4F"/>
    <w:rsid w:val="002F2E67"/>
    <w:rsid w:val="002F7CB3"/>
    <w:rsid w:val="00306AE6"/>
    <w:rsid w:val="003107BF"/>
    <w:rsid w:val="00315546"/>
    <w:rsid w:val="00330567"/>
    <w:rsid w:val="0033771B"/>
    <w:rsid w:val="00341A36"/>
    <w:rsid w:val="00374B39"/>
    <w:rsid w:val="00386A9D"/>
    <w:rsid w:val="00391081"/>
    <w:rsid w:val="00391ACF"/>
    <w:rsid w:val="003A3327"/>
    <w:rsid w:val="003B2789"/>
    <w:rsid w:val="003C10B7"/>
    <w:rsid w:val="003C13CE"/>
    <w:rsid w:val="003D7B4A"/>
    <w:rsid w:val="003E2518"/>
    <w:rsid w:val="003E7CEF"/>
    <w:rsid w:val="004024D5"/>
    <w:rsid w:val="00440A67"/>
    <w:rsid w:val="004423C5"/>
    <w:rsid w:val="004B1EF7"/>
    <w:rsid w:val="004B3FAD"/>
    <w:rsid w:val="004E3C56"/>
    <w:rsid w:val="004E6F1D"/>
    <w:rsid w:val="00501DCA"/>
    <w:rsid w:val="00507A26"/>
    <w:rsid w:val="00513A47"/>
    <w:rsid w:val="005349DB"/>
    <w:rsid w:val="005408DF"/>
    <w:rsid w:val="00552C92"/>
    <w:rsid w:val="00560A07"/>
    <w:rsid w:val="00560CD2"/>
    <w:rsid w:val="00561120"/>
    <w:rsid w:val="00562313"/>
    <w:rsid w:val="00573344"/>
    <w:rsid w:val="00583F9B"/>
    <w:rsid w:val="00596B18"/>
    <w:rsid w:val="005B547D"/>
    <w:rsid w:val="005C5445"/>
    <w:rsid w:val="005E5C10"/>
    <w:rsid w:val="005F2C78"/>
    <w:rsid w:val="006144E4"/>
    <w:rsid w:val="00650299"/>
    <w:rsid w:val="006503A9"/>
    <w:rsid w:val="00655FC5"/>
    <w:rsid w:val="0067291F"/>
    <w:rsid w:val="00690C2A"/>
    <w:rsid w:val="006B6798"/>
    <w:rsid w:val="007048BB"/>
    <w:rsid w:val="00706641"/>
    <w:rsid w:val="0072495E"/>
    <w:rsid w:val="0074208B"/>
    <w:rsid w:val="00751C4B"/>
    <w:rsid w:val="007769D8"/>
    <w:rsid w:val="007C5D52"/>
    <w:rsid w:val="007F3212"/>
    <w:rsid w:val="007F6B4B"/>
    <w:rsid w:val="008034F5"/>
    <w:rsid w:val="00814E0A"/>
    <w:rsid w:val="00822581"/>
    <w:rsid w:val="008309DD"/>
    <w:rsid w:val="0083227A"/>
    <w:rsid w:val="00851CB6"/>
    <w:rsid w:val="00860AD2"/>
    <w:rsid w:val="00866900"/>
    <w:rsid w:val="00875551"/>
    <w:rsid w:val="00881BA1"/>
    <w:rsid w:val="00897031"/>
    <w:rsid w:val="008A5F65"/>
    <w:rsid w:val="008A7F3C"/>
    <w:rsid w:val="008B6DA6"/>
    <w:rsid w:val="008C26B8"/>
    <w:rsid w:val="008D72EB"/>
    <w:rsid w:val="008F208F"/>
    <w:rsid w:val="009072FD"/>
    <w:rsid w:val="009123AF"/>
    <w:rsid w:val="009331DE"/>
    <w:rsid w:val="0094338A"/>
    <w:rsid w:val="009519F0"/>
    <w:rsid w:val="00957034"/>
    <w:rsid w:val="009644CC"/>
    <w:rsid w:val="00982084"/>
    <w:rsid w:val="009848E2"/>
    <w:rsid w:val="00995963"/>
    <w:rsid w:val="009B61EB"/>
    <w:rsid w:val="009C2064"/>
    <w:rsid w:val="009D1697"/>
    <w:rsid w:val="009F3A46"/>
    <w:rsid w:val="009F3EC2"/>
    <w:rsid w:val="00A014F8"/>
    <w:rsid w:val="00A43293"/>
    <w:rsid w:val="00A5173C"/>
    <w:rsid w:val="00A61AEF"/>
    <w:rsid w:val="00A84012"/>
    <w:rsid w:val="00AD2345"/>
    <w:rsid w:val="00AE08F8"/>
    <w:rsid w:val="00AE0FF6"/>
    <w:rsid w:val="00AE60D9"/>
    <w:rsid w:val="00AE6ACE"/>
    <w:rsid w:val="00AF173A"/>
    <w:rsid w:val="00AF1ECC"/>
    <w:rsid w:val="00AF3F5D"/>
    <w:rsid w:val="00B066A4"/>
    <w:rsid w:val="00B07A13"/>
    <w:rsid w:val="00B12D85"/>
    <w:rsid w:val="00B37E6E"/>
    <w:rsid w:val="00B4279B"/>
    <w:rsid w:val="00B45FC9"/>
    <w:rsid w:val="00B604B9"/>
    <w:rsid w:val="00B8006E"/>
    <w:rsid w:val="00B81138"/>
    <w:rsid w:val="00B82EEF"/>
    <w:rsid w:val="00BC7CCF"/>
    <w:rsid w:val="00BE470B"/>
    <w:rsid w:val="00C00982"/>
    <w:rsid w:val="00C047B5"/>
    <w:rsid w:val="00C57A91"/>
    <w:rsid w:val="00C97960"/>
    <w:rsid w:val="00CA15AA"/>
    <w:rsid w:val="00CA1A33"/>
    <w:rsid w:val="00CC01C2"/>
    <w:rsid w:val="00CE4E08"/>
    <w:rsid w:val="00CE5008"/>
    <w:rsid w:val="00CF21F2"/>
    <w:rsid w:val="00CF23DF"/>
    <w:rsid w:val="00CF522F"/>
    <w:rsid w:val="00D02712"/>
    <w:rsid w:val="00D046A7"/>
    <w:rsid w:val="00D214D0"/>
    <w:rsid w:val="00D6546B"/>
    <w:rsid w:val="00DB178B"/>
    <w:rsid w:val="00DB33D0"/>
    <w:rsid w:val="00DC13E5"/>
    <w:rsid w:val="00DC17D3"/>
    <w:rsid w:val="00DD4BED"/>
    <w:rsid w:val="00DE39F0"/>
    <w:rsid w:val="00DF0AF3"/>
    <w:rsid w:val="00DF55C1"/>
    <w:rsid w:val="00DF7E9F"/>
    <w:rsid w:val="00E2702C"/>
    <w:rsid w:val="00E27D7E"/>
    <w:rsid w:val="00E42E13"/>
    <w:rsid w:val="00E52970"/>
    <w:rsid w:val="00E55CEA"/>
    <w:rsid w:val="00E56D5C"/>
    <w:rsid w:val="00E6257C"/>
    <w:rsid w:val="00E63C59"/>
    <w:rsid w:val="00EC6F00"/>
    <w:rsid w:val="00EC6F17"/>
    <w:rsid w:val="00EE3ACD"/>
    <w:rsid w:val="00EF03D9"/>
    <w:rsid w:val="00F17073"/>
    <w:rsid w:val="00F25662"/>
    <w:rsid w:val="00F44461"/>
    <w:rsid w:val="00F54F17"/>
    <w:rsid w:val="00F61FD8"/>
    <w:rsid w:val="00F65FDE"/>
    <w:rsid w:val="00F84A34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3AAD4"/>
  <w15:docId w15:val="{0629C6EB-1EE6-4A02-BB5F-4AEBD04A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B82EEF"/>
    <w:pPr>
      <w:tabs>
        <w:tab w:val="clear" w:pos="1871"/>
        <w:tab w:val="clear" w:pos="2268"/>
        <w:tab w:val="left" w:pos="2127"/>
        <w:tab w:val="left" w:pos="2410"/>
        <w:tab w:val="left" w:pos="2921"/>
        <w:tab w:val="left" w:pos="3261"/>
      </w:tabs>
      <w:suppressAutoHyphens/>
      <w:overflowPunct/>
      <w:autoSpaceDE/>
      <w:adjustRightInd/>
      <w:spacing w:before="160"/>
      <w:textAlignment w:val="auto"/>
    </w:pPr>
    <w:rPr>
      <w:rFonts w:eastAsia="MS Mincho"/>
    </w:rPr>
  </w:style>
  <w:style w:type="table" w:styleId="TableGrid">
    <w:name w:val="Table Grid"/>
    <w:basedOn w:val="TableNormal"/>
    <w:rsid w:val="00B82EE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E5297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297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297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2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2970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529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2970"/>
    <w:rPr>
      <w:rFonts w:ascii="Segoe UI" w:hAnsi="Segoe UI" w:cs="Segoe UI"/>
      <w:sz w:val="18"/>
      <w:szCs w:val="18"/>
      <w:lang w:val="en-GB" w:eastAsia="en-US"/>
    </w:rPr>
  </w:style>
  <w:style w:type="character" w:customStyle="1" w:styleId="CommentTextChar3">
    <w:name w:val="Comment Text Char3"/>
    <w:basedOn w:val="DefaultParagraphFont"/>
    <w:rsid w:val="00E2702C"/>
    <w:rPr>
      <w:rFonts w:ascii="Times New Roman" w:hAnsi="Times New Roman"/>
      <w:lang w:val="en-GB"/>
    </w:rPr>
  </w:style>
  <w:style w:type="character" w:styleId="Hyperlink">
    <w:name w:val="Hyperlink"/>
    <w:basedOn w:val="DefaultParagraphFont"/>
    <w:unhideWhenUsed/>
    <w:rsid w:val="001F6B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3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SimSu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R15-WP5D-C-0155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gio.buonomo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As revised and agreed in SWG in P3, Tuesday 11 Oct to be made clean for WG Spectrum</Comm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1" ma:contentTypeDescription="Create a new document." ma:contentTypeScope="" ma:versionID="7220aead03ab39367296291183e9ef7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5414-16DF-4029-ADC8-28BACAFF5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7F9A4-9578-4454-80F9-99186683AE06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CCB87243-5CA2-4877-9937-5381CCC4A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88099-88F6-412F-A66C-A5FE965F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ITU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MJ Lynch &amp; Associates LLC</cp:lastModifiedBy>
  <cp:revision>2</cp:revision>
  <cp:lastPrinted>2016-10-11T13:05:00Z</cp:lastPrinted>
  <dcterms:created xsi:type="dcterms:W3CDTF">2017-01-16T22:54:00Z</dcterms:created>
  <dcterms:modified xsi:type="dcterms:W3CDTF">2017-01-16T22:54:00Z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NewReviewCycle">
    <vt:lpwstr/>
  </property>
  <property fmtid="{D5CDD505-2E9C-101B-9397-08002B2CF9AE}" pid="6" name="ContentTypeId">
    <vt:lpwstr>0x010100C570B5F7808D304AAB7669FEC90DDD2D</vt:lpwstr>
  </property>
</Properties>
</file>