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D8695D" w:rsidRDefault="00A05EA5" w:rsidP="00D8695D">
            <w:pPr>
              <w:pStyle w:val="covertext"/>
              <w:snapToGrid w:val="0"/>
              <w:rPr>
                <w:b/>
              </w:rPr>
            </w:pPr>
            <w:bookmarkStart w:id="0" w:name="OLE_LINK83"/>
            <w:r w:rsidRPr="00D8695D">
              <w:rPr>
                <w:b/>
              </w:rPr>
              <w:t xml:space="preserve">Proposed </w:t>
            </w:r>
            <w:r w:rsidR="00D8695D" w:rsidRPr="00D8695D">
              <w:rPr>
                <w:b/>
              </w:rPr>
              <w:t>Contribution</w:t>
            </w:r>
            <w:r w:rsidRPr="00D8695D">
              <w:rPr>
                <w:b/>
              </w:rPr>
              <w:t xml:space="preserve"> to ITU-R WP 5</w:t>
            </w:r>
            <w:r w:rsidR="00D8695D" w:rsidRPr="00D8695D">
              <w:rPr>
                <w:b/>
              </w:rPr>
              <w:t>A</w:t>
            </w:r>
            <w:r w:rsidRPr="00D8695D">
              <w:rPr>
                <w:b/>
              </w:rPr>
              <w:t xml:space="preserve">: </w:t>
            </w:r>
            <w:bookmarkStart w:id="1" w:name="OLE_LINK30"/>
            <w:r w:rsidR="00300FFB" w:rsidRPr="00D8695D">
              <w:rPr>
                <w:b/>
                <w:i/>
                <w:lang w:eastAsia="ja-JP"/>
              </w:rPr>
              <w:t>RLAN Protection in 66-76 GHz Band under Resolution 238</w:t>
            </w:r>
            <w:bookmarkEnd w:id="0"/>
            <w:bookmarkEnd w:id="1"/>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ED6590">
            <w:pPr>
              <w:pStyle w:val="covertext"/>
              <w:snapToGrid w:val="0"/>
              <w:rPr>
                <w:b/>
              </w:rPr>
            </w:pPr>
            <w:r>
              <w:rPr>
                <w:b/>
              </w:rPr>
              <w:t>201</w:t>
            </w:r>
            <w:r w:rsidR="00ED6590">
              <w:rPr>
                <w:b/>
              </w:rPr>
              <w:t>6</w:t>
            </w:r>
            <w:r w:rsidR="009B12D8">
              <w:rPr>
                <w:b/>
              </w:rPr>
              <w:t>-</w:t>
            </w:r>
            <w:r w:rsidR="00545748">
              <w:rPr>
                <w:b/>
              </w:rPr>
              <w:t>0</w:t>
            </w:r>
            <w:r w:rsidR="00ED6590">
              <w:rPr>
                <w:b/>
              </w:rPr>
              <w:t>8</w:t>
            </w:r>
            <w:r w:rsidR="009B12D8">
              <w:rPr>
                <w:b/>
              </w:rPr>
              <w:t>-</w:t>
            </w:r>
            <w:r w:rsidR="00ED6590">
              <w:rPr>
                <w:b/>
              </w:rPr>
              <w:t>0</w:t>
            </w:r>
            <w:r w:rsidR="0002045C">
              <w:rPr>
                <w:b/>
              </w:rPr>
              <w:t>1</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bookmarkStart w:id="2" w:name="OLE_LINK17"/>
            <w:r>
              <w:t>Roger B. Marks</w:t>
            </w:r>
          </w:p>
          <w:p w:rsidR="009B12D8" w:rsidRDefault="009A7994" w:rsidP="00626EFC">
            <w:pPr>
              <w:pStyle w:val="covertext"/>
              <w:snapToGrid w:val="0"/>
            </w:pPr>
            <w:r>
              <w:t>EthAirNet Associat</w:t>
            </w:r>
            <w:r w:rsidR="00346C32">
              <w:t>es</w:t>
            </w:r>
          </w:p>
          <w:bookmarkEnd w:id="2"/>
          <w:p w:rsidR="009B12D8" w:rsidRDefault="009B12D8" w:rsidP="00626EFC">
            <w:pPr>
              <w:pStyle w:val="covertext"/>
              <w:snapToGrid w:val="0"/>
            </w:pPr>
            <w:r>
              <w:t>4040 Montview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 xml:space="preserve">+1 </w:t>
            </w:r>
            <w:r w:rsidR="00346C32">
              <w:t>802 capable</w:t>
            </w:r>
            <w:r>
              <w:br/>
              <w:t>E-mail: roger@</w:t>
            </w:r>
            <w:r w:rsidR="00346C32">
              <w:t>ethair</w:t>
            </w:r>
            <w:r>
              <w:t>.</w:t>
            </w:r>
            <w:r w:rsidR="00346C32">
              <w:t>net</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7"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ED6590">
            <w:pPr>
              <w:pStyle w:val="covertext"/>
              <w:snapToGrid w:val="0"/>
            </w:pPr>
            <w:bookmarkStart w:id="3" w:name="OLE_LINK53"/>
            <w:bookmarkStart w:id="4" w:name="OLE_LINK58"/>
            <w:r w:rsidRPr="00A71950">
              <w:t>ITU-R WP 5</w:t>
            </w:r>
            <w:r w:rsidR="00ED6590">
              <w:t>A</w:t>
            </w:r>
            <w:r w:rsidRPr="00A71950">
              <w:t xml:space="preserve"> </w:t>
            </w:r>
            <w:bookmarkEnd w:id="3"/>
            <w:bookmarkEnd w:id="4"/>
            <w:r w:rsidR="00ED6590">
              <w:t>participation in ITU-5 TG 5/1</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9B12D8" w:rsidP="00ED6590">
            <w:pPr>
              <w:pStyle w:val="covertext"/>
              <w:snapToGrid w:val="0"/>
            </w:pPr>
            <w:bookmarkStart w:id="5" w:name="OLE_LINK243"/>
            <w:bookmarkStart w:id="6" w:name="OLE_LINK56"/>
            <w:bookmarkStart w:id="7" w:name="OLE_LINK84"/>
            <w:bookmarkStart w:id="8" w:name="OLE_LINK133"/>
            <w:r w:rsidRPr="00A71950">
              <w:t xml:space="preserve">This document proposes </w:t>
            </w:r>
            <w:bookmarkStart w:id="9" w:name="OLE_LINK224"/>
            <w:bookmarkEnd w:id="5"/>
            <w:r w:rsidR="00AC6AF3">
              <w:t>a</w:t>
            </w:r>
            <w:r w:rsidR="00CC1EA8" w:rsidRPr="00A71950">
              <w:t xml:space="preserve"> </w:t>
            </w:r>
            <w:r w:rsidR="00AC6AF3">
              <w:t>contribution to</w:t>
            </w:r>
            <w:r w:rsidR="008A1880" w:rsidRPr="00A71950">
              <w:t xml:space="preserve"> </w:t>
            </w:r>
            <w:r w:rsidR="00C4762D" w:rsidRPr="00A71950">
              <w:t>ITU-R Working Party</w:t>
            </w:r>
            <w:r w:rsidR="008A1880" w:rsidRPr="00A71950">
              <w:t xml:space="preserve"> 5</w:t>
            </w:r>
            <w:bookmarkEnd w:id="6"/>
            <w:bookmarkEnd w:id="7"/>
            <w:bookmarkEnd w:id="8"/>
            <w:r w:rsidR="00ED6590">
              <w:t>A</w:t>
            </w:r>
            <w:r w:rsidR="00B2454B">
              <w:t>,</w:t>
            </w:r>
            <w:bookmarkEnd w:id="9"/>
            <w:r w:rsidR="00ED6590">
              <w:t xml:space="preserve"> as an alternative to </w:t>
            </w:r>
            <w:r w:rsidR="00ED6590" w:rsidRPr="003F71F1">
              <w:t xml:space="preserve">IEEE </w:t>
            </w:r>
            <w:bookmarkStart w:id="10" w:name="OLE_LINK31"/>
            <w:r w:rsidR="00ED6590" w:rsidRPr="003F71F1">
              <w:t>802.1</w:t>
            </w:r>
            <w:r w:rsidR="00ED6590">
              <w:t>8</w:t>
            </w:r>
            <w:r w:rsidR="00ED6590" w:rsidRPr="003F71F1">
              <w:t>-1</w:t>
            </w:r>
            <w:r w:rsidR="00ED6590">
              <w:t>6</w:t>
            </w:r>
            <w:r w:rsidR="00ED6590" w:rsidRPr="003F71F1">
              <w:t>-</w:t>
            </w:r>
            <w:r w:rsidR="00ED6590">
              <w:t>0062</w:t>
            </w:r>
            <w:bookmarkEnd w:id="10"/>
            <w:r w:rsidR="00ED6590">
              <w:t xml:space="preserve">-02, which </w:t>
            </w:r>
            <w:r w:rsidR="00517867">
              <w:t>was not approved by the IEEE 802 Executive Committee.</w:t>
            </w: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B2454B" w:rsidRDefault="009B12D8" w:rsidP="001D61B3">
            <w:pPr>
              <w:pStyle w:val="covertext"/>
              <w:snapToGrid w:val="0"/>
              <w:rPr>
                <w:b/>
              </w:rPr>
            </w:pPr>
            <w:bookmarkStart w:id="11" w:name="OLE_LINK211"/>
            <w:bookmarkStart w:id="12" w:name="OLE_LINK113"/>
            <w:bookmarkStart w:id="13" w:name="OLE_LINK148"/>
            <w:bookmarkStart w:id="14" w:name="OLE_LINK79"/>
            <w:r>
              <w:t xml:space="preserve">This </w:t>
            </w:r>
            <w:bookmarkStart w:id="15" w:name="OLE_LINK25"/>
            <w:r>
              <w:t xml:space="preserve">contribution </w:t>
            </w:r>
            <w:bookmarkEnd w:id="15"/>
            <w:r>
              <w:t xml:space="preserve">requests </w:t>
            </w:r>
            <w:bookmarkStart w:id="16" w:name="OLE_LINK151"/>
            <w:r w:rsidR="00517867">
              <w:t>review by</w:t>
            </w:r>
            <w:r>
              <w:t xml:space="preserve"> the IEEE 802.18 Technical Advisory Group </w:t>
            </w:r>
            <w:bookmarkEnd w:id="11"/>
            <w:bookmarkEnd w:id="12"/>
            <w:bookmarkEnd w:id="13"/>
            <w:bookmarkEnd w:id="16"/>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14"/>
            <w:r w:rsidR="007947F6">
              <w:t>A</w:t>
            </w:r>
            <w:r w:rsidR="00B2454B">
              <w:t xml:space="preserve"> </w:t>
            </w:r>
            <w:bookmarkStart w:id="17"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17"/>
            <w:r w:rsidR="00EB6D6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300FFB" w:rsidRDefault="00300FFB" w:rsidP="003E2D1F">
      <w:pPr>
        <w:pStyle w:val="Title"/>
        <w:jc w:val="left"/>
      </w:pPr>
    </w:p>
    <w:p w:rsidR="00300FFB" w:rsidRDefault="00300FFB">
      <w:pPr>
        <w:tabs>
          <w:tab w:val="clear" w:pos="1134"/>
          <w:tab w:val="clear" w:pos="1871"/>
          <w:tab w:val="clear" w:pos="2268"/>
        </w:tabs>
        <w:overflowPunct/>
        <w:autoSpaceDE/>
        <w:autoSpaceDN/>
        <w:adjustRightInd/>
        <w:spacing w:before="0"/>
        <w:textAlignment w:val="auto"/>
      </w:pPr>
      <w:r>
        <w:br w:type="page"/>
      </w:r>
    </w:p>
    <w:p w:rsidR="00D8695D" w:rsidRDefault="00D8695D" w:rsidP="00300FFB">
      <w:r>
        <w:rPr>
          <w:b/>
        </w:rPr>
        <w:t xml:space="preserve">Proposed Contribution to ITU-R WP 5A: </w:t>
      </w:r>
      <w:r>
        <w:rPr>
          <w:b/>
          <w:i/>
          <w:lang w:eastAsia="ja-JP"/>
        </w:rPr>
        <w:t>RLAN Protection in 66-76 GHz Band under Resolution 238</w:t>
      </w:r>
    </w:p>
    <w:p w:rsidR="00D8695D" w:rsidRPr="00A71950" w:rsidRDefault="00D8695D" w:rsidP="00D8695D">
      <w:pPr>
        <w:pStyle w:val="covertext"/>
        <w:snapToGrid w:val="0"/>
      </w:pPr>
      <w:r w:rsidRPr="00A71950">
        <w:t xml:space="preserve">This document proposes </w:t>
      </w:r>
      <w:r>
        <w:t>a</w:t>
      </w:r>
      <w:r w:rsidRPr="00A71950">
        <w:t xml:space="preserve"> </w:t>
      </w:r>
      <w:bookmarkStart w:id="18" w:name="OLE_LINK34"/>
      <w:r>
        <w:t xml:space="preserve">contribution </w:t>
      </w:r>
      <w:bookmarkEnd w:id="18"/>
      <w:r>
        <w:t>to</w:t>
      </w:r>
      <w:r w:rsidRPr="00A71950">
        <w:t xml:space="preserve"> ITU-R Working Party 5</w:t>
      </w:r>
      <w:r>
        <w:t xml:space="preserve">A, as an alternative to </w:t>
      </w:r>
      <w:bookmarkStart w:id="19" w:name="OLE_LINK35"/>
      <w:r w:rsidRPr="003F71F1">
        <w:t>IEEE 802.1</w:t>
      </w:r>
      <w:r>
        <w:t>8</w:t>
      </w:r>
      <w:r w:rsidRPr="003F71F1">
        <w:t>-1</w:t>
      </w:r>
      <w:r>
        <w:t>6</w:t>
      </w:r>
      <w:r w:rsidRPr="003F71F1">
        <w:t>-</w:t>
      </w:r>
      <w:r>
        <w:t>0062-02</w:t>
      </w:r>
      <w:bookmarkEnd w:id="19"/>
      <w:r>
        <w:t>, which was considered by not approved by the IEEE 802 Executive Committee on 29 July 2016.</w:t>
      </w:r>
    </w:p>
    <w:p w:rsidR="004E4DD5" w:rsidRDefault="00D8695D" w:rsidP="00300FFB">
      <w:r>
        <w:t>T</w:t>
      </w:r>
      <w:r w:rsidR="00397BED">
        <w:t xml:space="preserve">his contribution is intended to </w:t>
      </w:r>
      <w:r>
        <w:t xml:space="preserve">address the following deficiencies in </w:t>
      </w:r>
      <w:r w:rsidRPr="003F71F1">
        <w:t>IEEE 802.1</w:t>
      </w:r>
      <w:r>
        <w:t>8</w:t>
      </w:r>
      <w:r w:rsidRPr="003F71F1">
        <w:t>-1</w:t>
      </w:r>
      <w:r>
        <w:t>6</w:t>
      </w:r>
      <w:r w:rsidRPr="003F71F1">
        <w:t>-</w:t>
      </w:r>
      <w:r>
        <w:t>0062-02:</w:t>
      </w:r>
    </w:p>
    <w:p w:rsidR="00D8695D" w:rsidRDefault="00D8695D" w:rsidP="00300FFB"/>
    <w:p w:rsidR="00D8695D" w:rsidRDefault="00D8695D" w:rsidP="00031023">
      <w:pPr>
        <w:pStyle w:val="ListParagraph"/>
        <w:numPr>
          <w:ilvl w:val="0"/>
          <w:numId w:val="34"/>
        </w:numPr>
      </w:pPr>
      <w:r>
        <w:t xml:space="preserve">The </w:t>
      </w:r>
      <w:r w:rsidR="00397BED">
        <w:t>status</w:t>
      </w:r>
      <w:r w:rsidR="004E4DD5">
        <w:t xml:space="preserve"> of the </w:t>
      </w:r>
      <w:r w:rsidR="00397BED">
        <w:t>source</w:t>
      </w:r>
      <w:r w:rsidR="004E4DD5">
        <w:t>, as implied</w:t>
      </w:r>
      <w:r>
        <w:t xml:space="preserve"> by the </w:t>
      </w:r>
      <w:r>
        <w:t>title</w:t>
      </w:r>
      <w:r w:rsidR="004E4DD5">
        <w:t xml:space="preserve"> (“Draft Liaison Statement t</w:t>
      </w:r>
      <w:r w:rsidR="004E4DD5" w:rsidRPr="004E4DD5">
        <w:t>o WP5A</w:t>
      </w:r>
      <w:r w:rsidR="004E4DD5">
        <w:t>”)</w:t>
      </w:r>
      <w:r>
        <w:t>,</w:t>
      </w:r>
      <w:r>
        <w:t xml:space="preserve"> is faulty. This </w:t>
      </w:r>
      <w:r>
        <w:t xml:space="preserve">input </w:t>
      </w:r>
      <w:r>
        <w:t xml:space="preserve">should not be submitted as a liaison statement. IEEE is a member of ITU-R and has a right to contribute as such. It need not participate at arm’s length with a </w:t>
      </w:r>
      <w:r>
        <w:t xml:space="preserve">outside </w:t>
      </w:r>
      <w:r>
        <w:t>liaison statement, which may be easily noted and dismissed.</w:t>
      </w:r>
      <w:r w:rsidR="00397BED">
        <w:t xml:space="preserve"> On the other hand, a contribution from a member im</w:t>
      </w:r>
      <w:r w:rsidR="00031023">
        <w:t>plies an expectation that the contributor will be well informed about the facts</w:t>
      </w:r>
      <w:r w:rsidR="00397BED">
        <w:t>.</w:t>
      </w:r>
    </w:p>
    <w:p w:rsidR="00D8695D" w:rsidRDefault="00D8695D" w:rsidP="004E4DD5">
      <w:pPr>
        <w:pStyle w:val="ListParagraph"/>
        <w:numPr>
          <w:ilvl w:val="0"/>
          <w:numId w:val="34"/>
        </w:numPr>
      </w:pPr>
      <w:r>
        <w:t xml:space="preserve">The </w:t>
      </w:r>
      <w:r w:rsidR="004E4DD5">
        <w:t>title lacks any information</w:t>
      </w:r>
      <w:r>
        <w:t xml:space="preserve"> </w:t>
      </w:r>
      <w:r w:rsidR="004E4DD5">
        <w:t>regarding the subject. A</w:t>
      </w:r>
      <w:r>
        <w:t xml:space="preserve"> clear and relevant</w:t>
      </w:r>
      <w:r w:rsidR="004E4DD5">
        <w:t xml:space="preserve"> title increases the likelihood that</w:t>
      </w:r>
      <w:r>
        <w:t xml:space="preserve"> the intent of the contribution </w:t>
      </w:r>
      <w:r w:rsidR="004E4DD5">
        <w:t>will be correctly</w:t>
      </w:r>
      <w:r>
        <w:t xml:space="preserve"> understood</w:t>
      </w:r>
      <w:r w:rsidR="004E4DD5">
        <w:t xml:space="preserve"> and that the participants will take note of it.</w:t>
      </w:r>
    </w:p>
    <w:p w:rsidR="004E4DD5" w:rsidRDefault="00300FFB" w:rsidP="004E4DD5">
      <w:pPr>
        <w:pStyle w:val="ListParagraph"/>
        <w:numPr>
          <w:ilvl w:val="0"/>
          <w:numId w:val="34"/>
        </w:numPr>
      </w:pPr>
      <w:r>
        <w:t xml:space="preserve">The </w:t>
      </w:r>
      <w:bookmarkStart w:id="20" w:name="OLE_LINK11"/>
      <w:r>
        <w:t xml:space="preserve">Discussion </w:t>
      </w:r>
      <w:bookmarkEnd w:id="20"/>
      <w:r>
        <w:t>section repeats information that is old news and that ITU-R knows far batter than IEEE</w:t>
      </w:r>
      <w:r w:rsidR="004E4DD5">
        <w:t>, without drawing attention to the relevant aspects of that old news</w:t>
      </w:r>
      <w:r>
        <w:t xml:space="preserve">. </w:t>
      </w:r>
      <w:r w:rsidR="004E4DD5">
        <w:t>T</w:t>
      </w:r>
      <w:r w:rsidR="004E4DD5">
        <w:t xml:space="preserve">he </w:t>
      </w:r>
      <w:bookmarkStart w:id="21" w:name="OLE_LINK47"/>
      <w:r w:rsidR="004E4DD5">
        <w:t xml:space="preserve">resolution </w:t>
      </w:r>
      <w:bookmarkEnd w:id="21"/>
      <w:r w:rsidR="00031023">
        <w:t>is referenced by an obsolete</w:t>
      </w:r>
      <w:r w:rsidR="004E4DD5">
        <w:t xml:space="preserve"> </w:t>
      </w:r>
      <w:r w:rsidR="004E4DD5">
        <w:t xml:space="preserve">identifying </w:t>
      </w:r>
      <w:r w:rsidR="004E4DD5">
        <w:t xml:space="preserve">number, and </w:t>
      </w:r>
      <w:r w:rsidR="00031023">
        <w:t>the text</w:t>
      </w:r>
      <w:r w:rsidR="004E4DD5">
        <w:t xml:space="preserve"> fails to cite a critical element of the resolution; namely, it ignores the fact that the studies are to include </w:t>
      </w:r>
      <w:r w:rsidR="004E4DD5" w:rsidRPr="004E4DD5">
        <w:rPr>
          <w:rFonts w:eastAsiaTheme="minorEastAsia"/>
        </w:rPr>
        <w:t>services in adjacent bands</w:t>
      </w:r>
      <w:r w:rsidR="004E4DD5">
        <w:t>.</w:t>
      </w:r>
    </w:p>
    <w:p w:rsidR="00300FFB" w:rsidRDefault="004E4DD5" w:rsidP="004E4DD5">
      <w:pPr>
        <w:pStyle w:val="ListParagraph"/>
        <w:numPr>
          <w:ilvl w:val="0"/>
          <w:numId w:val="34"/>
        </w:numPr>
      </w:pPr>
      <w:r>
        <w:t>By failing to introduce any progress made by ITU-R since the cite</w:t>
      </w:r>
      <w:r w:rsidR="004428A9">
        <w:t>d</w:t>
      </w:r>
      <w:r>
        <w:t xml:space="preserve"> WRC-15 </w:t>
      </w:r>
      <w:r w:rsidR="004428A9">
        <w:t>resolution</w:t>
      </w:r>
      <w:r>
        <w:t>,</w:t>
      </w:r>
      <w:r w:rsidR="00300FFB">
        <w:t xml:space="preserve"> </w:t>
      </w:r>
      <w:r>
        <w:t xml:space="preserve">the </w:t>
      </w:r>
      <w:r w:rsidR="00300FFB">
        <w:t xml:space="preserve">Discussion would suggest that IEEE is </w:t>
      </w:r>
      <w:r w:rsidR="004428A9">
        <w:t>oblivious</w:t>
      </w:r>
      <w:r w:rsidR="00300FFB">
        <w:t xml:space="preserve"> </w:t>
      </w:r>
      <w:r w:rsidR="004428A9">
        <w:t>to</w:t>
      </w:r>
      <w:r w:rsidR="00300FFB">
        <w:t xml:space="preserve"> the progress that has occurred since th</w:t>
      </w:r>
      <w:r>
        <w:t>en</w:t>
      </w:r>
      <w:r w:rsidR="00300FFB">
        <w:t xml:space="preserve">. </w:t>
      </w:r>
      <w:r>
        <w:t xml:space="preserve">For example, </w:t>
      </w:r>
      <w:r w:rsidR="004428A9">
        <w:t>the text</w:t>
      </w:r>
      <w:r w:rsidR="00300FFB">
        <w:t xml:space="preserve"> ignores the fact that the involved Working Parties, including WP 5A, </w:t>
      </w:r>
      <w:r w:rsidR="00CB4B1E">
        <w:t xml:space="preserve">have </w:t>
      </w:r>
      <w:r w:rsidR="00300FFB">
        <w:t xml:space="preserve">specific assignments </w:t>
      </w:r>
      <w:r>
        <w:t xml:space="preserve">and deadlines </w:t>
      </w:r>
      <w:r w:rsidR="00300FFB">
        <w:t xml:space="preserve">to provide material toward </w:t>
      </w:r>
      <w:r w:rsidR="00CB4B1E">
        <w:t>the TG 5/1</w:t>
      </w:r>
      <w:r w:rsidR="00300FFB">
        <w:t xml:space="preserve"> studies.</w:t>
      </w:r>
      <w:r w:rsidR="004428A9">
        <w:t xml:space="preserve"> This is directly relevant to the proposal that WP 5A take some action in regard to TG 5/1.</w:t>
      </w:r>
    </w:p>
    <w:p w:rsidR="00050125" w:rsidRDefault="00300FFB" w:rsidP="004E4DD5">
      <w:pPr>
        <w:pStyle w:val="ListParagraph"/>
        <w:numPr>
          <w:ilvl w:val="0"/>
          <w:numId w:val="34"/>
        </w:numPr>
      </w:pPr>
      <w:r>
        <w:t>The Discu</w:t>
      </w:r>
      <w:r w:rsidR="004E4DD5">
        <w:t>s</w:t>
      </w:r>
      <w:r>
        <w:t xml:space="preserve">sion includes no </w:t>
      </w:r>
      <w:r w:rsidR="004428A9">
        <w:t xml:space="preserve">proposal for specific ITU-R </w:t>
      </w:r>
      <w:r>
        <w:t>action and communicates no expected future actions on behalf of IEEE. It simply makes a request for “consideration</w:t>
      </w:r>
      <w:r w:rsidR="00677634">
        <w:t>.</w:t>
      </w:r>
      <w:r>
        <w:t>”</w:t>
      </w:r>
    </w:p>
    <w:p w:rsidR="00300FFB" w:rsidRDefault="00050125" w:rsidP="004E4DD5">
      <w:pPr>
        <w:pStyle w:val="ListParagraph"/>
        <w:numPr>
          <w:ilvl w:val="0"/>
          <w:numId w:val="34"/>
        </w:numPr>
      </w:pPr>
      <w:r>
        <w:t>The submission template is obsolete.</w:t>
      </w:r>
    </w:p>
    <w:p w:rsidR="00300FFB" w:rsidRDefault="00300FFB" w:rsidP="00300FFB"/>
    <w:p w:rsidR="00300FFB" w:rsidRPr="00D8032B" w:rsidRDefault="006C3646" w:rsidP="006C3646">
      <w:pPr>
        <w:rPr>
          <w:lang w:val="fr-FR" w:eastAsia="zh-CN"/>
        </w:rPr>
      </w:pPr>
      <w:r>
        <w:t xml:space="preserve">One problem with </w:t>
      </w:r>
      <w:r w:rsidRPr="003F71F1">
        <w:t>IEEE 802.1</w:t>
      </w:r>
      <w:r>
        <w:t>8</w:t>
      </w:r>
      <w:r w:rsidRPr="003F71F1">
        <w:t>-1</w:t>
      </w:r>
      <w:r>
        <w:t>6</w:t>
      </w:r>
      <w:r w:rsidRPr="003F71F1">
        <w:t>-</w:t>
      </w:r>
      <w:r>
        <w:t xml:space="preserve">0062-02 that is not addressed in this </w:t>
      </w:r>
      <w:bookmarkStart w:id="22" w:name="OLE_LINK50"/>
      <w:r>
        <w:t xml:space="preserve">contribution </w:t>
      </w:r>
      <w:bookmarkEnd w:id="22"/>
      <w:r>
        <w:t xml:space="preserve">is that, </w:t>
      </w:r>
      <w:r>
        <w:rPr>
          <w:rFonts w:eastAsiaTheme="minorEastAsia"/>
        </w:rPr>
        <w:t xml:space="preserve">while it would </w:t>
      </w:r>
      <w:r>
        <w:rPr>
          <w:rFonts w:eastAsiaTheme="minorEastAsia"/>
        </w:rPr>
        <w:t xml:space="preserve">propose </w:t>
      </w:r>
      <w:r>
        <w:rPr>
          <w:rFonts w:eastAsiaTheme="minorEastAsia"/>
        </w:rPr>
        <w:t>that WP</w:t>
      </w:r>
      <w:r>
        <w:rPr>
          <w:rFonts w:eastAsiaTheme="minorEastAsia"/>
        </w:rPr>
        <w:t xml:space="preserve"> </w:t>
      </w:r>
      <w:r>
        <w:rPr>
          <w:rFonts w:eastAsiaTheme="minorEastAsia"/>
        </w:rPr>
        <w:t xml:space="preserve">5A </w:t>
      </w:r>
      <w:r>
        <w:rPr>
          <w:rFonts w:eastAsiaTheme="minorEastAsia"/>
        </w:rPr>
        <w:t>provide</w:t>
      </w:r>
      <w:r>
        <w:rPr>
          <w:rFonts w:eastAsiaTheme="minorEastAsia"/>
        </w:rPr>
        <w:t>s</w:t>
      </w:r>
      <w:r>
        <w:rPr>
          <w:rFonts w:eastAsiaTheme="minorEastAsia"/>
        </w:rPr>
        <w:t xml:space="preserve"> technical characteristics</w:t>
      </w:r>
      <w:r>
        <w:rPr>
          <w:rFonts w:eastAsiaTheme="minorEastAsia"/>
        </w:rPr>
        <w:t xml:space="preserve"> to TG 5/1</w:t>
      </w:r>
      <w:r w:rsidR="00677634">
        <w:rPr>
          <w:rFonts w:eastAsiaTheme="minorEastAsia"/>
        </w:rPr>
        <w:t xml:space="preserve"> according to the established deadline</w:t>
      </w:r>
      <w:r>
        <w:rPr>
          <w:rFonts w:eastAsiaTheme="minorEastAsia"/>
        </w:rPr>
        <w:t xml:space="preserve">, it does not propose those technical characteristics. Even if WP 5A agreed with the proposal, and even if its members decided to undertake the development of those characteristics, the timing is not favorable, since </w:t>
      </w:r>
      <w:r>
        <w:t>W</w:t>
      </w:r>
      <w:r w:rsidRPr="006C3646">
        <w:t>P 5A’s meeting of 7-17 November 2016 is expected to be its only meeting prior to the 31 March 2017 deadline</w:t>
      </w:r>
      <w:r>
        <w:t>. The expectation in ITU-R</w:t>
      </w:r>
      <w:r w:rsidR="00677634">
        <w:t>, as in IEEE 802,</w:t>
      </w:r>
      <w:r>
        <w:t xml:space="preserve"> is that a member proposing </w:t>
      </w:r>
      <w:r w:rsidR="00677634">
        <w:t>the preparation of</w:t>
      </w:r>
      <w:r>
        <w:t xml:space="preserve"> technical content </w:t>
      </w:r>
      <w:r w:rsidR="00677634">
        <w:t>should prepare</w:t>
      </w:r>
      <w:r>
        <w:t xml:space="preserve"> </w:t>
      </w:r>
      <w:r w:rsidR="00677634">
        <w:t xml:space="preserve">a </w:t>
      </w:r>
      <w:r>
        <w:t xml:space="preserve">draft </w:t>
      </w:r>
      <w:r w:rsidR="00677634">
        <w:t xml:space="preserve">of </w:t>
      </w:r>
      <w:r>
        <w:t xml:space="preserve">that technical content. Accordingly, IEEE participants who want to see WP 5A submit technical content to TG 5/1 should prepare a contribution to WP 5A specifying that content, for submission </w:t>
      </w:r>
      <w:r w:rsidRPr="006C3646">
        <w:t xml:space="preserve">by the </w:t>
      </w:r>
      <w:r>
        <w:t xml:space="preserve">contribution </w:t>
      </w:r>
      <w:r w:rsidRPr="006C3646">
        <w:t>deadline of 31 October 2016, 16:00 hours UTC</w:t>
      </w:r>
      <w:r>
        <w:t>.</w:t>
      </w:r>
    </w:p>
    <w:p w:rsidR="00050125" w:rsidRDefault="009B12D8" w:rsidP="003E2D1F">
      <w:pPr>
        <w:pStyle w:val="Title"/>
        <w:jc w:val="left"/>
      </w:pPr>
      <w:r>
        <w:br w:type="page"/>
      </w:r>
    </w:p>
    <w:tbl>
      <w:tblPr>
        <w:tblpPr w:leftFromText="180" w:rightFromText="180" w:vertAnchor="page" w:horzAnchor="page" w:tblpX="1090" w:tblpY="1445"/>
        <w:tblW w:w="9889" w:type="dxa"/>
        <w:tblLayout w:type="fixed"/>
        <w:tblLook w:val="0000"/>
      </w:tblPr>
      <w:tblGrid>
        <w:gridCol w:w="1526"/>
        <w:gridCol w:w="4912"/>
        <w:gridCol w:w="1892"/>
        <w:gridCol w:w="1559"/>
      </w:tblGrid>
      <w:tr w:rsidR="00050125">
        <w:trPr>
          <w:cantSplit/>
        </w:trPr>
        <w:tc>
          <w:tcPr>
            <w:tcW w:w="1526" w:type="dxa"/>
            <w:vAlign w:val="center"/>
          </w:tcPr>
          <w:p w:rsidR="00050125" w:rsidRPr="00D8032B" w:rsidRDefault="00050125" w:rsidP="00050125">
            <w:pPr>
              <w:shd w:val="solid" w:color="FFFFFF" w:fill="FFFFFF"/>
              <w:spacing w:before="0"/>
              <w:rPr>
                <w:rFonts w:ascii="Verdana" w:hAnsi="Verdana" w:cs="Times New Roman Bold"/>
                <w:b/>
                <w:bCs/>
                <w:sz w:val="26"/>
                <w:szCs w:val="26"/>
              </w:rPr>
            </w:pPr>
            <w:bookmarkStart w:id="23" w:name="ditulogo"/>
            <w:bookmarkEnd w:id="23"/>
            <w:r w:rsidRPr="00561120">
              <w:rPr>
                <w:rFonts w:ascii="Verdana" w:hAnsi="Verdana" w:cs="Times New Roman Bold"/>
                <w:b/>
                <w:bCs/>
                <w:noProof/>
                <w:sz w:val="20"/>
                <w:szCs w:val="26"/>
                <w:lang w:val="en-US"/>
              </w:rPr>
              <w:drawing>
                <wp:inline distT="0" distB="0" distL="0" distR="0">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trPr>
          <w:cantSplit/>
        </w:trPr>
        <w:tc>
          <w:tcPr>
            <w:tcW w:w="6438" w:type="dxa"/>
            <w:gridSpan w:val="2"/>
            <w:tcBorders>
              <w:bottom w:val="single" w:sz="12" w:space="0" w:color="auto"/>
            </w:tcBorders>
          </w:tcPr>
          <w:p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50125" w:rsidRPr="0051782D" w:rsidRDefault="00050125" w:rsidP="00050125">
            <w:pPr>
              <w:shd w:val="solid" w:color="FFFFFF" w:fill="FFFFFF"/>
              <w:spacing w:before="0" w:after="48" w:line="240" w:lineRule="atLeast"/>
              <w:rPr>
                <w:sz w:val="22"/>
                <w:szCs w:val="22"/>
                <w:lang w:val="en-US"/>
              </w:rPr>
            </w:pPr>
          </w:p>
        </w:tc>
      </w:tr>
      <w:tr w:rsidR="00050125">
        <w:trPr>
          <w:cantSplit/>
        </w:trPr>
        <w:tc>
          <w:tcPr>
            <w:tcW w:w="6438" w:type="dxa"/>
            <w:gridSpan w:val="2"/>
            <w:tcBorders>
              <w:top w:val="single" w:sz="12" w:space="0" w:color="auto"/>
            </w:tcBorders>
          </w:tcPr>
          <w:p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50125" w:rsidRPr="00710D66" w:rsidRDefault="00050125" w:rsidP="00050125">
            <w:pPr>
              <w:shd w:val="solid" w:color="FFFFFF" w:fill="FFFFFF"/>
              <w:spacing w:before="0" w:after="48" w:line="240" w:lineRule="atLeast"/>
              <w:rPr>
                <w:lang w:val="en-US"/>
              </w:rPr>
            </w:pPr>
          </w:p>
        </w:tc>
      </w:tr>
      <w:tr w:rsidR="00050125">
        <w:trPr>
          <w:cantSplit/>
        </w:trPr>
        <w:tc>
          <w:tcPr>
            <w:tcW w:w="6438" w:type="dxa"/>
            <w:gridSpan w:val="2"/>
            <w:vMerge w:val="restart"/>
          </w:tcPr>
          <w:p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24" w:name="recibido"/>
            <w:bookmarkStart w:id="25" w:name="dnum" w:colFirst="1" w:colLast="1"/>
            <w:bookmarkEnd w:id="24"/>
            <w:r>
              <w:rPr>
                <w:rFonts w:ascii="Verdana" w:hAnsi="Verdana"/>
                <w:sz w:val="20"/>
              </w:rPr>
              <w:t>Received:</w:t>
            </w:r>
            <w:r>
              <w:rPr>
                <w:rFonts w:ascii="Verdana" w:hAnsi="Verdana"/>
                <w:sz w:val="20"/>
              </w:rPr>
              <w:tab/>
              <w:t>Date 2016</w:t>
            </w:r>
          </w:p>
          <w:p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51" w:type="dxa"/>
            <w:gridSpan w:val="2"/>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Document -E</w:t>
            </w:r>
          </w:p>
        </w:tc>
      </w:tr>
      <w:tr w:rsidR="00050125">
        <w:trPr>
          <w:cantSplit/>
        </w:trPr>
        <w:tc>
          <w:tcPr>
            <w:tcW w:w="6438" w:type="dxa"/>
            <w:gridSpan w:val="2"/>
            <w:vMerge/>
          </w:tcPr>
          <w:p w:rsidR="00050125" w:rsidRDefault="00050125" w:rsidP="00050125">
            <w:pPr>
              <w:spacing w:before="60"/>
              <w:jc w:val="center"/>
              <w:rPr>
                <w:b/>
                <w:smallCaps/>
                <w:sz w:val="32"/>
                <w:lang w:eastAsia="zh-CN"/>
              </w:rPr>
            </w:pPr>
            <w:bookmarkStart w:id="26" w:name="ddate" w:colFirst="1" w:colLast="1"/>
            <w:bookmarkEnd w:id="25"/>
          </w:p>
        </w:tc>
        <w:tc>
          <w:tcPr>
            <w:tcW w:w="3451" w:type="dxa"/>
            <w:gridSpan w:val="2"/>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Date 2016</w:t>
            </w:r>
          </w:p>
        </w:tc>
      </w:tr>
      <w:tr w:rsidR="00050125">
        <w:trPr>
          <w:cantSplit/>
        </w:trPr>
        <w:tc>
          <w:tcPr>
            <w:tcW w:w="6438" w:type="dxa"/>
            <w:gridSpan w:val="2"/>
            <w:vMerge/>
          </w:tcPr>
          <w:p w:rsidR="00050125" w:rsidRDefault="00050125" w:rsidP="00050125">
            <w:pPr>
              <w:spacing w:before="60"/>
              <w:jc w:val="center"/>
              <w:rPr>
                <w:b/>
                <w:smallCaps/>
                <w:sz w:val="32"/>
                <w:lang w:eastAsia="zh-CN"/>
              </w:rPr>
            </w:pPr>
            <w:bookmarkStart w:id="27" w:name="dorlang" w:colFirst="1" w:colLast="1"/>
            <w:bookmarkEnd w:id="26"/>
          </w:p>
        </w:tc>
        <w:tc>
          <w:tcPr>
            <w:tcW w:w="3451" w:type="dxa"/>
            <w:gridSpan w:val="2"/>
          </w:tcPr>
          <w:p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trPr>
          <w:cantSplit/>
        </w:trPr>
        <w:tc>
          <w:tcPr>
            <w:tcW w:w="9889" w:type="dxa"/>
            <w:gridSpan w:val="4"/>
          </w:tcPr>
          <w:p w:rsidR="00050125" w:rsidRDefault="000D3A4D" w:rsidP="00050125">
            <w:pPr>
              <w:pStyle w:val="Source"/>
              <w:rPr>
                <w:lang w:eastAsia="zh-CN"/>
              </w:rPr>
            </w:pPr>
            <w:bookmarkStart w:id="28" w:name="dsource" w:colFirst="0" w:colLast="0"/>
            <w:bookmarkEnd w:id="27"/>
            <w:r>
              <w:t>Institute of Electrical and Electronics Engineers, Inc.</w:t>
            </w:r>
          </w:p>
        </w:tc>
      </w:tr>
      <w:tr w:rsidR="00050125">
        <w:trPr>
          <w:cantSplit/>
        </w:trPr>
        <w:tc>
          <w:tcPr>
            <w:tcW w:w="9889" w:type="dxa"/>
            <w:gridSpan w:val="4"/>
          </w:tcPr>
          <w:p w:rsidR="00050125" w:rsidRPr="000D3A4D" w:rsidRDefault="000D3A4D" w:rsidP="00050125">
            <w:pPr>
              <w:pStyle w:val="Title1"/>
              <w:rPr>
                <w:lang w:eastAsia="zh-CN"/>
              </w:rPr>
            </w:pPr>
            <w:bookmarkStart w:id="29" w:name="drec" w:colFirst="0" w:colLast="0"/>
            <w:bookmarkEnd w:id="28"/>
            <w:r w:rsidRPr="000D3A4D">
              <w:rPr>
                <w:lang w:eastAsia="zh-CN"/>
              </w:rPr>
              <w:t>RLAN Protection in 66-76 GHz Band under Resolution 238</w:t>
            </w:r>
          </w:p>
        </w:tc>
      </w:tr>
      <w:tr w:rsidR="00050125">
        <w:trPr>
          <w:cantSplit/>
        </w:trPr>
        <w:tc>
          <w:tcPr>
            <w:tcW w:w="9889" w:type="dxa"/>
            <w:gridSpan w:val="4"/>
          </w:tcPr>
          <w:p w:rsidR="00050125" w:rsidRDefault="00050125" w:rsidP="00050125">
            <w:pPr>
              <w:pStyle w:val="Title1"/>
              <w:rPr>
                <w:lang w:eastAsia="zh-CN"/>
              </w:rPr>
            </w:pPr>
            <w:bookmarkStart w:id="30" w:name="dtitle1" w:colFirst="0" w:colLast="0"/>
            <w:bookmarkEnd w:id="29"/>
          </w:p>
        </w:tc>
      </w:tr>
    </w:tbl>
    <w:p w:rsidR="003E2D1F" w:rsidRPr="00414348" w:rsidRDefault="003E2D1F" w:rsidP="003E2D1F">
      <w:pPr>
        <w:spacing w:after="120"/>
        <w:rPr>
          <w:b/>
          <w:szCs w:val="28"/>
          <w:lang w:bidi="he-IL"/>
        </w:rPr>
      </w:pPr>
      <w:bookmarkStart w:id="31" w:name="dbreak"/>
      <w:bookmarkStart w:id="32" w:name="OLE_LINK26"/>
      <w:bookmarkStart w:id="33" w:name="OLE_LINK27"/>
      <w:bookmarkEnd w:id="30"/>
      <w:bookmarkEnd w:id="31"/>
      <w:r w:rsidRPr="00A90D4D">
        <w:rPr>
          <w:b/>
          <w:sz w:val="28"/>
          <w:szCs w:val="28"/>
          <w:lang w:bidi="he-IL"/>
        </w:rPr>
        <w:t>1</w:t>
      </w:r>
      <w:r w:rsidRPr="00A90D4D">
        <w:rPr>
          <w:b/>
          <w:sz w:val="28"/>
          <w:szCs w:val="28"/>
          <w:lang w:bidi="he-IL"/>
        </w:rPr>
        <w:tab/>
      </w:r>
      <w:r w:rsidRPr="00414348">
        <w:rPr>
          <w:b/>
          <w:szCs w:val="28"/>
          <w:lang w:bidi="he-IL"/>
        </w:rPr>
        <w:t>Source information</w:t>
      </w:r>
    </w:p>
    <w:p w:rsidR="003E2D1F" w:rsidRPr="00414348" w:rsidRDefault="003E2D1F" w:rsidP="003E2D1F">
      <w:pPr>
        <w:spacing w:after="120"/>
        <w:rPr>
          <w:lang w:bidi="he-IL"/>
        </w:rPr>
      </w:pPr>
      <w:r w:rsidRPr="00414348">
        <w:rPr>
          <w:lang w:bidi="he-IL"/>
        </w:rPr>
        <w:t xml:space="preserve">This contribution </w:t>
      </w:r>
      <w:r w:rsidRPr="00414348">
        <w:rPr>
          <w:lang w:bidi="he-IL"/>
        </w:rPr>
        <w:t xml:space="preserve">from IEEE </w:t>
      </w:r>
      <w:r w:rsidRPr="00414348">
        <w:rPr>
          <w:lang w:bidi="he-IL"/>
        </w:rPr>
        <w:t>was developed by IEEE 802®, the Local and Metropolitan Area Network Standards Committee, an international standards development committee organized under the IEEE and the IEEE Standards Association (“IEEE-SA”), and represents the view of IEEE 802.</w:t>
      </w:r>
    </w:p>
    <w:p w:rsidR="003E2D1F" w:rsidRPr="00414348" w:rsidRDefault="003E2D1F" w:rsidP="003E2D1F">
      <w:pPr>
        <w:spacing w:after="120"/>
        <w:rPr>
          <w:lang w:bidi="he-IL"/>
        </w:rPr>
      </w:pPr>
    </w:p>
    <w:p w:rsidR="003E2D1F" w:rsidRPr="00414348" w:rsidRDefault="0073222C" w:rsidP="003E2D1F">
      <w:pPr>
        <w:spacing w:after="120"/>
        <w:rPr>
          <w:b/>
          <w:szCs w:val="28"/>
        </w:rPr>
      </w:pPr>
      <w:r>
        <w:rPr>
          <w:rFonts w:eastAsiaTheme="minorEastAsia"/>
          <w:noProof/>
          <w:lang w:val="en-US"/>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28.35pt;margin-top:406.3pt;width:412.4pt;height:247.45pt;rotation:315;z-index:-251658240;mso-wrap-edited:f;mso-position-horizontal:absolute;mso-position-horizontal-relative:margin;mso-position-vertical:absolute;mso-position-vertical-relative:margin" wrapcoords="21364 5563 14805 5563 14727 5563 14570 6021 14530 8901 11742 5236 11546 5432 11271 5563 11153 5694 10485 9490 8168 6152 7383 5105 7108 5498 5812 5563 5655 5563 5576 5890 5537 8705 2906 5498 2749 5629 2474 5563 1885 5432 903 5498 667 5694 628 5890 589 16298 942 16887 2474 16952 3102 16560 3652 15970 4045 15185 4320 15578 5890 17083 5969 16952 6244 16756 6322 16625 6362 16101 6362 14596 6715 15054 8561 17083 8640 16952 8875 16887 9072 16560 8954 15970 9504 16756 9936 17083 10210 16560 10603 14138 11271 13941 12842 16429 13549 17214 13902 16756 14845 16887 15198 16821 15316 16690 15355 13287 15512 12043 16337 11978 19086 16429 19675 17214 19989 16625 19989 7723 20539 7003 21325 7003 21482 6872 21560 6480 21600 5890 21364 5563" fillcolor="silver" stroked="f">
            <v:fill opacity=".5"/>
            <v:textpath style="font-family:&quot;Calibri&quot;;font-size:1pt" string="DRAFT"/>
            <w10:wrap anchorx="margin" anchory="margin"/>
          </v:shape>
        </w:pict>
      </w:r>
      <w:r w:rsidR="003E2D1F" w:rsidRPr="00414348">
        <w:rPr>
          <w:b/>
          <w:szCs w:val="28"/>
        </w:rPr>
        <w:t>2</w:t>
      </w:r>
      <w:r w:rsidR="003E2D1F" w:rsidRPr="00414348">
        <w:rPr>
          <w:b/>
          <w:szCs w:val="28"/>
        </w:rPr>
        <w:tab/>
      </w:r>
      <w:r w:rsidR="003E2D1F" w:rsidRPr="00414348">
        <w:rPr>
          <w:b/>
          <w:szCs w:val="28"/>
        </w:rPr>
        <w:t>Background</w:t>
      </w:r>
    </w:p>
    <w:p w:rsidR="006817FE" w:rsidRDefault="003E2D1F">
      <w:pPr>
        <w:rPr>
          <w:rFonts w:eastAsiaTheme="minorEastAsia"/>
          <w:color w:val="000000"/>
          <w:lang w:eastAsia="de-DE"/>
        </w:rPr>
      </w:pPr>
      <w:r w:rsidRPr="00414348">
        <w:rPr>
          <w:rFonts w:eastAsiaTheme="minorEastAsia"/>
        </w:rPr>
        <w:t xml:space="preserve">In accordance with Annex 9 of </w:t>
      </w:r>
      <w:bookmarkStart w:id="34" w:name="OLE_LINK43"/>
      <w:r w:rsidRPr="00414348">
        <w:rPr>
          <w:rFonts w:eastAsiaTheme="minorEastAsia"/>
        </w:rPr>
        <w:t>Administrative Circular CA/226</w:t>
      </w:r>
      <w:bookmarkEnd w:id="34"/>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35"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35"/>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rsidR="003E2D1F" w:rsidRPr="00303265" w:rsidRDefault="006817FE">
      <w:pPr>
        <w:rPr>
          <w:color w:val="000000"/>
          <w:lang w:val="en-US" w:eastAsia="zh-CN"/>
        </w:rPr>
      </w:pPr>
      <w:r>
        <w:rPr>
          <w:color w:val="000000"/>
          <w:lang w:val="en-US" w:eastAsia="zh-CN"/>
        </w:rPr>
        <w:t xml:space="preserve">As invited by CPM19-1, ITU-R Study Group 5 formed </w:t>
      </w:r>
      <w:bookmarkStart w:id="36" w:name="OLE_LINK44"/>
      <w:r>
        <w:rPr>
          <w:color w:val="000000"/>
          <w:lang w:val="en-US" w:eastAsia="zh-CN"/>
        </w:rPr>
        <w:t>TG 5/1</w:t>
      </w:r>
      <w:bookmarkEnd w:id="36"/>
      <w:r>
        <w:rPr>
          <w:color w:val="000000"/>
          <w:lang w:val="en-US" w:eastAsia="zh-CN"/>
        </w:rPr>
        <w:t xml:space="preserve"> on 9 June 2016. TG </w:t>
      </w:r>
      <w:r w:rsidR="00303265">
        <w:rPr>
          <w:color w:val="000000"/>
          <w:lang w:val="en-US" w:eastAsia="zh-CN"/>
        </w:rPr>
        <w:t>5/1 met on 23-24 June 2016. Per the Chairman’s Report (</w:t>
      </w:r>
      <w:bookmarkStart w:id="37" w:name="OLE_LINK45"/>
      <w:r w:rsidR="00303265">
        <w:rPr>
          <w:color w:val="000000"/>
          <w:lang w:val="en-US" w:eastAsia="zh-CN"/>
        </w:rPr>
        <w:t>Document 5-1/15</w:t>
      </w:r>
      <w:bookmarkEnd w:id="37"/>
      <w:r w:rsidR="00303265">
        <w:rPr>
          <w:color w:val="000000"/>
          <w:lang w:val="en-US" w:eastAsia="zh-CN"/>
        </w:rPr>
        <w:t>) of that meeting, TG 5/1 organized four Working Groups, drafted a high-level work plan, and prepared a liaison statement to the contributing Working Parties reiterating the actions and deadlines. Per Document 5-1/15, the next meeting of TG 5/1 will occur sometime between April and July of 2017.</w:t>
      </w:r>
    </w:p>
    <w:p w:rsidR="003E2D1F" w:rsidRDefault="003E2D1F" w:rsidP="003E2D1F">
      <w:pPr>
        <w:spacing w:after="120"/>
        <w:rPr>
          <w:rFonts w:eastAsiaTheme="minorEastAsia"/>
        </w:rPr>
      </w:pPr>
    </w:p>
    <w:p w:rsidR="003E2D1F" w:rsidRPr="007A232B" w:rsidRDefault="003E2D1F" w:rsidP="003E2D1F">
      <w:pPr>
        <w:spacing w:after="120"/>
        <w:rPr>
          <w:rFonts w:eastAsiaTheme="minorEastAsia"/>
          <w:b/>
        </w:rPr>
      </w:pPr>
      <w:r w:rsidRPr="00BF5164">
        <w:rPr>
          <w:rFonts w:eastAsiaTheme="minorEastAsia"/>
          <w:b/>
          <w:lang w:val="en-US" w:eastAsia="ja-JP"/>
        </w:rPr>
        <w:t>3</w:t>
      </w:r>
      <w:r w:rsidRPr="00BF5164">
        <w:rPr>
          <w:rFonts w:eastAsiaTheme="minorEastAsia"/>
          <w:b/>
          <w:lang w:val="en-US" w:eastAsia="ja-JP"/>
        </w:rPr>
        <w:tab/>
      </w:r>
      <w:r w:rsidR="00593DBC">
        <w:rPr>
          <w:rFonts w:eastAsiaTheme="minorEastAsia"/>
          <w:b/>
        </w:rPr>
        <w:t>S</w:t>
      </w:r>
      <w:r>
        <w:rPr>
          <w:rFonts w:eastAsiaTheme="minorEastAsia"/>
          <w:b/>
        </w:rPr>
        <w:t>tandards in</w:t>
      </w:r>
      <w:r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66-76 GHz band</w:t>
      </w:r>
      <w:r w:rsidR="00593DBC">
        <w:rPr>
          <w:rFonts w:eastAsiaTheme="minorEastAsia"/>
          <w:b/>
          <w:lang w:val="en-US" w:eastAsia="ja-JP"/>
        </w:rPr>
        <w:t xml:space="preserve"> </w:t>
      </w:r>
    </w:p>
    <w:p w:rsidR="003E2D1F" w:rsidRDefault="003E2D1F" w:rsidP="003E2D1F">
      <w:pPr>
        <w:spacing w:after="120"/>
        <w:rPr>
          <w:rFonts w:eastAsiaTheme="minorEastAsia"/>
        </w:rPr>
      </w:pPr>
      <w:r>
        <w:rPr>
          <w:rFonts w:eastAsiaTheme="minorEastAsia"/>
        </w:rPr>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38" w:name="OLE_LINK46"/>
      <w:r>
        <w:rPr>
          <w:rFonts w:eastAsiaTheme="minorEastAsia"/>
        </w:rPr>
        <w:t>66-76 GHz band</w:t>
      </w:r>
      <w:bookmarkEnd w:id="38"/>
      <w:r>
        <w:rPr>
          <w:rFonts w:eastAsiaTheme="minorEastAsia"/>
        </w:rPr>
        <w:t xml:space="preserve">, which, as noted in </w:t>
      </w:r>
      <w:r w:rsidRPr="00404C38">
        <w:rPr>
          <w:rFonts w:eastAsiaTheme="minorEastAsia"/>
        </w:rPr>
        <w:t>Resolution 23</w:t>
      </w:r>
      <w:r>
        <w:rPr>
          <w:rFonts w:eastAsiaTheme="minorEastAsia"/>
        </w:rPr>
        <w:t>8, has allocation</w:t>
      </w:r>
      <w:r w:rsidRPr="00404C38">
        <w:rPr>
          <w:rFonts w:eastAsiaTheme="minorEastAsia"/>
        </w:rPr>
        <w:t xml:space="preserve"> to the mobile service on a primary basis</w:t>
      </w:r>
      <w:r>
        <w:rPr>
          <w:rFonts w:eastAsiaTheme="minorEastAsia"/>
        </w:rPr>
        <w:t>.</w:t>
      </w:r>
      <w:r w:rsidR="00243266">
        <w:rPr>
          <w:rFonts w:eastAsiaTheme="minorEastAsia"/>
        </w:rPr>
        <w:t xml:space="preserve"> T</w:t>
      </w:r>
      <w:r w:rsidR="00243266" w:rsidRPr="00243266">
        <w:rPr>
          <w:rFonts w:eastAsiaTheme="minorEastAsia"/>
        </w:rPr>
        <w:t xml:space="preserve">echnical studies </w:t>
      </w:r>
      <w:r w:rsidR="00243266">
        <w:rPr>
          <w:rFonts w:eastAsiaTheme="minorEastAsia"/>
        </w:rPr>
        <w:t>for this band are assigned to TG 5/1 Working Group 4.</w:t>
      </w:r>
    </w:p>
    <w:p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rsidR="003E2D1F" w:rsidRDefault="003E2D1F" w:rsidP="003E2D1F">
      <w:pPr>
        <w:spacing w:after="120"/>
        <w:rPr>
          <w:rFonts w:eastAsiaTheme="minorEastAsia"/>
        </w:rPr>
      </w:pPr>
      <w:bookmarkStart w:id="39" w:name="OLE_LINK8"/>
      <w:r>
        <w:rPr>
          <w:rFonts w:eastAsiaTheme="minorEastAsia"/>
        </w:rPr>
        <w:t>IEEE Std 802.11ad-2012</w:t>
      </w:r>
      <w:r w:rsidRPr="008E68AF">
        <w:t xml:space="preserve"> </w:t>
      </w:r>
      <w:r>
        <w:t>(</w:t>
      </w:r>
      <w:r w:rsidRPr="008E68AF">
        <w:rPr>
          <w:rFonts w:eastAsiaTheme="minorEastAsia"/>
        </w:rPr>
        <w:t>Wireless LAN Medium Access Control (MAC) and Physical Layer (PHY) Specifications</w:t>
      </w:r>
      <w:r>
        <w:rPr>
          <w:rFonts w:eastAsiaTheme="minorEastAsia"/>
        </w:rPr>
        <w:t xml:space="preserve"> – </w:t>
      </w:r>
      <w:r w:rsidRPr="00C31D5B">
        <w:rPr>
          <w:rFonts w:eastAsiaTheme="minorEastAsia"/>
        </w:rPr>
        <w:t>Enhancements for</w:t>
      </w:r>
      <w:r>
        <w:rPr>
          <w:rFonts w:eastAsiaTheme="minorEastAsia"/>
        </w:rPr>
        <w:t xml:space="preserve"> </w:t>
      </w:r>
      <w:r w:rsidRPr="00C31D5B">
        <w:rPr>
          <w:rFonts w:eastAsiaTheme="minorEastAsia"/>
        </w:rPr>
        <w:t>Very High Throughput in the 60 GHz Band</w:t>
      </w:r>
      <w:r>
        <w:rPr>
          <w:rFonts w:eastAsiaTheme="minorEastAsia"/>
        </w:rPr>
        <w:t xml:space="preserve">) addresses </w:t>
      </w:r>
      <w:r w:rsidRPr="00C31D5B">
        <w:rPr>
          <w:rFonts w:eastAsiaTheme="minorEastAsia"/>
        </w:rPr>
        <w:t>operation</w:t>
      </w:r>
      <w:r>
        <w:rPr>
          <w:rFonts w:eastAsiaTheme="minorEastAsia"/>
        </w:rPr>
        <w:t xml:space="preserve"> in the 57–66 GHz band. As some administrations are extending the use of Multiple Gigabit Wireless Systems above 66 GHz, extension of the standard above 66 GHz are under consideration.</w:t>
      </w:r>
    </w:p>
    <w:p w:rsidR="003E2D1F" w:rsidRDefault="003E2D1F" w:rsidP="003E2D1F">
      <w:pPr>
        <w:spacing w:after="120"/>
        <w:rPr>
          <w:rFonts w:eastAsiaTheme="minorEastAsia"/>
        </w:rPr>
      </w:pPr>
      <w:r>
        <w:rPr>
          <w:rFonts w:eastAsiaTheme="minorEastAsia"/>
        </w:rPr>
        <w:t>IEEE Project P802.11aj (</w:t>
      </w:r>
      <w:r w:rsidRPr="002C66B0">
        <w:rPr>
          <w:rFonts w:eastAsiaTheme="minorEastAsia"/>
        </w:rPr>
        <w:t>Enhancements for Very High Throughput to support Chinese millimeter wave f</w:t>
      </w:r>
      <w:r>
        <w:rPr>
          <w:rFonts w:eastAsiaTheme="minorEastAsia"/>
        </w:rPr>
        <w:t xml:space="preserve">requency bands) addresses operation in the 59-64 GHz band as well as in the 43.5-47 </w:t>
      </w:r>
      <w:r w:rsidRPr="002C66B0">
        <w:rPr>
          <w:rFonts w:eastAsiaTheme="minorEastAsia"/>
        </w:rPr>
        <w:t>GHz band.</w:t>
      </w:r>
    </w:p>
    <w:p w:rsidR="003E2D1F" w:rsidRDefault="003E2D1F" w:rsidP="003E2D1F">
      <w:pPr>
        <w:spacing w:after="120"/>
        <w:rPr>
          <w:rFonts w:eastAsiaTheme="minorEastAsia"/>
        </w:rPr>
      </w:pPr>
      <w:r>
        <w:rPr>
          <w:rFonts w:eastAsiaTheme="minorEastAsia"/>
        </w:rPr>
        <w:t>IEEE Project P802.11ay (</w:t>
      </w:r>
      <w:r w:rsidRPr="002C66B0">
        <w:rPr>
          <w:rFonts w:eastAsiaTheme="minorEastAsia"/>
        </w:rPr>
        <w:t>Enhanced Throughput for Operation in License-Exempt Bands above 45 GHz</w:t>
      </w:r>
      <w:r>
        <w:rPr>
          <w:rFonts w:eastAsiaTheme="minorEastAsia"/>
        </w:rPr>
        <w:t>) addresses operation above 45 GHz.</w:t>
      </w:r>
    </w:p>
    <w:p w:rsidR="003E2D1F" w:rsidRDefault="003E2D1F" w:rsidP="003E2D1F">
      <w:pPr>
        <w:spacing w:after="120"/>
        <w:rPr>
          <w:rFonts w:eastAsiaTheme="minorEastAsia"/>
        </w:rPr>
      </w:pPr>
      <w:r>
        <w:rPr>
          <w:rFonts w:eastAsiaTheme="minorEastAsia"/>
        </w:rPr>
        <w:t>IEEE Std 802.15</w:t>
      </w:r>
      <w:r w:rsidRPr="000F721B">
        <w:rPr>
          <w:rFonts w:eastAsiaTheme="minorEastAsia"/>
        </w:rPr>
        <w:t>.3c-2009</w:t>
      </w:r>
      <w:r>
        <w:rPr>
          <w:rFonts w:eastAsiaTheme="minorEastAsia"/>
        </w:rPr>
        <w:t xml:space="preserve"> </w:t>
      </w:r>
      <w:bookmarkEnd w:id="39"/>
      <w:r>
        <w:rPr>
          <w:rFonts w:eastAsiaTheme="minorEastAsia"/>
        </w:rPr>
        <w:t>(</w:t>
      </w:r>
      <w:r w:rsidRPr="000F721B">
        <w:rPr>
          <w:rFonts w:eastAsiaTheme="minorEastAsia"/>
        </w:rPr>
        <w:t>Wireless Medium Access Control (MAC) and Physical Layer (PHY) Specifications for High Rate Wireless Personal Area Networks (WPANs)</w:t>
      </w:r>
      <w:r>
        <w:rPr>
          <w:rFonts w:eastAsiaTheme="minorEastAsia"/>
        </w:rPr>
        <w:t xml:space="preserve"> –</w:t>
      </w:r>
      <w:r w:rsidRPr="000F721B">
        <w:rPr>
          <w:rFonts w:eastAsiaTheme="minorEastAsia"/>
        </w:rPr>
        <w:t xml:space="preserve"> Millimeter-wave-based Alternative Physical Layer Extension</w:t>
      </w:r>
      <w:r>
        <w:rPr>
          <w:rFonts w:eastAsiaTheme="minorEastAsia"/>
        </w:rPr>
        <w:t xml:space="preserve">) specifies operation in the </w:t>
      </w:r>
      <w:bookmarkStart w:id="40" w:name="OLE_LINK7"/>
      <w:r>
        <w:rPr>
          <w:rFonts w:eastAsiaTheme="minorEastAsia"/>
        </w:rPr>
        <w:t>57–66 GHz band</w:t>
      </w:r>
      <w:bookmarkEnd w:id="40"/>
      <w:r>
        <w:rPr>
          <w:rFonts w:eastAsiaTheme="minorEastAsia"/>
        </w:rPr>
        <w:t>.</w:t>
      </w:r>
    </w:p>
    <w:p w:rsidR="003E2D1F" w:rsidRDefault="003E2D1F" w:rsidP="003E2D1F">
      <w:pPr>
        <w:spacing w:after="120"/>
        <w:rPr>
          <w:rFonts w:eastAsiaTheme="minorEastAsia"/>
        </w:rPr>
      </w:pPr>
      <w:r>
        <w:rPr>
          <w:rFonts w:eastAsiaTheme="minorEastAsia"/>
        </w:rPr>
        <w:t>IEEE 802.16</w:t>
      </w:r>
      <w:r w:rsidRPr="000F721B">
        <w:rPr>
          <w:rFonts w:eastAsiaTheme="minorEastAsia"/>
        </w:rPr>
        <w:t xml:space="preserve">-2012 </w:t>
      </w:r>
      <w:r>
        <w:rPr>
          <w:rFonts w:eastAsiaTheme="minorEastAsia"/>
        </w:rPr>
        <w:t>(</w:t>
      </w:r>
      <w:r w:rsidRPr="000F721B">
        <w:rPr>
          <w:rFonts w:eastAsiaTheme="minorEastAsia"/>
        </w:rPr>
        <w:t>Air Interface for Broadband Wireless Access Systems</w:t>
      </w:r>
      <w:r>
        <w:rPr>
          <w:rFonts w:eastAsiaTheme="minorEastAsia"/>
        </w:rPr>
        <w:t xml:space="preserve">) includes the </w:t>
      </w:r>
      <w:r w:rsidRPr="000F721B">
        <w:rPr>
          <w:rFonts w:eastAsiaTheme="minorEastAsia"/>
        </w:rPr>
        <w:t>WirelessMAN-SC PHY specification</w:t>
      </w:r>
      <w:r>
        <w:rPr>
          <w:rFonts w:eastAsiaTheme="minorEastAsia"/>
        </w:rPr>
        <w:t xml:space="preserve"> addressing op</w:t>
      </w:r>
      <w:r w:rsidRPr="000F721B">
        <w:rPr>
          <w:rFonts w:eastAsiaTheme="minorEastAsia"/>
        </w:rPr>
        <w:t xml:space="preserve">eration </w:t>
      </w:r>
      <w:r>
        <w:rPr>
          <w:rFonts w:eastAsiaTheme="minorEastAsia"/>
        </w:rPr>
        <w:t>at 10–66 GHz.</w:t>
      </w:r>
    </w:p>
    <w:p w:rsidR="003E2D1F" w:rsidRDefault="003E2D1F" w:rsidP="003E2D1F">
      <w:pPr>
        <w:spacing w:after="120"/>
        <w:rPr>
          <w:rFonts w:eastAsiaTheme="minorEastAsia"/>
        </w:rPr>
      </w:pPr>
    </w:p>
    <w:p w:rsidR="003E2D1F" w:rsidRPr="007A232B" w:rsidRDefault="003E2D1F" w:rsidP="003E2D1F">
      <w:pPr>
        <w:spacing w:after="120"/>
        <w:rPr>
          <w:rFonts w:eastAsiaTheme="minorEastAsia"/>
          <w:b/>
        </w:rPr>
      </w:pPr>
      <w:r>
        <w:rPr>
          <w:rFonts w:eastAsiaTheme="minorEastAsia"/>
          <w:b/>
        </w:rPr>
        <w:t>4</w:t>
      </w:r>
      <w:r w:rsidRPr="000D25E4">
        <w:rPr>
          <w:rFonts w:eastAsiaTheme="minorEastAsia"/>
          <w:b/>
        </w:rPr>
        <w:tab/>
      </w:r>
      <w:r>
        <w:rPr>
          <w:rFonts w:eastAsiaTheme="minorEastAsia"/>
          <w:b/>
        </w:rPr>
        <w:t>Relevant ITU-R recommendations a</w:t>
      </w:r>
      <w:r>
        <w:rPr>
          <w:rFonts w:eastAsiaTheme="minorEastAsia"/>
          <w:b/>
        </w:rPr>
        <w:t>n</w:t>
      </w:r>
      <w:r>
        <w:rPr>
          <w:rFonts w:eastAsiaTheme="minorEastAsia"/>
          <w:b/>
        </w:rPr>
        <w:t>d reports supported by WP 5A</w:t>
      </w:r>
    </w:p>
    <w:p w:rsidR="003E2D1F" w:rsidRDefault="003E2D1F">
      <w:pPr>
        <w:rPr>
          <w:rFonts w:eastAsiaTheme="minorEastAsia"/>
        </w:rPr>
      </w:pPr>
      <w:bookmarkStart w:id="41" w:name="OLE_LINK9"/>
      <w:bookmarkStart w:id="42" w:name="OLE_LINK10"/>
      <w:r w:rsidRPr="00F94632">
        <w:rPr>
          <w:rFonts w:eastAsiaTheme="minorEastAsia"/>
        </w:rPr>
        <w:t>Recomme</w:t>
      </w:r>
      <w:r>
        <w:rPr>
          <w:rFonts w:eastAsiaTheme="minorEastAsia"/>
        </w:rPr>
        <w:t xml:space="preserve">ndation </w:t>
      </w:r>
      <w:bookmarkStart w:id="43" w:name="OLE_LINK12"/>
      <w:r>
        <w:rPr>
          <w:rFonts w:eastAsiaTheme="minorEastAsia"/>
        </w:rPr>
        <w:t>ITU-R M.1450</w:t>
      </w:r>
      <w:bookmarkEnd w:id="43"/>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41"/>
    <w:p w:rsidR="003E2D1F" w:rsidRDefault="00AE1BA2" w:rsidP="003E2D1F">
      <w:pPr>
        <w:spacing w:after="120"/>
        <w:ind w:firstLine="720"/>
        <w:rPr>
          <w:rFonts w:eastAsiaTheme="minorEastAsia"/>
        </w:rPr>
      </w:pPr>
      <w:r>
        <w:rPr>
          <w:rFonts w:eastAsiaTheme="minorEastAsia"/>
          <w:noProof/>
          <w:lang w:val="en-US"/>
        </w:rPr>
        <w:pict>
          <v:shape id="_x0000_s1029" type="#_x0000_t136" style="position:absolute;left:0;text-align:left;margin-left:46.35pt;margin-top:379.3pt;width:412.4pt;height:247.45pt;rotation:315;z-index:-251657216;mso-wrap-edited:f;mso-position-horizontal:absolute;mso-position-horizontal-relative:margin;mso-position-vertical:absolute;mso-position-vertical-relative:margin" wrapcoords="21364 5563 14805 5563 14727 5563 14570 6021 14530 8901 11742 5236 11546 5432 11271 5563 11153 5694 10485 9490 8168 6152 7383 5105 7108 5498 5812 5563 5655 5563 5576 5890 5537 8705 2906 5498 2749 5629 2474 5563 1885 5432 903 5498 667 5694 628 5890 589 16298 942 16887 2474 16952 3102 16560 3652 15970 4045 15185 4320 15578 5890 17083 5969 16952 6244 16756 6322 16625 6362 16101 6362 14596 6715 15054 8561 17083 8640 16952 8875 16887 9072 16560 8954 15970 9504 16756 9936 17083 10210 16560 10603 14138 11271 13941 12842 16429 13549 17214 13902 16756 14845 16887 15198 16821 15316 16690 15355 13287 15512 12043 16337 11978 19086 16429 19675 17214 19989 16625 19989 7723 20539 7003 21325 7003 21482 6872 21560 6480 21600 5890 21364 5563" fillcolor="silver" stroked="f">
            <v:fill opacity=".5"/>
            <v:textpath style="font-family:&quot;Calibri&quot;;font-size:1pt" string="DRAFT"/>
            <w10:wrap anchorx="margin" anchory="margin"/>
          </v:shape>
        </w:pict>
      </w:r>
      <w:r w:rsidR="003E2D1F">
        <w:rPr>
          <w:rFonts w:eastAsiaTheme="minorEastAsia"/>
        </w:rPr>
        <w:t xml:space="preserve">(1) </w:t>
      </w:r>
      <w:r w:rsidR="003E2D1F" w:rsidRPr="00F94632">
        <w:rPr>
          <w:rFonts w:eastAsiaTheme="minorEastAsia"/>
        </w:rPr>
        <w:t>IEEE Std 802.11ad-2012</w:t>
      </w:r>
    </w:p>
    <w:bookmarkEnd w:id="42"/>
    <w:p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rsidR="003E2D1F" w:rsidRDefault="003E2D1F">
      <w:pPr>
        <w:rPr>
          <w:rFonts w:eastAsiaTheme="minorEastAsia"/>
          <w:lang w:eastAsia="ja-JP"/>
        </w:rPr>
      </w:pPr>
      <w:bookmarkStart w:id="44" w:name="OLE_LINK15"/>
      <w:r w:rsidRPr="00F94632">
        <w:rPr>
          <w:rFonts w:eastAsiaTheme="minorEastAsia"/>
        </w:rPr>
        <w:t>Recomme</w:t>
      </w:r>
      <w:r>
        <w:rPr>
          <w:rFonts w:eastAsiaTheme="minorEastAsia"/>
        </w:rPr>
        <w:t>ndation ITU-R F.1763-1 (</w:t>
      </w:r>
      <w:r w:rsidRPr="00912B03">
        <w:rPr>
          <w:rFonts w:eastAsiaTheme="minorEastAsia"/>
        </w:rPr>
        <w:t>Radio interface standards for broadband wireless access systems in the fixed service operating below 66 GHz</w:t>
      </w:r>
      <w:r>
        <w:rPr>
          <w:rFonts w:eastAsiaTheme="minorEastAsia"/>
        </w:rPr>
        <w:t xml:space="preserve">) </w:t>
      </w:r>
      <w:r>
        <w:rPr>
          <w:rFonts w:ascii="Times" w:eastAsiaTheme="minorEastAsia" w:hAnsi="Times" w:cs="Times"/>
          <w:color w:val="000000"/>
          <w:lang w:eastAsia="de-DE"/>
        </w:rPr>
        <w:t xml:space="preserve">recommends the broadband radio local area networks standards </w:t>
      </w:r>
      <w:r>
        <w:rPr>
          <w:rFonts w:eastAsiaTheme="minorEastAsia"/>
        </w:rPr>
        <w:t>i</w:t>
      </w:r>
      <w:r>
        <w:rPr>
          <w:rFonts w:ascii="Times" w:eastAsiaTheme="minorEastAsia" w:hAnsi="Times" w:cs="Times"/>
          <w:color w:val="000000"/>
          <w:lang w:eastAsia="de-DE"/>
        </w:rPr>
        <w:t xml:space="preserve">n </w:t>
      </w:r>
      <w:r>
        <w:rPr>
          <w:rFonts w:eastAsiaTheme="minorEastAsia"/>
        </w:rPr>
        <w:t xml:space="preserve">ITU-R M.1450 among those that should be used for </w:t>
      </w:r>
      <w:r>
        <w:rPr>
          <w:rFonts w:ascii="Times" w:eastAsiaTheme="minorEastAsia" w:hAnsi="Times" w:cs="Times"/>
          <w:color w:val="000000"/>
          <w:lang w:eastAsia="de-DE"/>
        </w:rPr>
        <w:t>fixed broadband wireless access operations below 66 GHz.</w:t>
      </w:r>
    </w:p>
    <w:p w:rsidR="003E2D1F" w:rsidRPr="0046279E" w:rsidRDefault="003E2D1F" w:rsidP="003E2D1F">
      <w:pPr>
        <w:spacing w:after="120"/>
        <w:rPr>
          <w:rFonts w:eastAsiaTheme="minorEastAsia"/>
          <w:lang w:eastAsia="ja-JP"/>
        </w:rPr>
      </w:pPr>
      <w:bookmarkStart w:id="45" w:name="OLE_LINK21"/>
      <w:bookmarkEnd w:id="44"/>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consider</w:t>
      </w:r>
      <w:r>
        <w:rPr>
          <w:rFonts w:eastAsiaTheme="minorEastAsia"/>
        </w:rPr>
        <w:t>ing</w:t>
      </w:r>
      <w:r>
        <w:rPr>
          <w:rFonts w:eastAsiaTheme="minorEastAsia"/>
        </w:rPr>
        <w:t xml:space="preserve">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46" w:name="OLE_LINK19"/>
      <w:r>
        <w:rPr>
          <w:rFonts w:eastAsiaTheme="minorEastAsia"/>
          <w:color w:val="000000"/>
          <w:lang w:eastAsia="de-DE"/>
        </w:rPr>
        <w:t>IEEE Std 802.11ad-2012</w:t>
      </w:r>
      <w:bookmarkEnd w:id="46"/>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45"/>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47" w:name="OLE_LINK20"/>
      <w:r>
        <w:rPr>
          <w:rFonts w:eastAsiaTheme="minorEastAsia"/>
        </w:rPr>
        <w:t xml:space="preserve">based on </w:t>
      </w:r>
      <w:bookmarkEnd w:id="47"/>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rsidR="003E2D1F" w:rsidRDefault="003E2D1F" w:rsidP="003E2D1F">
      <w:pPr>
        <w:spacing w:after="120"/>
        <w:rPr>
          <w:rFonts w:eastAsiaTheme="minorEastAsia"/>
        </w:rPr>
      </w:pPr>
      <w:r w:rsidRPr="00F94632">
        <w:rPr>
          <w:rFonts w:eastAsiaTheme="minorEastAsia"/>
        </w:rPr>
        <w:t>Re</w:t>
      </w:r>
      <w:r>
        <w:rPr>
          <w:rFonts w:eastAsiaTheme="minorEastAsia"/>
        </w:rPr>
        <w:t>port ITU-R M.2227-1 (</w:t>
      </w:r>
      <w:bookmarkStart w:id="48" w:name="OLE_LINK22"/>
      <w:r w:rsidRPr="00935C2F">
        <w:rPr>
          <w:rFonts w:eastAsiaTheme="minorEastAsia"/>
        </w:rPr>
        <w:t xml:space="preserve">Multiple Gigabit Wireless Systems </w:t>
      </w:r>
      <w:bookmarkEnd w:id="48"/>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rsidR="003E2D1F" w:rsidRDefault="003E2D1F" w:rsidP="003E2D1F">
      <w:pPr>
        <w:spacing w:after="120"/>
        <w:rPr>
          <w:rFonts w:eastAsiaTheme="minorEastAsia"/>
        </w:rPr>
      </w:pPr>
    </w:p>
    <w:p w:rsidR="003E2D1F" w:rsidRPr="0078773B" w:rsidRDefault="003E2D1F" w:rsidP="003E2D1F">
      <w:pPr>
        <w:spacing w:after="120"/>
        <w:rPr>
          <w:rFonts w:eastAsiaTheme="minorEastAsia"/>
          <w:b/>
        </w:rPr>
      </w:pPr>
      <w:bookmarkStart w:id="49" w:name="OLE_LINK13"/>
      <w:r>
        <w:rPr>
          <w:rFonts w:eastAsiaTheme="minorEastAsia"/>
          <w:b/>
        </w:rPr>
        <w:t>5</w:t>
      </w:r>
      <w:r w:rsidRPr="0078773B">
        <w:rPr>
          <w:rFonts w:eastAsiaTheme="minorEastAsia"/>
          <w:b/>
        </w:rPr>
        <w:tab/>
      </w:r>
      <w:r w:rsidRPr="00175825">
        <w:rPr>
          <w:rFonts w:eastAsiaTheme="minorEastAsia"/>
          <w:b/>
        </w:rPr>
        <w:t xml:space="preserve">Protection criteria for wireless access systems, including </w:t>
      </w:r>
      <w:r>
        <w:rPr>
          <w:rFonts w:eastAsiaTheme="minorEastAsia"/>
          <w:b/>
        </w:rPr>
        <w:t>RLANS</w:t>
      </w:r>
    </w:p>
    <w:p w:rsidR="00300FFB" w:rsidRDefault="003E2D1F" w:rsidP="003E2D1F">
      <w:pPr>
        <w:spacing w:after="120"/>
        <w:rPr>
          <w:rFonts w:eastAsiaTheme="minorEastAsia"/>
          <w:color w:val="000000"/>
          <w:lang w:eastAsia="de-DE"/>
        </w:rPr>
      </w:pPr>
      <w:r w:rsidRPr="00BF5164">
        <w:rPr>
          <w:rFonts w:eastAsiaTheme="minorEastAsia"/>
        </w:rPr>
        <w:t>Reco</w:t>
      </w:r>
      <w:r>
        <w:rPr>
          <w:rFonts w:eastAsiaTheme="minorEastAsia"/>
        </w:rPr>
        <w:t>mmendation ITU-R M.1739 (</w:t>
      </w:r>
      <w:r w:rsidRPr="00BF5164">
        <w:rPr>
          <w:rFonts w:eastAsiaTheme="minorEastAsia"/>
        </w:rPr>
        <w:t>Protection criteria for wireless access systems, including radio local area networks, operating in the mobile service in accordance with Resolution 229 (WRC-03) in the bands 5 150</w:t>
      </w:r>
      <w:r>
        <w:rPr>
          <w:rFonts w:eastAsiaTheme="minorEastAsia"/>
        </w:rPr>
        <w:t>–</w:t>
      </w:r>
      <w:r w:rsidRPr="00BF5164">
        <w:rPr>
          <w:rFonts w:eastAsiaTheme="minorEastAsia"/>
        </w:rPr>
        <w:t>5 250 MHz, 5 250</w:t>
      </w:r>
      <w:r>
        <w:rPr>
          <w:rFonts w:eastAsiaTheme="minorEastAsia"/>
        </w:rPr>
        <w:t>–</w:t>
      </w:r>
      <w:r w:rsidRPr="00BF5164">
        <w:rPr>
          <w:rFonts w:eastAsiaTheme="minorEastAsia"/>
        </w:rPr>
        <w:t>5 350 MHz and 5 470</w:t>
      </w:r>
      <w:r>
        <w:rPr>
          <w:rFonts w:eastAsiaTheme="minorEastAsia"/>
        </w:rPr>
        <w:t>–</w:t>
      </w:r>
      <w:r w:rsidRPr="00BF5164">
        <w:rPr>
          <w:rFonts w:eastAsiaTheme="minorEastAsia"/>
        </w:rPr>
        <w:t>5 725 MHz</w:t>
      </w:r>
      <w:r>
        <w:rPr>
          <w:rFonts w:eastAsiaTheme="minorEastAsia"/>
        </w:rPr>
        <w:t xml:space="preserve">) </w:t>
      </w:r>
      <w:r w:rsidRPr="00175825">
        <w:rPr>
          <w:rFonts w:eastAsiaTheme="minorEastAsia"/>
        </w:rPr>
        <w:t xml:space="preserve">provides protection criteria for </w:t>
      </w:r>
      <w:r>
        <w:rPr>
          <w:rFonts w:eastAsiaTheme="minorEastAsia"/>
        </w:rPr>
        <w:t xml:space="preserve">certain </w:t>
      </w:r>
      <w:r w:rsidRPr="00175825">
        <w:rPr>
          <w:rFonts w:eastAsiaTheme="minorEastAsia"/>
        </w:rPr>
        <w:t xml:space="preserve">wireless access systems, including radio </w:t>
      </w:r>
      <w:r>
        <w:rPr>
          <w:rFonts w:eastAsiaTheme="minorEastAsia"/>
        </w:rPr>
        <w:t>local area networks (WAS/RLAN)</w:t>
      </w:r>
      <w:r w:rsidRPr="00175825">
        <w:rPr>
          <w:rFonts w:eastAsiaTheme="minorEastAsia"/>
        </w:rPr>
        <w:t>, for the purposes of carrying out compatibility studies with services or applications from which WAS/RLAN systems are to be protected.</w:t>
      </w:r>
      <w:r>
        <w:rPr>
          <w:rFonts w:eastAsiaTheme="minorEastAsia"/>
        </w:rPr>
        <w:t xml:space="preserve"> Likewise, Annex 24 to the </w:t>
      </w:r>
      <w:r w:rsidRPr="009A04E8">
        <w:rPr>
          <w:rFonts w:eastAsiaTheme="minorEastAsia"/>
        </w:rPr>
        <w:t>Working Party 5A Chairman’s Report</w:t>
      </w:r>
      <w:r>
        <w:rPr>
          <w:rFonts w:eastAsiaTheme="minorEastAsia"/>
        </w:rPr>
        <w:t xml:space="preserve"> (5A/114) of the most recent meeting of WP 5A (</w:t>
      </w:r>
      <w:r w:rsidRPr="009A04E8">
        <w:rPr>
          <w:rFonts w:eastAsiaTheme="minorEastAsia"/>
        </w:rPr>
        <w:t>10-19 May 2016</w:t>
      </w:r>
      <w:r>
        <w:rPr>
          <w:rFonts w:eastAsiaTheme="minorEastAsia"/>
        </w:rPr>
        <w:t>) include</w:t>
      </w:r>
      <w:r w:rsidR="00B97C8D">
        <w:rPr>
          <w:rFonts w:eastAsiaTheme="minorEastAsia"/>
        </w:rPr>
        <w:t>s</w:t>
      </w:r>
      <w:r>
        <w:rPr>
          <w:rFonts w:eastAsiaTheme="minorEastAsia"/>
        </w:rPr>
        <w:t xml:space="preserve"> material relevant to the </w:t>
      </w:r>
      <w:bookmarkStart w:id="50" w:name="OLE_LINK51"/>
      <w:bookmarkStart w:id="51" w:name="OLE_LINK52"/>
      <w:r w:rsidR="00185A09" w:rsidRPr="009A04E8">
        <w:rPr>
          <w:rFonts w:eastAsiaTheme="minorEastAsia"/>
        </w:rPr>
        <w:t xml:space="preserve">technical </w:t>
      </w:r>
      <w:bookmarkEnd w:id="51"/>
      <w:r w:rsidR="00185A09" w:rsidRPr="009A04E8">
        <w:rPr>
          <w:rFonts w:eastAsiaTheme="minorEastAsia"/>
        </w:rPr>
        <w:t>characteristics</w:t>
      </w:r>
      <w:bookmarkEnd w:id="50"/>
      <w:r w:rsidR="00185A09" w:rsidRPr="009A04E8">
        <w:rPr>
          <w:rFonts w:eastAsiaTheme="minorEastAsia"/>
        </w:rPr>
        <w:t xml:space="preserve"> </w:t>
      </w:r>
      <w:r w:rsidRPr="009A04E8">
        <w:rPr>
          <w:rFonts w:eastAsiaTheme="minorEastAsia"/>
        </w:rPr>
        <w:t>and operational requirements of WAS/RLAN</w:t>
      </w:r>
      <w:r>
        <w:rPr>
          <w:rFonts w:eastAsiaTheme="minorEastAsia"/>
        </w:rPr>
        <w:t xml:space="preserve">, again addressing the 5 GHz band. While </w:t>
      </w:r>
      <w:r w:rsidR="00390206">
        <w:rPr>
          <w:rFonts w:eastAsiaTheme="minorEastAsia"/>
        </w:rPr>
        <w:t>these documents are</w:t>
      </w:r>
      <w:r>
        <w:rPr>
          <w:rFonts w:eastAsiaTheme="minorEastAsia"/>
        </w:rPr>
        <w:t xml:space="preserve"> not directly applicable to the work of TG 5/1, </w:t>
      </w:r>
      <w:r w:rsidR="00300FFB">
        <w:rPr>
          <w:rFonts w:eastAsiaTheme="minorEastAsia"/>
        </w:rPr>
        <w:t>they</w:t>
      </w:r>
      <w:r>
        <w:rPr>
          <w:rFonts w:eastAsiaTheme="minorEastAsia"/>
        </w:rPr>
        <w:t xml:space="preserve"> may inform the development of the necessary </w:t>
      </w:r>
      <w:r w:rsidR="00185A09">
        <w:rPr>
          <w:rFonts w:eastAsiaTheme="minorEastAsia"/>
        </w:rPr>
        <w:t xml:space="preserve">technical characteristics including protection criteria for existing services allocated in, or adjacent to, the </w:t>
      </w:r>
      <w:r w:rsidR="00185A09">
        <w:rPr>
          <w:rFonts w:eastAsiaTheme="minorEastAsia"/>
        </w:rPr>
        <w:t>66-76 GHz band</w:t>
      </w:r>
      <w:r>
        <w:rPr>
          <w:rFonts w:eastAsiaTheme="minorEastAsia"/>
          <w:color w:val="000000"/>
          <w:lang w:eastAsia="de-DE"/>
        </w:rPr>
        <w:t>.</w:t>
      </w:r>
    </w:p>
    <w:p w:rsidR="003E2D1F" w:rsidRPr="00175825" w:rsidRDefault="003E2D1F" w:rsidP="003E2D1F">
      <w:pPr>
        <w:spacing w:after="120"/>
        <w:rPr>
          <w:rFonts w:eastAsiaTheme="minorEastAsia"/>
        </w:rPr>
      </w:pPr>
    </w:p>
    <w:p w:rsidR="003E2D1F" w:rsidRPr="0078773B" w:rsidRDefault="003E2D1F" w:rsidP="003E2D1F">
      <w:pPr>
        <w:spacing w:after="120"/>
        <w:rPr>
          <w:rFonts w:eastAsiaTheme="minorEastAsia"/>
          <w:b/>
        </w:rPr>
      </w:pPr>
      <w:r>
        <w:rPr>
          <w:rFonts w:eastAsiaTheme="minorEastAsia"/>
          <w:b/>
        </w:rPr>
        <w:t>6</w:t>
      </w:r>
      <w:r w:rsidRPr="0078773B">
        <w:rPr>
          <w:rFonts w:eastAsiaTheme="minorEastAsia"/>
          <w:b/>
        </w:rPr>
        <w:tab/>
        <w:t>Proposal</w:t>
      </w:r>
    </w:p>
    <w:p w:rsidR="003E2D1F" w:rsidRDefault="003E2D1F" w:rsidP="003E2D1F">
      <w:pPr>
        <w:spacing w:after="120"/>
        <w:rPr>
          <w:rFonts w:eastAsiaTheme="minorEastAsia"/>
        </w:rPr>
      </w:pPr>
      <w:bookmarkStart w:id="52" w:name="OLE_LINK48"/>
      <w:bookmarkEnd w:id="49"/>
      <w:r>
        <w:rPr>
          <w:rFonts w:eastAsiaTheme="minorEastAsia"/>
        </w:rPr>
        <w:t xml:space="preserve">IEEE </w:t>
      </w:r>
      <w:r>
        <w:rPr>
          <w:rFonts w:eastAsiaTheme="minorEastAsia"/>
        </w:rPr>
        <w:t xml:space="preserve">proposes </w:t>
      </w:r>
      <w:r>
        <w:rPr>
          <w:rFonts w:eastAsiaTheme="minorEastAsia"/>
        </w:rPr>
        <w:t>that WP</w:t>
      </w:r>
      <w:r>
        <w:rPr>
          <w:rFonts w:eastAsiaTheme="minorEastAsia"/>
        </w:rPr>
        <w:t xml:space="preserve"> </w:t>
      </w:r>
      <w:r>
        <w:rPr>
          <w:rFonts w:eastAsiaTheme="minorEastAsia"/>
        </w:rPr>
        <w:t>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 including protection criteria</w:t>
      </w:r>
      <w:bookmarkEnd w:id="52"/>
      <w:r>
        <w:rPr>
          <w:rFonts w:eastAsiaTheme="minorEastAsia"/>
        </w:rPr>
        <w:t xml:space="preserve">, characteristic of WAS/RLAN services in the 66-76 GHz band, and in the adjacent band of 57-66 GHz, to TG 5/1 by </w:t>
      </w:r>
      <w:bookmarkStart w:id="53" w:name="OLE_LINK23"/>
      <w:r>
        <w:rPr>
          <w:rFonts w:eastAsiaTheme="minorEastAsia"/>
        </w:rPr>
        <w:t>31 March 2017</w:t>
      </w:r>
      <w:bookmarkEnd w:id="53"/>
      <w:r w:rsidR="0073222C">
        <w:rPr>
          <w:rFonts w:eastAsiaTheme="minorEastAsia"/>
        </w:rPr>
        <w:t xml:space="preserve"> for consideration by TG 5/1 Working Group 4</w:t>
      </w:r>
      <w:r>
        <w:rPr>
          <w:rFonts w:eastAsiaTheme="minorEastAsia"/>
        </w:rPr>
        <w:t>.</w:t>
      </w:r>
    </w:p>
    <w:p w:rsidR="003E2D1F" w:rsidRDefault="003E2D1F" w:rsidP="003E2D1F">
      <w:pPr>
        <w:spacing w:after="120"/>
        <w:rPr>
          <w:rFonts w:eastAsiaTheme="minorEastAsia"/>
        </w:rPr>
      </w:pPr>
      <w:r>
        <w:rPr>
          <w:rFonts w:eastAsiaTheme="minorEastAsia"/>
        </w:rPr>
        <w:t>IEEE anticipates that technical experts working in association with IEEE 802 will prepare supporting technical contributions. If so, IEEE expects to submit those results to WP 5A in due course.</w:t>
      </w:r>
    </w:p>
    <w:p w:rsidR="003E2D1F" w:rsidRDefault="003E2D1F" w:rsidP="003E2D1F">
      <w:pPr>
        <w:spacing w:after="120"/>
        <w:rPr>
          <w:rFonts w:eastAsiaTheme="minorEastAsia"/>
        </w:rPr>
      </w:pPr>
      <w:bookmarkStart w:id="54" w:name="_GoBack"/>
      <w:bookmarkEnd w:id="54"/>
      <w:r>
        <w:rPr>
          <w:rFonts w:eastAsiaTheme="minorEastAsia"/>
        </w:rPr>
        <w:t xml:space="preserve"> </w:t>
      </w:r>
    </w:p>
    <w:p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91"/>
      </w:tblGrid>
      <w:tr w:rsidR="003E2D1F">
        <w:tc>
          <w:tcPr>
            <w:tcW w:w="4785" w:type="dxa"/>
          </w:tcPr>
          <w:p w:rsidR="003E2D1F" w:rsidRDefault="00AE1BA2" w:rsidP="003E2D1F">
            <w:r>
              <w:rPr>
                <w:noProof/>
                <w:lang w:val="en-US"/>
              </w:rPr>
              <w:pict>
                <v:shape id="_x0000_s1030" type="#_x0000_t136" style="position:absolute;margin-left:10.35pt;margin-top:3.7pt;width:412.4pt;height:247.45pt;rotation:315;z-index:251660288;mso-wrap-edited:f;mso-position-horizontal:absolute;mso-position-horizontal-relative:margin;mso-position-vertical:absolute;mso-position-vertical-relative:margin" wrapcoords="21364 5563 14805 5563 14727 5563 14570 6021 14530 8901 11742 5236 11546 5432 11271 5563 11153 5694 10485 9490 8168 6152 7383 5105 7108 5498 5812 5563 5655 5563 5576 5890 5537 8705 2906 5498 2749 5629 2474 5563 1885 5432 903 5498 667 5694 628 5890 589 16298 942 16887 2474 16952 3102 16560 3652 15970 4045 15185 4320 15578 5890 17083 5969 16952 6244 16756 6322 16625 6362 16101 6362 14596 6715 15054 8561 17083 8640 16952 8875 16887 9072 16560 8954 15970 9504 16756 9936 17083 10210 16560 10603 14138 11271 13941 12842 16429 13549 17214 13902 16756 14845 16887 15198 16821 15316 16690 15355 13287 15512 12043 16337 11978 19086 16429 19675 17214 19989 16625 19989 7723 20539 7003 21325 7003 21482 6872 21560 6480 21600 5890 21364 5563" fillcolor="silver" stroked="f">
                  <v:fill opacity=".5"/>
                  <v:textpath style="font-family:&quot;Calibri&quot;;font-size:1pt" string="DRAFT"/>
                  <w10:wrap anchorx="margin" anchory="margin"/>
                </v:shape>
              </w:pic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rsidR="003E2D1F" w:rsidRPr="00E61F3F" w:rsidRDefault="003E2D1F" w:rsidP="003E2D1F">
            <w:pPr>
              <w:rPr>
                <w:bCs/>
              </w:rPr>
            </w:pPr>
            <w:r w:rsidRPr="00454055">
              <w:rPr>
                <w:b/>
                <w:lang w:val="de-DE"/>
              </w:rPr>
              <w:t>E-mail:</w:t>
            </w:r>
            <w:r w:rsidRPr="00454055">
              <w:rPr>
                <w:bCs/>
                <w:lang w:val="de-DE"/>
              </w:rPr>
              <w:tab/>
            </w:r>
            <w:hyperlink r:id="rId14" w:history="1">
              <w:r w:rsidRPr="001765D5">
                <w:rPr>
                  <w:rStyle w:val="Hyperlink"/>
                  <w:bCs/>
                  <w:lang w:val="de-DE"/>
                </w:rPr>
                <w:t>freqmgr@ieee.org</w:t>
              </w:r>
            </w:hyperlink>
            <w:r>
              <w:rPr>
                <w:bCs/>
                <w:lang w:val="de-DE"/>
              </w:rPr>
              <w:t xml:space="preserve"> </w:t>
            </w:r>
            <w:hyperlink r:id="rId15" w:history="1"/>
          </w:p>
        </w:tc>
      </w:tr>
      <w:bookmarkEnd w:id="32"/>
      <w:bookmarkEnd w:id="33"/>
    </w:tbl>
    <w:p w:rsidR="000069D4" w:rsidRPr="00D8032B" w:rsidRDefault="000069D4" w:rsidP="00300FFB">
      <w:pPr>
        <w:rPr>
          <w:lang w:val="fr-FR" w:eastAsia="zh-CN"/>
        </w:rPr>
      </w:pPr>
    </w:p>
    <w:sectPr w:rsidR="000069D4" w:rsidRPr="00D8032B" w:rsidSect="00D02712">
      <w:headerReference w:type="even" r:id="rId16"/>
      <w:headerReference w:type="default" r:id="rId17"/>
      <w:headerReference w:type="first" r:id="rId18"/>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A8F" w:rsidRDefault="00F65A8F">
      <w:r>
        <w:separator/>
      </w:r>
    </w:p>
  </w:endnote>
  <w:endnote w:type="continuationSeparator" w:id="0">
    <w:p w:rsidR="00F65A8F" w:rsidRDefault="00F65A8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MS Mincho">
    <w:altName w:val="Times"/>
    <w:charset w:val="80"/>
    <w:family w:val="modern"/>
    <w:pitch w:val="fixed"/>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AppleMyungjo"/>
    <w:panose1 w:val="00000000000000000000"/>
    <w:charset w:val="81"/>
    <w:family w:val="auto"/>
    <w:notTrueType/>
    <w:pitch w:val="fixed"/>
    <w:sig w:usb0="00000001" w:usb1="09060000" w:usb2="00000010" w:usb3="00000000" w:csb0="00080000" w:csb1="00000000"/>
  </w:font>
  <w:font w:name="CG Times">
    <w:altName w:val="Times New Roman"/>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Gothic">
    <w:altName w:val="Times"/>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panose1 w:val="00000000000000000000"/>
    <w:charset w:val="00"/>
    <w:family w:val="auto"/>
    <w:pitch w:val="variable"/>
    <w:sig w:usb0="00000003" w:usb1="00000000" w:usb2="00000000" w:usb3="00000000" w:csb0="00000001" w:csb1="00000000"/>
  </w:font>
  <w:font w:name="New Century Schlbk">
    <w:altName w:val="Times"/>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Malgun Gothic">
    <w:charset w:val="81"/>
    <w:family w:val="swiss"/>
    <w:pitch w:val="variable"/>
    <w:sig w:usb0="9000002F" w:usb1="29D77CFB" w:usb2="00000012" w:usb3="00000000" w:csb0="0008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A8F" w:rsidRDefault="00F65A8F">
      <w:r>
        <w:t>____________________</w:t>
      </w:r>
    </w:p>
  </w:footnote>
  <w:footnote w:type="continuationSeparator" w:id="0">
    <w:p w:rsidR="00F65A8F" w:rsidRDefault="00F65A8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Default="00F65A8F">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312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3F71F1" w:rsidRDefault="00F65A8F" w:rsidP="003E2D1F">
    <w:pPr>
      <w:pStyle w:val="Header"/>
      <w:tabs>
        <w:tab w:val="left" w:pos="3677"/>
        <w:tab w:val="center" w:pos="5400"/>
        <w:tab w:val="right" w:pos="9639"/>
        <w:tab w:val="right" w:pos="10800"/>
      </w:tabs>
      <w:jc w:val="right"/>
      <w:rPr>
        <w:sz w:val="24"/>
      </w:rPr>
    </w:pPr>
    <w:bookmarkStart w:id="55" w:name="OLE_LINK81"/>
    <w:bookmarkStart w:id="56" w:name="OLE_LINK80"/>
    <w:bookmarkStart w:id="57" w:name="OLE_LINK123"/>
    <w:bookmarkStart w:id="58" w:name="OLE_LINK82"/>
    <w:r>
      <w:rPr>
        <w:noProof/>
        <w:sz w:val="24"/>
        <w:lang w:val="en-US"/>
      </w:rPr>
      <w:pict>
        <v:shapetype id="_x0000_t202" coordsize="21600,21600" o:spt="202" path="m0,0l0,21600,21600,21600,21600,0xe">
          <v:stroke joinstyle="miter"/>
          <v:path gradientshapeok="t" o:connecttype="rect"/>
        </v:shapetype>
        <v:shape id="_x0000_s2050" type="#_x0000_t202" style="position:absolute;left:0;text-align:left;margin-left:217.35pt;margin-top:.2pt;width:9pt;height:18pt;z-index:251659264" filled="f" stroked="f">
          <v:fill o:detectmouseclick="t"/>
          <v:textbox style="mso-next-textbox:#_x0000_s2050" inset=",7.2pt,,7.2pt">
            <w:txbxContent>
              <w:p w:rsidR="00F65A8F" w:rsidRPr="008E0F00" w:rsidRDefault="00F65A8F" w:rsidP="004E0B1A">
                <w:pPr>
                  <w:jc w:val="center"/>
                  <w:rPr>
                    <w:b/>
                    <w:color w:val="FF0000"/>
                  </w:rPr>
                </w:pPr>
                <w:r>
                  <w:rPr>
                    <w:b/>
                    <w:color w:val="FF0000"/>
                  </w:rPr>
                  <w:t>PROPOSED DRAFT</w:t>
                </w:r>
              </w:p>
            </w:txbxContent>
          </v:textbox>
        </v:shape>
      </w:pict>
    </w:r>
    <w:r>
      <w:rPr>
        <w:sz w:val="24"/>
      </w:rPr>
      <w:tab/>
    </w:r>
    <w:r>
      <w:rPr>
        <w:sz w:val="24"/>
      </w:rPr>
      <w:tab/>
    </w:r>
    <w:r>
      <w:rPr>
        <w:sz w:val="24"/>
      </w:rPr>
      <w:tab/>
    </w:r>
    <w:r>
      <w:rPr>
        <w:sz w:val="24"/>
      </w:rPr>
      <w:tab/>
    </w:r>
    <w:r>
      <w:rPr>
        <w:sz w:val="24"/>
      </w:rPr>
      <w:tab/>
    </w:r>
    <w:r>
      <w:rPr>
        <w:sz w:val="24"/>
      </w:rPr>
      <w:tab/>
    </w:r>
    <w:bookmarkStart w:id="59" w:name="OLE_LINK24"/>
    <w:bookmarkStart w:id="60" w:name="OLE_LINK18"/>
    <w:r w:rsidRPr="003F71F1">
      <w:rPr>
        <w:sz w:val="24"/>
      </w:rPr>
      <w:t>IEEE 802.</w:t>
    </w:r>
    <w:bookmarkStart w:id="61" w:name="OLE_LINK3"/>
    <w:r w:rsidRPr="003F71F1">
      <w:rPr>
        <w:sz w:val="24"/>
      </w:rPr>
      <w:t>1</w:t>
    </w:r>
    <w:r>
      <w:rPr>
        <w:sz w:val="24"/>
      </w:rPr>
      <w:t>8</w:t>
    </w:r>
    <w:r w:rsidRPr="003F71F1">
      <w:rPr>
        <w:sz w:val="24"/>
      </w:rPr>
      <w:t>-</w:t>
    </w:r>
    <w:bookmarkEnd w:id="57"/>
    <w:bookmarkEnd w:id="58"/>
    <w:bookmarkEnd w:id="59"/>
    <w:bookmarkEnd w:id="61"/>
    <w:bookmarkEnd w:id="60"/>
    <w:r w:rsidR="00E3517A" w:rsidRPr="00E3517A">
      <w:rPr>
        <w:sz w:val="24"/>
      </w:rPr>
      <w:t>16-0064-00-0000</w:t>
    </w:r>
  </w:p>
  <w:bookmarkEnd w:id="55"/>
  <w:p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56"/>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start w:val="1"/>
      <w:numFmt w:val="bullet"/>
      <w:lvlText w:val="o"/>
      <w:lvlJc w:val="left"/>
      <w:pPr>
        <w:ind w:left="360" w:hanging="360"/>
      </w:pPr>
      <w:rPr>
        <w:rFonts w:ascii="Courier New" w:hAnsi="Courier New" w:cs="MS Mincho" w:hint="default"/>
      </w:rPr>
    </w:lvl>
    <w:lvl w:ilvl="1" w:tentative="1">
      <w:start w:val="1"/>
      <w:numFmt w:val="bullet"/>
      <w:lvlText w:val="o"/>
      <w:lvlJc w:val="left"/>
      <w:pPr>
        <w:ind w:left="0" w:hanging="360"/>
      </w:pPr>
      <w:rPr>
        <w:rFonts w:ascii="Courier New" w:hAnsi="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hint="default"/>
      </w:rPr>
    </w:lvl>
    <w:lvl w:ilvl="8"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start w:val="1"/>
      <w:numFmt w:val="decimal"/>
      <w:lvlText w:val="%1"/>
      <w:lvlJc w:val="left"/>
      <w:pPr>
        <w:ind w:left="1140" w:hanging="1140"/>
      </w:pPr>
      <w:rPr>
        <w:rFonts w:eastAsia="Batang"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ambria"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ambria"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ambria" w:hint="default"/>
      </w:rPr>
    </w:lvl>
    <w:lvl w:ilvl="8"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ambria"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ambria"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ambria" w:hint="default"/>
      </w:rPr>
    </w:lvl>
    <w:lvl w:ilvl="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83B3B"/>
    <w:multiLevelType w:val="hybridMultilevel"/>
    <w:tmpl w:val="A5F407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ambria"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ambria"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ambria" w:hint="default"/>
      </w:rPr>
    </w:lvl>
    <w:lvl w:ilvl="8"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29"/>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0"/>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42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9"/>
    <o:shapelayout v:ext="edit">
      <o:idmap v:ext="edit" data="2"/>
    </o:shapelayout>
  </w:hdrShapeDefaults>
  <w:footnotePr>
    <w:footnote w:id="-1"/>
    <w:footnote w:id="0"/>
  </w:footnotePr>
  <w:endnotePr>
    <w:endnote w:id="-1"/>
    <w:endnote w:id="0"/>
  </w:endnotePr>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7232D"/>
    <w:rsid w:val="000724C0"/>
    <w:rsid w:val="00073483"/>
    <w:rsid w:val="00087909"/>
    <w:rsid w:val="000A48F3"/>
    <w:rsid w:val="000A7D55"/>
    <w:rsid w:val="000C2E8E"/>
    <w:rsid w:val="000D3A4D"/>
    <w:rsid w:val="000D557D"/>
    <w:rsid w:val="000E0E7C"/>
    <w:rsid w:val="000E4C90"/>
    <w:rsid w:val="000F1B4B"/>
    <w:rsid w:val="000F7406"/>
    <w:rsid w:val="001044C2"/>
    <w:rsid w:val="00112658"/>
    <w:rsid w:val="00112D0D"/>
    <w:rsid w:val="00114ED4"/>
    <w:rsid w:val="001177F6"/>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A0C15"/>
    <w:rsid w:val="002A26C1"/>
    <w:rsid w:val="002A3372"/>
    <w:rsid w:val="002A3BA3"/>
    <w:rsid w:val="002A420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526C"/>
    <w:rsid w:val="004A6D02"/>
    <w:rsid w:val="004A71ED"/>
    <w:rsid w:val="004B1EF7"/>
    <w:rsid w:val="004B3B4D"/>
    <w:rsid w:val="004B3FAD"/>
    <w:rsid w:val="004C6903"/>
    <w:rsid w:val="004D16D8"/>
    <w:rsid w:val="004D59D8"/>
    <w:rsid w:val="004E0B1A"/>
    <w:rsid w:val="004E4247"/>
    <w:rsid w:val="004E439A"/>
    <w:rsid w:val="004E4594"/>
    <w:rsid w:val="004E4DD5"/>
    <w:rsid w:val="004F0677"/>
    <w:rsid w:val="004F0A1E"/>
    <w:rsid w:val="004F1EAC"/>
    <w:rsid w:val="00501DCA"/>
    <w:rsid w:val="00504813"/>
    <w:rsid w:val="005117F7"/>
    <w:rsid w:val="00512824"/>
    <w:rsid w:val="00513A47"/>
    <w:rsid w:val="00517867"/>
    <w:rsid w:val="00520E62"/>
    <w:rsid w:val="00522B92"/>
    <w:rsid w:val="00523D61"/>
    <w:rsid w:val="00531748"/>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5A7C"/>
    <w:rsid w:val="00650299"/>
    <w:rsid w:val="00651D78"/>
    <w:rsid w:val="00652E5A"/>
    <w:rsid w:val="00655FC5"/>
    <w:rsid w:val="006657E4"/>
    <w:rsid w:val="006660D8"/>
    <w:rsid w:val="0066660E"/>
    <w:rsid w:val="00677634"/>
    <w:rsid w:val="006817FE"/>
    <w:rsid w:val="00682504"/>
    <w:rsid w:val="00683B21"/>
    <w:rsid w:val="00687E42"/>
    <w:rsid w:val="006A3BDC"/>
    <w:rsid w:val="006B3446"/>
    <w:rsid w:val="006C1180"/>
    <w:rsid w:val="006C1AAA"/>
    <w:rsid w:val="006C3646"/>
    <w:rsid w:val="006C3D48"/>
    <w:rsid w:val="006D43A2"/>
    <w:rsid w:val="006D548D"/>
    <w:rsid w:val="006D55F5"/>
    <w:rsid w:val="006D6864"/>
    <w:rsid w:val="006E25BA"/>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A5415"/>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45FC9"/>
    <w:rsid w:val="00866900"/>
    <w:rsid w:val="00881BA1"/>
    <w:rsid w:val="008913D6"/>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97C8D"/>
    <w:rsid w:val="00BA5D5E"/>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35D2"/>
    <w:rsid w:val="00CA40F5"/>
    <w:rsid w:val="00CA4217"/>
    <w:rsid w:val="00CA4C02"/>
    <w:rsid w:val="00CB4B1E"/>
    <w:rsid w:val="00CB6F5A"/>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53B46"/>
    <w:rsid w:val="00D542C9"/>
    <w:rsid w:val="00D54ECF"/>
    <w:rsid w:val="00D624B0"/>
    <w:rsid w:val="00D6546B"/>
    <w:rsid w:val="00D67EC8"/>
    <w:rsid w:val="00D777C0"/>
    <w:rsid w:val="00D81835"/>
    <w:rsid w:val="00D8197C"/>
    <w:rsid w:val="00D84474"/>
    <w:rsid w:val="00D8695D"/>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D6590"/>
    <w:rsid w:val="00EE1DC1"/>
    <w:rsid w:val="00EE36D4"/>
    <w:rsid w:val="00EE3DDE"/>
    <w:rsid w:val="00EF2236"/>
    <w:rsid w:val="00F05004"/>
    <w:rsid w:val="00F0763E"/>
    <w:rsid w:val="00F2118A"/>
    <w:rsid w:val="00F23D3C"/>
    <w:rsid w:val="00F25951"/>
    <w:rsid w:val="00F32E42"/>
    <w:rsid w:val="00F365B8"/>
    <w:rsid w:val="00F40795"/>
    <w:rsid w:val="00F4094E"/>
    <w:rsid w:val="00F43BF2"/>
    <w:rsid w:val="00F44347"/>
    <w:rsid w:val="00F455A4"/>
    <w:rsid w:val="00F45B71"/>
    <w:rsid w:val="00F500A6"/>
    <w:rsid w:val="00F502C8"/>
    <w:rsid w:val="00F6173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2EEE"/>
    <w:rsid w:val="00FF29CC"/>
    <w:rsid w:val="00FF4155"/>
  </w:rsids>
  <m:mathPr>
    <m:mathFont m:val="Palatino"/>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link w:val="CommentSubject"/>
    <w:rsid w:val="003E2D1F"/>
    <w:rPr>
      <w:b/>
      <w:bCs/>
      <w:sz w:val="20"/>
      <w:szCs w:val="20"/>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opman/sect6.html" TargetMode="External"/><Relationship Id="rId20" Type="http://schemas.openxmlformats.org/officeDocument/2006/relationships/theme" Target="theme/theme1.xml"/><Relationship Id="rId54" Type="http://schemas.microsoft.com/office/2007/relationships/stylesWithEffects" Target="stylesWithEffects.xml"/><Relationship Id="rId10" Type="http://schemas.openxmlformats.org/officeDocument/2006/relationships/hyperlink" Target="http://standards.ieee.org/board/pat/pat-material.html" TargetMode="External"/><Relationship Id="rId11" Type="http://schemas.openxmlformats.org/officeDocument/2006/relationships/hyperlink" Target="http://standards.ieee.org/board/pat" TargetMode="External"/><Relationship Id="rId12" Type="http://schemas.openxmlformats.org/officeDocument/2006/relationships/image" Target="media/image1.emf"/><Relationship Id="rId13" Type="http://schemas.openxmlformats.org/officeDocument/2006/relationships/image" Target="media/image2.jpeg"/><Relationship Id="rId14" Type="http://schemas.openxmlformats.org/officeDocument/2006/relationships/hyperlink" Target="mailto:freqmgr@ieee.org" TargetMode="External"/><Relationship Id="rId15" Type="http://schemas.openxmlformats.org/officeDocument/2006/relationships/hyperlink" Target="mailto:"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andards.ieee.org/faqs/affiliationFAQ.html" TargetMode="External"/><Relationship Id="rId8" Type="http://schemas.openxmlformats.org/officeDocument/2006/relationships/hyperlink" Target="http://standards.ieee.org/guid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131</TotalTime>
  <Pages>5</Pages>
  <Words>1479</Words>
  <Characters>8431</Characters>
  <Application>Microsoft Macintosh Word</Application>
  <DocSecurity>0</DocSecurity>
  <Lines>70</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Source information</vt:lpstr>
      <vt:lpstr>2	Discussion</vt:lpstr>
      <vt:lpstr>3	Summary</vt:lpstr>
    </vt:vector>
  </TitlesOfParts>
  <Manager/>
  <Company/>
  <LinksUpToDate>false</LinksUpToDate>
  <CharactersWithSpaces>10353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37</cp:revision>
  <cp:lastPrinted>2012-09-18T00:55:00Z</cp:lastPrinted>
  <dcterms:created xsi:type="dcterms:W3CDTF">2014-09-16T15:44:00Z</dcterms:created>
  <dcterms:modified xsi:type="dcterms:W3CDTF">2016-08-01T19:17:00Z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