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CD1D84" w:rsidP="00CD1D84">
            <w:pPr>
              <w:shd w:val="solid" w:color="FFFFFF" w:fill="FFFFFF"/>
              <w:spacing w:before="0" w:line="240" w:lineRule="atLeast"/>
              <w:jc w:val="right"/>
            </w:pPr>
            <w:bookmarkStart w:id="0" w:name="ditulogo"/>
            <w:bookmarkEnd w:id="0"/>
            <w:r w:rsidRPr="00F21593">
              <w:rPr>
                <w:rFonts w:ascii="Verdana" w:hAnsi="Verdana"/>
                <w:noProof/>
                <w:color w:val="FFFFFF"/>
                <w:sz w:val="26"/>
                <w:szCs w:val="26"/>
                <w:lang w:val="en-US" w:eastAsia="zh-CN"/>
              </w:rPr>
              <w:drawing>
                <wp:inline distT="0" distB="0" distL="0" distR="0">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7701F5" w:rsidP="00A5173C">
            <w:pPr>
              <w:shd w:val="solid" w:color="FFFFFF" w:fill="FFFFFF"/>
              <w:spacing w:before="0" w:after="48"/>
              <w:rPr>
                <w:rFonts w:ascii="Verdana" w:hAnsi="Verdana" w:cs="Times New Roman Bold"/>
                <w:b/>
                <w:sz w:val="22"/>
                <w:szCs w:val="22"/>
              </w:rPr>
            </w:pPr>
            <w:r>
              <w:rPr>
                <w:rFonts w:ascii="Verdana" w:hAnsi="Verdana" w:cs="Times New Roman Bold"/>
                <w:b/>
                <w:sz w:val="22"/>
                <w:szCs w:val="22"/>
              </w:rPr>
              <w:t>23rd Meeting of Working Party 5D</w:t>
            </w:r>
            <w:r>
              <w:rPr>
                <w:rFonts w:ascii="Verdana" w:hAnsi="Verdana" w:cs="Times New Roman Bold"/>
                <w:b/>
                <w:sz w:val="22"/>
                <w:szCs w:val="22"/>
              </w:rPr>
              <w:br/>
            </w:r>
            <w:r w:rsidRPr="00FB3812">
              <w:rPr>
                <w:rFonts w:ascii="Verdana" w:hAnsi="Verdana" w:cs="Times New Roman Bold"/>
                <w:b/>
                <w:sz w:val="22"/>
                <w:szCs w:val="22"/>
              </w:rPr>
              <w:t>Beijing, China,</w:t>
            </w:r>
            <w:r w:rsidRPr="00BB08C9">
              <w:rPr>
                <w:szCs w:val="24"/>
              </w:rPr>
              <w:t xml:space="preserve"> </w:t>
            </w:r>
            <w:r>
              <w:rPr>
                <w:rFonts w:ascii="Verdana" w:hAnsi="Verdana" w:cs="Times New Roman Bold"/>
                <w:b/>
                <w:sz w:val="22"/>
                <w:szCs w:val="22"/>
              </w:rPr>
              <w:t>23</w:t>
            </w:r>
            <w:r w:rsidRPr="00BB08C9">
              <w:rPr>
                <w:szCs w:val="24"/>
              </w:rPr>
              <w:t xml:space="preserve"> </w:t>
            </w:r>
            <w:r w:rsidRPr="00FB3812">
              <w:rPr>
                <w:rFonts w:ascii="Verdana" w:hAnsi="Verdana" w:cs="Times New Roman Bold"/>
                <w:b/>
                <w:sz w:val="22"/>
                <w:szCs w:val="22"/>
              </w:rPr>
              <w:t>Feb</w:t>
            </w:r>
            <w:r>
              <w:rPr>
                <w:rFonts w:ascii="Verdana" w:hAnsi="Verdana" w:cs="Times New Roman Bold"/>
                <w:b/>
                <w:sz w:val="22"/>
                <w:szCs w:val="22"/>
              </w:rPr>
              <w:t xml:space="preserve">. - </w:t>
            </w:r>
            <w:r w:rsidRPr="00FB3812">
              <w:rPr>
                <w:rFonts w:ascii="Verdana" w:hAnsi="Verdana" w:cs="Times New Roman Bold" w:hint="eastAsia"/>
                <w:b/>
                <w:sz w:val="22"/>
                <w:szCs w:val="22"/>
              </w:rPr>
              <w:t>2</w:t>
            </w:r>
            <w:r w:rsidRPr="00FB3812">
              <w:rPr>
                <w:rFonts w:ascii="Verdana" w:hAnsi="Verdana" w:cs="Times New Roman Bold"/>
                <w:b/>
                <w:sz w:val="22"/>
                <w:szCs w:val="22"/>
              </w:rPr>
              <w:t xml:space="preserve"> Mar</w:t>
            </w:r>
            <w:r>
              <w:rPr>
                <w:rFonts w:ascii="Verdana" w:hAnsi="Verdana" w:cs="Times New Roman Bold"/>
                <w:b/>
                <w:sz w:val="22"/>
                <w:szCs w:val="22"/>
              </w:rPr>
              <w:t>.</w:t>
            </w:r>
            <w:r w:rsidRPr="00FB3812">
              <w:rPr>
                <w:rFonts w:ascii="Verdana" w:hAnsi="Verdana" w:cs="Times New Roman Bold"/>
                <w:b/>
                <w:sz w:val="22"/>
                <w:szCs w:val="22"/>
              </w:rPr>
              <w:t xml:space="preserve"> 201</w:t>
            </w:r>
            <w:r w:rsidRPr="00FB3812">
              <w:rPr>
                <w:rFonts w:ascii="Verdana" w:hAnsi="Verdana" w:cs="Times New Roman Bold" w:hint="eastAsia"/>
                <w:b/>
                <w:sz w:val="22"/>
                <w:szCs w:val="22"/>
              </w:rPr>
              <w:t>6</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EB04B3">
        <w:trPr>
          <w:cantSplit/>
        </w:trPr>
        <w:tc>
          <w:tcPr>
            <w:tcW w:w="6580" w:type="dxa"/>
            <w:vMerge w:val="restart"/>
          </w:tcPr>
          <w:p w:rsidR="00B849F7" w:rsidRDefault="00B849F7" w:rsidP="004C0A37">
            <w:pPr>
              <w:rPr>
                <w:rFonts w:ascii="Verdana" w:hAnsi="Verdana"/>
                <w:bCs/>
                <w:sz w:val="20"/>
                <w:lang w:val="en-US" w:eastAsia="zh-CN"/>
              </w:rPr>
            </w:pPr>
            <w:bookmarkStart w:id="1" w:name="recibido"/>
            <w:bookmarkStart w:id="2" w:name="dnum" w:colFirst="1" w:colLast="1"/>
            <w:bookmarkEnd w:id="1"/>
            <w:r>
              <w:rPr>
                <w:rFonts w:ascii="Verdana" w:hAnsi="Verdana"/>
                <w:sz w:val="20"/>
                <w:lang w:val="en-US"/>
              </w:rPr>
              <w:t>Attachment to Document</w:t>
            </w:r>
            <w:r>
              <w:rPr>
                <w:rFonts w:ascii="Verdana" w:hAnsi="Verdana"/>
                <w:bCs/>
                <w:sz w:val="20"/>
                <w:lang w:val="en-US"/>
              </w:rPr>
              <w:t xml:space="preserve"> 5D/8</w:t>
            </w:r>
            <w:r w:rsidR="004C0A37">
              <w:rPr>
                <w:rFonts w:ascii="Verdana" w:hAnsi="Verdana"/>
                <w:bCs/>
                <w:sz w:val="20"/>
                <w:lang w:val="en-US"/>
              </w:rPr>
              <w:t>2</w:t>
            </w:r>
            <w:bookmarkStart w:id="3" w:name="_GoBack"/>
            <w:bookmarkEnd w:id="3"/>
            <w:r>
              <w:rPr>
                <w:rFonts w:ascii="Verdana" w:hAnsi="Verdana"/>
                <w:bCs/>
                <w:sz w:val="20"/>
                <w:lang w:val="en-US"/>
              </w:rPr>
              <w:t xml:space="preserve"> (not yet available)</w:t>
            </w:r>
          </w:p>
          <w:p w:rsidR="00CD1D84" w:rsidRPr="00B849F7" w:rsidRDefault="00B849F7" w:rsidP="00B849F7">
            <w:pPr>
              <w:shd w:val="solid" w:color="FFFFFF" w:fill="FFFFFF"/>
              <w:tabs>
                <w:tab w:val="clear" w:pos="1134"/>
                <w:tab w:val="clear" w:pos="1871"/>
                <w:tab w:val="clear" w:pos="2268"/>
              </w:tabs>
              <w:spacing w:before="0" w:after="240"/>
              <w:ind w:left="1134" w:hanging="1134"/>
              <w:rPr>
                <w:rFonts w:ascii="Verdana" w:hAnsi="Verdana"/>
                <w:sz w:val="20"/>
                <w:lang w:val="fr-CH"/>
              </w:rPr>
            </w:pPr>
            <w:r>
              <w:rPr>
                <w:rFonts w:ascii="Verdana" w:hAnsi="Verdana"/>
                <w:sz w:val="20"/>
                <w:lang w:val="fr-CH"/>
              </w:rPr>
              <w:t>(Source:</w:t>
            </w:r>
            <w:r>
              <w:rPr>
                <w:rFonts w:ascii="Verdana" w:hAnsi="Verdana"/>
                <w:sz w:val="20"/>
                <w:lang w:val="fr-CH"/>
              </w:rPr>
              <w:tab/>
              <w:t>Document 5D/TEMP/39(Rev.2))</w:t>
            </w:r>
          </w:p>
        </w:tc>
        <w:tc>
          <w:tcPr>
            <w:tcW w:w="3451" w:type="dxa"/>
          </w:tcPr>
          <w:p w:rsidR="000069D4" w:rsidRPr="00EB04B3" w:rsidRDefault="000069D4" w:rsidP="00F63E51">
            <w:pPr>
              <w:shd w:val="solid" w:color="FFFFFF" w:fill="FFFFFF"/>
              <w:spacing w:before="0" w:line="240" w:lineRule="atLeast"/>
              <w:rPr>
                <w:rFonts w:ascii="Verdana" w:hAnsi="Verdana"/>
                <w:sz w:val="20"/>
                <w:lang w:val="fr-CH" w:eastAsia="zh-CN"/>
              </w:rPr>
            </w:pPr>
          </w:p>
        </w:tc>
      </w:tr>
      <w:tr w:rsidR="000069D4">
        <w:trPr>
          <w:cantSplit/>
        </w:trPr>
        <w:tc>
          <w:tcPr>
            <w:tcW w:w="6580" w:type="dxa"/>
            <w:vMerge/>
          </w:tcPr>
          <w:p w:rsidR="000069D4" w:rsidRPr="00EB04B3" w:rsidRDefault="000069D4" w:rsidP="00A5173C">
            <w:pPr>
              <w:spacing w:before="60"/>
              <w:jc w:val="center"/>
              <w:rPr>
                <w:b/>
                <w:smallCaps/>
                <w:sz w:val="32"/>
                <w:lang w:val="fr-CH" w:eastAsia="zh-CN"/>
              </w:rPr>
            </w:pPr>
            <w:bookmarkStart w:id="4" w:name="ddate" w:colFirst="1" w:colLast="1"/>
            <w:bookmarkEnd w:id="2"/>
          </w:p>
        </w:tc>
        <w:tc>
          <w:tcPr>
            <w:tcW w:w="3451" w:type="dxa"/>
          </w:tcPr>
          <w:p w:rsidR="000069D4" w:rsidRPr="00144995" w:rsidRDefault="00003EA8" w:rsidP="00144995">
            <w:pPr>
              <w:shd w:val="solid" w:color="FFFFFF" w:fill="FFFFFF"/>
              <w:spacing w:before="0" w:line="240" w:lineRule="atLeast"/>
              <w:rPr>
                <w:rFonts w:ascii="Verdana" w:hAnsi="Verdana"/>
                <w:b/>
                <w:sz w:val="20"/>
                <w:lang w:eastAsia="zh-CN"/>
              </w:rPr>
            </w:pPr>
            <w:r>
              <w:rPr>
                <w:rFonts w:ascii="Verdana" w:hAnsi="Verdana"/>
                <w:b/>
                <w:sz w:val="20"/>
                <w:lang w:eastAsia="zh-CN"/>
              </w:rPr>
              <w:t>1 March</w:t>
            </w:r>
            <w:r w:rsidR="00CD1D84">
              <w:rPr>
                <w:rFonts w:ascii="Verdana" w:hAnsi="Verdana"/>
                <w:b/>
                <w:sz w:val="20"/>
                <w:lang w:eastAsia="zh-CN"/>
              </w:rPr>
              <w:t xml:space="preserve"> 2016</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CD1D84" w:rsidRDefault="00CD1D84" w:rsidP="00B849F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D31598">
              <w:rPr>
                <w:rFonts w:ascii="Verdana" w:eastAsia="SimSun" w:hAnsi="Verdana"/>
                <w:b/>
                <w:sz w:val="20"/>
                <w:lang w:eastAsia="zh-CN"/>
              </w:rPr>
              <w:br/>
            </w:r>
            <w:r w:rsidR="00D31598">
              <w:rPr>
                <w:rFonts w:ascii="Verdana" w:eastAsia="SimSun" w:hAnsi="Verdana"/>
                <w:b/>
                <w:sz w:val="20"/>
                <w:lang w:eastAsia="zh-CN"/>
              </w:rPr>
              <w:br/>
            </w:r>
          </w:p>
        </w:tc>
      </w:tr>
      <w:tr w:rsidR="000069D4">
        <w:trPr>
          <w:cantSplit/>
        </w:trPr>
        <w:tc>
          <w:tcPr>
            <w:tcW w:w="10031" w:type="dxa"/>
            <w:gridSpan w:val="2"/>
          </w:tcPr>
          <w:p w:rsidR="000069D4" w:rsidRPr="00CC01FE" w:rsidRDefault="00CC01FE" w:rsidP="00B849F7">
            <w:pPr>
              <w:pStyle w:val="Source"/>
              <w:spacing w:before="480"/>
              <w:rPr>
                <w:lang w:val="en-US" w:eastAsia="zh-CN"/>
              </w:rPr>
            </w:pPr>
            <w:bookmarkStart w:id="6" w:name="dsource" w:colFirst="0" w:colLast="0"/>
            <w:bookmarkEnd w:id="5"/>
            <w:r>
              <w:t>Working Party 5D</w:t>
            </w:r>
            <w:r>
              <w:br/>
            </w:r>
          </w:p>
        </w:tc>
      </w:tr>
      <w:tr w:rsidR="000069D4">
        <w:trPr>
          <w:cantSplit/>
        </w:trPr>
        <w:tc>
          <w:tcPr>
            <w:tcW w:w="10031" w:type="dxa"/>
            <w:gridSpan w:val="2"/>
          </w:tcPr>
          <w:p w:rsidR="000069D4" w:rsidRDefault="00CC01FE" w:rsidP="00B902F7">
            <w:pPr>
              <w:pStyle w:val="Title1"/>
              <w:rPr>
                <w:lang w:eastAsia="zh-CN"/>
              </w:rPr>
            </w:pPr>
            <w:bookmarkStart w:id="7" w:name="drec" w:colFirst="0" w:colLast="0"/>
            <w:bookmarkEnd w:id="6"/>
            <w:r>
              <w:t>Liaison statement to External organizations</w:t>
            </w:r>
            <w:r w:rsidR="00F85540">
              <w:rPr>
                <w:rStyle w:val="FootnoteReference"/>
              </w:rPr>
              <w:footnoteReference w:id="1"/>
            </w:r>
          </w:p>
        </w:tc>
      </w:tr>
      <w:tr w:rsidR="000069D4">
        <w:trPr>
          <w:cantSplit/>
        </w:trPr>
        <w:tc>
          <w:tcPr>
            <w:tcW w:w="10031" w:type="dxa"/>
            <w:gridSpan w:val="2"/>
          </w:tcPr>
          <w:p w:rsidR="000069D4" w:rsidRDefault="00CC01FE" w:rsidP="00003EA8">
            <w:pPr>
              <w:pStyle w:val="Title4"/>
              <w:rPr>
                <w:lang w:eastAsia="zh-CN"/>
              </w:rPr>
            </w:pPr>
            <w:bookmarkStart w:id="8" w:name="dtitle1" w:colFirst="0" w:colLast="0"/>
            <w:bookmarkEnd w:id="7"/>
            <w:r w:rsidRPr="00E8354E">
              <w:t>Characteristics</w:t>
            </w:r>
            <w:r w:rsidR="00003EA8">
              <w:t xml:space="preserve"> of terrestrial IMT systems for </w:t>
            </w:r>
            <w:r w:rsidRPr="00E8354E">
              <w:t>frequency sharing/interference analys</w:t>
            </w:r>
            <w:r>
              <w:t>i</w:t>
            </w:r>
            <w:r w:rsidRPr="00E8354E">
              <w:t xml:space="preserve">s </w:t>
            </w:r>
            <w:r w:rsidRPr="00E8354E">
              <w:rPr>
                <w:lang w:eastAsia="zh-CN"/>
              </w:rPr>
              <w:t>in the frequency range between 24.25 GHz and 86 GHz</w:t>
            </w:r>
          </w:p>
        </w:tc>
      </w:tr>
    </w:tbl>
    <w:p w:rsidR="00C936B5" w:rsidRPr="00B902F7" w:rsidRDefault="00C936B5" w:rsidP="00C936B5">
      <w:pPr>
        <w:rPr>
          <w:szCs w:val="24"/>
        </w:rPr>
      </w:pPr>
      <w:bookmarkStart w:id="9" w:name="dbreak"/>
      <w:bookmarkEnd w:id="8"/>
      <w:bookmarkEnd w:id="9"/>
    </w:p>
    <w:p w:rsidR="00C936B5" w:rsidRPr="00B902F7" w:rsidRDefault="00C936B5" w:rsidP="00C936B5">
      <w:pPr>
        <w:rPr>
          <w:szCs w:val="24"/>
        </w:rPr>
      </w:pPr>
      <w:r w:rsidRPr="00B902F7">
        <w:rPr>
          <w:szCs w:val="24"/>
        </w:rPr>
        <w:t>The ITU World Radiocommunication Conference 2015 (WRC-15), which met in November 2015, agreed on agenda item 1.13 regarding additional allocations to the mobile services and identification of additional frequency bands for IMT for consideration at WRC-19.</w:t>
      </w:r>
    </w:p>
    <w:p w:rsidR="00C936B5" w:rsidRPr="00B902F7" w:rsidRDefault="00C936B5" w:rsidP="00C936B5">
      <w:pPr>
        <w:spacing w:after="120"/>
        <w:rPr>
          <w:szCs w:val="24"/>
        </w:rPr>
      </w:pPr>
      <w:r w:rsidRPr="00B902F7">
        <w:rPr>
          <w:szCs w:val="24"/>
        </w:rPr>
        <w:t>Working Party 5D (WP 5D) as the lead group for IMT in ITU-R has been requested to provide parameters for use in sharing studies for this new agenda item. WP 5D will need to complete its work on the parameters at its Feb 2017 meeting.</w:t>
      </w:r>
    </w:p>
    <w:p w:rsidR="00C936B5" w:rsidRPr="00B902F7" w:rsidRDefault="00C936B5" w:rsidP="00646A4F">
      <w:pPr>
        <w:rPr>
          <w:szCs w:val="24"/>
        </w:rPr>
      </w:pPr>
      <w:r w:rsidRPr="00B902F7">
        <w:rPr>
          <w:szCs w:val="24"/>
        </w:rPr>
        <w:t xml:space="preserve">ITU-R WP 5D has previously developed sharing parameters for IMT-2000 and IMT-Advanced technologies, which are contained in ITU-R Reports </w:t>
      </w:r>
      <w:hyperlink r:id="rId12" w:history="1">
        <w:r w:rsidRPr="00B902F7">
          <w:rPr>
            <w:rStyle w:val="Hyperlink"/>
            <w:szCs w:val="24"/>
          </w:rPr>
          <w:t>M.2039-2</w:t>
        </w:r>
      </w:hyperlink>
      <w:r w:rsidRPr="00B902F7">
        <w:rPr>
          <w:rStyle w:val="Hyperlink"/>
          <w:szCs w:val="24"/>
        </w:rPr>
        <w:t xml:space="preserve"> </w:t>
      </w:r>
      <w:r w:rsidRPr="00B902F7">
        <w:rPr>
          <w:szCs w:val="24"/>
        </w:rPr>
        <w:t>and</w:t>
      </w:r>
      <w:r w:rsidR="00646A4F">
        <w:rPr>
          <w:szCs w:val="24"/>
        </w:rPr>
        <w:t xml:space="preserve"> </w:t>
      </w:r>
      <w:hyperlink r:id="rId13" w:history="1">
        <w:r w:rsidRPr="00646A4F">
          <w:rPr>
            <w:color w:val="0000FF"/>
            <w:u w:val="single"/>
          </w:rPr>
          <w:t>M.2292</w:t>
        </w:r>
      </w:hyperlink>
      <w:r w:rsidRPr="00B902F7">
        <w:t xml:space="preserve"> </w:t>
      </w:r>
      <w:r w:rsidRPr="00B902F7">
        <w:rPr>
          <w:rStyle w:val="Hyperlink"/>
          <w:color w:val="auto"/>
          <w:szCs w:val="24"/>
          <w:u w:val="none"/>
        </w:rPr>
        <w:t>respectively</w:t>
      </w:r>
      <w:r w:rsidRPr="00B902F7">
        <w:rPr>
          <w:szCs w:val="24"/>
        </w:rPr>
        <w:t>. These documents do not contain information for the frequency ranges relevant for AI 1.13. In its recent meeting (Feb 2016), WP 5D thus started the task of determining such parameters for IMT</w:t>
      </w:r>
      <w:r w:rsidR="00C91538">
        <w:rPr>
          <w:szCs w:val="24"/>
        </w:rPr>
        <w:t>-2020</w:t>
      </w:r>
      <w:r w:rsidRPr="00B902F7">
        <w:rPr>
          <w:szCs w:val="24"/>
        </w:rPr>
        <w:t xml:space="preserve"> systems </w:t>
      </w:r>
      <w:r w:rsidRPr="00B902F7">
        <w:rPr>
          <w:szCs w:val="24"/>
          <w:lang w:eastAsia="zh-CN"/>
        </w:rPr>
        <w:t>in the frequency range between 24.25 GHz and 86 GHz</w:t>
      </w:r>
      <w:r w:rsidRPr="00B902F7">
        <w:rPr>
          <w:szCs w:val="24"/>
        </w:rPr>
        <w:t xml:space="preserve"> and wish to enga</w:t>
      </w:r>
      <w:r w:rsidR="00003EA8">
        <w:rPr>
          <w:szCs w:val="24"/>
        </w:rPr>
        <w:t>ge support of EOs in this work.</w:t>
      </w:r>
    </w:p>
    <w:p w:rsidR="00C936B5" w:rsidRPr="0028742A" w:rsidRDefault="00C936B5" w:rsidP="00C936B5">
      <w:pPr>
        <w:pStyle w:val="Heading1"/>
        <w:rPr>
          <w:sz w:val="24"/>
        </w:rPr>
      </w:pPr>
      <w:r w:rsidRPr="0028742A">
        <w:rPr>
          <w:sz w:val="24"/>
        </w:rPr>
        <w:t xml:space="preserve">Support from </w:t>
      </w:r>
      <w:r>
        <w:rPr>
          <w:sz w:val="24"/>
        </w:rPr>
        <w:t>E</w:t>
      </w:r>
      <w:r w:rsidR="00C91538">
        <w:rPr>
          <w:sz w:val="24"/>
        </w:rPr>
        <w:t xml:space="preserve">xternal </w:t>
      </w:r>
      <w:r>
        <w:rPr>
          <w:sz w:val="24"/>
        </w:rPr>
        <w:t>O</w:t>
      </w:r>
      <w:r w:rsidR="00C91538">
        <w:rPr>
          <w:sz w:val="24"/>
        </w:rPr>
        <w:t>rganization</w:t>
      </w:r>
      <w:r>
        <w:rPr>
          <w:sz w:val="24"/>
        </w:rPr>
        <w:t>s</w:t>
      </w:r>
    </w:p>
    <w:p w:rsidR="00C936B5" w:rsidRPr="00B902F7" w:rsidRDefault="00C936B5" w:rsidP="00C936B5">
      <w:pPr>
        <w:pStyle w:val="enumlev1"/>
        <w:spacing w:before="120"/>
        <w:ind w:left="0" w:firstLine="0"/>
        <w:rPr>
          <w:szCs w:val="24"/>
        </w:rPr>
      </w:pPr>
      <w:r w:rsidRPr="00B902F7">
        <w:rPr>
          <w:szCs w:val="24"/>
        </w:rPr>
        <w:t>WP 5D is seeking the technical support and information relevan</w:t>
      </w:r>
      <w:r w:rsidR="00003EA8">
        <w:rPr>
          <w:szCs w:val="24"/>
        </w:rPr>
        <w:t>t to the frequency range (24.25</w:t>
      </w:r>
      <w:r w:rsidR="00003EA8">
        <w:rPr>
          <w:szCs w:val="24"/>
        </w:rPr>
        <w:noBreakHyphen/>
        <w:t>86 </w:t>
      </w:r>
      <w:r w:rsidRPr="00B902F7">
        <w:rPr>
          <w:szCs w:val="24"/>
        </w:rPr>
        <w:t xml:space="preserve">GHz) being considered under </w:t>
      </w:r>
      <w:r w:rsidRPr="00B902F7">
        <w:rPr>
          <w:iCs/>
          <w:szCs w:val="24"/>
        </w:rPr>
        <w:t xml:space="preserve">AI 1.13: </w:t>
      </w:r>
    </w:p>
    <w:p w:rsidR="00C936B5" w:rsidRPr="00B902F7" w:rsidRDefault="00C936B5" w:rsidP="00C936B5">
      <w:pPr>
        <w:pStyle w:val="enumlev2"/>
        <w:rPr>
          <w:szCs w:val="24"/>
        </w:rPr>
      </w:pPr>
      <w:r w:rsidRPr="00B902F7">
        <w:rPr>
          <w:szCs w:val="24"/>
        </w:rPr>
        <w:t>i)</w:t>
      </w:r>
      <w:r w:rsidRPr="00B902F7">
        <w:rPr>
          <w:szCs w:val="24"/>
        </w:rPr>
        <w:tab/>
        <w:t>Utilizing the enclosed template in the Attachment, please provide to Working Party 5D the information on IMT</w:t>
      </w:r>
      <w:r w:rsidR="00C91538">
        <w:rPr>
          <w:szCs w:val="24"/>
        </w:rPr>
        <w:t>-2020</w:t>
      </w:r>
      <w:r w:rsidRPr="00B902F7">
        <w:rPr>
          <w:szCs w:val="24"/>
        </w:rPr>
        <w:t xml:space="preserve"> system characteristics between</w:t>
      </w:r>
      <w:r w:rsidR="00003EA8">
        <w:rPr>
          <w:szCs w:val="24"/>
          <w:lang w:eastAsia="zh-CN"/>
        </w:rPr>
        <w:t xml:space="preserve"> 24.25 </w:t>
      </w:r>
      <w:r w:rsidRPr="00B902F7">
        <w:rPr>
          <w:szCs w:val="24"/>
          <w:lang w:eastAsia="zh-CN"/>
        </w:rPr>
        <w:t xml:space="preserve">GHz and 86 GHz to be used in </w:t>
      </w:r>
      <w:r w:rsidRPr="00B902F7">
        <w:rPr>
          <w:szCs w:val="24"/>
        </w:rPr>
        <w:t>sharing and compatibility studies.</w:t>
      </w:r>
    </w:p>
    <w:p w:rsidR="00142A76" w:rsidRDefault="00142A76">
      <w:pPr>
        <w:tabs>
          <w:tab w:val="clear" w:pos="1134"/>
          <w:tab w:val="clear" w:pos="1871"/>
          <w:tab w:val="clear" w:pos="2268"/>
        </w:tabs>
        <w:overflowPunct/>
        <w:autoSpaceDE/>
        <w:autoSpaceDN/>
        <w:adjustRightInd/>
        <w:spacing w:before="0"/>
        <w:textAlignment w:val="auto"/>
        <w:rPr>
          <w:szCs w:val="24"/>
        </w:rPr>
      </w:pPr>
      <w:r>
        <w:rPr>
          <w:szCs w:val="24"/>
        </w:rPr>
        <w:br w:type="page"/>
      </w:r>
    </w:p>
    <w:p w:rsidR="00C936B5" w:rsidRPr="00B902F7" w:rsidRDefault="00C936B5" w:rsidP="00C936B5">
      <w:pPr>
        <w:pStyle w:val="enumlev2"/>
        <w:ind w:right="-284"/>
        <w:rPr>
          <w:szCs w:val="24"/>
        </w:rPr>
      </w:pPr>
      <w:r w:rsidRPr="00B902F7">
        <w:rPr>
          <w:szCs w:val="24"/>
        </w:rPr>
        <w:lastRenderedPageBreak/>
        <w:t>ii)</w:t>
      </w:r>
      <w:r w:rsidRPr="00B902F7">
        <w:rPr>
          <w:szCs w:val="24"/>
        </w:rPr>
        <w:tab/>
        <w:t xml:space="preserve">WP 5D kindly asks for information as follows in order to meet the deadline: </w:t>
      </w:r>
      <w:r w:rsidRPr="00B902F7">
        <w:rPr>
          <w:szCs w:val="24"/>
        </w:rPr>
        <w:br/>
        <w:t xml:space="preserve">- </w:t>
      </w:r>
      <w:r w:rsidR="00C91538">
        <w:rPr>
          <w:szCs w:val="24"/>
        </w:rPr>
        <w:t>Initial</w:t>
      </w:r>
      <w:r w:rsidRPr="00B902F7">
        <w:rPr>
          <w:szCs w:val="24"/>
        </w:rPr>
        <w:t xml:space="preserve"> system characteristics by October 2016 meeting of WP 5D</w:t>
      </w:r>
      <w:r w:rsidR="00C91538">
        <w:rPr>
          <w:szCs w:val="24"/>
        </w:rPr>
        <w:t>, additionally any views on the items included in Table 1 below</w:t>
      </w:r>
      <w:r w:rsidRPr="00B902F7">
        <w:rPr>
          <w:szCs w:val="24"/>
        </w:rPr>
        <w:t xml:space="preserve"> </w:t>
      </w:r>
      <w:r w:rsidRPr="00B902F7">
        <w:rPr>
          <w:szCs w:val="24"/>
        </w:rPr>
        <w:br/>
        <w:t>- Final system characteristics by February 2017 meeting of WP 5D</w:t>
      </w:r>
      <w:r w:rsidR="00C91538">
        <w:rPr>
          <w:szCs w:val="24"/>
        </w:rPr>
        <w:t>, specifically the final values to be included in Table 1.</w:t>
      </w:r>
    </w:p>
    <w:p w:rsidR="00C936B5" w:rsidRPr="00B902F7" w:rsidRDefault="00C936B5" w:rsidP="00C936B5">
      <w:pPr>
        <w:pStyle w:val="enumlev1"/>
        <w:spacing w:before="120"/>
        <w:ind w:left="0" w:firstLine="0"/>
        <w:rPr>
          <w:iCs/>
          <w:szCs w:val="24"/>
        </w:rPr>
      </w:pPr>
      <w:r w:rsidRPr="00B902F7">
        <w:rPr>
          <w:szCs w:val="24"/>
        </w:rPr>
        <w:t xml:space="preserve">Deadlines for the relevant WP 5D meetings are specified in the table below. </w:t>
      </w:r>
    </w:p>
    <w:p w:rsidR="00C936B5" w:rsidRPr="0028742A" w:rsidRDefault="00C936B5" w:rsidP="00C936B5">
      <w:pPr>
        <w:pStyle w:val="Heading1"/>
        <w:rPr>
          <w:sz w:val="24"/>
        </w:rPr>
      </w:pPr>
      <w:r w:rsidRPr="0028742A">
        <w:rPr>
          <w:sz w:val="24"/>
        </w:rPr>
        <w:t>Administrative information</w:t>
      </w:r>
    </w:p>
    <w:p w:rsidR="00C936B5" w:rsidRPr="005A4E17" w:rsidRDefault="00C936B5" w:rsidP="00C936B5">
      <w:pPr>
        <w:rPr>
          <w:szCs w:val="24"/>
        </w:rPr>
      </w:pPr>
      <w:r w:rsidRPr="005A4E17">
        <w:rPr>
          <w:szCs w:val="24"/>
        </w:rPr>
        <w:t>The planned dates of the relevant WP 5D meetings to finalize the work on sharing parameters are:</w:t>
      </w:r>
    </w:p>
    <w:p w:rsidR="00C936B5" w:rsidRPr="0028742A" w:rsidRDefault="00C936B5" w:rsidP="00C936B5">
      <w:pPr>
        <w:spacing w:before="0"/>
        <w:rPr>
          <w:sz w:val="22"/>
          <w:szCs w:val="24"/>
        </w:rPr>
      </w:pPr>
    </w:p>
    <w:tbl>
      <w:tblPr>
        <w:tblW w:w="94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16"/>
        <w:gridCol w:w="750"/>
        <w:gridCol w:w="1155"/>
        <w:gridCol w:w="1251"/>
        <w:gridCol w:w="207"/>
        <w:gridCol w:w="2478"/>
        <w:gridCol w:w="2253"/>
      </w:tblGrid>
      <w:tr w:rsidR="00C936B5" w:rsidRPr="0028742A" w:rsidTr="00681BAB">
        <w:trPr>
          <w:tblHeader/>
          <w:tblCellSpacing w:w="0" w:type="dxa"/>
          <w:jc w:val="center"/>
        </w:trPr>
        <w:tc>
          <w:tcPr>
            <w:tcW w:w="1316" w:type="dxa"/>
            <w:shd w:val="clear" w:color="auto" w:fill="C0C0C0"/>
            <w:vAlign w:val="center"/>
          </w:tcPr>
          <w:p w:rsidR="00C936B5" w:rsidRPr="0028742A" w:rsidRDefault="00C936B5" w:rsidP="00681BAB">
            <w:pPr>
              <w:pStyle w:val="Tablehead"/>
              <w:rPr>
                <w:sz w:val="18"/>
              </w:rPr>
            </w:pPr>
            <w:r w:rsidRPr="0028742A">
              <w:rPr>
                <w:sz w:val="18"/>
              </w:rPr>
              <w:t>ITU-R</w:t>
            </w:r>
            <w:r w:rsidRPr="0028742A">
              <w:rPr>
                <w:sz w:val="18"/>
              </w:rPr>
              <w:br/>
              <w:t>Group</w:t>
            </w:r>
          </w:p>
        </w:tc>
        <w:tc>
          <w:tcPr>
            <w:tcW w:w="750" w:type="dxa"/>
            <w:shd w:val="clear" w:color="auto" w:fill="C0C0C0"/>
            <w:vAlign w:val="center"/>
          </w:tcPr>
          <w:p w:rsidR="00C936B5" w:rsidRPr="0028742A" w:rsidRDefault="00C936B5" w:rsidP="00681BAB">
            <w:pPr>
              <w:pStyle w:val="Tablehead"/>
              <w:rPr>
                <w:sz w:val="18"/>
              </w:rPr>
            </w:pPr>
            <w:r w:rsidRPr="0028742A">
              <w:rPr>
                <w:sz w:val="18"/>
              </w:rPr>
              <w:t>Meeting</w:t>
            </w:r>
            <w:r w:rsidRPr="0028742A">
              <w:rPr>
                <w:sz w:val="18"/>
              </w:rPr>
              <w:br/>
              <w:t>No.</w:t>
            </w:r>
          </w:p>
        </w:tc>
        <w:tc>
          <w:tcPr>
            <w:tcW w:w="1155" w:type="dxa"/>
            <w:shd w:val="clear" w:color="auto" w:fill="C0C0C0"/>
            <w:vAlign w:val="center"/>
          </w:tcPr>
          <w:p w:rsidR="00C936B5" w:rsidRPr="0028742A" w:rsidRDefault="00C936B5" w:rsidP="00681BAB">
            <w:pPr>
              <w:pStyle w:val="Tablehead"/>
              <w:rPr>
                <w:sz w:val="18"/>
              </w:rPr>
            </w:pPr>
            <w:r w:rsidRPr="0028742A">
              <w:rPr>
                <w:sz w:val="18"/>
              </w:rPr>
              <w:t>Start</w:t>
            </w:r>
            <w:r w:rsidRPr="0028742A">
              <w:rPr>
                <w:sz w:val="18"/>
              </w:rPr>
              <w:br/>
              <w:t>(planned)</w:t>
            </w:r>
          </w:p>
        </w:tc>
        <w:tc>
          <w:tcPr>
            <w:tcW w:w="1251" w:type="dxa"/>
            <w:shd w:val="clear" w:color="auto" w:fill="C0C0C0"/>
            <w:vAlign w:val="center"/>
          </w:tcPr>
          <w:p w:rsidR="00C936B5" w:rsidRPr="0028742A" w:rsidRDefault="00C936B5" w:rsidP="00681BAB">
            <w:pPr>
              <w:pStyle w:val="Tablehead"/>
              <w:rPr>
                <w:sz w:val="18"/>
              </w:rPr>
            </w:pPr>
            <w:r w:rsidRPr="0028742A">
              <w:rPr>
                <w:sz w:val="18"/>
              </w:rPr>
              <w:t>Stop</w:t>
            </w:r>
            <w:r w:rsidRPr="0028742A">
              <w:rPr>
                <w:sz w:val="18"/>
              </w:rPr>
              <w:br/>
              <w:t>(planned)</w:t>
            </w:r>
          </w:p>
        </w:tc>
        <w:tc>
          <w:tcPr>
            <w:tcW w:w="207" w:type="dxa"/>
            <w:shd w:val="clear" w:color="auto" w:fill="C0C0C0"/>
            <w:vAlign w:val="center"/>
          </w:tcPr>
          <w:p w:rsidR="00C936B5" w:rsidRPr="0028742A" w:rsidRDefault="00C936B5" w:rsidP="00681BAB">
            <w:pPr>
              <w:pStyle w:val="Tablehead"/>
              <w:rPr>
                <w:sz w:val="18"/>
              </w:rPr>
            </w:pPr>
          </w:p>
        </w:tc>
        <w:tc>
          <w:tcPr>
            <w:tcW w:w="2478" w:type="dxa"/>
            <w:shd w:val="clear" w:color="auto" w:fill="C0C0C0"/>
            <w:vAlign w:val="center"/>
          </w:tcPr>
          <w:p w:rsidR="00C936B5" w:rsidRPr="0028742A" w:rsidRDefault="00C936B5" w:rsidP="00681BAB">
            <w:pPr>
              <w:pStyle w:val="Tablehead"/>
              <w:rPr>
                <w:sz w:val="18"/>
              </w:rPr>
            </w:pPr>
            <w:r w:rsidRPr="0028742A">
              <w:rPr>
                <w:sz w:val="18"/>
              </w:rPr>
              <w:t>Deadline for Inputs</w:t>
            </w:r>
          </w:p>
        </w:tc>
        <w:tc>
          <w:tcPr>
            <w:tcW w:w="2253" w:type="dxa"/>
            <w:shd w:val="clear" w:color="auto" w:fill="C0C0C0"/>
            <w:vAlign w:val="center"/>
          </w:tcPr>
          <w:p w:rsidR="00C936B5" w:rsidRPr="0028742A" w:rsidRDefault="00C936B5" w:rsidP="00681BAB">
            <w:pPr>
              <w:pStyle w:val="Tablehead"/>
              <w:rPr>
                <w:sz w:val="18"/>
              </w:rPr>
            </w:pPr>
            <w:r w:rsidRPr="0028742A">
              <w:rPr>
                <w:sz w:val="18"/>
              </w:rPr>
              <w:t>Requested from</w:t>
            </w:r>
            <w:r w:rsidRPr="0028742A">
              <w:rPr>
                <w:sz w:val="18"/>
              </w:rPr>
              <w:br/>
            </w:r>
            <w:r>
              <w:rPr>
                <w:sz w:val="18"/>
              </w:rPr>
              <w:t>External Organizations</w:t>
            </w:r>
          </w:p>
        </w:tc>
      </w:tr>
      <w:tr w:rsidR="00C936B5" w:rsidRPr="0028742A" w:rsidTr="00681BAB">
        <w:trPr>
          <w:tblCellSpacing w:w="0" w:type="dxa"/>
          <w:jc w:val="center"/>
        </w:trPr>
        <w:tc>
          <w:tcPr>
            <w:tcW w:w="1316" w:type="dxa"/>
            <w:shd w:val="clear" w:color="auto" w:fill="FFFFFF"/>
          </w:tcPr>
          <w:p w:rsidR="00C936B5" w:rsidRPr="0028742A" w:rsidRDefault="00C936B5" w:rsidP="00681BAB">
            <w:pPr>
              <w:pStyle w:val="Tabletext"/>
              <w:jc w:val="center"/>
              <w:rPr>
                <w:sz w:val="18"/>
              </w:rPr>
            </w:pPr>
            <w:r w:rsidRPr="0028742A">
              <w:rPr>
                <w:sz w:val="18"/>
              </w:rPr>
              <w:t>WP 5D</w:t>
            </w:r>
          </w:p>
        </w:tc>
        <w:tc>
          <w:tcPr>
            <w:tcW w:w="750" w:type="dxa"/>
            <w:shd w:val="clear" w:color="auto" w:fill="FFFFFF"/>
          </w:tcPr>
          <w:p w:rsidR="00C936B5" w:rsidRPr="0028742A" w:rsidRDefault="00C936B5" w:rsidP="00681BAB">
            <w:pPr>
              <w:pStyle w:val="Tabletext"/>
              <w:jc w:val="center"/>
              <w:rPr>
                <w:color w:val="000000"/>
                <w:sz w:val="18"/>
              </w:rPr>
            </w:pPr>
            <w:r w:rsidRPr="0028742A">
              <w:rPr>
                <w:color w:val="000000"/>
                <w:sz w:val="18"/>
              </w:rPr>
              <w:t>24</w:t>
            </w:r>
          </w:p>
        </w:tc>
        <w:tc>
          <w:tcPr>
            <w:tcW w:w="1155" w:type="dxa"/>
            <w:shd w:val="clear" w:color="auto" w:fill="FFFFFF"/>
          </w:tcPr>
          <w:p w:rsidR="00C936B5" w:rsidRPr="0028742A" w:rsidRDefault="00C936B5" w:rsidP="00681BAB">
            <w:pPr>
              <w:pStyle w:val="Tabletext"/>
              <w:jc w:val="center"/>
              <w:rPr>
                <w:color w:val="000000"/>
                <w:sz w:val="18"/>
              </w:rPr>
            </w:pPr>
            <w:r w:rsidRPr="0028742A">
              <w:rPr>
                <w:color w:val="000000"/>
                <w:sz w:val="18"/>
              </w:rPr>
              <w:t>14 June 16</w:t>
            </w:r>
          </w:p>
        </w:tc>
        <w:tc>
          <w:tcPr>
            <w:tcW w:w="1251" w:type="dxa"/>
            <w:shd w:val="clear" w:color="auto" w:fill="FFFFFF"/>
          </w:tcPr>
          <w:p w:rsidR="00C936B5" w:rsidRPr="0028742A" w:rsidRDefault="00C936B5" w:rsidP="00681BAB">
            <w:pPr>
              <w:pStyle w:val="Tabletext"/>
              <w:jc w:val="center"/>
              <w:rPr>
                <w:color w:val="000000"/>
                <w:sz w:val="18"/>
              </w:rPr>
            </w:pPr>
            <w:r w:rsidRPr="0028742A">
              <w:rPr>
                <w:color w:val="000000"/>
                <w:sz w:val="18"/>
              </w:rPr>
              <w:t>22 June 16</w:t>
            </w:r>
          </w:p>
        </w:tc>
        <w:tc>
          <w:tcPr>
            <w:tcW w:w="207" w:type="dxa"/>
            <w:shd w:val="clear" w:color="auto" w:fill="FFFFFF"/>
          </w:tcPr>
          <w:p w:rsidR="00C936B5" w:rsidRPr="0028742A" w:rsidRDefault="00C936B5" w:rsidP="00681BAB">
            <w:pPr>
              <w:pStyle w:val="Tabletext"/>
              <w:jc w:val="center"/>
              <w:rPr>
                <w:color w:val="000000"/>
                <w:sz w:val="18"/>
              </w:rPr>
            </w:pPr>
          </w:p>
        </w:tc>
        <w:tc>
          <w:tcPr>
            <w:tcW w:w="2478" w:type="dxa"/>
            <w:shd w:val="clear" w:color="auto" w:fill="FFFFFF"/>
          </w:tcPr>
          <w:p w:rsidR="00C936B5" w:rsidRPr="0028742A" w:rsidRDefault="00C936B5" w:rsidP="00681BAB">
            <w:pPr>
              <w:pStyle w:val="Tabletext"/>
              <w:jc w:val="center"/>
              <w:rPr>
                <w:color w:val="000000"/>
                <w:sz w:val="18"/>
              </w:rPr>
            </w:pPr>
            <w:r w:rsidRPr="004316BD">
              <w:rPr>
                <w:color w:val="000000"/>
                <w:sz w:val="18"/>
                <w:highlight w:val="yellow"/>
              </w:rPr>
              <w:t>To be added</w:t>
            </w:r>
            <w:r>
              <w:rPr>
                <w:color w:val="000000"/>
                <w:sz w:val="18"/>
              </w:rPr>
              <w:t xml:space="preserve"> </w:t>
            </w:r>
          </w:p>
        </w:tc>
        <w:tc>
          <w:tcPr>
            <w:tcW w:w="2253" w:type="dxa"/>
            <w:shd w:val="clear" w:color="auto" w:fill="FFFFFF"/>
          </w:tcPr>
          <w:p w:rsidR="00C936B5" w:rsidRPr="0028742A" w:rsidRDefault="00C936B5" w:rsidP="00C936B5">
            <w:pPr>
              <w:pStyle w:val="Tabletext"/>
              <w:numPr>
                <w:ilvl w:val="0"/>
                <w:numId w:val="1"/>
              </w:numPr>
              <w:jc w:val="center"/>
              <w:rPr>
                <w:color w:val="000000"/>
                <w:sz w:val="18"/>
              </w:rPr>
            </w:pPr>
          </w:p>
        </w:tc>
      </w:tr>
      <w:tr w:rsidR="00C936B5" w:rsidRPr="0028742A" w:rsidTr="00681BAB">
        <w:trPr>
          <w:tblCellSpacing w:w="0" w:type="dxa"/>
          <w:jc w:val="center"/>
        </w:trPr>
        <w:tc>
          <w:tcPr>
            <w:tcW w:w="1316" w:type="dxa"/>
            <w:shd w:val="clear" w:color="auto" w:fill="FFFFFF"/>
          </w:tcPr>
          <w:p w:rsidR="00C936B5" w:rsidRPr="003508D3" w:rsidRDefault="00C936B5" w:rsidP="00681BAB">
            <w:pPr>
              <w:pStyle w:val="Tabletext"/>
              <w:jc w:val="center"/>
              <w:rPr>
                <w:sz w:val="18"/>
              </w:rPr>
            </w:pPr>
            <w:r w:rsidRPr="003508D3">
              <w:rPr>
                <w:sz w:val="18"/>
              </w:rPr>
              <w:t>WP 5D</w:t>
            </w:r>
          </w:p>
        </w:tc>
        <w:tc>
          <w:tcPr>
            <w:tcW w:w="750" w:type="dxa"/>
            <w:shd w:val="clear" w:color="auto" w:fill="FFFFFF"/>
          </w:tcPr>
          <w:p w:rsidR="00C936B5" w:rsidRPr="003508D3" w:rsidRDefault="00C936B5" w:rsidP="00681BAB">
            <w:pPr>
              <w:pStyle w:val="Tabletext"/>
              <w:jc w:val="center"/>
              <w:rPr>
                <w:color w:val="000000"/>
                <w:sz w:val="18"/>
              </w:rPr>
            </w:pPr>
            <w:r w:rsidRPr="003508D3">
              <w:rPr>
                <w:color w:val="000000"/>
                <w:sz w:val="18"/>
              </w:rPr>
              <w:t>25</w:t>
            </w:r>
          </w:p>
        </w:tc>
        <w:tc>
          <w:tcPr>
            <w:tcW w:w="1155" w:type="dxa"/>
            <w:shd w:val="clear" w:color="auto" w:fill="FFFFFF"/>
          </w:tcPr>
          <w:p w:rsidR="00C936B5" w:rsidRPr="003508D3" w:rsidRDefault="00C936B5" w:rsidP="00681BAB">
            <w:pPr>
              <w:pStyle w:val="Tabletext"/>
              <w:jc w:val="center"/>
              <w:rPr>
                <w:color w:val="000000"/>
                <w:sz w:val="18"/>
              </w:rPr>
            </w:pPr>
            <w:r w:rsidRPr="003508D3">
              <w:rPr>
                <w:color w:val="000000"/>
                <w:sz w:val="18"/>
              </w:rPr>
              <w:t>4 Oct. 16</w:t>
            </w:r>
          </w:p>
        </w:tc>
        <w:tc>
          <w:tcPr>
            <w:tcW w:w="1251" w:type="dxa"/>
            <w:shd w:val="clear" w:color="auto" w:fill="FFFFFF"/>
          </w:tcPr>
          <w:p w:rsidR="00C936B5" w:rsidRPr="003508D3" w:rsidRDefault="00C936B5" w:rsidP="00681BAB">
            <w:pPr>
              <w:pStyle w:val="Tabletext"/>
              <w:jc w:val="center"/>
              <w:rPr>
                <w:color w:val="000000"/>
                <w:sz w:val="18"/>
              </w:rPr>
            </w:pPr>
            <w:r w:rsidRPr="003508D3">
              <w:rPr>
                <w:color w:val="000000"/>
                <w:sz w:val="18"/>
              </w:rPr>
              <w:t>12 Oct. 16</w:t>
            </w:r>
          </w:p>
        </w:tc>
        <w:tc>
          <w:tcPr>
            <w:tcW w:w="207" w:type="dxa"/>
            <w:shd w:val="clear" w:color="auto" w:fill="FFFFFF"/>
          </w:tcPr>
          <w:p w:rsidR="00C936B5" w:rsidRPr="0028742A" w:rsidRDefault="00C936B5" w:rsidP="00681BAB">
            <w:pPr>
              <w:pStyle w:val="Tabletext"/>
              <w:jc w:val="center"/>
              <w:rPr>
                <w:b/>
                <w:color w:val="000000"/>
                <w:sz w:val="18"/>
              </w:rPr>
            </w:pPr>
          </w:p>
        </w:tc>
        <w:tc>
          <w:tcPr>
            <w:tcW w:w="2478" w:type="dxa"/>
            <w:shd w:val="clear" w:color="auto" w:fill="FFFFFF"/>
          </w:tcPr>
          <w:p w:rsidR="00C936B5" w:rsidRPr="004316BD" w:rsidRDefault="00C936B5" w:rsidP="00681BAB">
            <w:pPr>
              <w:pStyle w:val="Tabletext"/>
              <w:jc w:val="center"/>
              <w:rPr>
                <w:color w:val="000000"/>
                <w:sz w:val="18"/>
              </w:rPr>
            </w:pPr>
            <w:r w:rsidRPr="004316BD">
              <w:rPr>
                <w:color w:val="000000"/>
                <w:sz w:val="18"/>
                <w:highlight w:val="yellow"/>
              </w:rPr>
              <w:t>To be added</w:t>
            </w:r>
          </w:p>
        </w:tc>
        <w:tc>
          <w:tcPr>
            <w:tcW w:w="2253" w:type="dxa"/>
            <w:shd w:val="clear" w:color="auto" w:fill="FFFFFF"/>
          </w:tcPr>
          <w:p w:rsidR="00C936B5" w:rsidRPr="0028742A" w:rsidRDefault="00C91538" w:rsidP="00681BAB">
            <w:pPr>
              <w:pStyle w:val="Tabletext"/>
              <w:rPr>
                <w:b/>
                <w:color w:val="000000"/>
                <w:sz w:val="18"/>
              </w:rPr>
            </w:pPr>
            <w:r>
              <w:rPr>
                <w:b/>
                <w:color w:val="000000"/>
                <w:sz w:val="18"/>
              </w:rPr>
              <w:t xml:space="preserve">Initial  </w:t>
            </w:r>
            <w:r w:rsidR="00C936B5">
              <w:rPr>
                <w:b/>
                <w:color w:val="000000"/>
                <w:sz w:val="18"/>
              </w:rPr>
              <w:t xml:space="preserve">deliverable </w:t>
            </w:r>
          </w:p>
        </w:tc>
      </w:tr>
      <w:tr w:rsidR="00C936B5" w:rsidRPr="0028742A" w:rsidTr="00681BAB">
        <w:trPr>
          <w:tblCellSpacing w:w="0" w:type="dxa"/>
          <w:jc w:val="center"/>
        </w:trPr>
        <w:tc>
          <w:tcPr>
            <w:tcW w:w="1316" w:type="dxa"/>
            <w:shd w:val="clear" w:color="auto" w:fill="FFFFFF"/>
          </w:tcPr>
          <w:p w:rsidR="00C936B5" w:rsidRPr="0028742A" w:rsidRDefault="00C936B5" w:rsidP="00681BAB">
            <w:pPr>
              <w:pStyle w:val="Tabletext"/>
              <w:jc w:val="center"/>
              <w:rPr>
                <w:sz w:val="18"/>
              </w:rPr>
            </w:pPr>
            <w:r w:rsidRPr="0028742A">
              <w:rPr>
                <w:sz w:val="18"/>
              </w:rPr>
              <w:t>WP 5D</w:t>
            </w:r>
          </w:p>
        </w:tc>
        <w:tc>
          <w:tcPr>
            <w:tcW w:w="750" w:type="dxa"/>
            <w:shd w:val="clear" w:color="auto" w:fill="FFFFFF"/>
          </w:tcPr>
          <w:p w:rsidR="00C936B5" w:rsidRPr="0028742A" w:rsidRDefault="00C936B5" w:rsidP="00681BAB">
            <w:pPr>
              <w:pStyle w:val="Tabletext"/>
              <w:jc w:val="center"/>
              <w:rPr>
                <w:color w:val="000000"/>
                <w:sz w:val="18"/>
              </w:rPr>
            </w:pPr>
            <w:r w:rsidRPr="0028742A">
              <w:rPr>
                <w:color w:val="000000"/>
                <w:sz w:val="18"/>
              </w:rPr>
              <w:t>26</w:t>
            </w:r>
          </w:p>
        </w:tc>
        <w:tc>
          <w:tcPr>
            <w:tcW w:w="1155" w:type="dxa"/>
            <w:shd w:val="clear" w:color="auto" w:fill="FFFFFF"/>
          </w:tcPr>
          <w:p w:rsidR="00C936B5" w:rsidRPr="0028742A" w:rsidRDefault="00C936B5" w:rsidP="00681BAB">
            <w:pPr>
              <w:pStyle w:val="Tabletext"/>
              <w:jc w:val="center"/>
              <w:rPr>
                <w:strike/>
                <w:color w:val="000000"/>
                <w:sz w:val="18"/>
              </w:rPr>
            </w:pPr>
            <w:r w:rsidRPr="0028742A">
              <w:rPr>
                <w:color w:val="000000"/>
                <w:sz w:val="18"/>
              </w:rPr>
              <w:t>xx Feb 17</w:t>
            </w:r>
          </w:p>
        </w:tc>
        <w:tc>
          <w:tcPr>
            <w:tcW w:w="1251" w:type="dxa"/>
            <w:shd w:val="clear" w:color="auto" w:fill="FFFFFF"/>
          </w:tcPr>
          <w:p w:rsidR="00C936B5" w:rsidRPr="0028742A" w:rsidRDefault="00C936B5" w:rsidP="00681BAB">
            <w:pPr>
              <w:pStyle w:val="Tabletext"/>
              <w:jc w:val="center"/>
              <w:rPr>
                <w:strike/>
                <w:color w:val="000000"/>
                <w:sz w:val="18"/>
              </w:rPr>
            </w:pPr>
            <w:r w:rsidRPr="0028742A">
              <w:rPr>
                <w:color w:val="000000"/>
                <w:sz w:val="18"/>
              </w:rPr>
              <w:t>xx Feb 17</w:t>
            </w:r>
          </w:p>
        </w:tc>
        <w:tc>
          <w:tcPr>
            <w:tcW w:w="207" w:type="dxa"/>
            <w:shd w:val="clear" w:color="auto" w:fill="FFFFFF"/>
          </w:tcPr>
          <w:p w:rsidR="00C936B5" w:rsidRPr="0028742A" w:rsidRDefault="00C936B5" w:rsidP="00681BAB">
            <w:pPr>
              <w:pStyle w:val="Tabletext"/>
              <w:jc w:val="center"/>
              <w:rPr>
                <w:color w:val="000000"/>
                <w:sz w:val="18"/>
              </w:rPr>
            </w:pPr>
          </w:p>
        </w:tc>
        <w:tc>
          <w:tcPr>
            <w:tcW w:w="2478" w:type="dxa"/>
            <w:shd w:val="clear" w:color="auto" w:fill="FFFFFF"/>
          </w:tcPr>
          <w:p w:rsidR="00C936B5" w:rsidRPr="0028742A" w:rsidRDefault="00C936B5" w:rsidP="00681BAB">
            <w:pPr>
              <w:pStyle w:val="Tabletext"/>
              <w:jc w:val="center"/>
              <w:rPr>
                <w:color w:val="000000"/>
                <w:sz w:val="18"/>
              </w:rPr>
            </w:pPr>
            <w:r w:rsidRPr="004316BD">
              <w:rPr>
                <w:color w:val="000000"/>
                <w:sz w:val="18"/>
                <w:highlight w:val="yellow"/>
              </w:rPr>
              <w:t>To be added</w:t>
            </w:r>
          </w:p>
        </w:tc>
        <w:tc>
          <w:tcPr>
            <w:tcW w:w="2253" w:type="dxa"/>
            <w:shd w:val="clear" w:color="auto" w:fill="FFFFFF"/>
          </w:tcPr>
          <w:p w:rsidR="00C936B5" w:rsidRPr="0028742A" w:rsidRDefault="00C936B5" w:rsidP="00681BAB">
            <w:pPr>
              <w:pStyle w:val="Tabletext"/>
              <w:rPr>
                <w:color w:val="000000"/>
                <w:sz w:val="18"/>
              </w:rPr>
            </w:pPr>
            <w:r w:rsidRPr="004316BD">
              <w:rPr>
                <w:b/>
                <w:color w:val="000000"/>
                <w:sz w:val="18"/>
              </w:rPr>
              <w:t>Final deliverable</w:t>
            </w:r>
            <w:r>
              <w:rPr>
                <w:color w:val="000000"/>
                <w:sz w:val="18"/>
              </w:rPr>
              <w:t xml:space="preserve"> </w:t>
            </w:r>
          </w:p>
        </w:tc>
      </w:tr>
    </w:tbl>
    <w:p w:rsidR="001007A0" w:rsidRDefault="001007A0" w:rsidP="00C936B5">
      <w:pPr>
        <w:tabs>
          <w:tab w:val="clear" w:pos="1134"/>
          <w:tab w:val="clear" w:pos="1871"/>
          <w:tab w:val="clear" w:pos="2268"/>
          <w:tab w:val="left" w:pos="794"/>
          <w:tab w:val="left" w:pos="1191"/>
          <w:tab w:val="left" w:pos="1588"/>
          <w:tab w:val="left" w:pos="1985"/>
        </w:tabs>
        <w:rPr>
          <w:rFonts w:ascii="Times" w:hAnsi="Times"/>
          <w:b/>
          <w:bCs/>
          <w:sz w:val="22"/>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007A0" w:rsidTr="001007A0">
        <w:tc>
          <w:tcPr>
            <w:tcW w:w="4814" w:type="dxa"/>
          </w:tcPr>
          <w:p w:rsidR="001007A0" w:rsidRPr="005A4E17" w:rsidRDefault="001007A0" w:rsidP="00EB04B3">
            <w:pPr>
              <w:tabs>
                <w:tab w:val="clear" w:pos="1134"/>
                <w:tab w:val="clear" w:pos="1871"/>
                <w:tab w:val="clear" w:pos="2268"/>
                <w:tab w:val="left" w:pos="794"/>
                <w:tab w:val="left" w:pos="1191"/>
                <w:tab w:val="left" w:pos="1588"/>
                <w:tab w:val="left" w:pos="1985"/>
              </w:tabs>
              <w:rPr>
                <w:rFonts w:asciiTheme="majorBidi" w:hAnsiTheme="majorBidi" w:cstheme="majorBidi"/>
                <w:b/>
                <w:bCs/>
                <w:szCs w:val="24"/>
              </w:rPr>
            </w:pPr>
            <w:r w:rsidRPr="005A4E17">
              <w:rPr>
                <w:rFonts w:asciiTheme="majorBidi" w:hAnsiTheme="majorBidi" w:cstheme="majorBidi"/>
                <w:b/>
                <w:bCs/>
                <w:szCs w:val="24"/>
              </w:rPr>
              <w:t>Contact:</w:t>
            </w:r>
            <w:r w:rsidRPr="005A4E17">
              <w:rPr>
                <w:rFonts w:asciiTheme="majorBidi" w:hAnsiTheme="majorBidi" w:cstheme="majorBidi"/>
                <w:b/>
                <w:bCs/>
                <w:szCs w:val="24"/>
              </w:rPr>
              <w:tab/>
            </w:r>
            <w:r w:rsidRPr="005A4E17">
              <w:rPr>
                <w:rFonts w:asciiTheme="majorBidi" w:hAnsiTheme="majorBidi" w:cstheme="majorBidi"/>
                <w:szCs w:val="24"/>
              </w:rPr>
              <w:t>Sergio B</w:t>
            </w:r>
            <w:r w:rsidR="00EB04B3">
              <w:rPr>
                <w:rFonts w:asciiTheme="majorBidi" w:hAnsiTheme="majorBidi" w:cstheme="majorBidi"/>
                <w:szCs w:val="24"/>
              </w:rPr>
              <w:t>uonomo</w:t>
            </w:r>
            <w:r w:rsidRPr="005A4E17">
              <w:rPr>
                <w:rFonts w:asciiTheme="majorBidi" w:hAnsiTheme="majorBidi" w:cstheme="majorBidi"/>
                <w:szCs w:val="24"/>
              </w:rPr>
              <w:t xml:space="preserve"> </w:t>
            </w:r>
            <w:r w:rsidRPr="005A4E17">
              <w:rPr>
                <w:rFonts w:asciiTheme="majorBidi" w:hAnsiTheme="majorBidi" w:cstheme="majorBidi"/>
                <w:szCs w:val="24"/>
              </w:rPr>
              <w:br/>
            </w:r>
            <w:r w:rsidR="005A4E17" w:rsidRPr="005A4E17">
              <w:rPr>
                <w:rFonts w:asciiTheme="majorBidi" w:hAnsiTheme="majorBidi" w:cstheme="majorBidi"/>
                <w:szCs w:val="24"/>
              </w:rPr>
              <w:tab/>
            </w:r>
            <w:r w:rsidR="005A4E17" w:rsidRPr="005A4E17">
              <w:rPr>
                <w:rFonts w:asciiTheme="majorBidi" w:hAnsiTheme="majorBidi" w:cstheme="majorBidi"/>
                <w:szCs w:val="24"/>
              </w:rPr>
              <w:tab/>
            </w:r>
            <w:r w:rsidR="00EB04B3" w:rsidRPr="00266C46">
              <w:rPr>
                <w:rFonts w:eastAsia="SimSun"/>
                <w:lang w:val="en-US" w:eastAsia="zh-CN"/>
              </w:rPr>
              <w:t xml:space="preserve">Counselor ITU-R </w:t>
            </w:r>
            <w:r w:rsidR="00EB04B3">
              <w:rPr>
                <w:rFonts w:eastAsia="SimSun"/>
                <w:lang w:val="en-US" w:eastAsia="zh-CN"/>
              </w:rPr>
              <w:t>SG</w:t>
            </w:r>
            <w:r w:rsidR="00EB04B3" w:rsidRPr="00266C46">
              <w:rPr>
                <w:rFonts w:eastAsia="SimSun"/>
                <w:lang w:val="en-US" w:eastAsia="zh-CN"/>
              </w:rPr>
              <w:t xml:space="preserve"> 5</w:t>
            </w:r>
          </w:p>
        </w:tc>
        <w:tc>
          <w:tcPr>
            <w:tcW w:w="4815" w:type="dxa"/>
          </w:tcPr>
          <w:p w:rsidR="001007A0" w:rsidRPr="001007A0" w:rsidRDefault="001007A0" w:rsidP="001007A0">
            <w:pPr>
              <w:tabs>
                <w:tab w:val="clear" w:pos="1134"/>
                <w:tab w:val="clear" w:pos="1871"/>
                <w:tab w:val="clear" w:pos="2268"/>
                <w:tab w:val="left" w:pos="794"/>
                <w:tab w:val="left" w:pos="1191"/>
                <w:tab w:val="left" w:pos="1588"/>
                <w:tab w:val="left" w:pos="1985"/>
              </w:tabs>
              <w:rPr>
                <w:rFonts w:ascii="Times" w:hAnsi="Times"/>
                <w:color w:val="0000FF"/>
                <w:sz w:val="22"/>
                <w:szCs w:val="24"/>
                <w:u w:val="single"/>
              </w:rPr>
            </w:pPr>
            <w:r w:rsidRPr="001007A0">
              <w:rPr>
                <w:rFonts w:ascii="Times" w:hAnsi="Times"/>
                <w:b/>
                <w:bCs/>
                <w:sz w:val="22"/>
                <w:szCs w:val="24"/>
              </w:rPr>
              <w:t>E-mail:</w:t>
            </w:r>
            <w:hyperlink r:id="rId14" w:history="1">
              <w:r w:rsidRPr="005A4E17">
                <w:rPr>
                  <w:rFonts w:asciiTheme="majorBidi" w:hAnsiTheme="majorBidi" w:cstheme="majorBidi"/>
                  <w:color w:val="0000FF"/>
                  <w:szCs w:val="24"/>
                  <w:u w:val="single"/>
                </w:rPr>
                <w:t>sergio.buonomo@itu.int</w:t>
              </w:r>
            </w:hyperlink>
          </w:p>
          <w:p w:rsidR="001007A0" w:rsidRPr="001007A0" w:rsidRDefault="001007A0" w:rsidP="00C936B5">
            <w:pPr>
              <w:tabs>
                <w:tab w:val="clear" w:pos="1134"/>
                <w:tab w:val="clear" w:pos="1871"/>
                <w:tab w:val="clear" w:pos="2268"/>
                <w:tab w:val="left" w:pos="794"/>
                <w:tab w:val="left" w:pos="1191"/>
                <w:tab w:val="left" w:pos="1588"/>
                <w:tab w:val="left" w:pos="1985"/>
              </w:tabs>
              <w:rPr>
                <w:rFonts w:ascii="Times" w:hAnsi="Times"/>
                <w:b/>
                <w:bCs/>
                <w:sz w:val="22"/>
                <w:szCs w:val="24"/>
              </w:rPr>
            </w:pPr>
          </w:p>
        </w:tc>
      </w:tr>
    </w:tbl>
    <w:p w:rsidR="001007A0" w:rsidRDefault="001007A0" w:rsidP="00C936B5">
      <w:pPr>
        <w:tabs>
          <w:tab w:val="clear" w:pos="1134"/>
          <w:tab w:val="clear" w:pos="1871"/>
          <w:tab w:val="clear" w:pos="2268"/>
          <w:tab w:val="left" w:pos="794"/>
          <w:tab w:val="left" w:pos="1191"/>
          <w:tab w:val="left" w:pos="1588"/>
          <w:tab w:val="left" w:pos="1985"/>
        </w:tabs>
        <w:rPr>
          <w:rFonts w:ascii="Times" w:hAnsi="Times"/>
          <w:b/>
          <w:bCs/>
          <w:sz w:val="22"/>
          <w:szCs w:val="24"/>
          <w:highlight w:val="yellow"/>
        </w:rPr>
      </w:pPr>
    </w:p>
    <w:p w:rsidR="00B902F7" w:rsidRDefault="00B902F7">
      <w:pPr>
        <w:tabs>
          <w:tab w:val="clear" w:pos="1134"/>
          <w:tab w:val="clear" w:pos="1871"/>
          <w:tab w:val="clear" w:pos="2268"/>
        </w:tabs>
        <w:overflowPunct/>
        <w:autoSpaceDE/>
        <w:autoSpaceDN/>
        <w:adjustRightInd/>
        <w:spacing w:before="0"/>
        <w:textAlignment w:val="auto"/>
        <w:rPr>
          <w:rFonts w:ascii="Times New Roman Bold" w:hAnsi="Times New Roman Bold"/>
          <w:b/>
          <w:sz w:val="32"/>
          <w:szCs w:val="32"/>
          <w:lang w:val="en-US"/>
        </w:rPr>
      </w:pPr>
      <w:r>
        <w:rPr>
          <w:sz w:val="32"/>
          <w:szCs w:val="32"/>
          <w:lang w:val="en-US"/>
        </w:rPr>
        <w:br w:type="page"/>
      </w:r>
    </w:p>
    <w:p w:rsidR="00C936B5" w:rsidRDefault="00C936B5" w:rsidP="00C936B5">
      <w:pPr>
        <w:pStyle w:val="Tabletitle"/>
        <w:rPr>
          <w:sz w:val="32"/>
          <w:szCs w:val="32"/>
          <w:lang w:val="en-US"/>
        </w:rPr>
      </w:pPr>
      <w:r>
        <w:rPr>
          <w:sz w:val="32"/>
          <w:szCs w:val="32"/>
          <w:lang w:val="en-US"/>
        </w:rPr>
        <w:lastRenderedPageBreak/>
        <w:t>A</w:t>
      </w:r>
      <w:r w:rsidRPr="00223FC2">
        <w:rPr>
          <w:sz w:val="32"/>
          <w:szCs w:val="32"/>
          <w:lang w:val="en-US"/>
        </w:rPr>
        <w:t xml:space="preserve">ttachment </w:t>
      </w:r>
    </w:p>
    <w:p w:rsidR="00C936B5" w:rsidRPr="00C563A9" w:rsidRDefault="00C936B5" w:rsidP="00C936B5">
      <w:pPr>
        <w:pStyle w:val="TableNo"/>
        <w:rPr>
          <w:lang w:val="en-US"/>
        </w:rPr>
      </w:pPr>
      <w:r w:rsidRPr="00C563A9">
        <w:rPr>
          <w:lang w:val="en-US"/>
        </w:rPr>
        <w:t>TABLE 1</w:t>
      </w:r>
    </w:p>
    <w:p w:rsidR="00C936B5" w:rsidRPr="006A5B2E" w:rsidRDefault="00C936B5" w:rsidP="00C936B5">
      <w:pPr>
        <w:pStyle w:val="Tabletitle"/>
        <w:rPr>
          <w:lang w:val="en-US"/>
        </w:rPr>
      </w:pPr>
      <w:r w:rsidRPr="00C563A9">
        <w:rPr>
          <w:lang w:val="en-US"/>
        </w:rPr>
        <w:t>IMT-2020 technology</w:t>
      </w:r>
      <w:r w:rsidRPr="006A5B2E">
        <w:rPr>
          <w:lang w:val="en-US"/>
        </w:rPr>
        <w:t xml:space="preserve"> related parameters</w:t>
      </w:r>
      <w:r w:rsidRPr="00330F62">
        <w:rPr>
          <w:lang w:val="en-US"/>
        </w:rPr>
        <w:t xml:space="preserve"> </w:t>
      </w:r>
      <w:r>
        <w:rPr>
          <w:lang w:val="en-US"/>
        </w:rPr>
        <w:t>in the frequency range 24.25-86 GHz</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2519"/>
        <w:gridCol w:w="3037"/>
        <w:gridCol w:w="2977"/>
      </w:tblGrid>
      <w:tr w:rsidR="00C936B5" w:rsidTr="00681BAB">
        <w:trPr>
          <w:trHeight w:val="529"/>
          <w:tblHeader/>
          <w:jc w:val="center"/>
        </w:trPr>
        <w:tc>
          <w:tcPr>
            <w:tcW w:w="572" w:type="pct"/>
          </w:tcPr>
          <w:p w:rsidR="00C936B5" w:rsidRPr="006A5B2E" w:rsidRDefault="00C936B5" w:rsidP="00681BAB">
            <w:pPr>
              <w:pStyle w:val="Tablehead"/>
              <w:spacing w:before="40" w:after="40"/>
              <w:rPr>
                <w:rFonts w:eastAsia="SimSun" w:cs="Arial"/>
                <w:szCs w:val="22"/>
                <w:lang w:val="en-US"/>
              </w:rPr>
            </w:pPr>
          </w:p>
        </w:tc>
        <w:tc>
          <w:tcPr>
            <w:tcW w:w="1307" w:type="pct"/>
          </w:tcPr>
          <w:p w:rsidR="00C936B5" w:rsidRPr="006A5B2E" w:rsidRDefault="00C936B5" w:rsidP="00681BAB">
            <w:pPr>
              <w:pStyle w:val="Tablehead"/>
              <w:spacing w:before="40" w:after="40"/>
              <w:rPr>
                <w:rFonts w:eastAsia="SimSun" w:cs="Arial"/>
                <w:szCs w:val="22"/>
                <w:lang w:val="en-US"/>
              </w:rPr>
            </w:pPr>
          </w:p>
        </w:tc>
        <w:tc>
          <w:tcPr>
            <w:tcW w:w="3121" w:type="pct"/>
            <w:gridSpan w:val="2"/>
          </w:tcPr>
          <w:p w:rsidR="00C936B5" w:rsidRDefault="00C936B5" w:rsidP="00681BAB">
            <w:pPr>
              <w:pStyle w:val="Tablehead"/>
              <w:spacing w:before="40" w:after="40"/>
            </w:pPr>
            <w:r>
              <w:rPr>
                <w:rFonts w:eastAsia="SimSun" w:cs="Arial"/>
                <w:szCs w:val="22"/>
              </w:rPr>
              <w:t xml:space="preserve">IMT-2020 </w:t>
            </w:r>
          </w:p>
        </w:tc>
      </w:tr>
      <w:tr w:rsidR="00C936B5" w:rsidTr="00681BAB">
        <w:trPr>
          <w:tblHeader/>
          <w:jc w:val="center"/>
        </w:trPr>
        <w:tc>
          <w:tcPr>
            <w:tcW w:w="572" w:type="pct"/>
          </w:tcPr>
          <w:p w:rsidR="00C936B5" w:rsidRDefault="00C936B5" w:rsidP="00681BAB">
            <w:pPr>
              <w:pStyle w:val="Tablehead"/>
              <w:spacing w:before="40" w:after="40"/>
              <w:rPr>
                <w:rFonts w:eastAsia="SimSun" w:cs="Arial"/>
                <w:szCs w:val="22"/>
              </w:rPr>
            </w:pPr>
          </w:p>
        </w:tc>
        <w:tc>
          <w:tcPr>
            <w:tcW w:w="1307" w:type="pct"/>
          </w:tcPr>
          <w:p w:rsidR="00C936B5" w:rsidRDefault="00C936B5" w:rsidP="00681BAB">
            <w:pPr>
              <w:pStyle w:val="Tablehead"/>
              <w:spacing w:before="40" w:after="40"/>
              <w:rPr>
                <w:rFonts w:eastAsia="SimSun" w:cs="Arial"/>
                <w:szCs w:val="22"/>
              </w:rPr>
            </w:pPr>
          </w:p>
        </w:tc>
        <w:tc>
          <w:tcPr>
            <w:tcW w:w="1576" w:type="pct"/>
          </w:tcPr>
          <w:p w:rsidR="00C936B5" w:rsidRDefault="00C936B5" w:rsidP="00681BAB">
            <w:pPr>
              <w:pStyle w:val="Tablehead"/>
              <w:spacing w:before="40" w:after="40"/>
              <w:rPr>
                <w:rFonts w:eastAsia="SimSun" w:cs="Arial"/>
                <w:szCs w:val="22"/>
              </w:rPr>
            </w:pPr>
          </w:p>
        </w:tc>
        <w:tc>
          <w:tcPr>
            <w:tcW w:w="1545" w:type="pct"/>
          </w:tcPr>
          <w:p w:rsidR="00C936B5" w:rsidRDefault="00C936B5" w:rsidP="00681BAB">
            <w:pPr>
              <w:pStyle w:val="Tablehead"/>
              <w:spacing w:before="40" w:after="40"/>
              <w:rPr>
                <w:rFonts w:eastAsia="SimSun" w:cs="Arial"/>
                <w:szCs w:val="22"/>
              </w:rPr>
            </w:pPr>
          </w:p>
        </w:tc>
      </w:tr>
      <w:tr w:rsidR="00C936B5" w:rsidTr="00681BAB">
        <w:trPr>
          <w:trHeight w:val="645"/>
          <w:tblHeader/>
          <w:jc w:val="center"/>
        </w:trPr>
        <w:tc>
          <w:tcPr>
            <w:tcW w:w="572" w:type="pct"/>
          </w:tcPr>
          <w:p w:rsidR="00C936B5" w:rsidRDefault="00C936B5" w:rsidP="00681BAB">
            <w:pPr>
              <w:pStyle w:val="Tablehead"/>
              <w:spacing w:before="40" w:after="40"/>
              <w:rPr>
                <w:rFonts w:eastAsia="SimSun" w:cs="Arial"/>
                <w:szCs w:val="22"/>
              </w:rPr>
            </w:pPr>
            <w:r>
              <w:rPr>
                <w:rFonts w:eastAsia="SimSun" w:cs="Arial"/>
                <w:color w:val="0F0F0F"/>
                <w:szCs w:val="22"/>
              </w:rPr>
              <w:t>No.</w:t>
            </w:r>
          </w:p>
        </w:tc>
        <w:tc>
          <w:tcPr>
            <w:tcW w:w="1307" w:type="pct"/>
          </w:tcPr>
          <w:p w:rsidR="00C936B5" w:rsidRDefault="00C936B5" w:rsidP="00681BAB">
            <w:pPr>
              <w:pStyle w:val="Tablehead"/>
              <w:spacing w:before="40" w:after="40"/>
              <w:rPr>
                <w:rFonts w:eastAsia="SimSun" w:cs="Arial"/>
                <w:szCs w:val="22"/>
              </w:rPr>
            </w:pPr>
            <w:r>
              <w:rPr>
                <w:rFonts w:eastAsia="SimSun" w:cs="Arial"/>
                <w:color w:val="0D0D0D"/>
                <w:szCs w:val="22"/>
              </w:rPr>
              <w:t>Parameter</w:t>
            </w:r>
          </w:p>
        </w:tc>
        <w:tc>
          <w:tcPr>
            <w:tcW w:w="1576" w:type="pct"/>
          </w:tcPr>
          <w:p w:rsidR="00C936B5" w:rsidRDefault="00C936B5" w:rsidP="00681BAB">
            <w:pPr>
              <w:pStyle w:val="Tablehead"/>
              <w:spacing w:before="40" w:after="40"/>
              <w:rPr>
                <w:rFonts w:eastAsia="SimSun" w:cs="Arial"/>
                <w:szCs w:val="22"/>
              </w:rPr>
            </w:pPr>
            <w:r>
              <w:rPr>
                <w:rFonts w:eastAsia="SimSun" w:cs="Arial"/>
                <w:color w:val="0E0E0E"/>
                <w:szCs w:val="22"/>
              </w:rPr>
              <w:t>Base station</w:t>
            </w:r>
          </w:p>
        </w:tc>
        <w:tc>
          <w:tcPr>
            <w:tcW w:w="1545" w:type="pct"/>
          </w:tcPr>
          <w:p w:rsidR="00C936B5" w:rsidRDefault="00C936B5" w:rsidP="00681BAB">
            <w:pPr>
              <w:pStyle w:val="Tablehead"/>
              <w:spacing w:before="40" w:after="40"/>
              <w:rPr>
                <w:rFonts w:eastAsia="SimSun" w:cs="Arial"/>
                <w:szCs w:val="22"/>
              </w:rPr>
            </w:pPr>
            <w:r>
              <w:rPr>
                <w:rFonts w:eastAsia="SimSun" w:cs="Arial"/>
                <w:color w:val="0C0C0C"/>
                <w:szCs w:val="22"/>
              </w:rPr>
              <w:t>Mobile station</w:t>
            </w:r>
          </w:p>
        </w:tc>
      </w:tr>
      <w:tr w:rsidR="00C936B5" w:rsidTr="00681BAB">
        <w:trPr>
          <w:trHeight w:val="645"/>
          <w:jc w:val="center"/>
        </w:trPr>
        <w:tc>
          <w:tcPr>
            <w:tcW w:w="572" w:type="pct"/>
            <w:shd w:val="clear" w:color="auto" w:fill="auto"/>
          </w:tcPr>
          <w:p w:rsidR="00C936B5" w:rsidRPr="00083AF4" w:rsidRDefault="00C936B5" w:rsidP="00681BAB">
            <w:pPr>
              <w:pStyle w:val="Tablehead"/>
              <w:spacing w:before="40" w:after="40"/>
              <w:rPr>
                <w:rFonts w:eastAsia="SimSun" w:cs="Arial"/>
                <w:bCs/>
                <w:color w:val="0F0F0F"/>
                <w:szCs w:val="22"/>
              </w:rPr>
            </w:pPr>
            <w:r w:rsidRPr="00083AF4">
              <w:rPr>
                <w:rFonts w:eastAsia="SimSun" w:cs="Arial"/>
                <w:bCs/>
                <w:color w:val="0F0F0F"/>
                <w:szCs w:val="22"/>
              </w:rPr>
              <w:t>1</w:t>
            </w:r>
          </w:p>
        </w:tc>
        <w:tc>
          <w:tcPr>
            <w:tcW w:w="1307" w:type="pct"/>
            <w:shd w:val="clear" w:color="auto" w:fill="auto"/>
          </w:tcPr>
          <w:p w:rsidR="00C936B5" w:rsidRPr="008F5EAE" w:rsidRDefault="00C936B5" w:rsidP="00681BAB">
            <w:pPr>
              <w:pStyle w:val="Tablehead"/>
              <w:spacing w:before="40" w:after="40"/>
              <w:jc w:val="left"/>
              <w:rPr>
                <w:rFonts w:eastAsia="SimSun" w:cs="Arial"/>
                <w:color w:val="0D0D0D"/>
                <w:szCs w:val="22"/>
              </w:rPr>
            </w:pPr>
            <w:r w:rsidRPr="008F5EAE">
              <w:rPr>
                <w:rFonts w:eastAsia="SimSun" w:cs="Arial"/>
                <w:color w:val="0D0D0D"/>
                <w:szCs w:val="22"/>
              </w:rPr>
              <w:t>Access technique</w:t>
            </w:r>
          </w:p>
        </w:tc>
        <w:tc>
          <w:tcPr>
            <w:tcW w:w="1576" w:type="pct"/>
            <w:shd w:val="clear" w:color="auto" w:fill="auto"/>
          </w:tcPr>
          <w:p w:rsidR="00C936B5" w:rsidRPr="004D50B9" w:rsidRDefault="00C936B5" w:rsidP="00681BAB">
            <w:pPr>
              <w:pStyle w:val="Tablehead"/>
              <w:spacing w:before="40" w:after="40"/>
              <w:ind w:left="1134" w:hanging="1134"/>
              <w:rPr>
                <w:rFonts w:eastAsia="SimSun" w:cs="Arial"/>
                <w:bCs/>
                <w:color w:val="0E0E0E"/>
                <w:szCs w:val="22"/>
              </w:rPr>
            </w:pPr>
          </w:p>
        </w:tc>
        <w:tc>
          <w:tcPr>
            <w:tcW w:w="1545" w:type="pct"/>
            <w:shd w:val="clear" w:color="auto" w:fill="auto"/>
          </w:tcPr>
          <w:p w:rsidR="00C936B5" w:rsidRPr="004D50B9" w:rsidRDefault="00C936B5" w:rsidP="00681BAB">
            <w:pPr>
              <w:pStyle w:val="Tablehead"/>
              <w:spacing w:before="40" w:after="40"/>
              <w:ind w:left="1134" w:hanging="1134"/>
              <w:rPr>
                <w:rFonts w:eastAsia="SimSun" w:cs="Arial"/>
                <w:bCs/>
                <w:color w:val="0C0C0C"/>
                <w:szCs w:val="22"/>
              </w:rPr>
            </w:pPr>
          </w:p>
        </w:tc>
      </w:tr>
      <w:tr w:rsidR="00C936B5" w:rsidTr="00681BAB">
        <w:trPr>
          <w:trHeight w:val="645"/>
          <w:jc w:val="center"/>
        </w:trPr>
        <w:tc>
          <w:tcPr>
            <w:tcW w:w="572" w:type="pct"/>
            <w:shd w:val="clear" w:color="auto" w:fill="auto"/>
          </w:tcPr>
          <w:p w:rsidR="00C936B5" w:rsidRPr="00083AF4" w:rsidRDefault="00C936B5" w:rsidP="00681BAB">
            <w:pPr>
              <w:pStyle w:val="Tablehead"/>
              <w:spacing w:before="40" w:after="40"/>
              <w:ind w:left="1134" w:hanging="1134"/>
              <w:rPr>
                <w:rFonts w:eastAsia="SimSun" w:cs="Arial"/>
                <w:bCs/>
                <w:color w:val="0F0F0F"/>
                <w:szCs w:val="22"/>
              </w:rPr>
            </w:pPr>
            <w:r w:rsidRPr="00083AF4">
              <w:rPr>
                <w:rFonts w:eastAsia="SimSun" w:cs="Arial"/>
                <w:bCs/>
                <w:color w:val="0F0F0F"/>
                <w:szCs w:val="22"/>
              </w:rPr>
              <w:t>2</w:t>
            </w:r>
          </w:p>
        </w:tc>
        <w:tc>
          <w:tcPr>
            <w:tcW w:w="1307" w:type="pct"/>
            <w:shd w:val="clear" w:color="auto" w:fill="auto"/>
          </w:tcPr>
          <w:p w:rsidR="00C936B5" w:rsidRPr="008F5EAE" w:rsidRDefault="00C936B5" w:rsidP="00681BAB">
            <w:pPr>
              <w:pStyle w:val="Tablehead"/>
              <w:spacing w:before="40" w:after="40"/>
              <w:jc w:val="left"/>
              <w:rPr>
                <w:rFonts w:eastAsia="SimSun" w:cs="Arial"/>
                <w:color w:val="0D0D0D"/>
                <w:szCs w:val="22"/>
              </w:rPr>
            </w:pPr>
            <w:r w:rsidRPr="008F5EAE">
              <w:rPr>
                <w:rFonts w:eastAsia="SimSun" w:cs="Arial"/>
                <w:color w:val="0D0D0D"/>
                <w:szCs w:val="22"/>
              </w:rPr>
              <w:t>Modulation parameters</w:t>
            </w:r>
          </w:p>
        </w:tc>
        <w:tc>
          <w:tcPr>
            <w:tcW w:w="1576" w:type="pct"/>
            <w:shd w:val="clear" w:color="auto" w:fill="auto"/>
          </w:tcPr>
          <w:p w:rsidR="00C936B5" w:rsidRPr="004D50B9" w:rsidRDefault="00C936B5" w:rsidP="00681BAB">
            <w:pPr>
              <w:pStyle w:val="Tablehead"/>
              <w:spacing w:before="40" w:after="40"/>
              <w:rPr>
                <w:rFonts w:eastAsia="SimSun" w:cs="Arial"/>
                <w:bCs/>
                <w:color w:val="0C0C0C"/>
                <w:szCs w:val="22"/>
              </w:rPr>
            </w:pPr>
          </w:p>
        </w:tc>
        <w:tc>
          <w:tcPr>
            <w:tcW w:w="1545" w:type="pct"/>
            <w:shd w:val="clear" w:color="auto" w:fill="auto"/>
          </w:tcPr>
          <w:p w:rsidR="00C936B5" w:rsidRPr="004D50B9" w:rsidRDefault="00C936B5" w:rsidP="00681BAB">
            <w:pPr>
              <w:pStyle w:val="Tablehead"/>
              <w:spacing w:before="40" w:after="40"/>
              <w:rPr>
                <w:rFonts w:eastAsia="SimSun" w:cs="Arial"/>
                <w:bCs/>
                <w:color w:val="0C0C0C"/>
                <w:szCs w:val="22"/>
              </w:rPr>
            </w:pPr>
          </w:p>
        </w:tc>
      </w:tr>
      <w:tr w:rsidR="00C936B5" w:rsidRPr="00C86417" w:rsidTr="00681BAB">
        <w:trPr>
          <w:trHeight w:val="645"/>
          <w:jc w:val="center"/>
        </w:trPr>
        <w:tc>
          <w:tcPr>
            <w:tcW w:w="572" w:type="pct"/>
          </w:tcPr>
          <w:p w:rsidR="00C936B5" w:rsidRPr="004D50B9" w:rsidRDefault="00C936B5" w:rsidP="00681BAB">
            <w:pPr>
              <w:pStyle w:val="Tablehead"/>
              <w:spacing w:before="40" w:after="40"/>
              <w:rPr>
                <w:rFonts w:eastAsia="SimSun" w:cs="Arial"/>
                <w:bCs/>
                <w:color w:val="0F0F0F"/>
                <w:szCs w:val="22"/>
              </w:rPr>
            </w:pPr>
            <w:r w:rsidRPr="004D50B9">
              <w:rPr>
                <w:rFonts w:eastAsia="SimSun" w:cs="Arial"/>
                <w:bCs/>
                <w:color w:val="0F0F0F"/>
                <w:szCs w:val="22"/>
              </w:rPr>
              <w:t>3</w:t>
            </w:r>
          </w:p>
        </w:tc>
        <w:tc>
          <w:tcPr>
            <w:tcW w:w="1307" w:type="pct"/>
          </w:tcPr>
          <w:p w:rsidR="00C936B5" w:rsidRDefault="00C936B5" w:rsidP="00681BAB">
            <w:pPr>
              <w:pStyle w:val="Tablehead"/>
              <w:spacing w:before="40" w:after="40"/>
              <w:jc w:val="left"/>
              <w:rPr>
                <w:rFonts w:eastAsia="SimSun" w:cs="Arial"/>
                <w:color w:val="0D0D0D"/>
                <w:szCs w:val="22"/>
              </w:rPr>
            </w:pPr>
            <w:r>
              <w:rPr>
                <w:rFonts w:eastAsia="SimSun" w:cs="Arial"/>
                <w:color w:val="0D0D0D"/>
                <w:szCs w:val="22"/>
              </w:rPr>
              <w:t>Channel spacing</w:t>
            </w:r>
          </w:p>
        </w:tc>
        <w:tc>
          <w:tcPr>
            <w:tcW w:w="1576" w:type="pct"/>
          </w:tcPr>
          <w:p w:rsidR="00C936B5" w:rsidRPr="004D50B9" w:rsidRDefault="00C936B5" w:rsidP="00681BAB">
            <w:pPr>
              <w:pStyle w:val="Tablehead"/>
              <w:spacing w:before="40" w:after="40"/>
              <w:ind w:left="1134" w:hanging="1134"/>
              <w:rPr>
                <w:rFonts w:eastAsia="SimSun" w:cs="Arial"/>
                <w:bCs/>
                <w:color w:val="0C0C0C"/>
                <w:szCs w:val="22"/>
                <w:vertAlign w:val="superscript"/>
                <w:lang w:val="en-US"/>
              </w:rPr>
            </w:pPr>
          </w:p>
        </w:tc>
        <w:tc>
          <w:tcPr>
            <w:tcW w:w="1545" w:type="pct"/>
          </w:tcPr>
          <w:p w:rsidR="00C936B5" w:rsidRPr="004D50B9" w:rsidRDefault="00C936B5" w:rsidP="00681BAB">
            <w:pPr>
              <w:pStyle w:val="Tablehead"/>
              <w:spacing w:before="40" w:after="40"/>
              <w:ind w:left="1134" w:hanging="1134"/>
              <w:rPr>
                <w:rFonts w:eastAsia="SimSun" w:cs="Arial"/>
                <w:bCs/>
                <w:color w:val="0C0C0C"/>
                <w:szCs w:val="22"/>
                <w:vertAlign w:val="superscript"/>
                <w:lang w:val="en-US"/>
              </w:rPr>
            </w:pPr>
          </w:p>
        </w:tc>
      </w:tr>
      <w:tr w:rsidR="00C936B5" w:rsidTr="00681BAB">
        <w:trPr>
          <w:jc w:val="center"/>
        </w:trPr>
        <w:tc>
          <w:tcPr>
            <w:tcW w:w="572" w:type="pct"/>
          </w:tcPr>
          <w:p w:rsidR="00C936B5" w:rsidRPr="00056B79" w:rsidRDefault="00C936B5" w:rsidP="00681BAB">
            <w:pPr>
              <w:pStyle w:val="Tabletext"/>
              <w:jc w:val="center"/>
              <w:rPr>
                <w:rFonts w:eastAsia="SimSun"/>
                <w:b/>
                <w:bCs/>
              </w:rPr>
            </w:pPr>
            <w:r w:rsidRPr="00056B79">
              <w:rPr>
                <w:rFonts w:eastAsia="SimSun"/>
                <w:b/>
                <w:bCs/>
              </w:rPr>
              <w:t>4</w:t>
            </w:r>
          </w:p>
        </w:tc>
        <w:tc>
          <w:tcPr>
            <w:tcW w:w="1307" w:type="pct"/>
          </w:tcPr>
          <w:p w:rsidR="00C936B5" w:rsidRDefault="00C936B5" w:rsidP="00681BAB">
            <w:pPr>
              <w:pStyle w:val="Tabletext"/>
              <w:rPr>
                <w:rFonts w:eastAsia="SimSun"/>
                <w:b/>
                <w:color w:val="0D0D0D"/>
              </w:rPr>
            </w:pPr>
            <w:r>
              <w:rPr>
                <w:rFonts w:eastAsia="SimSun"/>
                <w:b/>
                <w:color w:val="0D0D0D"/>
              </w:rPr>
              <w:t>Channel bandwidth (MHz)</w:t>
            </w:r>
          </w:p>
        </w:tc>
        <w:tc>
          <w:tcPr>
            <w:tcW w:w="1576" w:type="pct"/>
          </w:tcPr>
          <w:p w:rsidR="00C936B5" w:rsidRDefault="00C936B5" w:rsidP="00681BAB">
            <w:pPr>
              <w:pStyle w:val="Tabletext"/>
              <w:jc w:val="center"/>
              <w:rPr>
                <w:rFonts w:eastAsia="SimSun"/>
                <w:vertAlign w:val="superscript"/>
              </w:rPr>
            </w:pPr>
          </w:p>
        </w:tc>
        <w:tc>
          <w:tcPr>
            <w:tcW w:w="1545" w:type="pct"/>
          </w:tcPr>
          <w:p w:rsidR="00C936B5" w:rsidRDefault="00C936B5" w:rsidP="00681BAB">
            <w:pPr>
              <w:pStyle w:val="Tabletext"/>
              <w:jc w:val="center"/>
              <w:rPr>
                <w:rFonts w:eastAsia="SimSun"/>
              </w:rPr>
            </w:pPr>
          </w:p>
        </w:tc>
      </w:tr>
      <w:tr w:rsidR="00C936B5" w:rsidTr="00681BAB">
        <w:trPr>
          <w:jc w:val="center"/>
        </w:trPr>
        <w:tc>
          <w:tcPr>
            <w:tcW w:w="572" w:type="pct"/>
          </w:tcPr>
          <w:p w:rsidR="00C936B5" w:rsidRDefault="00C936B5" w:rsidP="00681BAB">
            <w:pPr>
              <w:pStyle w:val="Tabletext"/>
              <w:jc w:val="center"/>
              <w:rPr>
                <w:rFonts w:eastAsia="SimSun"/>
              </w:rPr>
            </w:pPr>
            <w:r w:rsidRPr="00056B79">
              <w:rPr>
                <w:rFonts w:eastAsia="SimSun"/>
                <w:b/>
                <w:bCs/>
              </w:rPr>
              <w:t>5</w:t>
            </w:r>
          </w:p>
        </w:tc>
        <w:tc>
          <w:tcPr>
            <w:tcW w:w="1307" w:type="pct"/>
          </w:tcPr>
          <w:p w:rsidR="00C936B5" w:rsidRDefault="00C936B5" w:rsidP="00681BAB">
            <w:pPr>
              <w:pStyle w:val="Tabletext"/>
              <w:rPr>
                <w:rFonts w:eastAsia="SimSun"/>
                <w:b/>
              </w:rPr>
            </w:pPr>
            <w:r>
              <w:rPr>
                <w:rFonts w:eastAsia="SimSun"/>
                <w:b/>
              </w:rPr>
              <w:t>Signal bandwidth (MHz)</w:t>
            </w:r>
          </w:p>
        </w:tc>
        <w:tc>
          <w:tcPr>
            <w:tcW w:w="1576" w:type="pct"/>
          </w:tcPr>
          <w:p w:rsidR="00C936B5" w:rsidRDefault="00C936B5" w:rsidP="00681BAB">
            <w:pPr>
              <w:pStyle w:val="Tabletext"/>
              <w:jc w:val="center"/>
              <w:rPr>
                <w:rFonts w:eastAsia="SimSun"/>
              </w:rPr>
            </w:pPr>
          </w:p>
        </w:tc>
        <w:tc>
          <w:tcPr>
            <w:tcW w:w="1545" w:type="pct"/>
          </w:tcPr>
          <w:p w:rsidR="00C936B5" w:rsidRDefault="00C936B5" w:rsidP="00681BAB">
            <w:pPr>
              <w:pStyle w:val="Tabletext"/>
              <w:jc w:val="center"/>
              <w:rPr>
                <w:rFonts w:eastAsia="SimSun"/>
              </w:rPr>
            </w:pPr>
          </w:p>
        </w:tc>
      </w:tr>
      <w:tr w:rsidR="00C936B5" w:rsidTr="00681BAB">
        <w:trPr>
          <w:jc w:val="center"/>
        </w:trPr>
        <w:tc>
          <w:tcPr>
            <w:tcW w:w="572" w:type="pct"/>
          </w:tcPr>
          <w:p w:rsidR="00C936B5" w:rsidRDefault="00C936B5" w:rsidP="00681BAB">
            <w:pPr>
              <w:pStyle w:val="Tabletext"/>
              <w:jc w:val="center"/>
              <w:rPr>
                <w:rFonts w:eastAsia="SimSun"/>
              </w:rPr>
            </w:pPr>
            <w:r w:rsidRPr="00056B79">
              <w:rPr>
                <w:rFonts w:eastAsia="SimSun"/>
                <w:b/>
                <w:bCs/>
              </w:rPr>
              <w:t>6</w:t>
            </w:r>
          </w:p>
        </w:tc>
        <w:tc>
          <w:tcPr>
            <w:tcW w:w="1307" w:type="pct"/>
          </w:tcPr>
          <w:p w:rsidR="00C936B5" w:rsidRDefault="00C936B5" w:rsidP="00681BAB">
            <w:pPr>
              <w:pStyle w:val="Tabletext"/>
              <w:rPr>
                <w:rFonts w:eastAsia="SimSun"/>
                <w:b/>
              </w:rPr>
            </w:pPr>
            <w:r>
              <w:rPr>
                <w:rFonts w:eastAsia="SimSun"/>
                <w:b/>
              </w:rPr>
              <w:t>Transmitter characteristics</w:t>
            </w:r>
          </w:p>
        </w:tc>
        <w:tc>
          <w:tcPr>
            <w:tcW w:w="1576" w:type="pct"/>
          </w:tcPr>
          <w:p w:rsidR="00C936B5" w:rsidRDefault="00C936B5" w:rsidP="00681BAB">
            <w:pPr>
              <w:pStyle w:val="Tabletext"/>
              <w:jc w:val="center"/>
              <w:rPr>
                <w:rFonts w:eastAsia="SimSun"/>
              </w:rPr>
            </w:pPr>
          </w:p>
        </w:tc>
        <w:tc>
          <w:tcPr>
            <w:tcW w:w="1545" w:type="pct"/>
          </w:tcPr>
          <w:p w:rsidR="00C936B5" w:rsidRDefault="00C936B5" w:rsidP="00681BAB">
            <w:pPr>
              <w:pStyle w:val="Tabletext"/>
              <w:jc w:val="center"/>
              <w:rPr>
                <w:rFonts w:eastAsia="SimSun"/>
              </w:rPr>
            </w:pPr>
          </w:p>
        </w:tc>
      </w:tr>
      <w:tr w:rsidR="00C936B5" w:rsidTr="00681BAB">
        <w:trPr>
          <w:jc w:val="center"/>
        </w:trPr>
        <w:tc>
          <w:tcPr>
            <w:tcW w:w="572" w:type="pct"/>
          </w:tcPr>
          <w:p w:rsidR="00C936B5" w:rsidRDefault="00C936B5" w:rsidP="00681BAB">
            <w:pPr>
              <w:pStyle w:val="Tabletext"/>
              <w:jc w:val="center"/>
              <w:rPr>
                <w:rFonts w:eastAsia="SimSun"/>
              </w:rPr>
            </w:pPr>
            <w:r>
              <w:rPr>
                <w:rFonts w:eastAsia="SimSun"/>
              </w:rPr>
              <w:t>6.1</w:t>
            </w:r>
          </w:p>
        </w:tc>
        <w:tc>
          <w:tcPr>
            <w:tcW w:w="1307" w:type="pct"/>
          </w:tcPr>
          <w:p w:rsidR="00C936B5" w:rsidRDefault="00C936B5" w:rsidP="00681BAB">
            <w:pPr>
              <w:pStyle w:val="Tabletext"/>
              <w:rPr>
                <w:rFonts w:eastAsia="SimSun"/>
              </w:rPr>
            </w:pPr>
            <w:r>
              <w:rPr>
                <w:rFonts w:eastAsia="SimSun"/>
              </w:rPr>
              <w:t>Power dynamic range (dB)</w:t>
            </w:r>
          </w:p>
        </w:tc>
        <w:tc>
          <w:tcPr>
            <w:tcW w:w="1576" w:type="pct"/>
          </w:tcPr>
          <w:p w:rsidR="00C936B5" w:rsidRDefault="00C936B5" w:rsidP="00681BAB">
            <w:pPr>
              <w:pStyle w:val="Tabletext"/>
              <w:jc w:val="center"/>
              <w:rPr>
                <w:rFonts w:eastAsia="SimSun"/>
                <w:vertAlign w:val="superscript"/>
              </w:rPr>
            </w:pPr>
          </w:p>
        </w:tc>
        <w:tc>
          <w:tcPr>
            <w:tcW w:w="1545" w:type="pct"/>
            <w:shd w:val="clear" w:color="auto" w:fill="auto"/>
          </w:tcPr>
          <w:p w:rsidR="00C936B5" w:rsidRDefault="00C936B5" w:rsidP="00681BAB">
            <w:pPr>
              <w:pStyle w:val="Tabletext"/>
              <w:jc w:val="center"/>
              <w:rPr>
                <w:rFonts w:eastAsia="SimSun"/>
                <w:vertAlign w:val="superscript"/>
              </w:rPr>
            </w:pPr>
          </w:p>
        </w:tc>
      </w:tr>
      <w:tr w:rsidR="00C936B5" w:rsidTr="00681BAB">
        <w:trPr>
          <w:jc w:val="center"/>
        </w:trPr>
        <w:tc>
          <w:tcPr>
            <w:tcW w:w="572" w:type="pct"/>
          </w:tcPr>
          <w:p w:rsidR="00C936B5" w:rsidRDefault="00C936B5" w:rsidP="00681BAB">
            <w:pPr>
              <w:pStyle w:val="Tabletext"/>
              <w:jc w:val="center"/>
              <w:rPr>
                <w:rFonts w:eastAsia="SimSun"/>
              </w:rPr>
            </w:pPr>
            <w:r>
              <w:rPr>
                <w:rFonts w:eastAsia="SimSun"/>
              </w:rPr>
              <w:t>6.2</w:t>
            </w:r>
          </w:p>
        </w:tc>
        <w:tc>
          <w:tcPr>
            <w:tcW w:w="1307" w:type="pct"/>
          </w:tcPr>
          <w:p w:rsidR="00C936B5" w:rsidRDefault="00C936B5" w:rsidP="00681BAB">
            <w:pPr>
              <w:pStyle w:val="Tabletext"/>
              <w:rPr>
                <w:rFonts w:eastAsia="SimSun"/>
              </w:rPr>
            </w:pPr>
            <w:r>
              <w:rPr>
                <w:rFonts w:eastAsia="SimSun"/>
              </w:rPr>
              <w:t>Spectral mask</w:t>
            </w:r>
          </w:p>
        </w:tc>
        <w:tc>
          <w:tcPr>
            <w:tcW w:w="1576" w:type="pct"/>
          </w:tcPr>
          <w:p w:rsidR="00C936B5" w:rsidRDefault="00C936B5" w:rsidP="00681BAB">
            <w:pPr>
              <w:pStyle w:val="Tabletext"/>
              <w:jc w:val="center"/>
              <w:rPr>
                <w:rFonts w:eastAsia="SimSun"/>
                <w:vertAlign w:val="superscript"/>
              </w:rPr>
            </w:pPr>
          </w:p>
        </w:tc>
        <w:tc>
          <w:tcPr>
            <w:tcW w:w="1545" w:type="pct"/>
            <w:shd w:val="clear" w:color="auto" w:fill="auto"/>
          </w:tcPr>
          <w:p w:rsidR="00C936B5" w:rsidRDefault="00C936B5" w:rsidP="00681BAB">
            <w:pPr>
              <w:pStyle w:val="Tabletext"/>
              <w:jc w:val="center"/>
              <w:rPr>
                <w:rFonts w:eastAsia="SimSun"/>
                <w:vertAlign w:val="superscript"/>
              </w:rPr>
            </w:pPr>
          </w:p>
        </w:tc>
      </w:tr>
      <w:tr w:rsidR="00C936B5" w:rsidTr="00681BAB">
        <w:trPr>
          <w:jc w:val="center"/>
        </w:trPr>
        <w:tc>
          <w:tcPr>
            <w:tcW w:w="572" w:type="pct"/>
          </w:tcPr>
          <w:p w:rsidR="00C936B5" w:rsidRPr="00083AF4" w:rsidRDefault="00C936B5" w:rsidP="00681BAB">
            <w:pPr>
              <w:pStyle w:val="Tabletext"/>
              <w:jc w:val="center"/>
              <w:rPr>
                <w:rFonts w:eastAsia="SimSun"/>
              </w:rPr>
            </w:pPr>
            <w:r w:rsidRPr="00083AF4">
              <w:rPr>
                <w:rFonts w:eastAsia="SimSun"/>
              </w:rPr>
              <w:t>6.3</w:t>
            </w:r>
          </w:p>
        </w:tc>
        <w:tc>
          <w:tcPr>
            <w:tcW w:w="1307" w:type="pct"/>
          </w:tcPr>
          <w:p w:rsidR="00C936B5" w:rsidRDefault="00C936B5" w:rsidP="00681BAB">
            <w:pPr>
              <w:pStyle w:val="Tabletext"/>
              <w:rPr>
                <w:rFonts w:eastAsia="SimSun"/>
              </w:rPr>
            </w:pPr>
            <w:r w:rsidRPr="00083AF4">
              <w:rPr>
                <w:rFonts w:eastAsia="SimSun"/>
              </w:rPr>
              <w:t>ACLR</w:t>
            </w:r>
          </w:p>
        </w:tc>
        <w:tc>
          <w:tcPr>
            <w:tcW w:w="1576" w:type="pct"/>
          </w:tcPr>
          <w:p w:rsidR="00C936B5" w:rsidRDefault="00C936B5" w:rsidP="00681BAB">
            <w:pPr>
              <w:pStyle w:val="Tabletext"/>
              <w:jc w:val="center"/>
              <w:rPr>
                <w:rFonts w:eastAsia="SimSun"/>
                <w:vertAlign w:val="superscript"/>
              </w:rPr>
            </w:pPr>
          </w:p>
        </w:tc>
        <w:tc>
          <w:tcPr>
            <w:tcW w:w="1545" w:type="pct"/>
            <w:shd w:val="clear" w:color="auto" w:fill="auto"/>
          </w:tcPr>
          <w:p w:rsidR="00C936B5" w:rsidRDefault="00C936B5" w:rsidP="00681BAB">
            <w:pPr>
              <w:pStyle w:val="Tabletext"/>
              <w:jc w:val="center"/>
              <w:rPr>
                <w:rFonts w:eastAsia="SimSun"/>
                <w:vertAlign w:val="superscript"/>
              </w:rPr>
            </w:pPr>
          </w:p>
        </w:tc>
      </w:tr>
      <w:tr w:rsidR="00C936B5" w:rsidTr="00681BAB">
        <w:trPr>
          <w:trHeight w:val="873"/>
          <w:jc w:val="center"/>
        </w:trPr>
        <w:tc>
          <w:tcPr>
            <w:tcW w:w="572" w:type="pct"/>
          </w:tcPr>
          <w:p w:rsidR="00C936B5" w:rsidRDefault="00C936B5" w:rsidP="00681BAB">
            <w:pPr>
              <w:pStyle w:val="Tabletext"/>
              <w:jc w:val="center"/>
              <w:rPr>
                <w:rFonts w:eastAsia="SimSun"/>
              </w:rPr>
            </w:pPr>
            <w:r>
              <w:rPr>
                <w:rFonts w:eastAsia="SimSun"/>
              </w:rPr>
              <w:t>6.4</w:t>
            </w:r>
          </w:p>
        </w:tc>
        <w:tc>
          <w:tcPr>
            <w:tcW w:w="1307" w:type="pct"/>
          </w:tcPr>
          <w:p w:rsidR="00C936B5" w:rsidRDefault="00C936B5" w:rsidP="00681BAB">
            <w:pPr>
              <w:pStyle w:val="Tabletext"/>
              <w:rPr>
                <w:rFonts w:eastAsia="SimSun"/>
              </w:rPr>
            </w:pPr>
            <w:r>
              <w:rPr>
                <w:rFonts w:eastAsia="SimSun"/>
              </w:rPr>
              <w:t>Spurious emissions</w:t>
            </w:r>
          </w:p>
        </w:tc>
        <w:tc>
          <w:tcPr>
            <w:tcW w:w="1576" w:type="pct"/>
          </w:tcPr>
          <w:p w:rsidR="00C936B5" w:rsidRDefault="00C936B5" w:rsidP="00681BAB">
            <w:pPr>
              <w:pStyle w:val="Tabletext"/>
              <w:jc w:val="center"/>
              <w:rPr>
                <w:rFonts w:eastAsia="SimSun"/>
                <w:vertAlign w:val="superscript"/>
              </w:rPr>
            </w:pPr>
          </w:p>
        </w:tc>
        <w:tc>
          <w:tcPr>
            <w:tcW w:w="1545" w:type="pct"/>
            <w:shd w:val="clear" w:color="auto" w:fill="auto"/>
          </w:tcPr>
          <w:p w:rsidR="00C936B5" w:rsidRDefault="00C936B5" w:rsidP="00681BAB">
            <w:pPr>
              <w:pStyle w:val="Tabletext"/>
              <w:jc w:val="center"/>
              <w:rPr>
                <w:rFonts w:eastAsia="SimSun"/>
                <w:vertAlign w:val="superscript"/>
              </w:rPr>
            </w:pPr>
          </w:p>
        </w:tc>
      </w:tr>
    </w:tbl>
    <w:p w:rsidR="00C936B5" w:rsidRDefault="00C936B5" w:rsidP="00C936B5">
      <w:pPr>
        <w:pStyle w:val="TableNo"/>
      </w:pPr>
      <w:r>
        <w:t>TABLE 1 (</w:t>
      </w:r>
      <w:r>
        <w:rPr>
          <w:i/>
          <w:iCs/>
        </w:rPr>
        <w:t>end</w:t>
      </w:r>
      <w:r>
        <w:t>)</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0"/>
        <w:gridCol w:w="2517"/>
        <w:gridCol w:w="3031"/>
        <w:gridCol w:w="2977"/>
      </w:tblGrid>
      <w:tr w:rsidR="00C936B5" w:rsidTr="00681BAB">
        <w:trPr>
          <w:trHeight w:val="529"/>
          <w:tblHeader/>
          <w:jc w:val="center"/>
        </w:trPr>
        <w:tc>
          <w:tcPr>
            <w:tcW w:w="576" w:type="pct"/>
          </w:tcPr>
          <w:p w:rsidR="00C936B5" w:rsidRPr="006A5B2E" w:rsidRDefault="00C936B5" w:rsidP="00681BAB">
            <w:pPr>
              <w:pStyle w:val="Tablehead"/>
              <w:spacing w:before="40" w:after="40"/>
              <w:rPr>
                <w:rFonts w:eastAsia="SimSun" w:cs="Arial"/>
                <w:szCs w:val="22"/>
                <w:lang w:val="en-US"/>
              </w:rPr>
            </w:pPr>
          </w:p>
        </w:tc>
        <w:tc>
          <w:tcPr>
            <w:tcW w:w="1306" w:type="pct"/>
          </w:tcPr>
          <w:p w:rsidR="00C936B5" w:rsidRPr="006A5B2E" w:rsidRDefault="00C936B5" w:rsidP="00681BAB">
            <w:pPr>
              <w:pStyle w:val="Tablehead"/>
              <w:spacing w:before="40" w:after="40"/>
              <w:rPr>
                <w:rFonts w:eastAsia="SimSun" w:cs="Arial"/>
                <w:szCs w:val="22"/>
                <w:lang w:val="en-US"/>
              </w:rPr>
            </w:pPr>
          </w:p>
        </w:tc>
        <w:tc>
          <w:tcPr>
            <w:tcW w:w="3118" w:type="pct"/>
            <w:gridSpan w:val="2"/>
          </w:tcPr>
          <w:p w:rsidR="00C936B5" w:rsidRDefault="00C936B5" w:rsidP="00681BAB">
            <w:pPr>
              <w:pStyle w:val="Tablehead"/>
              <w:spacing w:before="40" w:after="40"/>
            </w:pPr>
            <w:r>
              <w:rPr>
                <w:rFonts w:eastAsia="SimSun" w:cs="Arial"/>
                <w:szCs w:val="22"/>
              </w:rPr>
              <w:t xml:space="preserve">IMT-2020 </w:t>
            </w:r>
          </w:p>
        </w:tc>
      </w:tr>
      <w:tr w:rsidR="00C936B5" w:rsidTr="00681BAB">
        <w:trPr>
          <w:trHeight w:val="645"/>
          <w:tblHeader/>
          <w:jc w:val="center"/>
        </w:trPr>
        <w:tc>
          <w:tcPr>
            <w:tcW w:w="576" w:type="pct"/>
          </w:tcPr>
          <w:p w:rsidR="00C936B5" w:rsidRDefault="00C936B5" w:rsidP="00681BAB">
            <w:pPr>
              <w:pStyle w:val="Tablehead"/>
              <w:spacing w:before="40" w:after="40"/>
              <w:rPr>
                <w:rFonts w:eastAsia="SimSun" w:cs="Arial"/>
                <w:szCs w:val="22"/>
              </w:rPr>
            </w:pPr>
            <w:r>
              <w:rPr>
                <w:rFonts w:eastAsia="SimSun" w:cs="Arial"/>
                <w:color w:val="0F0F0F"/>
                <w:szCs w:val="22"/>
              </w:rPr>
              <w:t>No.</w:t>
            </w:r>
          </w:p>
        </w:tc>
        <w:tc>
          <w:tcPr>
            <w:tcW w:w="1306" w:type="pct"/>
          </w:tcPr>
          <w:p w:rsidR="00C936B5" w:rsidRDefault="00C936B5" w:rsidP="00681BAB">
            <w:pPr>
              <w:pStyle w:val="Tablehead"/>
              <w:spacing w:before="40" w:after="40"/>
              <w:rPr>
                <w:rFonts w:eastAsia="SimSun" w:cs="Arial"/>
                <w:szCs w:val="22"/>
              </w:rPr>
            </w:pPr>
            <w:r>
              <w:rPr>
                <w:rFonts w:eastAsia="SimSun" w:cs="Arial"/>
                <w:color w:val="0D0D0D"/>
                <w:szCs w:val="22"/>
              </w:rPr>
              <w:t>Parameter</w:t>
            </w:r>
          </w:p>
        </w:tc>
        <w:tc>
          <w:tcPr>
            <w:tcW w:w="1573" w:type="pct"/>
          </w:tcPr>
          <w:p w:rsidR="00C936B5" w:rsidRDefault="00C936B5" w:rsidP="00681BAB">
            <w:pPr>
              <w:pStyle w:val="Tablehead"/>
              <w:spacing w:before="40" w:after="40"/>
              <w:rPr>
                <w:rFonts w:eastAsia="SimSun" w:cs="Arial"/>
                <w:szCs w:val="22"/>
              </w:rPr>
            </w:pPr>
            <w:r>
              <w:rPr>
                <w:rFonts w:eastAsia="SimSun" w:cs="Arial"/>
                <w:color w:val="0E0E0E"/>
                <w:szCs w:val="22"/>
              </w:rPr>
              <w:t>Base station</w:t>
            </w:r>
          </w:p>
        </w:tc>
        <w:tc>
          <w:tcPr>
            <w:tcW w:w="1545" w:type="pct"/>
          </w:tcPr>
          <w:p w:rsidR="00C936B5" w:rsidRDefault="00C936B5" w:rsidP="00681BAB">
            <w:pPr>
              <w:pStyle w:val="Tablehead"/>
              <w:spacing w:before="40" w:after="40"/>
              <w:rPr>
                <w:rFonts w:eastAsia="SimSun" w:cs="Arial"/>
                <w:szCs w:val="22"/>
              </w:rPr>
            </w:pPr>
            <w:r>
              <w:rPr>
                <w:rFonts w:eastAsia="SimSun" w:cs="Arial"/>
                <w:color w:val="0C0C0C"/>
                <w:szCs w:val="22"/>
              </w:rPr>
              <w:t>Mobile station</w:t>
            </w:r>
          </w:p>
        </w:tc>
      </w:tr>
      <w:tr w:rsidR="00C936B5" w:rsidTr="00681BAB">
        <w:trPr>
          <w:jc w:val="center"/>
        </w:trPr>
        <w:tc>
          <w:tcPr>
            <w:tcW w:w="576" w:type="pct"/>
          </w:tcPr>
          <w:p w:rsidR="00C936B5" w:rsidRDefault="00C936B5" w:rsidP="00681BAB">
            <w:pPr>
              <w:pStyle w:val="Tabletext"/>
              <w:jc w:val="center"/>
              <w:rPr>
                <w:rFonts w:eastAsia="SimSun"/>
              </w:rPr>
            </w:pPr>
            <w:r>
              <w:rPr>
                <w:sz w:val="24"/>
              </w:rPr>
              <w:br w:type="page"/>
            </w:r>
            <w:r w:rsidRPr="00056B79">
              <w:rPr>
                <w:rFonts w:eastAsia="SimSun"/>
                <w:b/>
                <w:bCs/>
              </w:rPr>
              <w:t>7</w:t>
            </w:r>
          </w:p>
        </w:tc>
        <w:tc>
          <w:tcPr>
            <w:tcW w:w="1306" w:type="pct"/>
          </w:tcPr>
          <w:p w:rsidR="00C936B5" w:rsidRDefault="00C936B5" w:rsidP="00681BAB">
            <w:pPr>
              <w:pStyle w:val="Tabletext"/>
              <w:rPr>
                <w:rFonts w:eastAsia="SimSun"/>
                <w:b/>
              </w:rPr>
            </w:pPr>
            <w:r>
              <w:rPr>
                <w:rFonts w:eastAsia="SimSun"/>
                <w:b/>
              </w:rPr>
              <w:t>Receiver characteristics</w:t>
            </w:r>
          </w:p>
        </w:tc>
        <w:tc>
          <w:tcPr>
            <w:tcW w:w="1573" w:type="pct"/>
          </w:tcPr>
          <w:p w:rsidR="00C936B5" w:rsidRDefault="00C936B5" w:rsidP="00681BAB">
            <w:pPr>
              <w:pStyle w:val="Tabletext"/>
              <w:rPr>
                <w:rFonts w:eastAsia="SimSun"/>
              </w:rPr>
            </w:pPr>
          </w:p>
        </w:tc>
        <w:tc>
          <w:tcPr>
            <w:tcW w:w="1545" w:type="pct"/>
          </w:tcPr>
          <w:p w:rsidR="00C936B5" w:rsidRDefault="00C936B5" w:rsidP="00681BAB">
            <w:pPr>
              <w:pStyle w:val="Tabletext"/>
              <w:rPr>
                <w:rFonts w:eastAsia="SimSun"/>
              </w:rPr>
            </w:pPr>
          </w:p>
        </w:tc>
      </w:tr>
      <w:tr w:rsidR="00C936B5" w:rsidTr="00681BAB">
        <w:trPr>
          <w:jc w:val="center"/>
        </w:trPr>
        <w:tc>
          <w:tcPr>
            <w:tcW w:w="576" w:type="pct"/>
          </w:tcPr>
          <w:p w:rsidR="00C936B5" w:rsidRDefault="00C936B5" w:rsidP="00681BAB">
            <w:pPr>
              <w:pStyle w:val="Tabletext"/>
              <w:jc w:val="center"/>
              <w:rPr>
                <w:rFonts w:eastAsia="SimSun"/>
              </w:rPr>
            </w:pPr>
            <w:r>
              <w:rPr>
                <w:rFonts w:eastAsia="SimSun"/>
              </w:rPr>
              <w:t>7.1</w:t>
            </w:r>
          </w:p>
        </w:tc>
        <w:tc>
          <w:tcPr>
            <w:tcW w:w="1306" w:type="pct"/>
          </w:tcPr>
          <w:p w:rsidR="00C936B5" w:rsidRDefault="00C936B5" w:rsidP="00681BAB">
            <w:pPr>
              <w:pStyle w:val="Tabletext"/>
              <w:rPr>
                <w:rFonts w:eastAsia="SimSun"/>
              </w:rPr>
            </w:pPr>
            <w:r>
              <w:rPr>
                <w:rFonts w:eastAsia="SimSun"/>
              </w:rPr>
              <w:t>Noise figure</w:t>
            </w:r>
          </w:p>
        </w:tc>
        <w:tc>
          <w:tcPr>
            <w:tcW w:w="1573" w:type="pct"/>
          </w:tcPr>
          <w:p w:rsidR="00C936B5" w:rsidRDefault="00C936B5" w:rsidP="00681BAB">
            <w:pPr>
              <w:pStyle w:val="Tabletext"/>
              <w:jc w:val="center"/>
              <w:rPr>
                <w:rFonts w:eastAsia="SimSun"/>
                <w:lang w:val="it-IT"/>
              </w:rPr>
            </w:pPr>
          </w:p>
        </w:tc>
        <w:tc>
          <w:tcPr>
            <w:tcW w:w="1545" w:type="pct"/>
          </w:tcPr>
          <w:p w:rsidR="00C936B5" w:rsidRDefault="00C936B5" w:rsidP="00681BAB">
            <w:pPr>
              <w:pStyle w:val="Tabletext"/>
              <w:jc w:val="center"/>
              <w:rPr>
                <w:rFonts w:eastAsia="SimSun"/>
              </w:rPr>
            </w:pPr>
          </w:p>
        </w:tc>
      </w:tr>
      <w:tr w:rsidR="00C936B5" w:rsidTr="00681BAB">
        <w:trPr>
          <w:jc w:val="center"/>
        </w:trPr>
        <w:tc>
          <w:tcPr>
            <w:tcW w:w="576" w:type="pct"/>
          </w:tcPr>
          <w:p w:rsidR="00C936B5" w:rsidRDefault="00C936B5" w:rsidP="00681BAB">
            <w:pPr>
              <w:pStyle w:val="Tabletext"/>
              <w:jc w:val="center"/>
              <w:rPr>
                <w:rFonts w:eastAsia="SimSun"/>
              </w:rPr>
            </w:pPr>
            <w:r>
              <w:rPr>
                <w:rFonts w:eastAsia="SimSun"/>
              </w:rPr>
              <w:t>7.2</w:t>
            </w:r>
          </w:p>
        </w:tc>
        <w:tc>
          <w:tcPr>
            <w:tcW w:w="1306" w:type="pct"/>
          </w:tcPr>
          <w:p w:rsidR="00C936B5" w:rsidRDefault="00C936B5" w:rsidP="00681BAB">
            <w:pPr>
              <w:pStyle w:val="Tabletext"/>
              <w:rPr>
                <w:rFonts w:eastAsia="SimSun"/>
              </w:rPr>
            </w:pPr>
            <w:r>
              <w:rPr>
                <w:rFonts w:eastAsia="SimSun"/>
              </w:rPr>
              <w:t>Sensitivity</w:t>
            </w:r>
          </w:p>
        </w:tc>
        <w:tc>
          <w:tcPr>
            <w:tcW w:w="1573" w:type="pct"/>
          </w:tcPr>
          <w:p w:rsidR="00C936B5" w:rsidRDefault="00C936B5" w:rsidP="00681BAB">
            <w:pPr>
              <w:pStyle w:val="Tabletext"/>
              <w:jc w:val="center"/>
              <w:rPr>
                <w:rFonts w:eastAsia="SimSun"/>
                <w:vertAlign w:val="superscript"/>
              </w:rPr>
            </w:pPr>
          </w:p>
        </w:tc>
        <w:tc>
          <w:tcPr>
            <w:tcW w:w="1545" w:type="pct"/>
          </w:tcPr>
          <w:p w:rsidR="00C936B5" w:rsidRDefault="00C936B5" w:rsidP="00681BAB">
            <w:pPr>
              <w:pStyle w:val="Tabletext"/>
              <w:jc w:val="center"/>
              <w:rPr>
                <w:rFonts w:eastAsia="SimSun"/>
                <w:vertAlign w:val="superscript"/>
              </w:rPr>
            </w:pPr>
          </w:p>
        </w:tc>
      </w:tr>
      <w:tr w:rsidR="00C936B5" w:rsidTr="00681BAB">
        <w:trPr>
          <w:jc w:val="center"/>
        </w:trPr>
        <w:tc>
          <w:tcPr>
            <w:tcW w:w="576" w:type="pct"/>
          </w:tcPr>
          <w:p w:rsidR="00C936B5" w:rsidRPr="00083AF4" w:rsidRDefault="00C936B5" w:rsidP="00681BAB">
            <w:pPr>
              <w:pStyle w:val="Tabletext"/>
              <w:jc w:val="center"/>
              <w:rPr>
                <w:rFonts w:eastAsia="SimSun"/>
              </w:rPr>
            </w:pPr>
            <w:r w:rsidRPr="00083AF4">
              <w:rPr>
                <w:rFonts w:eastAsia="SimSun"/>
              </w:rPr>
              <w:t>7.3</w:t>
            </w:r>
          </w:p>
        </w:tc>
        <w:tc>
          <w:tcPr>
            <w:tcW w:w="1306" w:type="pct"/>
          </w:tcPr>
          <w:p w:rsidR="00C936B5" w:rsidRPr="00083AF4" w:rsidRDefault="00C936B5" w:rsidP="00681BAB">
            <w:pPr>
              <w:pStyle w:val="Tabletext"/>
              <w:rPr>
                <w:rFonts w:eastAsia="SimSun"/>
              </w:rPr>
            </w:pPr>
            <w:r w:rsidRPr="00083AF4">
              <w:rPr>
                <w:rFonts w:eastAsia="SimSun"/>
              </w:rPr>
              <w:t>Blocking response</w:t>
            </w:r>
          </w:p>
        </w:tc>
        <w:tc>
          <w:tcPr>
            <w:tcW w:w="1573" w:type="pct"/>
          </w:tcPr>
          <w:p w:rsidR="00C936B5" w:rsidRDefault="00C936B5" w:rsidP="00681BAB">
            <w:pPr>
              <w:pStyle w:val="Tabletext"/>
              <w:jc w:val="center"/>
              <w:rPr>
                <w:rStyle w:val="FootnoteReference"/>
                <w:rFonts w:eastAsia="SimSun" w:cs="Calibri"/>
                <w:szCs w:val="22"/>
              </w:rPr>
            </w:pPr>
          </w:p>
        </w:tc>
        <w:tc>
          <w:tcPr>
            <w:tcW w:w="1545" w:type="pct"/>
          </w:tcPr>
          <w:p w:rsidR="00C936B5" w:rsidRDefault="00C936B5" w:rsidP="00681BAB">
            <w:pPr>
              <w:pStyle w:val="Tabletext"/>
              <w:jc w:val="center"/>
              <w:rPr>
                <w:rStyle w:val="FootnoteReference"/>
                <w:rFonts w:eastAsia="SimSun" w:cs="Calibri"/>
                <w:szCs w:val="22"/>
              </w:rPr>
            </w:pPr>
          </w:p>
        </w:tc>
      </w:tr>
      <w:tr w:rsidR="00C936B5" w:rsidTr="00681BAB">
        <w:trPr>
          <w:jc w:val="center"/>
        </w:trPr>
        <w:tc>
          <w:tcPr>
            <w:tcW w:w="576" w:type="pct"/>
            <w:tcBorders>
              <w:bottom w:val="single" w:sz="4" w:space="0" w:color="auto"/>
            </w:tcBorders>
          </w:tcPr>
          <w:p w:rsidR="00C936B5" w:rsidRPr="00083AF4" w:rsidRDefault="00C936B5" w:rsidP="00681BAB">
            <w:pPr>
              <w:pStyle w:val="Tabletext"/>
              <w:jc w:val="center"/>
              <w:rPr>
                <w:rFonts w:eastAsia="SimSun"/>
              </w:rPr>
            </w:pPr>
            <w:r w:rsidRPr="00083AF4">
              <w:rPr>
                <w:rFonts w:eastAsia="SimSun"/>
              </w:rPr>
              <w:t>7.4</w:t>
            </w:r>
          </w:p>
        </w:tc>
        <w:tc>
          <w:tcPr>
            <w:tcW w:w="1306" w:type="pct"/>
            <w:tcBorders>
              <w:bottom w:val="single" w:sz="4" w:space="0" w:color="auto"/>
            </w:tcBorders>
          </w:tcPr>
          <w:p w:rsidR="00C936B5" w:rsidRPr="00083AF4" w:rsidRDefault="00C936B5" w:rsidP="00681BAB">
            <w:pPr>
              <w:pStyle w:val="Tabletext"/>
              <w:rPr>
                <w:rFonts w:eastAsia="SimSun"/>
              </w:rPr>
            </w:pPr>
            <w:r w:rsidRPr="00083AF4">
              <w:rPr>
                <w:rFonts w:eastAsia="SimSun"/>
              </w:rPr>
              <w:t>ACS</w:t>
            </w:r>
          </w:p>
        </w:tc>
        <w:tc>
          <w:tcPr>
            <w:tcW w:w="1573" w:type="pct"/>
            <w:tcBorders>
              <w:bottom w:val="single" w:sz="4" w:space="0" w:color="auto"/>
            </w:tcBorders>
          </w:tcPr>
          <w:p w:rsidR="00C936B5" w:rsidRDefault="00C936B5" w:rsidP="00681BAB">
            <w:pPr>
              <w:pStyle w:val="Tabletext"/>
              <w:jc w:val="center"/>
              <w:rPr>
                <w:rStyle w:val="FootnoteReference"/>
                <w:rFonts w:eastAsia="SimSun" w:cs="Calibri"/>
                <w:szCs w:val="22"/>
              </w:rPr>
            </w:pPr>
          </w:p>
        </w:tc>
        <w:tc>
          <w:tcPr>
            <w:tcW w:w="1545" w:type="pct"/>
            <w:tcBorders>
              <w:bottom w:val="single" w:sz="4" w:space="0" w:color="auto"/>
            </w:tcBorders>
          </w:tcPr>
          <w:p w:rsidR="00C936B5" w:rsidRDefault="00C936B5" w:rsidP="00681BAB">
            <w:pPr>
              <w:pStyle w:val="Tabletext"/>
              <w:jc w:val="center"/>
              <w:rPr>
                <w:rStyle w:val="FootnoteReference"/>
                <w:rFonts w:eastAsia="SimSun" w:cs="Calibri"/>
                <w:szCs w:val="22"/>
              </w:rPr>
            </w:pPr>
          </w:p>
        </w:tc>
      </w:tr>
    </w:tbl>
    <w:p w:rsidR="00C936B5" w:rsidRPr="00DB1CE0" w:rsidRDefault="00C936B5" w:rsidP="00C936B5">
      <w:pPr>
        <w:pStyle w:val="Tabletext"/>
        <w:rPr>
          <w:lang w:val="en-US"/>
        </w:rPr>
      </w:pPr>
      <w:r>
        <w:rPr>
          <w:i/>
        </w:rPr>
        <w:br/>
      </w:r>
    </w:p>
    <w:p w:rsidR="00CD1D84" w:rsidRPr="00C936B5" w:rsidRDefault="00CD1D84" w:rsidP="00CD1D84">
      <w:pPr>
        <w:pStyle w:val="Normalaftertitle"/>
        <w:rPr>
          <w:lang w:val="en-US" w:eastAsia="zh-CN"/>
        </w:rPr>
      </w:pPr>
    </w:p>
    <w:p w:rsidR="000069D4" w:rsidRPr="00C936B5" w:rsidRDefault="00B902F7" w:rsidP="005A4E17">
      <w:pPr>
        <w:tabs>
          <w:tab w:val="clear" w:pos="1134"/>
          <w:tab w:val="clear" w:pos="1871"/>
          <w:tab w:val="clear" w:pos="2268"/>
        </w:tabs>
        <w:overflowPunct/>
        <w:autoSpaceDE/>
        <w:autoSpaceDN/>
        <w:adjustRightInd/>
        <w:spacing w:before="0"/>
        <w:jc w:val="center"/>
        <w:textAlignment w:val="auto"/>
        <w:rPr>
          <w:lang w:val="en-US" w:eastAsia="zh-CN"/>
        </w:rPr>
      </w:pPr>
      <w:r>
        <w:rPr>
          <w:lang w:val="en-US" w:eastAsia="zh-CN"/>
        </w:rPr>
        <w:t>_____________</w:t>
      </w:r>
    </w:p>
    <w:sectPr w:rsidR="000069D4" w:rsidRPr="00C936B5" w:rsidSect="00B849F7">
      <w:headerReference w:type="default" r:id="rId1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CE" w:rsidRDefault="00073DCE">
      <w:r>
        <w:separator/>
      </w:r>
    </w:p>
  </w:endnote>
  <w:endnote w:type="continuationSeparator" w:id="0">
    <w:p w:rsidR="00073DCE" w:rsidRDefault="0007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CE" w:rsidRDefault="00073DCE">
      <w:r>
        <w:t>____________________</w:t>
      </w:r>
    </w:p>
  </w:footnote>
  <w:footnote w:type="continuationSeparator" w:id="0">
    <w:p w:rsidR="00073DCE" w:rsidRDefault="00073DCE">
      <w:r>
        <w:continuationSeparator/>
      </w:r>
    </w:p>
  </w:footnote>
  <w:footnote w:id="1">
    <w:p w:rsidR="00F85540" w:rsidRPr="00F85540" w:rsidRDefault="00F85540">
      <w:pPr>
        <w:pStyle w:val="FootnoteText"/>
        <w:rPr>
          <w:lang w:val="en-US"/>
        </w:rPr>
      </w:pPr>
      <w:r>
        <w:rPr>
          <w:rStyle w:val="FootnoteReference"/>
        </w:rPr>
        <w:footnoteRef/>
      </w:r>
      <w:r>
        <w:tab/>
        <w:t>3GPP, 3GPP2, ARIB, ATIS, CCSA, ETSI, IEEE, ITRI, TIA, TTA, TTC</w:t>
      </w:r>
      <w:r w:rsidR="00B849F7">
        <w:t>, TSDSI</w:t>
      </w:r>
      <w:r>
        <w:t>, and WiMAX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F6141B">
      <w:rPr>
        <w:rStyle w:val="PageNumber"/>
      </w:rPr>
      <w:fldChar w:fldCharType="begin"/>
    </w:r>
    <w:r>
      <w:rPr>
        <w:rStyle w:val="PageNumber"/>
      </w:rPr>
      <w:instrText xml:space="preserve"> PAGE </w:instrText>
    </w:r>
    <w:r w:rsidR="00F6141B">
      <w:rPr>
        <w:rStyle w:val="PageNumber"/>
      </w:rPr>
      <w:fldChar w:fldCharType="separate"/>
    </w:r>
    <w:r w:rsidR="004C0A37">
      <w:rPr>
        <w:rStyle w:val="PageNumber"/>
        <w:noProof/>
      </w:rPr>
      <w:t>3</w:t>
    </w:r>
    <w:r w:rsidR="00F6141B">
      <w:rPr>
        <w:rStyle w:val="PageNumber"/>
      </w:rPr>
      <w:fldChar w:fldCharType="end"/>
    </w:r>
    <w:r>
      <w:rPr>
        <w:rStyle w:val="PageNumber"/>
      </w:rPr>
      <w:t xml:space="preserve"> -</w:t>
    </w:r>
  </w:p>
  <w:p w:rsidR="00FA124A" w:rsidRDefault="00003EA8" w:rsidP="00B902F7">
    <w:pPr>
      <w:pStyle w:val="Header"/>
      <w:rPr>
        <w:lang w:val="en-US"/>
      </w:rPr>
    </w:pPr>
    <w:r>
      <w:rPr>
        <w:lang w:val="en-US"/>
      </w:rPr>
      <w:t>5D/TEMP/</w:t>
    </w:r>
    <w:r w:rsidR="00B902F7">
      <w:rPr>
        <w:lang w:val="en-US"/>
      </w:rPr>
      <w:t>39</w:t>
    </w:r>
    <w:r w:rsidR="00646A4F">
      <w:rPr>
        <w:lang w:val="en-US"/>
      </w:rPr>
      <w:t>(Rev.2</w:t>
    </w:r>
    <w:r>
      <w:rPr>
        <w:lang w:val="en-US"/>
      </w:rPr>
      <w:t>)</w:t>
    </w:r>
    <w:r w:rsidR="00CD1D84">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E6268"/>
    <w:multiLevelType w:val="hybridMultilevel"/>
    <w:tmpl w:val="DB0E6BDC"/>
    <w:lvl w:ilvl="0" w:tplc="D8EA08B2">
      <w:start w:val="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84"/>
    <w:rsid w:val="00003EA8"/>
    <w:rsid w:val="000069D4"/>
    <w:rsid w:val="00014293"/>
    <w:rsid w:val="000174AD"/>
    <w:rsid w:val="00073DCE"/>
    <w:rsid w:val="000A7D55"/>
    <w:rsid w:val="000C2E8E"/>
    <w:rsid w:val="000E0E7C"/>
    <w:rsid w:val="000F1B4B"/>
    <w:rsid w:val="001007A0"/>
    <w:rsid w:val="0012744F"/>
    <w:rsid w:val="00142A76"/>
    <w:rsid w:val="00144995"/>
    <w:rsid w:val="00156F66"/>
    <w:rsid w:val="00163271"/>
    <w:rsid w:val="00182528"/>
    <w:rsid w:val="0018500B"/>
    <w:rsid w:val="00196A19"/>
    <w:rsid w:val="00202DC1"/>
    <w:rsid w:val="002116EE"/>
    <w:rsid w:val="002309D8"/>
    <w:rsid w:val="002A7FE2"/>
    <w:rsid w:val="002E1B4F"/>
    <w:rsid w:val="002E7D7B"/>
    <w:rsid w:val="002F2E67"/>
    <w:rsid w:val="002F7CB3"/>
    <w:rsid w:val="00315546"/>
    <w:rsid w:val="00330567"/>
    <w:rsid w:val="003627B5"/>
    <w:rsid w:val="00386A9D"/>
    <w:rsid w:val="00391081"/>
    <w:rsid w:val="003A7BD0"/>
    <w:rsid w:val="003B2789"/>
    <w:rsid w:val="003C13CE"/>
    <w:rsid w:val="003E2518"/>
    <w:rsid w:val="003E7CEF"/>
    <w:rsid w:val="004B1EF7"/>
    <w:rsid w:val="004B3FAD"/>
    <w:rsid w:val="004C0A37"/>
    <w:rsid w:val="004E0A2D"/>
    <w:rsid w:val="00501DCA"/>
    <w:rsid w:val="00513A47"/>
    <w:rsid w:val="005408DF"/>
    <w:rsid w:val="00573344"/>
    <w:rsid w:val="00583F9B"/>
    <w:rsid w:val="005A4E17"/>
    <w:rsid w:val="005E5C10"/>
    <w:rsid w:val="005F2C78"/>
    <w:rsid w:val="006144E4"/>
    <w:rsid w:val="006351A6"/>
    <w:rsid w:val="00646A4F"/>
    <w:rsid w:val="00650299"/>
    <w:rsid w:val="00651533"/>
    <w:rsid w:val="00655FC5"/>
    <w:rsid w:val="006657EE"/>
    <w:rsid w:val="007701F5"/>
    <w:rsid w:val="007F514D"/>
    <w:rsid w:val="00814E0A"/>
    <w:rsid w:val="00822581"/>
    <w:rsid w:val="008309DD"/>
    <w:rsid w:val="0083227A"/>
    <w:rsid w:val="00866900"/>
    <w:rsid w:val="00881BA1"/>
    <w:rsid w:val="008C26B8"/>
    <w:rsid w:val="008F208F"/>
    <w:rsid w:val="00982084"/>
    <w:rsid w:val="00995963"/>
    <w:rsid w:val="00997B5B"/>
    <w:rsid w:val="009B61EB"/>
    <w:rsid w:val="009C2064"/>
    <w:rsid w:val="009D1697"/>
    <w:rsid w:val="009F3A46"/>
    <w:rsid w:val="00A014F8"/>
    <w:rsid w:val="00A5173C"/>
    <w:rsid w:val="00A61AEF"/>
    <w:rsid w:val="00A76E2D"/>
    <w:rsid w:val="00AD2345"/>
    <w:rsid w:val="00AF173A"/>
    <w:rsid w:val="00B066A4"/>
    <w:rsid w:val="00B07A13"/>
    <w:rsid w:val="00B4279B"/>
    <w:rsid w:val="00B45FC9"/>
    <w:rsid w:val="00B81138"/>
    <w:rsid w:val="00B849F7"/>
    <w:rsid w:val="00B902F7"/>
    <w:rsid w:val="00BC7CCF"/>
    <w:rsid w:val="00BE470B"/>
    <w:rsid w:val="00C00DFB"/>
    <w:rsid w:val="00C57A91"/>
    <w:rsid w:val="00C91538"/>
    <w:rsid w:val="00C936B5"/>
    <w:rsid w:val="00CC01C2"/>
    <w:rsid w:val="00CC01FE"/>
    <w:rsid w:val="00CD1D84"/>
    <w:rsid w:val="00CE310A"/>
    <w:rsid w:val="00CF21F2"/>
    <w:rsid w:val="00D02712"/>
    <w:rsid w:val="00D214D0"/>
    <w:rsid w:val="00D31598"/>
    <w:rsid w:val="00D477B6"/>
    <w:rsid w:val="00D6546B"/>
    <w:rsid w:val="00DA5626"/>
    <w:rsid w:val="00DC17D3"/>
    <w:rsid w:val="00DC470B"/>
    <w:rsid w:val="00DD4BED"/>
    <w:rsid w:val="00DE39F0"/>
    <w:rsid w:val="00DF0AF3"/>
    <w:rsid w:val="00DF7E9F"/>
    <w:rsid w:val="00E27D7E"/>
    <w:rsid w:val="00E42E13"/>
    <w:rsid w:val="00E56D5C"/>
    <w:rsid w:val="00E6257C"/>
    <w:rsid w:val="00E63C59"/>
    <w:rsid w:val="00E64EA0"/>
    <w:rsid w:val="00EB04B3"/>
    <w:rsid w:val="00EC0DE6"/>
    <w:rsid w:val="00F32608"/>
    <w:rsid w:val="00F6141B"/>
    <w:rsid w:val="00F63E51"/>
    <w:rsid w:val="00F745CA"/>
    <w:rsid w:val="00F8554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0E1B8C-5BB4-4FDC-8F7E-28490070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
    <w:basedOn w:val="DefaultParagraphFont"/>
    <w:uiPriority w:val="99"/>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C936B5"/>
    <w:rPr>
      <w:rFonts w:cs="Times New Roman"/>
      <w:color w:val="0000FF"/>
      <w:u w:val="single"/>
    </w:rPr>
  </w:style>
  <w:style w:type="character" w:customStyle="1" w:styleId="enumlev1Char">
    <w:name w:val="enumlev1 Char"/>
    <w:link w:val="enumlev1"/>
    <w:uiPriority w:val="99"/>
    <w:locked/>
    <w:rsid w:val="00C936B5"/>
    <w:rPr>
      <w:rFonts w:ascii="Times New Roman" w:hAnsi="Times New Roman"/>
      <w:sz w:val="24"/>
      <w:lang w:val="en-GB" w:eastAsia="en-US"/>
    </w:rPr>
  </w:style>
  <w:style w:type="character" w:customStyle="1" w:styleId="TabletextChar">
    <w:name w:val="Table_text Char"/>
    <w:link w:val="Tabletext"/>
    <w:locked/>
    <w:rsid w:val="00C936B5"/>
    <w:rPr>
      <w:rFonts w:ascii="Times New Roman" w:hAnsi="Times New Roman"/>
      <w:lang w:val="en-GB" w:eastAsia="en-US"/>
    </w:rPr>
  </w:style>
  <w:style w:type="character" w:customStyle="1" w:styleId="TabletitleChar">
    <w:name w:val="Table_title Char"/>
    <w:link w:val="Tabletitle"/>
    <w:locked/>
    <w:rsid w:val="00C936B5"/>
    <w:rPr>
      <w:rFonts w:ascii="Times New Roman Bold" w:hAnsi="Times New Roman Bold"/>
      <w:b/>
      <w:lang w:val="en-GB" w:eastAsia="en-US"/>
    </w:rPr>
  </w:style>
  <w:style w:type="character" w:customStyle="1" w:styleId="TableNoChar">
    <w:name w:val="Table_No Char"/>
    <w:link w:val="TableNo"/>
    <w:locked/>
    <w:rsid w:val="00C936B5"/>
    <w:rPr>
      <w:rFonts w:ascii="Times New Roman" w:hAnsi="Times New Roman"/>
      <w:caps/>
      <w:lang w:val="en-GB" w:eastAsia="en-US"/>
    </w:rPr>
  </w:style>
  <w:style w:type="character" w:customStyle="1" w:styleId="TableheadChar">
    <w:name w:val="Table_head Char"/>
    <w:basedOn w:val="DefaultParagraphFont"/>
    <w:link w:val="Tablehead"/>
    <w:locked/>
    <w:rsid w:val="00C936B5"/>
    <w:rPr>
      <w:rFonts w:ascii="Times New Roman Bold" w:hAnsi="Times New Roman Bold" w:cs="Times New Roman Bold"/>
      <w:b/>
      <w:lang w:val="en-GB" w:eastAsia="en-US"/>
    </w:rPr>
  </w:style>
  <w:style w:type="paragraph" w:styleId="CommentText">
    <w:name w:val="annotation text"/>
    <w:basedOn w:val="Normal"/>
    <w:link w:val="CommentTextChar"/>
    <w:unhideWhenUsed/>
    <w:rsid w:val="00C936B5"/>
    <w:rPr>
      <w:sz w:val="20"/>
    </w:rPr>
  </w:style>
  <w:style w:type="character" w:customStyle="1" w:styleId="CommentTextChar">
    <w:name w:val="Comment Text Char"/>
    <w:basedOn w:val="DefaultParagraphFont"/>
    <w:link w:val="CommentText"/>
    <w:rsid w:val="00C936B5"/>
    <w:rPr>
      <w:rFonts w:ascii="Times New Roman" w:hAnsi="Times New Roman"/>
      <w:lang w:val="en-GB" w:eastAsia="en-US"/>
    </w:rPr>
  </w:style>
  <w:style w:type="character" w:styleId="FollowedHyperlink">
    <w:name w:val="FollowedHyperlink"/>
    <w:basedOn w:val="DefaultParagraphFont"/>
    <w:semiHidden/>
    <w:unhideWhenUsed/>
    <w:rsid w:val="00B902F7"/>
    <w:rPr>
      <w:color w:val="800080" w:themeColor="followedHyperlink"/>
      <w:u w:val="single"/>
    </w:rPr>
  </w:style>
  <w:style w:type="table" w:styleId="TableGrid">
    <w:name w:val="Table Grid"/>
    <w:basedOn w:val="TableNormal"/>
    <w:rsid w:val="00100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01F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5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P-M.22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pub/R-REP-M.2039-2-2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gio.buonomo@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LS</Comments>
    <Source xmlns="1a029cd6-340b-4c4d-a48a-2df9865801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0BE1-3CB0-4ABD-97B3-93D39D551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8F69-64E4-44EB-8458-B73C31AA9C8E}">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3.xml><?xml version="1.0" encoding="utf-8"?>
<ds:datastoreItem xmlns:ds="http://schemas.openxmlformats.org/officeDocument/2006/customXml" ds:itemID="{6D1199BD-40CD-4803-8DCB-CD4F172B8C59}">
  <ds:schemaRefs>
    <ds:schemaRef ds:uri="http://schemas.microsoft.com/sharepoint/v3/contenttype/forms"/>
  </ds:schemaRefs>
</ds:datastoreItem>
</file>

<file path=customXml/itemProps4.xml><?xml version="1.0" encoding="utf-8"?>
<ds:datastoreItem xmlns:ds="http://schemas.openxmlformats.org/officeDocument/2006/customXml" ds:itemID="{D6DAB0D3-BE6E-47BA-860E-24DF9F69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Liaison statement to External organizations - Characteristics of terrestrial IMT systems for</vt:lpstr>
    </vt:vector>
  </TitlesOfParts>
  <Company>ITU</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to External organizations - Characteristics of terrestrial IMT systems for frequency sharing/interference analysis in the frequency range between 24.25 GHz and 86 GHz</dc:title>
  <dc:subject>SA</dc:subject>
  <dc:creator>ITU</dc:creator>
  <cp:lastModifiedBy>Buonomo, Sergio</cp:lastModifiedBy>
  <cp:revision>10</cp:revision>
  <cp:lastPrinted>2008-02-21T14:04:00Z</cp:lastPrinted>
  <dcterms:created xsi:type="dcterms:W3CDTF">2016-03-01T09:00:00Z</dcterms:created>
  <dcterms:modified xsi:type="dcterms:W3CDTF">2016-03-02T16:19:00Z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