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351DA5" w:rsidTr="007C7273">
        <w:trPr>
          <w:cantSplit/>
        </w:trPr>
        <w:tc>
          <w:tcPr>
            <w:tcW w:w="6580" w:type="dxa"/>
            <w:vAlign w:val="center"/>
          </w:tcPr>
          <w:p w:rsidR="00351DA5" w:rsidRPr="00D8032B" w:rsidRDefault="00351DA5" w:rsidP="007C727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Start w:id="1" w:name="_GoBack"/>
            <w:bookmarkEnd w:id="0"/>
            <w:bookmarkEnd w:id="1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351DA5" w:rsidRDefault="00351DA5" w:rsidP="007C7273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ko-KR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5" w:rsidRPr="0051782D" w:rsidTr="007C7273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351DA5" w:rsidRPr="0051782D" w:rsidRDefault="00F26DD6" w:rsidP="004B7C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26DD6">
              <w:rPr>
                <w:rFonts w:ascii="Verdana" w:hAnsi="Verdana" w:cs="Times New Roman Bold"/>
                <w:b/>
                <w:sz w:val="22"/>
                <w:szCs w:val="22"/>
              </w:rPr>
              <w:t>19th Meeting of Working Party 5D</w:t>
            </w:r>
            <w:r w:rsidRPr="00F26DD6">
              <w:rPr>
                <w:rFonts w:ascii="Verdana" w:hAnsi="Verdana" w:cs="Times New Roman Bold"/>
                <w:b/>
                <w:sz w:val="22"/>
                <w:szCs w:val="22"/>
              </w:rPr>
              <w:br/>
              <w:t>Halifax, Canada, 18-25 June 2014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51DA5" w:rsidRPr="0051782D" w:rsidRDefault="00351DA5" w:rsidP="007C727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1DA5" w:rsidTr="007C727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351DA5" w:rsidRPr="0051782D" w:rsidRDefault="00351DA5" w:rsidP="007C727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351DA5" w:rsidRPr="00710D66" w:rsidRDefault="00351DA5" w:rsidP="007C727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51DA5" w:rsidRPr="00CA1434" w:rsidTr="007C7273">
        <w:trPr>
          <w:cantSplit/>
        </w:trPr>
        <w:tc>
          <w:tcPr>
            <w:tcW w:w="6580" w:type="dxa"/>
            <w:vMerge w:val="restart"/>
          </w:tcPr>
          <w:p w:rsidR="00CA1434" w:rsidRDefault="00CA1434" w:rsidP="00CA14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60"/>
              <w:rPr>
                <w:rFonts w:ascii="Verdana" w:hAnsi="Verdana"/>
                <w:sz w:val="20"/>
                <w:lang w:val="fr-CH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Attachment 5.9 to Document</w:t>
            </w:r>
            <w:r>
              <w:rPr>
                <w:rFonts w:ascii="Verdana" w:hAnsi="Verdana"/>
                <w:bCs/>
                <w:sz w:val="20"/>
              </w:rPr>
              <w:t xml:space="preserve"> 5D/726</w:t>
            </w:r>
            <w:r>
              <w:rPr>
                <w:rFonts w:ascii="Verdana" w:hAnsi="Verdana"/>
                <w:sz w:val="20"/>
                <w:lang w:val="fr-CH"/>
              </w:rPr>
              <w:t xml:space="preserve"> </w:t>
            </w:r>
          </w:p>
          <w:p w:rsidR="00351DA5" w:rsidRPr="00CA1434" w:rsidRDefault="00CA1434" w:rsidP="00CA14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A65757" w:rsidRPr="00CA1434">
              <w:rPr>
                <w:rFonts w:ascii="Verdana" w:hAnsi="Verdana"/>
                <w:sz w:val="20"/>
                <w:lang w:val="fr-CH"/>
              </w:rPr>
              <w:t>Source:</w:t>
            </w:r>
            <w:r w:rsidR="00A65757" w:rsidRPr="00CA1434">
              <w:rPr>
                <w:rFonts w:ascii="Verdana" w:hAnsi="Verdana"/>
                <w:sz w:val="20"/>
                <w:lang w:val="fr-CH"/>
              </w:rPr>
              <w:tab/>
              <w:t xml:space="preserve">Document </w:t>
            </w:r>
            <w:r w:rsidR="00A65757" w:rsidRPr="00CA1434">
              <w:rPr>
                <w:rFonts w:ascii="Verdana" w:hAnsi="Verdana"/>
                <w:bCs/>
                <w:sz w:val="20"/>
                <w:lang w:val="fr-CH" w:eastAsia="zh-CN"/>
              </w:rPr>
              <w:t>5D/TEMP/404(Rev.2)</w:t>
            </w:r>
            <w:r>
              <w:rPr>
                <w:rFonts w:ascii="Verdana" w:hAnsi="Verdana"/>
                <w:bCs/>
                <w:sz w:val="20"/>
                <w:lang w:val="fr-CH" w:eastAsia="zh-CN"/>
              </w:rPr>
              <w:t>)</w:t>
            </w:r>
          </w:p>
        </w:tc>
        <w:tc>
          <w:tcPr>
            <w:tcW w:w="3451" w:type="dxa"/>
          </w:tcPr>
          <w:p w:rsidR="00351DA5" w:rsidRPr="00CA1434" w:rsidRDefault="00351DA5" w:rsidP="00CA143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351DA5" w:rsidTr="007C7273">
        <w:trPr>
          <w:cantSplit/>
        </w:trPr>
        <w:tc>
          <w:tcPr>
            <w:tcW w:w="6580" w:type="dxa"/>
            <w:vMerge/>
          </w:tcPr>
          <w:p w:rsidR="00351DA5" w:rsidRPr="00CA1434" w:rsidRDefault="00351DA5" w:rsidP="007C7273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51" w:type="dxa"/>
          </w:tcPr>
          <w:p w:rsidR="00351DA5" w:rsidRPr="00CA3452" w:rsidRDefault="009F6CD9" w:rsidP="00CA143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F26DD6">
              <w:rPr>
                <w:rFonts w:ascii="Verdana" w:hAnsi="Verdana"/>
                <w:b/>
                <w:sz w:val="20"/>
                <w:lang w:eastAsia="zh-CN"/>
              </w:rPr>
              <w:t xml:space="preserve"> Ju</w:t>
            </w:r>
            <w:r w:rsidR="00CA1434">
              <w:rPr>
                <w:rFonts w:ascii="Verdana" w:hAnsi="Verdana"/>
                <w:b/>
                <w:sz w:val="20"/>
                <w:lang w:eastAsia="zh-CN"/>
              </w:rPr>
              <w:t>ly</w:t>
            </w:r>
            <w:r w:rsidR="00F26DD6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351DA5"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4B7CDA">
              <w:rPr>
                <w:rFonts w:ascii="Verdana" w:hAnsi="Verdana"/>
                <w:b/>
                <w:sz w:val="20"/>
                <w:lang w:eastAsia="zh-CN"/>
              </w:rPr>
              <w:t>4</w:t>
            </w:r>
          </w:p>
        </w:tc>
      </w:tr>
      <w:tr w:rsidR="00351DA5" w:rsidTr="007C7273">
        <w:trPr>
          <w:cantSplit/>
        </w:trPr>
        <w:tc>
          <w:tcPr>
            <w:tcW w:w="6580" w:type="dxa"/>
            <w:vMerge/>
          </w:tcPr>
          <w:p w:rsidR="00351DA5" w:rsidRDefault="00351DA5" w:rsidP="007C72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1" w:type="dxa"/>
          </w:tcPr>
          <w:p w:rsidR="00351DA5" w:rsidRPr="00CA3452" w:rsidRDefault="00351DA5" w:rsidP="007C727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Default="00CA1434" w:rsidP="000424DA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t>Working Party 5D</w:t>
            </w:r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Pr="00143E97" w:rsidRDefault="005B2227" w:rsidP="000424DA">
            <w:pPr>
              <w:pStyle w:val="Title1"/>
              <w:rPr>
                <w:color w:val="0070C0"/>
                <w:lang w:eastAsia="zh-CN"/>
              </w:rPr>
            </w:pPr>
            <w:bookmarkStart w:id="8" w:name="drec" w:colFirst="0" w:colLast="0"/>
            <w:bookmarkEnd w:id="7"/>
            <w:r w:rsidRPr="004E71BD">
              <w:t xml:space="preserve">LIAISON STATEMENT TO EXTERNAL </w:t>
            </w:r>
            <w:r w:rsidRPr="000424DA">
              <w:t>ORGANIZATIONS</w:t>
            </w:r>
            <w:r>
              <w:rPr>
                <w:rStyle w:val="FootnoteReference"/>
                <w:caps w:val="0"/>
              </w:rPr>
              <w:footnoteReference w:id="1"/>
            </w:r>
          </w:p>
        </w:tc>
      </w:tr>
      <w:tr w:rsidR="00351DA5" w:rsidTr="007C7273">
        <w:trPr>
          <w:cantSplit/>
        </w:trPr>
        <w:tc>
          <w:tcPr>
            <w:tcW w:w="10031" w:type="dxa"/>
            <w:gridSpan w:val="2"/>
          </w:tcPr>
          <w:p w:rsidR="00351DA5" w:rsidRPr="00143E97" w:rsidRDefault="005B2227" w:rsidP="005B2227">
            <w:pPr>
              <w:pStyle w:val="Title1"/>
              <w:rPr>
                <w:color w:val="0070C0"/>
                <w:lang w:eastAsia="zh-CN"/>
              </w:rPr>
            </w:pPr>
            <w:bookmarkStart w:id="9" w:name="dtitle1" w:colFirst="0" w:colLast="0"/>
            <w:bookmarkEnd w:id="8"/>
            <w:r w:rsidRPr="004E71BD">
              <w:t>ARCHITECTURE AND TOPOLOGY OF IMT NETWORKS</w:t>
            </w:r>
          </w:p>
        </w:tc>
      </w:tr>
      <w:bookmarkEnd w:id="9"/>
    </w:tbl>
    <w:p w:rsidR="000424DA" w:rsidRDefault="000424DA" w:rsidP="000424DA"/>
    <w:p w:rsidR="005B2227" w:rsidRPr="004E71BD" w:rsidRDefault="005B2227" w:rsidP="000424DA">
      <w:r w:rsidRPr="004E71BD">
        <w:t xml:space="preserve">Working Party 5D (WP 5D) wishes to inform the relevant External </w:t>
      </w:r>
      <w:r w:rsidR="00F26DD6">
        <w:t>Organizations that it is continu</w:t>
      </w:r>
      <w:r w:rsidRPr="004E71BD">
        <w:t>ing development of a working document toward a preliminary draft new Report ITU</w:t>
      </w:r>
      <w:r w:rsidRPr="004E71BD">
        <w:noBreakHyphen/>
        <w:t xml:space="preserve">R M.[IMT.ARCH], “Architecture and Topology of IMT Networks”.  At its </w:t>
      </w:r>
      <w:r w:rsidR="00F26DD6">
        <w:t>June</w:t>
      </w:r>
      <w:r w:rsidRPr="004E71BD">
        <w:t xml:space="preserve"> 2014 meeting, WP 5D developed the attached </w:t>
      </w:r>
      <w:r w:rsidR="00F26DD6">
        <w:t>version of the working document based on input contributions</w:t>
      </w:r>
      <w:r w:rsidRPr="004E71BD">
        <w:t>.</w:t>
      </w:r>
    </w:p>
    <w:p w:rsidR="005B2227" w:rsidRPr="004E71BD" w:rsidRDefault="005B2227" w:rsidP="005B2227">
      <w:r w:rsidRPr="004E71BD">
        <w:rPr>
          <w:lang w:eastAsia="zh-CN"/>
        </w:rPr>
        <w:t xml:space="preserve">WP 5D </w:t>
      </w:r>
      <w:r w:rsidRPr="004E71BD">
        <w:t xml:space="preserve">would appreciate receiving contributions from the relevant External Organizations containing material for inclusion in the draft Report.  WP 5D would also welcome any advice from the External Organizations regarding the </w:t>
      </w:r>
      <w:r w:rsidR="00D02950">
        <w:t xml:space="preserve">structure and </w:t>
      </w:r>
      <w:r w:rsidRPr="004E71BD">
        <w:t>contents</w:t>
      </w:r>
      <w:r w:rsidR="00D02950">
        <w:t xml:space="preserve"> of the current version</w:t>
      </w:r>
      <w:r w:rsidRPr="004E71BD">
        <w:t>.</w:t>
      </w:r>
    </w:p>
    <w:p w:rsidR="005B2227" w:rsidRDefault="005B2227" w:rsidP="005B2227">
      <w:r w:rsidRPr="004E71BD">
        <w:t xml:space="preserve">It would facilitate the work of the meeting to receive proposals for content with specific guidance as to what text is proposed for what section, rather than receiving references to extensive </w:t>
      </w:r>
      <w:r w:rsidR="00D02950">
        <w:t xml:space="preserve">external </w:t>
      </w:r>
      <w:r w:rsidRPr="004E71BD">
        <w:t>publications.</w:t>
      </w:r>
    </w:p>
    <w:p w:rsidR="00813050" w:rsidRDefault="00F26DD6">
      <w:r>
        <w:t>In addition, WP 5D has been asked</w:t>
      </w:r>
      <w:r w:rsidR="00D5789B">
        <w:t xml:space="preserve"> by WP 5C</w:t>
      </w:r>
      <w:r>
        <w:t xml:space="preserve"> </w:t>
      </w:r>
      <w:r w:rsidR="00D02950">
        <w:t>to include information on</w:t>
      </w:r>
      <w:r>
        <w:t xml:space="preserve"> </w:t>
      </w:r>
      <w:r w:rsidRPr="00F26DD6">
        <w:rPr>
          <w:rFonts w:hint="eastAsia"/>
        </w:rPr>
        <w:t xml:space="preserve">the capacity </w:t>
      </w:r>
      <w:r w:rsidRPr="00F26DD6">
        <w:t xml:space="preserve">requirements </w:t>
      </w:r>
      <w:r w:rsidRPr="00F26DD6">
        <w:rPr>
          <w:rFonts w:hint="eastAsia"/>
        </w:rPr>
        <w:t xml:space="preserve">of the current and future mobile base stations </w:t>
      </w:r>
      <w:r w:rsidRPr="00F26DD6">
        <w:t xml:space="preserve">within different geographical (e.g. urban, suburban and rural) </w:t>
      </w:r>
      <w:r w:rsidRPr="00F26DD6">
        <w:rPr>
          <w:rFonts w:hint="eastAsia"/>
        </w:rPr>
        <w:t xml:space="preserve">areas </w:t>
      </w:r>
      <w:r w:rsidRPr="00F26DD6">
        <w:t xml:space="preserve">and </w:t>
      </w:r>
      <w:r w:rsidRPr="00F26DD6">
        <w:rPr>
          <w:lang w:val="en-US"/>
        </w:rPr>
        <w:t>higher-level nodes within the transport network,</w:t>
      </w:r>
      <w:r w:rsidRPr="00F26DD6">
        <w:t xml:space="preserve"> a</w:t>
      </w:r>
      <w:r w:rsidRPr="00F26DD6">
        <w:rPr>
          <w:rFonts w:hint="eastAsia"/>
        </w:rPr>
        <w:t xml:space="preserve">s well as between nodes </w:t>
      </w:r>
      <w:r w:rsidRPr="00F26DD6">
        <w:t>in the</w:t>
      </w:r>
      <w:r w:rsidRPr="00F26DD6">
        <w:rPr>
          <w:rFonts w:hint="eastAsia"/>
        </w:rPr>
        <w:t xml:space="preserve"> core network requiring similar connection capabilities</w:t>
      </w:r>
      <w:r w:rsidRPr="00F26DD6">
        <w:t xml:space="preserve"> </w:t>
      </w:r>
      <w:r w:rsidRPr="00F26DD6">
        <w:rPr>
          <w:rFonts w:hint="eastAsia"/>
        </w:rPr>
        <w:t xml:space="preserve">where fixed service systems are expected to provide </w:t>
      </w:r>
      <w:r w:rsidRPr="00F26DD6">
        <w:t xml:space="preserve">the </w:t>
      </w:r>
      <w:r w:rsidRPr="00F26DD6">
        <w:rPr>
          <w:rFonts w:hint="eastAsia"/>
        </w:rPr>
        <w:t>wireless connections.</w:t>
      </w:r>
    </w:p>
    <w:p w:rsidR="00F26DD6" w:rsidRPr="004E71BD" w:rsidRDefault="00F26DD6" w:rsidP="00664098">
      <w:r>
        <w:t>Such information is not currently included in the working document</w:t>
      </w:r>
      <w:r w:rsidR="003F1991">
        <w:t xml:space="preserve">; </w:t>
      </w:r>
      <w:r w:rsidR="00CE7D19">
        <w:t xml:space="preserve">there is a placeholder for this material in </w:t>
      </w:r>
      <w:r w:rsidR="007B09A5">
        <w:t xml:space="preserve">section </w:t>
      </w:r>
      <w:r w:rsidR="00CE7D19">
        <w:t>8</w:t>
      </w:r>
      <w:r w:rsidR="00D02950">
        <w:t xml:space="preserve"> of the current version.  </w:t>
      </w:r>
      <w:r>
        <w:t>WP 5D would appreciate guidance</w:t>
      </w:r>
      <w:r w:rsidR="00CE7D19">
        <w:t xml:space="preserve"> from</w:t>
      </w:r>
      <w:r>
        <w:t xml:space="preserve"> external organizations to address the above request, as the information will be valuable to other Working Parties within the ITU as well.</w:t>
      </w:r>
    </w:p>
    <w:p w:rsidR="005B2227" w:rsidRPr="004E71BD" w:rsidRDefault="005B2227" w:rsidP="005B2227">
      <w:pPr>
        <w:rPr>
          <w:lang w:eastAsia="ja-JP"/>
        </w:rPr>
      </w:pPr>
      <w:r w:rsidRPr="004E71BD">
        <w:t>Contributions to the next meeting of WP 5D should be submitte</w:t>
      </w:r>
      <w:r w:rsidR="00300D35">
        <w:t>d prior to the deadline of 1600 </w:t>
      </w:r>
      <w:r w:rsidRPr="004E71BD">
        <w:t xml:space="preserve">hours </w:t>
      </w:r>
      <w:r w:rsidR="00FD1CFD">
        <w:t>UTC</w:t>
      </w:r>
      <w:r w:rsidR="00D02950">
        <w:t xml:space="preserve"> on 8 October</w:t>
      </w:r>
      <w:r w:rsidR="00FD1CFD">
        <w:t xml:space="preserve"> 2014</w:t>
      </w:r>
      <w:r w:rsidRPr="004E71BD">
        <w:t>.</w:t>
      </w:r>
    </w:p>
    <w:p w:rsidR="005B2227" w:rsidRPr="004E71BD" w:rsidRDefault="005B2227" w:rsidP="005B2227">
      <w:pPr>
        <w:rPr>
          <w:lang w:eastAsia="zh-CN"/>
        </w:rPr>
      </w:pPr>
      <w:r w:rsidRPr="004E71BD">
        <w:t>WP 5D looks forward to a close cooperation with the relevant External Organizations in the development of this draft Report on the Architecture and Topology of IMT Networks.</w:t>
      </w:r>
    </w:p>
    <w:p w:rsidR="005B2227" w:rsidRPr="004E71BD" w:rsidRDefault="005B2227" w:rsidP="005B2227">
      <w:p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5B2227" w:rsidRPr="004E71BD" w:rsidTr="003C721C">
        <w:trPr>
          <w:cantSplit/>
        </w:trPr>
        <w:tc>
          <w:tcPr>
            <w:tcW w:w="1242" w:type="dxa"/>
            <w:vAlign w:val="center"/>
          </w:tcPr>
          <w:p w:rsidR="005B2227" w:rsidRPr="004E71BD" w:rsidRDefault="005B2227" w:rsidP="003C721C">
            <w:pPr>
              <w:jc w:val="both"/>
              <w:rPr>
                <w:b/>
                <w:lang w:eastAsia="ja-JP"/>
              </w:rPr>
            </w:pPr>
            <w:r w:rsidRPr="004E71BD">
              <w:rPr>
                <w:b/>
                <w:lang w:eastAsia="ja-JP"/>
              </w:rPr>
              <w:t>Status:</w:t>
            </w:r>
          </w:p>
        </w:tc>
        <w:tc>
          <w:tcPr>
            <w:tcW w:w="3544" w:type="dxa"/>
            <w:vAlign w:val="center"/>
          </w:tcPr>
          <w:p w:rsidR="005B2227" w:rsidRPr="004E71BD" w:rsidRDefault="005B2227" w:rsidP="003C721C">
            <w:pPr>
              <w:tabs>
                <w:tab w:val="center" w:pos="7230"/>
              </w:tabs>
              <w:jc w:val="both"/>
              <w:rPr>
                <w:bCs/>
                <w:lang w:eastAsia="ja-JP"/>
              </w:rPr>
            </w:pPr>
            <w:r w:rsidRPr="004E71BD">
              <w:rPr>
                <w:bCs/>
                <w:lang w:eastAsia="ja-JP"/>
              </w:rPr>
              <w:t>For action</w:t>
            </w:r>
          </w:p>
        </w:tc>
        <w:tc>
          <w:tcPr>
            <w:tcW w:w="4961" w:type="dxa"/>
            <w:vAlign w:val="center"/>
          </w:tcPr>
          <w:p w:rsidR="005B2227" w:rsidRPr="004E71BD" w:rsidRDefault="005B2227" w:rsidP="003C721C">
            <w:pPr>
              <w:tabs>
                <w:tab w:val="left" w:pos="884"/>
              </w:tabs>
              <w:jc w:val="both"/>
            </w:pPr>
          </w:p>
        </w:tc>
      </w:tr>
      <w:tr w:rsidR="005B2227" w:rsidRPr="004E71BD" w:rsidTr="003C721C">
        <w:trPr>
          <w:cantSplit/>
        </w:trPr>
        <w:tc>
          <w:tcPr>
            <w:tcW w:w="1242" w:type="dxa"/>
            <w:vAlign w:val="center"/>
          </w:tcPr>
          <w:p w:rsidR="005B2227" w:rsidRPr="004E71BD" w:rsidRDefault="005B2227" w:rsidP="003C721C">
            <w:pPr>
              <w:jc w:val="both"/>
            </w:pPr>
            <w:r w:rsidRPr="004E71BD">
              <w:rPr>
                <w:b/>
              </w:rPr>
              <w:lastRenderedPageBreak/>
              <w:t>Contact:</w:t>
            </w:r>
          </w:p>
        </w:tc>
        <w:tc>
          <w:tcPr>
            <w:tcW w:w="3544" w:type="dxa"/>
            <w:vAlign w:val="center"/>
          </w:tcPr>
          <w:p w:rsidR="005B2227" w:rsidRPr="004E71BD" w:rsidRDefault="00EA5DD4" w:rsidP="003C721C">
            <w:pPr>
              <w:tabs>
                <w:tab w:val="center" w:pos="7230"/>
              </w:tabs>
              <w:jc w:val="both"/>
            </w:pPr>
            <w:r>
              <w:t>Sergio Buonomo</w:t>
            </w:r>
          </w:p>
        </w:tc>
        <w:tc>
          <w:tcPr>
            <w:tcW w:w="4961" w:type="dxa"/>
            <w:vAlign w:val="center"/>
          </w:tcPr>
          <w:p w:rsidR="005B2227" w:rsidRPr="004E71BD" w:rsidRDefault="005B2227" w:rsidP="003C721C">
            <w:pPr>
              <w:tabs>
                <w:tab w:val="left" w:pos="884"/>
              </w:tabs>
              <w:jc w:val="both"/>
              <w:rPr>
                <w:lang w:val="de-DE"/>
              </w:rPr>
            </w:pPr>
            <w:r w:rsidRPr="004E71BD">
              <w:rPr>
                <w:b/>
                <w:lang w:val="de-DE"/>
              </w:rPr>
              <w:t>E-mail</w:t>
            </w:r>
            <w:r w:rsidRPr="004E71BD">
              <w:rPr>
                <w:lang w:val="de-DE"/>
              </w:rPr>
              <w:t xml:space="preserve">: </w:t>
            </w:r>
            <w:hyperlink r:id="rId12" w:history="1">
              <w:r w:rsidR="00300D35" w:rsidRPr="00236C06">
                <w:rPr>
                  <w:rStyle w:val="Hyperlink"/>
                  <w:lang w:val="de-DE"/>
                </w:rPr>
                <w:t>sergio.buonomo@itu.int</w:t>
              </w:r>
            </w:hyperlink>
            <w:r w:rsidR="00300D35">
              <w:rPr>
                <w:lang w:val="de-DE"/>
              </w:rPr>
              <w:t xml:space="preserve"> </w:t>
            </w:r>
          </w:p>
        </w:tc>
      </w:tr>
    </w:tbl>
    <w:p w:rsidR="005B2227" w:rsidRDefault="00C6590F" w:rsidP="00CA1434">
      <w:pPr>
        <w:spacing w:before="0"/>
        <w:rPr>
          <w:lang w:eastAsia="zh-CN"/>
        </w:rPr>
      </w:pPr>
      <w:r>
        <w:rPr>
          <w:lang w:eastAsia="zh-CN"/>
        </w:rPr>
        <w:tab/>
        <w:t xml:space="preserve"> </w:t>
      </w:r>
      <w:r w:rsidR="00CA1434" w:rsidRPr="00F67383">
        <w:rPr>
          <w:szCs w:val="24"/>
          <w:lang w:val="en-US"/>
        </w:rPr>
        <w:t>Counsellor, ITU-R SG 5</w:t>
      </w:r>
    </w:p>
    <w:p w:rsidR="007B09A5" w:rsidRPr="004E71BD" w:rsidRDefault="007B09A5" w:rsidP="005B2227">
      <w:pPr>
        <w:rPr>
          <w:lang w:eastAsia="zh-CN"/>
        </w:rPr>
      </w:pPr>
    </w:p>
    <w:p w:rsidR="004B7CDA" w:rsidRDefault="005B2227" w:rsidP="005E4C2D">
      <w:pPr>
        <w:ind w:left="1871" w:hanging="1871"/>
        <w:rPr>
          <w:lang w:eastAsia="zh-CN"/>
        </w:rPr>
      </w:pPr>
      <w:r w:rsidRPr="005B2227">
        <w:rPr>
          <w:b/>
          <w:bCs/>
          <w:lang w:eastAsia="zh-CN"/>
        </w:rPr>
        <w:t>Attachment:</w:t>
      </w:r>
      <w:r w:rsidRPr="004E71BD">
        <w:rPr>
          <w:lang w:eastAsia="zh-CN"/>
        </w:rPr>
        <w:t xml:space="preserve">  </w:t>
      </w:r>
      <w:r>
        <w:rPr>
          <w:lang w:eastAsia="zh-CN"/>
        </w:rPr>
        <w:tab/>
      </w:r>
      <w:r w:rsidR="00D02950" w:rsidRPr="00D02950">
        <w:rPr>
          <w:lang w:eastAsia="zh-CN"/>
        </w:rPr>
        <w:t>Working document toward a preliminary draft new Report ITU-R M</w:t>
      </w:r>
      <w:proofErr w:type="gramStart"/>
      <w:r w:rsidR="00D02950" w:rsidRPr="00D02950">
        <w:rPr>
          <w:lang w:eastAsia="zh-CN"/>
        </w:rPr>
        <w:t>.[</w:t>
      </w:r>
      <w:proofErr w:type="gramEnd"/>
      <w:r w:rsidR="00D02950" w:rsidRPr="00D02950">
        <w:rPr>
          <w:lang w:eastAsia="zh-CN"/>
        </w:rPr>
        <w:t>IMT.</w:t>
      </w:r>
      <w:r w:rsidR="000424DA" w:rsidRPr="00D02950">
        <w:rPr>
          <w:lang w:eastAsia="zh-CN"/>
        </w:rPr>
        <w:t>ARCH</w:t>
      </w:r>
      <w:r w:rsidR="00D02950" w:rsidRPr="000424DA">
        <w:rPr>
          <w:lang w:eastAsia="zh-CN"/>
        </w:rPr>
        <w:t>]</w:t>
      </w:r>
      <w:r w:rsidRPr="000424DA">
        <w:rPr>
          <w:lang w:eastAsia="zh-CN"/>
        </w:rPr>
        <w:t xml:space="preserve"> </w:t>
      </w:r>
      <w:r w:rsidR="003102F8" w:rsidRPr="000424DA">
        <w:rPr>
          <w:lang w:eastAsia="zh-CN"/>
        </w:rPr>
        <w:t>(</w:t>
      </w:r>
      <w:r w:rsidR="000A084E">
        <w:rPr>
          <w:lang w:eastAsia="zh-CN"/>
        </w:rPr>
        <w:t xml:space="preserve">Attachment 5.7 to </w:t>
      </w:r>
      <w:r w:rsidR="000A084E" w:rsidRPr="000424DA">
        <w:rPr>
          <w:lang w:eastAsia="zh-CN"/>
        </w:rPr>
        <w:t xml:space="preserve">Document </w:t>
      </w:r>
      <w:hyperlink r:id="rId13" w:history="1">
        <w:r w:rsidR="000A084E" w:rsidRPr="005E4B7C">
          <w:rPr>
            <w:rStyle w:val="Hyperlink"/>
            <w:lang w:eastAsia="zh-CN"/>
          </w:rPr>
          <w:t>5D/</w:t>
        </w:r>
        <w:r w:rsidR="005E4C2D" w:rsidRPr="005E4B7C">
          <w:rPr>
            <w:rStyle w:val="Hyperlink"/>
            <w:lang w:eastAsia="zh-CN"/>
          </w:rPr>
          <w:t>7</w:t>
        </w:r>
        <w:r w:rsidR="000A084E" w:rsidRPr="005E4B7C">
          <w:rPr>
            <w:rStyle w:val="Hyperlink"/>
            <w:lang w:eastAsia="zh-CN"/>
          </w:rPr>
          <w:t>26</w:t>
        </w:r>
      </w:hyperlink>
      <w:r w:rsidR="00CA1434">
        <w:rPr>
          <w:lang w:eastAsia="zh-CN"/>
        </w:rPr>
        <w:t>)</w:t>
      </w:r>
    </w:p>
    <w:p w:rsidR="00CA1434" w:rsidRDefault="00CA1434" w:rsidP="00CA1434">
      <w:pPr>
        <w:ind w:left="1871" w:hanging="1871"/>
        <w:rPr>
          <w:lang w:val="en-US" w:eastAsia="zh-CN"/>
        </w:rPr>
      </w:pPr>
    </w:p>
    <w:p w:rsidR="007B09A5" w:rsidRPr="00CA1434" w:rsidRDefault="007B09A5" w:rsidP="007B09A5">
      <w:pPr>
        <w:jc w:val="center"/>
        <w:rPr>
          <w:snapToGrid w:val="0"/>
          <w:lang w:val="en-US"/>
        </w:rPr>
      </w:pPr>
    </w:p>
    <w:p w:rsidR="007B09A5" w:rsidRDefault="007B09A5">
      <w:pPr>
        <w:jc w:val="center"/>
      </w:pPr>
      <w:r>
        <w:t>______________</w:t>
      </w:r>
    </w:p>
    <w:p w:rsidR="007B09A5" w:rsidRPr="00BD703C" w:rsidRDefault="007B09A5" w:rsidP="007B09A5">
      <w:pPr>
        <w:rPr>
          <w:snapToGrid w:val="0"/>
        </w:rPr>
      </w:pPr>
    </w:p>
    <w:sectPr w:rsidR="007B09A5" w:rsidRPr="00BD703C" w:rsidSect="00CA1434">
      <w:headerReference w:type="defaul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33" w:rsidRDefault="00AB4C33">
      <w:r>
        <w:separator/>
      </w:r>
    </w:p>
  </w:endnote>
  <w:endnote w:type="continuationSeparator" w:id="0">
    <w:p w:rsidR="00AB4C33" w:rsidRDefault="00AB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33" w:rsidRDefault="00AB4C33">
      <w:r>
        <w:t>____________________</w:t>
      </w:r>
    </w:p>
  </w:footnote>
  <w:footnote w:type="continuationSeparator" w:id="0">
    <w:p w:rsidR="00AB4C33" w:rsidRDefault="00AB4C33">
      <w:r>
        <w:continuationSeparator/>
      </w:r>
    </w:p>
  </w:footnote>
  <w:footnote w:id="1">
    <w:p w:rsidR="005B2227" w:rsidRDefault="005B2227" w:rsidP="005B22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424DA">
        <w:tab/>
      </w:r>
      <w:r w:rsidR="00FD1CFD">
        <w:t>External organization</w:t>
      </w:r>
      <w:r w:rsidR="002C44AC">
        <w:t>s</w:t>
      </w:r>
      <w:r w:rsidR="00FD1CFD">
        <w:t xml:space="preserve"> engaged in IMT</w:t>
      </w:r>
      <w:r>
        <w:t>.</w:t>
      </w:r>
      <w:r w:rsidR="007B09A5"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F06B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06BC0">
      <w:rPr>
        <w:rStyle w:val="PageNumber"/>
      </w:rPr>
      <w:fldChar w:fldCharType="separate"/>
    </w:r>
    <w:r w:rsidR="00A54BD4">
      <w:rPr>
        <w:rStyle w:val="PageNumber"/>
        <w:noProof/>
      </w:rPr>
      <w:t>2</w:t>
    </w:r>
    <w:r w:rsidR="00F06BC0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1D0512" w:rsidP="007B09A5">
    <w:pPr>
      <w:pStyle w:val="Header"/>
      <w:rPr>
        <w:lang w:val="en-US"/>
      </w:rPr>
    </w:pPr>
    <w:r>
      <w:rPr>
        <w:lang w:val="en-US"/>
      </w:rPr>
      <w:t>5D/TEMP/</w:t>
    </w:r>
    <w:r w:rsidR="000424DA">
      <w:rPr>
        <w:lang w:val="en-US"/>
      </w:rPr>
      <w:t>404</w:t>
    </w:r>
    <w:r w:rsidR="00664098">
      <w:rPr>
        <w:lang w:val="en-US"/>
      </w:rPr>
      <w:t>(Rev.</w:t>
    </w:r>
    <w:r w:rsidR="007B09A5">
      <w:rPr>
        <w:lang w:val="en-US"/>
      </w:rPr>
      <w:t>2</w:t>
    </w:r>
    <w:r w:rsidR="00664098">
      <w:rPr>
        <w:lang w:val="en-US"/>
      </w:rPr>
      <w:t>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E"/>
    <w:rsid w:val="000061EA"/>
    <w:rsid w:val="000069D4"/>
    <w:rsid w:val="000174AD"/>
    <w:rsid w:val="000424DA"/>
    <w:rsid w:val="0004767D"/>
    <w:rsid w:val="00084EFD"/>
    <w:rsid w:val="000A084E"/>
    <w:rsid w:val="000A7D55"/>
    <w:rsid w:val="000C2E8E"/>
    <w:rsid w:val="000D49FB"/>
    <w:rsid w:val="000E0E7C"/>
    <w:rsid w:val="000F1B4B"/>
    <w:rsid w:val="001023AD"/>
    <w:rsid w:val="00116051"/>
    <w:rsid w:val="0012744F"/>
    <w:rsid w:val="00143E97"/>
    <w:rsid w:val="00156F66"/>
    <w:rsid w:val="00161C55"/>
    <w:rsid w:val="00182528"/>
    <w:rsid w:val="0018500B"/>
    <w:rsid w:val="00196A19"/>
    <w:rsid w:val="001D0512"/>
    <w:rsid w:val="001D6FAB"/>
    <w:rsid w:val="001E4A49"/>
    <w:rsid w:val="001F1C51"/>
    <w:rsid w:val="00202DC1"/>
    <w:rsid w:val="002116EE"/>
    <w:rsid w:val="002309D8"/>
    <w:rsid w:val="00230F61"/>
    <w:rsid w:val="002673FD"/>
    <w:rsid w:val="002A7FE2"/>
    <w:rsid w:val="002C44AC"/>
    <w:rsid w:val="002E1B4F"/>
    <w:rsid w:val="002F2E67"/>
    <w:rsid w:val="00300D35"/>
    <w:rsid w:val="003102F8"/>
    <w:rsid w:val="00315546"/>
    <w:rsid w:val="00330567"/>
    <w:rsid w:val="00351DA5"/>
    <w:rsid w:val="00386A9D"/>
    <w:rsid w:val="00391081"/>
    <w:rsid w:val="003B2789"/>
    <w:rsid w:val="003C13CE"/>
    <w:rsid w:val="003C3062"/>
    <w:rsid w:val="003E2518"/>
    <w:rsid w:val="003F1991"/>
    <w:rsid w:val="003F3DA9"/>
    <w:rsid w:val="0043234C"/>
    <w:rsid w:val="004365D3"/>
    <w:rsid w:val="00486DF2"/>
    <w:rsid w:val="00492B34"/>
    <w:rsid w:val="004B1EF7"/>
    <w:rsid w:val="004B3FAD"/>
    <w:rsid w:val="004B7CDA"/>
    <w:rsid w:val="00501DCA"/>
    <w:rsid w:val="00513A47"/>
    <w:rsid w:val="00532BB6"/>
    <w:rsid w:val="0053748B"/>
    <w:rsid w:val="005408DF"/>
    <w:rsid w:val="00555AE2"/>
    <w:rsid w:val="005576B2"/>
    <w:rsid w:val="00573344"/>
    <w:rsid w:val="00583F9B"/>
    <w:rsid w:val="005B2227"/>
    <w:rsid w:val="005E4B7C"/>
    <w:rsid w:val="005E4C2D"/>
    <w:rsid w:val="005E5C10"/>
    <w:rsid w:val="005F2C78"/>
    <w:rsid w:val="006112F0"/>
    <w:rsid w:val="006135B9"/>
    <w:rsid w:val="006144E4"/>
    <w:rsid w:val="006219A8"/>
    <w:rsid w:val="00633B9B"/>
    <w:rsid w:val="00650299"/>
    <w:rsid w:val="00655FC5"/>
    <w:rsid w:val="00664098"/>
    <w:rsid w:val="006B54A7"/>
    <w:rsid w:val="006D519D"/>
    <w:rsid w:val="007430D1"/>
    <w:rsid w:val="007614FC"/>
    <w:rsid w:val="00783A62"/>
    <w:rsid w:val="007B09A5"/>
    <w:rsid w:val="007C01DB"/>
    <w:rsid w:val="007D2F64"/>
    <w:rsid w:val="00813050"/>
    <w:rsid w:val="00822581"/>
    <w:rsid w:val="008309DD"/>
    <w:rsid w:val="0083227A"/>
    <w:rsid w:val="00836851"/>
    <w:rsid w:val="008452B5"/>
    <w:rsid w:val="00866900"/>
    <w:rsid w:val="00881BA1"/>
    <w:rsid w:val="00884CAD"/>
    <w:rsid w:val="0089066D"/>
    <w:rsid w:val="00892DD2"/>
    <w:rsid w:val="008A0A55"/>
    <w:rsid w:val="008C26B8"/>
    <w:rsid w:val="008E0641"/>
    <w:rsid w:val="009427AF"/>
    <w:rsid w:val="009700E9"/>
    <w:rsid w:val="00982084"/>
    <w:rsid w:val="00991A72"/>
    <w:rsid w:val="00995963"/>
    <w:rsid w:val="009B61EB"/>
    <w:rsid w:val="009C2064"/>
    <w:rsid w:val="009C78F4"/>
    <w:rsid w:val="009D1697"/>
    <w:rsid w:val="009F59D6"/>
    <w:rsid w:val="009F6CD9"/>
    <w:rsid w:val="00A014F8"/>
    <w:rsid w:val="00A25C9F"/>
    <w:rsid w:val="00A452B1"/>
    <w:rsid w:val="00A5173C"/>
    <w:rsid w:val="00A54BD4"/>
    <w:rsid w:val="00A61AEF"/>
    <w:rsid w:val="00A65757"/>
    <w:rsid w:val="00AA229A"/>
    <w:rsid w:val="00AB4C33"/>
    <w:rsid w:val="00AD12CE"/>
    <w:rsid w:val="00AF07CE"/>
    <w:rsid w:val="00AF173A"/>
    <w:rsid w:val="00B066A4"/>
    <w:rsid w:val="00B07A13"/>
    <w:rsid w:val="00B141E6"/>
    <w:rsid w:val="00B4123B"/>
    <w:rsid w:val="00B4279B"/>
    <w:rsid w:val="00B45FC9"/>
    <w:rsid w:val="00BB05F9"/>
    <w:rsid w:val="00BB379C"/>
    <w:rsid w:val="00BC02CB"/>
    <w:rsid w:val="00BC7CCF"/>
    <w:rsid w:val="00BD119B"/>
    <w:rsid w:val="00BD703C"/>
    <w:rsid w:val="00BE470B"/>
    <w:rsid w:val="00C57A91"/>
    <w:rsid w:val="00C6590F"/>
    <w:rsid w:val="00C7170F"/>
    <w:rsid w:val="00C72C04"/>
    <w:rsid w:val="00CA1434"/>
    <w:rsid w:val="00CC01C2"/>
    <w:rsid w:val="00CC108D"/>
    <w:rsid w:val="00CE7D19"/>
    <w:rsid w:val="00CF21F2"/>
    <w:rsid w:val="00CF6AE5"/>
    <w:rsid w:val="00D02712"/>
    <w:rsid w:val="00D02950"/>
    <w:rsid w:val="00D214D0"/>
    <w:rsid w:val="00D3279F"/>
    <w:rsid w:val="00D42AC4"/>
    <w:rsid w:val="00D43FD1"/>
    <w:rsid w:val="00D5789B"/>
    <w:rsid w:val="00D6546B"/>
    <w:rsid w:val="00D9233A"/>
    <w:rsid w:val="00DD4BED"/>
    <w:rsid w:val="00DE39F0"/>
    <w:rsid w:val="00DE67A0"/>
    <w:rsid w:val="00DF0AF3"/>
    <w:rsid w:val="00DF53A6"/>
    <w:rsid w:val="00E00BC6"/>
    <w:rsid w:val="00E27D7E"/>
    <w:rsid w:val="00E42E13"/>
    <w:rsid w:val="00E47907"/>
    <w:rsid w:val="00E611F0"/>
    <w:rsid w:val="00E6257C"/>
    <w:rsid w:val="00E63C59"/>
    <w:rsid w:val="00EA01F1"/>
    <w:rsid w:val="00EA5DD4"/>
    <w:rsid w:val="00EE37E4"/>
    <w:rsid w:val="00F06BC0"/>
    <w:rsid w:val="00F26DD6"/>
    <w:rsid w:val="00FA124A"/>
    <w:rsid w:val="00FC08DD"/>
    <w:rsid w:val="00FC2316"/>
    <w:rsid w:val="00FC2CFD"/>
    <w:rsid w:val="00FD1CFD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AD12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2CE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link w:val="Title1"/>
    <w:locked/>
    <w:rsid w:val="0043234C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rsid w:val="0043234C"/>
    <w:rPr>
      <w:color w:val="0000FF"/>
      <w:u w:val="single"/>
    </w:rPr>
  </w:style>
  <w:style w:type="paragraph" w:customStyle="1" w:styleId="StyleHeading1Complex11pt">
    <w:name w:val="Style Heading 1 + (Complex) 11 pt"/>
    <w:basedOn w:val="Heading1"/>
    <w:rsid w:val="0043234C"/>
    <w:pPr>
      <w:keepLines w:val="0"/>
      <w:tabs>
        <w:tab w:val="clear" w:pos="1134"/>
        <w:tab w:val="clear" w:pos="1871"/>
        <w:tab w:val="clear" w:pos="2268"/>
        <w:tab w:val="num" w:pos="432"/>
      </w:tabs>
      <w:overflowPunct/>
      <w:autoSpaceDE/>
      <w:autoSpaceDN/>
      <w:adjustRightInd/>
      <w:spacing w:before="360" w:after="60"/>
      <w:ind w:left="431" w:hanging="431"/>
      <w:jc w:val="both"/>
      <w:textAlignment w:val="auto"/>
    </w:pPr>
    <w:rPr>
      <w:rFonts w:ascii="Arial" w:eastAsiaTheme="minorEastAsia" w:hAnsi="Arial"/>
      <w:bCs/>
      <w:kern w:val="28"/>
      <w:sz w:val="22"/>
      <w:szCs w:val="22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227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AD12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2CE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link w:val="Title1"/>
    <w:locked/>
    <w:rsid w:val="0043234C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rsid w:val="0043234C"/>
    <w:rPr>
      <w:color w:val="0000FF"/>
      <w:u w:val="single"/>
    </w:rPr>
  </w:style>
  <w:style w:type="paragraph" w:customStyle="1" w:styleId="StyleHeading1Complex11pt">
    <w:name w:val="Style Heading 1 + (Complex) 11 pt"/>
    <w:basedOn w:val="Heading1"/>
    <w:rsid w:val="0043234C"/>
    <w:pPr>
      <w:keepLines w:val="0"/>
      <w:tabs>
        <w:tab w:val="clear" w:pos="1134"/>
        <w:tab w:val="clear" w:pos="1871"/>
        <w:tab w:val="clear" w:pos="2268"/>
        <w:tab w:val="num" w:pos="432"/>
      </w:tabs>
      <w:overflowPunct/>
      <w:autoSpaceDE/>
      <w:autoSpaceDN/>
      <w:adjustRightInd/>
      <w:spacing w:before="360" w:after="60"/>
      <w:ind w:left="431" w:hanging="431"/>
      <w:jc w:val="both"/>
      <w:textAlignment w:val="auto"/>
    </w:pPr>
    <w:rPr>
      <w:rFonts w:ascii="Arial" w:eastAsiaTheme="minorEastAsia" w:hAnsi="Arial"/>
      <w:bCs/>
      <w:kern w:val="28"/>
      <w:sz w:val="22"/>
      <w:szCs w:val="22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22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2-WP5D-C-0726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gio.buonomo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  <Source xmlns="1a029cd6-340b-4c4d-a48a-2df9865801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53c18b01b240f176b3c7411656453b1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C9FF-2069-4C72-B8D9-FFAAF6AE2C66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customXml/itemProps2.xml><?xml version="1.0" encoding="utf-8"?>
<ds:datastoreItem xmlns:ds="http://schemas.openxmlformats.org/officeDocument/2006/customXml" ds:itemID="{E0D7ECBC-EDCF-4547-B7F3-66E7F9113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7297B-89A2-4079-A1E2-B0AF6C74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8C4B6-29D0-4458-B773-524C080A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External Organizations - Architecture and topology of IMT networks</vt:lpstr>
    </vt:vector>
  </TitlesOfParts>
  <Company>ITU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Organizations - Architecture and topology of IMT networks</dc:title>
  <dc:subject>TA</dc:subject>
  <dc:creator>Fernandez Jimenez, Virginia</dc:creator>
  <cp:lastModifiedBy>Mike Lynch</cp:lastModifiedBy>
  <cp:revision>2</cp:revision>
  <cp:lastPrinted>2008-02-21T14:04:00Z</cp:lastPrinted>
  <dcterms:created xsi:type="dcterms:W3CDTF">2014-07-16T16:00:00Z</dcterms:created>
  <dcterms:modified xsi:type="dcterms:W3CDTF">2014-07-16T16:00:00Z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  <property fmtid="{D5CDD505-2E9C-101B-9397-08002B2CF9AE}" pid="6" name="_ms_pID_725343">
    <vt:lpwstr>(2)QrQSD6eQaGOcQ9Gvy4Zao6QswxFD3N+kz02opzu/Vd7IpY6Nf4m0irjPVZm2K/fecGQKw2Sc_x000d_ B7vVJS6jnbdskIhebjNypY5b8MEVZ262fDJ3nHqiPHM+4Pi7FAAg1LNrNSmKyEUJVfMp7Lx1_x000d_ DXPu4dcjDx7OnRDtJSwxVh7vucF4VFoeOXTXSuv8L4JvsTt3FcR0qlPgcCMsPteAqW1tWb9k_x000d_ Wty1WM40wIZDuumdtF</vt:lpwstr>
  </property>
  <property fmtid="{D5CDD505-2E9C-101B-9397-08002B2CF9AE}" pid="7" name="_ms_pID_7253431">
    <vt:lpwstr>k=</vt:lpwstr>
  </property>
  <property fmtid="{D5CDD505-2E9C-101B-9397-08002B2CF9AE}" pid="8" name="_new_ms_pID_72543">
    <vt:lpwstr>(3)K7jZDvjmncIvD68Ne80thMvjFBhXTvuoXwcy9LJsPwqFsFAqAe9WvHiQPMJ1QVqet1x63Om/_x000d_
VY4LPAeMULCM2Xeian4rjFzW6N65nCSfOn3ZTxkCUt14fIfAbk9dynfLnPY1Nowxd1B9inKU_x000d_
JLsfT2Yx6b/vvmRqeFmWNKirbtDEyrllbinuvpbw3egS1OjDBxIMWbnfglKATedAAPboiONy_x000d_
GzBooFlLo89NqZfEcq</vt:lpwstr>
  </property>
  <property fmtid="{D5CDD505-2E9C-101B-9397-08002B2CF9AE}" pid="9" name="_new_ms_pID_725431">
    <vt:lpwstr>BosxGD/ohvhpm20oL4pruupdeu8YnYGkbtKzNC/tZ0DnsAfP9nafrm_x000d_
Hib2jix4y2oeMY0pTQaSZJ4j9iehZ22rxit7SZSA8/LkrD0le4Ca9mjL5vbalvJYx54BhQre_x000d_
ufcRzamIpNoO4bJ1+69u2bn75p1PzcD3uhY183SQRROzbcIRucT78Y32PIJy4UMP43/6GUbL_x000d_
3yodmHg9Tc0YfQ6zHsgtFbJz2Oh6FBkb4MKr</vt:lpwstr>
  </property>
  <property fmtid="{D5CDD505-2E9C-101B-9397-08002B2CF9AE}" pid="10" name="_new_ms_pID_725432">
    <vt:lpwstr>p5phqVRmP+5/uPI5/0wXxTFBsf8PeiTgSb+s_x000d_
8YWFafqpmpe9HgxpDs/j1Q29aYC/bQ==</vt:lpwstr>
  </property>
  <property fmtid="{D5CDD505-2E9C-101B-9397-08002B2CF9AE}" pid="11" name="sflag">
    <vt:lpwstr>1403641542</vt:lpwstr>
  </property>
</Properties>
</file>