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28D2D" w14:textId="4DDA94DA" w:rsidR="00AA43DF" w:rsidRDefault="00AA43DF" w:rsidP="00AA43DF">
      <w:pPr>
        <w:pStyle w:val="T1"/>
        <w:pBdr>
          <w:bottom w:val="single" w:sz="6" w:space="1" w:color="auto"/>
        </w:pBdr>
        <w:rPr>
          <w:rFonts w:cs="Arial"/>
        </w:rPr>
      </w:pPr>
      <w:r>
        <w:rPr>
          <w:rFonts w:cs="Arial"/>
        </w:rPr>
        <w:t>IEEE 802.1</w:t>
      </w:r>
      <w:r w:rsidR="00FF1081">
        <w:rPr>
          <w:rFonts w:cs="Arial"/>
        </w:rPr>
        <w:t>8</w:t>
      </w:r>
      <w:r>
        <w:rPr>
          <w:rFonts w:cs="Arial"/>
        </w:rPr>
        <w:br/>
      </w:r>
      <w:r w:rsidR="00FF1081">
        <w:rPr>
          <w:rFonts w:cs="Arial"/>
        </w:rPr>
        <w:t>Radio Regulatory Technical Advisory Group</w:t>
      </w:r>
    </w:p>
    <w:p w14:paraId="052ECC8C" w14:textId="77777777" w:rsidR="00AA43DF" w:rsidRDefault="00AA43DF" w:rsidP="00AA43DF">
      <w:pPr>
        <w:pStyle w:val="T2"/>
        <w:rPr>
          <w:rFonts w:cs="Arial"/>
          <w:sz w:val="32"/>
        </w:rPr>
      </w:pPr>
      <w:r>
        <w:rPr>
          <w:rFonts w:cs="Arial"/>
          <w:sz w:val="32"/>
        </w:rPr>
        <w:t xml:space="preserve">Operations Manual </w:t>
      </w:r>
    </w:p>
    <w:p w14:paraId="6F69B820" w14:textId="558D559F" w:rsidR="00AA43DF" w:rsidRDefault="00AA43DF" w:rsidP="00AA43DF">
      <w:pPr>
        <w:pStyle w:val="T2"/>
        <w:rPr>
          <w:rFonts w:cs="Arial"/>
        </w:rPr>
      </w:pPr>
      <w:r>
        <w:rPr>
          <w:rFonts w:cs="Arial"/>
        </w:rPr>
        <w:t>www.ieee802.org/1</w:t>
      </w:r>
      <w:r w:rsidR="00FF1081">
        <w:rPr>
          <w:rFonts w:cs="Arial"/>
        </w:rPr>
        <w:t>8</w:t>
      </w:r>
    </w:p>
    <w:p w14:paraId="45C99657" w14:textId="77777777" w:rsidR="00AA43DF" w:rsidRDefault="00AA43DF" w:rsidP="00AA43DF">
      <w:pPr>
        <w:pStyle w:val="T3"/>
        <w:tabs>
          <w:tab w:val="clear" w:pos="4680"/>
          <w:tab w:val="center" w:pos="6480"/>
        </w:tabs>
        <w:spacing w:after="0"/>
        <w:rPr>
          <w:rFonts w:cs="Arial"/>
          <w:b/>
        </w:rPr>
      </w:pPr>
      <w:r>
        <w:rPr>
          <w:rFonts w:cs="Arial"/>
          <w:b/>
        </w:rPr>
        <w:t>Date:</w:t>
      </w:r>
    </w:p>
    <w:p w14:paraId="6199650A" w14:textId="2B7E52D8" w:rsidR="00AA43DF" w:rsidRDefault="0043403F" w:rsidP="00AA43DF">
      <w:pPr>
        <w:pStyle w:val="T3"/>
        <w:tabs>
          <w:tab w:val="clear" w:pos="4680"/>
          <w:tab w:val="center" w:pos="6480"/>
        </w:tabs>
        <w:jc w:val="center"/>
        <w:rPr>
          <w:rFonts w:cs="Arial"/>
          <w:b/>
        </w:rPr>
      </w:pPr>
      <w:r>
        <w:rPr>
          <w:rFonts w:cs="Arial"/>
          <w:b/>
        </w:rPr>
        <w:t>201</w:t>
      </w:r>
      <w:r w:rsidR="007269FF">
        <w:rPr>
          <w:rFonts w:cs="Arial"/>
          <w:b/>
        </w:rPr>
        <w:t>4-0</w:t>
      </w:r>
      <w:r w:rsidR="00332A5B">
        <w:rPr>
          <w:rFonts w:cs="Arial"/>
          <w:b/>
        </w:rPr>
        <w:t>5</w:t>
      </w:r>
      <w:r w:rsidR="001B463C">
        <w:rPr>
          <w:rFonts w:cs="Arial"/>
          <w:b/>
        </w:rPr>
        <w:t>-</w:t>
      </w:r>
      <w:r w:rsidR="0060607D">
        <w:rPr>
          <w:rFonts w:cs="Arial"/>
          <w:b/>
        </w:rPr>
        <w:t>1</w:t>
      </w:r>
      <w:r w:rsidR="00FF1081">
        <w:rPr>
          <w:rFonts w:cs="Arial"/>
          <w:b/>
        </w:rPr>
        <w:t>3</w:t>
      </w:r>
      <w:bookmarkStart w:id="0" w:name="_GoBack"/>
      <w:bookmarkEnd w:id="0"/>
    </w:p>
    <w:p w14:paraId="54C61DE1" w14:textId="77777777" w:rsidR="00AA43DF" w:rsidRDefault="00AA43DF" w:rsidP="00AA43DF">
      <w:pPr>
        <w:pStyle w:val="T3"/>
        <w:tabs>
          <w:tab w:val="clear" w:pos="4680"/>
          <w:tab w:val="center" w:pos="6480"/>
        </w:tabs>
        <w:spacing w:after="0"/>
        <w:rPr>
          <w:rFonts w:cs="Arial"/>
          <w:b/>
        </w:rPr>
      </w:pPr>
      <w:r>
        <w:rPr>
          <w:rFonts w:cs="Arial"/>
          <w:b/>
        </w:rPr>
        <w:t>Author:</w:t>
      </w:r>
    </w:p>
    <w:p w14:paraId="4F751422" w14:textId="283CE40A" w:rsidR="000240EE" w:rsidRDefault="00FF1081" w:rsidP="000240EE">
      <w:pPr>
        <w:pStyle w:val="T3"/>
        <w:tabs>
          <w:tab w:val="clear" w:pos="4680"/>
          <w:tab w:val="center" w:pos="6480"/>
        </w:tabs>
        <w:spacing w:after="0"/>
        <w:jc w:val="center"/>
        <w:rPr>
          <w:rFonts w:cs="Arial"/>
          <w:b/>
        </w:rPr>
      </w:pPr>
      <w:r>
        <w:rPr>
          <w:rFonts w:cs="Arial"/>
          <w:b/>
        </w:rPr>
        <w:t>Michael Lynch</w:t>
      </w:r>
    </w:p>
    <w:p w14:paraId="59923C8F" w14:textId="35419413" w:rsidR="000240EE" w:rsidRDefault="000240EE" w:rsidP="000240EE">
      <w:pPr>
        <w:pStyle w:val="T3"/>
        <w:tabs>
          <w:tab w:val="clear" w:pos="4680"/>
          <w:tab w:val="center" w:pos="6480"/>
        </w:tabs>
        <w:spacing w:after="0"/>
        <w:jc w:val="center"/>
        <w:rPr>
          <w:rFonts w:cs="Arial"/>
          <w:b/>
        </w:rPr>
      </w:pPr>
      <w:r>
        <w:rPr>
          <w:rFonts w:cs="Arial"/>
          <w:b/>
        </w:rPr>
        <w:t>Chair, IEEE 802.1</w:t>
      </w:r>
      <w:r w:rsidR="00FF1081">
        <w:rPr>
          <w:rFonts w:cs="Arial"/>
          <w:b/>
        </w:rPr>
        <w:t>8</w:t>
      </w:r>
      <w:r>
        <w:rPr>
          <w:rFonts w:cs="Arial"/>
          <w:b/>
        </w:rPr>
        <w:t xml:space="preserve"> </w:t>
      </w:r>
      <w:r w:rsidR="00FF1081">
        <w:rPr>
          <w:rFonts w:cs="Arial"/>
          <w:b/>
        </w:rPr>
        <w:t>Radio Regulatory TAG</w:t>
      </w:r>
    </w:p>
    <w:p w14:paraId="381D2C34" w14:textId="5A48276E" w:rsidR="00FF1081" w:rsidRDefault="00571ABB" w:rsidP="000240EE">
      <w:pPr>
        <w:pStyle w:val="T3"/>
        <w:tabs>
          <w:tab w:val="clear" w:pos="4680"/>
          <w:tab w:val="center" w:pos="6480"/>
        </w:tabs>
        <w:spacing w:after="0"/>
        <w:jc w:val="center"/>
        <w:rPr>
          <w:rFonts w:cs="Arial"/>
          <w:b/>
        </w:rPr>
      </w:pPr>
      <w:r>
        <w:rPr>
          <w:rFonts w:cs="Arial"/>
          <w:b/>
        </w:rPr>
        <w:t>MJ Lynch &amp; Associates LLC</w:t>
      </w:r>
    </w:p>
    <w:p w14:paraId="1C936F0E" w14:textId="699D191E" w:rsidR="000240EE" w:rsidRDefault="000240EE" w:rsidP="000240EE">
      <w:pPr>
        <w:pStyle w:val="T3"/>
        <w:tabs>
          <w:tab w:val="clear" w:pos="4680"/>
          <w:tab w:val="center" w:pos="6480"/>
        </w:tabs>
        <w:spacing w:after="0"/>
        <w:jc w:val="center"/>
        <w:rPr>
          <w:rFonts w:cs="Arial"/>
          <w:b/>
        </w:rPr>
      </w:pPr>
      <w:r>
        <w:rPr>
          <w:rFonts w:cs="Arial"/>
          <w:b/>
        </w:rPr>
        <w:t xml:space="preserve">Email: </w:t>
      </w:r>
      <w:hyperlink r:id="rId8" w:history="1">
        <w:r w:rsidR="008D40C2" w:rsidRPr="00DF5CC3">
          <w:rPr>
            <w:rStyle w:val="Hyperlink"/>
            <w:rFonts w:cs="Arial"/>
            <w:b/>
          </w:rPr>
          <w:t>MJLynch@mjlallc.com</w:t>
        </w:r>
      </w:hyperlink>
      <w:r w:rsidR="008D40C2">
        <w:rPr>
          <w:rFonts w:cs="Arial"/>
          <w:b/>
        </w:rPr>
        <w:t xml:space="preserve"> </w:t>
      </w:r>
    </w:p>
    <w:p w14:paraId="487AF029" w14:textId="77777777" w:rsidR="00AA43DF" w:rsidRDefault="00AA43DF" w:rsidP="00AA43DF">
      <w:pPr>
        <w:pStyle w:val="T3"/>
        <w:tabs>
          <w:tab w:val="clear" w:pos="4680"/>
          <w:tab w:val="center" w:pos="6480"/>
        </w:tabs>
        <w:spacing w:after="0"/>
        <w:jc w:val="center"/>
        <w:rPr>
          <w:rFonts w:cs="Arial"/>
          <w:b/>
        </w:rPr>
      </w:pPr>
    </w:p>
    <w:p w14:paraId="2F5C290A" w14:textId="0E97C198" w:rsidR="00AA43DF" w:rsidRDefault="00FF1081" w:rsidP="00AA43DF">
      <w:pPr>
        <w:pStyle w:val="T3"/>
        <w:tabs>
          <w:tab w:val="clear" w:pos="4680"/>
          <w:tab w:val="center" w:pos="6480"/>
        </w:tabs>
        <w:spacing w:after="0"/>
        <w:jc w:val="center"/>
        <w:rPr>
          <w:rFonts w:cs="Arial"/>
          <w:b/>
        </w:rPr>
      </w:pPr>
      <w:r>
        <w:rPr>
          <w:rFonts w:cs="Arial"/>
          <w:b/>
        </w:rPr>
        <w:t>Rich Kennedy</w:t>
      </w:r>
      <w:r w:rsidR="00AA43DF">
        <w:rPr>
          <w:rFonts w:cs="Arial"/>
          <w:b/>
        </w:rPr>
        <w:t xml:space="preserve">, </w:t>
      </w:r>
    </w:p>
    <w:p w14:paraId="7D9F3DCB" w14:textId="3C4B30FD" w:rsidR="00AA43DF" w:rsidRDefault="00AA43DF" w:rsidP="00AA43DF">
      <w:pPr>
        <w:pStyle w:val="T3"/>
        <w:tabs>
          <w:tab w:val="clear" w:pos="4680"/>
          <w:tab w:val="center" w:pos="6480"/>
        </w:tabs>
        <w:spacing w:after="0"/>
        <w:jc w:val="center"/>
        <w:rPr>
          <w:rFonts w:cs="Arial"/>
          <w:b/>
        </w:rPr>
      </w:pPr>
      <w:r>
        <w:rPr>
          <w:rFonts w:cs="Arial"/>
          <w:b/>
        </w:rPr>
        <w:t xml:space="preserve">Vice Chair, IEEE </w:t>
      </w:r>
      <w:r w:rsidR="00FD73DD">
        <w:rPr>
          <w:rFonts w:cs="Arial"/>
          <w:b/>
        </w:rPr>
        <w:t>802.18</w:t>
      </w:r>
      <w:r>
        <w:rPr>
          <w:rFonts w:cs="Arial"/>
          <w:b/>
        </w:rPr>
        <w:t xml:space="preserve"> </w:t>
      </w:r>
      <w:r w:rsidR="00FF1081">
        <w:rPr>
          <w:rFonts w:cs="Arial"/>
          <w:b/>
        </w:rPr>
        <w:t>Radio Regulatory TAG</w:t>
      </w:r>
    </w:p>
    <w:p w14:paraId="61129ACB" w14:textId="2C02C115" w:rsidR="00AA43DF" w:rsidRDefault="008D40C2" w:rsidP="00AA43DF">
      <w:pPr>
        <w:pStyle w:val="T3"/>
        <w:tabs>
          <w:tab w:val="clear" w:pos="4680"/>
          <w:tab w:val="center" w:pos="6480"/>
        </w:tabs>
        <w:spacing w:after="0"/>
        <w:jc w:val="center"/>
        <w:rPr>
          <w:rFonts w:cs="Arial"/>
          <w:b/>
        </w:rPr>
      </w:pPr>
      <w:proofErr w:type="spellStart"/>
      <w:r>
        <w:rPr>
          <w:rFonts w:cs="Arial"/>
          <w:b/>
        </w:rPr>
        <w:t>MediaTek</w:t>
      </w:r>
      <w:proofErr w:type="spellEnd"/>
      <w:r w:rsidR="00AF667F">
        <w:rPr>
          <w:rFonts w:cs="Arial"/>
          <w:b/>
        </w:rPr>
        <w:t xml:space="preserve"> Inc.</w:t>
      </w:r>
    </w:p>
    <w:p w14:paraId="21C935F0" w14:textId="00B613EE"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8D40C2" w:rsidRPr="00DF5CC3">
          <w:rPr>
            <w:rStyle w:val="Hyperlink"/>
            <w:rFonts w:cs="Arial"/>
            <w:b/>
          </w:rPr>
          <w:t>rkennedy1000@gmail.com</w:t>
        </w:r>
      </w:hyperlink>
      <w:r w:rsidR="008D40C2">
        <w:rPr>
          <w:rFonts w:cs="Arial"/>
          <w:b/>
        </w:rPr>
        <w:t xml:space="preserve"> </w:t>
      </w:r>
      <w:hyperlink r:id="rId10" w:history="1"/>
    </w:p>
    <w:p w14:paraId="3F270A02" w14:textId="77777777" w:rsidR="00AA43DF" w:rsidRDefault="00AA43DF" w:rsidP="00AA43DF">
      <w:pPr>
        <w:pStyle w:val="T3"/>
        <w:tabs>
          <w:tab w:val="clear" w:pos="4680"/>
          <w:tab w:val="center" w:pos="6480"/>
        </w:tabs>
        <w:spacing w:after="0"/>
        <w:jc w:val="center"/>
        <w:rPr>
          <w:rFonts w:cs="Arial"/>
          <w:b/>
        </w:rPr>
      </w:pPr>
    </w:p>
    <w:p w14:paraId="15402A68" w14:textId="77777777" w:rsidR="00AA43DF" w:rsidRDefault="00AA43DF" w:rsidP="00AA43DF">
      <w:pPr>
        <w:pStyle w:val="T3"/>
        <w:tabs>
          <w:tab w:val="clear" w:pos="4680"/>
          <w:tab w:val="center" w:pos="6480"/>
        </w:tabs>
        <w:spacing w:after="0"/>
        <w:jc w:val="center"/>
        <w:rPr>
          <w:rFonts w:cs="Arial"/>
          <w:b/>
        </w:rPr>
      </w:pPr>
    </w:p>
    <w:p w14:paraId="59A78A35" w14:textId="77777777" w:rsidR="00694724" w:rsidRDefault="00694724" w:rsidP="00AA43DF">
      <w:pPr>
        <w:pStyle w:val="T3"/>
        <w:tabs>
          <w:tab w:val="clear" w:pos="4680"/>
          <w:tab w:val="center" w:pos="6480"/>
        </w:tabs>
        <w:spacing w:after="0"/>
        <w:jc w:val="center"/>
        <w:rPr>
          <w:rFonts w:cs="Arial"/>
          <w:b/>
        </w:rPr>
      </w:pPr>
    </w:p>
    <w:p w14:paraId="0B6DF676" w14:textId="77777777" w:rsidR="00694724" w:rsidRDefault="00694724" w:rsidP="00AA43DF">
      <w:pPr>
        <w:pStyle w:val="T3"/>
        <w:tabs>
          <w:tab w:val="clear" w:pos="4680"/>
          <w:tab w:val="center" w:pos="6480"/>
        </w:tabs>
        <w:spacing w:after="0"/>
        <w:jc w:val="center"/>
        <w:rPr>
          <w:rFonts w:cs="Arial"/>
          <w:b/>
        </w:rPr>
      </w:pPr>
    </w:p>
    <w:p w14:paraId="1494D33A" w14:textId="77777777" w:rsidR="00694724" w:rsidRDefault="00694724" w:rsidP="00AA43DF">
      <w:pPr>
        <w:pStyle w:val="T3"/>
        <w:tabs>
          <w:tab w:val="clear" w:pos="4680"/>
          <w:tab w:val="center" w:pos="6480"/>
        </w:tabs>
        <w:spacing w:after="0"/>
        <w:jc w:val="center"/>
        <w:rPr>
          <w:rFonts w:cs="Arial"/>
          <w:b/>
        </w:rPr>
      </w:pPr>
    </w:p>
    <w:p w14:paraId="2C78210D" w14:textId="77777777" w:rsidR="00694724" w:rsidRDefault="00694724" w:rsidP="00AA43DF">
      <w:pPr>
        <w:pStyle w:val="T3"/>
        <w:tabs>
          <w:tab w:val="clear" w:pos="4680"/>
          <w:tab w:val="center" w:pos="6480"/>
        </w:tabs>
        <w:spacing w:after="0"/>
        <w:jc w:val="center"/>
        <w:rPr>
          <w:rFonts w:cs="Arial"/>
          <w:b/>
        </w:rPr>
      </w:pPr>
    </w:p>
    <w:p w14:paraId="1798C66B" w14:textId="77777777" w:rsidR="00694724" w:rsidRDefault="00694724" w:rsidP="00AA43DF">
      <w:pPr>
        <w:pStyle w:val="T3"/>
        <w:tabs>
          <w:tab w:val="clear" w:pos="4680"/>
          <w:tab w:val="center" w:pos="6480"/>
        </w:tabs>
        <w:spacing w:after="0"/>
        <w:jc w:val="center"/>
        <w:rPr>
          <w:rFonts w:cs="Arial"/>
          <w:b/>
        </w:rPr>
      </w:pPr>
    </w:p>
    <w:p w14:paraId="5B00B06A" w14:textId="77777777" w:rsidR="00694724" w:rsidRDefault="00694724" w:rsidP="00AA43DF">
      <w:pPr>
        <w:pStyle w:val="T3"/>
        <w:tabs>
          <w:tab w:val="clear" w:pos="4680"/>
          <w:tab w:val="center" w:pos="6480"/>
        </w:tabs>
        <w:spacing w:after="0"/>
        <w:jc w:val="center"/>
        <w:rPr>
          <w:rFonts w:cs="Arial"/>
          <w:b/>
        </w:rPr>
      </w:pPr>
    </w:p>
    <w:p w14:paraId="447CBF87" w14:textId="77777777" w:rsidR="00694724" w:rsidRDefault="00694724" w:rsidP="00AA43DF">
      <w:pPr>
        <w:pStyle w:val="T3"/>
        <w:tabs>
          <w:tab w:val="clear" w:pos="4680"/>
          <w:tab w:val="center" w:pos="6480"/>
        </w:tabs>
        <w:spacing w:after="0"/>
        <w:jc w:val="center"/>
        <w:rPr>
          <w:rFonts w:cs="Arial"/>
          <w:b/>
        </w:rPr>
      </w:pPr>
    </w:p>
    <w:p w14:paraId="00CC82E7" w14:textId="77777777" w:rsidR="00694724" w:rsidRDefault="00694724" w:rsidP="00AA43DF">
      <w:pPr>
        <w:pStyle w:val="T3"/>
        <w:tabs>
          <w:tab w:val="clear" w:pos="4680"/>
          <w:tab w:val="center" w:pos="6480"/>
        </w:tabs>
        <w:spacing w:after="0"/>
        <w:jc w:val="center"/>
        <w:rPr>
          <w:rFonts w:cs="Arial"/>
          <w:b/>
        </w:rPr>
      </w:pPr>
    </w:p>
    <w:p w14:paraId="40C677C3" w14:textId="77777777" w:rsidR="00694724" w:rsidRDefault="00694724" w:rsidP="00AA43DF">
      <w:pPr>
        <w:pStyle w:val="T3"/>
        <w:tabs>
          <w:tab w:val="clear" w:pos="4680"/>
          <w:tab w:val="center" w:pos="6480"/>
        </w:tabs>
        <w:spacing w:after="0"/>
        <w:jc w:val="center"/>
        <w:rPr>
          <w:rFonts w:cs="Arial"/>
          <w:b/>
        </w:rPr>
      </w:pPr>
    </w:p>
    <w:p w14:paraId="18ED5540" w14:textId="77777777" w:rsidR="00694724" w:rsidRDefault="00694724" w:rsidP="00AA43DF">
      <w:pPr>
        <w:pStyle w:val="T3"/>
        <w:tabs>
          <w:tab w:val="clear" w:pos="4680"/>
          <w:tab w:val="center" w:pos="6480"/>
        </w:tabs>
        <w:spacing w:after="0"/>
        <w:jc w:val="center"/>
        <w:rPr>
          <w:rFonts w:cs="Arial"/>
          <w:b/>
        </w:rPr>
      </w:pPr>
    </w:p>
    <w:p w14:paraId="63EC3C48" w14:textId="77777777" w:rsidR="00694724" w:rsidRDefault="00694724" w:rsidP="00AA43DF">
      <w:pPr>
        <w:pStyle w:val="T3"/>
        <w:tabs>
          <w:tab w:val="clear" w:pos="4680"/>
          <w:tab w:val="center" w:pos="6480"/>
        </w:tabs>
        <w:spacing w:after="0"/>
        <w:jc w:val="center"/>
        <w:rPr>
          <w:rFonts w:cs="Arial"/>
          <w:b/>
        </w:rPr>
      </w:pPr>
    </w:p>
    <w:p w14:paraId="78D193A8" w14:textId="77777777" w:rsidR="00694724" w:rsidRDefault="00694724" w:rsidP="00AA43DF">
      <w:pPr>
        <w:pStyle w:val="T3"/>
        <w:tabs>
          <w:tab w:val="clear" w:pos="4680"/>
          <w:tab w:val="center" w:pos="6480"/>
        </w:tabs>
        <w:spacing w:after="0"/>
        <w:jc w:val="center"/>
        <w:rPr>
          <w:rFonts w:cs="Arial"/>
          <w:b/>
        </w:rPr>
      </w:pPr>
    </w:p>
    <w:p w14:paraId="1B1A9DC1" w14:textId="77777777" w:rsidR="00694724" w:rsidRDefault="00694724" w:rsidP="00AA43DF">
      <w:pPr>
        <w:pStyle w:val="T3"/>
        <w:tabs>
          <w:tab w:val="clear" w:pos="4680"/>
          <w:tab w:val="center" w:pos="6480"/>
        </w:tabs>
        <w:spacing w:after="0"/>
        <w:jc w:val="center"/>
        <w:rPr>
          <w:rFonts w:cs="Arial"/>
          <w:b/>
        </w:rPr>
      </w:pPr>
    </w:p>
    <w:p w14:paraId="6722A331" w14:textId="77777777" w:rsidR="00694724" w:rsidRDefault="00694724" w:rsidP="00AA43DF">
      <w:pPr>
        <w:pStyle w:val="T3"/>
        <w:tabs>
          <w:tab w:val="clear" w:pos="4680"/>
          <w:tab w:val="center" w:pos="6480"/>
        </w:tabs>
        <w:spacing w:after="0"/>
        <w:jc w:val="center"/>
        <w:rPr>
          <w:rFonts w:cs="Arial"/>
          <w:b/>
        </w:rPr>
      </w:pPr>
    </w:p>
    <w:p w14:paraId="36DB83D7" w14:textId="77777777" w:rsidR="00694724" w:rsidRDefault="00694724" w:rsidP="00AA43DF">
      <w:pPr>
        <w:pStyle w:val="T3"/>
        <w:tabs>
          <w:tab w:val="clear" w:pos="4680"/>
          <w:tab w:val="center" w:pos="6480"/>
        </w:tabs>
        <w:spacing w:after="0"/>
        <w:jc w:val="center"/>
        <w:rPr>
          <w:rFonts w:cs="Arial"/>
          <w:b/>
        </w:rPr>
      </w:pPr>
    </w:p>
    <w:p w14:paraId="1E5D9E4F" w14:textId="77777777" w:rsidR="00694724" w:rsidRPr="002C665A" w:rsidRDefault="00694724" w:rsidP="00AA43DF">
      <w:pPr>
        <w:pStyle w:val="T3"/>
        <w:tabs>
          <w:tab w:val="clear" w:pos="4680"/>
          <w:tab w:val="center" w:pos="6480"/>
        </w:tabs>
        <w:spacing w:after="0"/>
        <w:jc w:val="center"/>
        <w:rPr>
          <w:rFonts w:cs="Arial"/>
          <w:b/>
        </w:rPr>
      </w:pPr>
    </w:p>
    <w:p w14:paraId="088EEFF4" w14:textId="1B1B9698" w:rsidR="00611C15" w:rsidRDefault="00AA43DF" w:rsidP="00AA43DF">
      <w:pPr>
        <w:jc w:val="center"/>
        <w:rPr>
          <w:rFonts w:cs="Arial"/>
        </w:rPr>
      </w:pPr>
      <w:r>
        <w:rPr>
          <w:rFonts w:cs="Arial"/>
        </w:rPr>
        <w:br/>
      </w:r>
      <w:r w:rsidR="00D9073B">
        <w:rPr>
          <w:rFonts w:cs="Arial"/>
        </w:rPr>
        <w:t>IEEE</w:t>
      </w:r>
      <w:r>
        <w:rPr>
          <w:rFonts w:cs="Arial"/>
        </w:rPr>
        <w:t xml:space="preserve"> Project 802 </w:t>
      </w:r>
      <w:r w:rsidR="008D40C2">
        <w:rPr>
          <w:rFonts w:cs="Arial"/>
        </w:rPr>
        <w:t>Radio Regulatory Technical Advisory Group</w:t>
      </w:r>
      <w:r>
        <w:rPr>
          <w:rFonts w:cs="Arial"/>
        </w:rPr>
        <w:t xml:space="preserve"> </w:t>
      </w:r>
      <w:r w:rsidR="00D9073B">
        <w:rPr>
          <w:rFonts w:cs="Arial"/>
        </w:rPr>
        <w:t>802.1</w:t>
      </w:r>
      <w:r w:rsidR="008D40C2">
        <w:rPr>
          <w:rFonts w:cs="Arial"/>
        </w:rPr>
        <w:t>8</w:t>
      </w:r>
      <w:r>
        <w:rPr>
          <w:rFonts w:cs="Arial"/>
        </w:rPr>
        <w:t xml:space="preserve"> </w:t>
      </w:r>
    </w:p>
    <w:p w14:paraId="6E982068" w14:textId="0C6CF999" w:rsidR="00611C15" w:rsidRDefault="00611C15" w:rsidP="00611C15">
      <w:pPr>
        <w:jc w:val="center"/>
        <w:rPr>
          <w:rFonts w:cs="Arial"/>
        </w:rPr>
      </w:pPr>
      <w:r>
        <w:rPr>
          <w:rFonts w:cs="Arial"/>
        </w:rPr>
        <w:t>Copyright (c) 2000-</w:t>
      </w:r>
      <w:r w:rsidR="0043403F">
        <w:rPr>
          <w:rFonts w:cs="Arial"/>
        </w:rPr>
        <w:t>201</w:t>
      </w:r>
      <w:r w:rsidR="000240EE">
        <w:rPr>
          <w:rFonts w:cs="Arial"/>
        </w:rPr>
        <w:t>4</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14:paraId="5D201B88" w14:textId="77777777" w:rsidR="00AA43DF" w:rsidRDefault="00611C15" w:rsidP="00611C15">
      <w:pPr>
        <w:rPr>
          <w:rFonts w:cs="Arial"/>
        </w:rPr>
      </w:pPr>
      <w:r>
        <w:rPr>
          <w:rFonts w:cs="Arial"/>
        </w:rPr>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14:paraId="215A6C11" w14:textId="77777777" w:rsidTr="006B5F34">
        <w:trPr>
          <w:jc w:val="center"/>
        </w:trPr>
        <w:tc>
          <w:tcPr>
            <w:tcW w:w="712" w:type="dxa"/>
          </w:tcPr>
          <w:p w14:paraId="33CD2406" w14:textId="77777777" w:rsidR="00AA43DF" w:rsidRDefault="00AA43DF" w:rsidP="00ED6A36">
            <w:pPr>
              <w:jc w:val="center"/>
              <w:rPr>
                <w:rFonts w:cs="Arial"/>
              </w:rPr>
            </w:pPr>
            <w:r>
              <w:rPr>
                <w:rFonts w:cs="Arial"/>
              </w:rPr>
              <w:t>Item</w:t>
            </w:r>
          </w:p>
        </w:tc>
        <w:tc>
          <w:tcPr>
            <w:tcW w:w="1984" w:type="dxa"/>
          </w:tcPr>
          <w:p w14:paraId="5FEBB812" w14:textId="77777777" w:rsidR="00AA43DF" w:rsidRDefault="004775F2" w:rsidP="004775F2">
            <w:pPr>
              <w:jc w:val="center"/>
              <w:rPr>
                <w:rFonts w:cs="Arial"/>
              </w:rPr>
            </w:pPr>
            <w:r>
              <w:rPr>
                <w:rFonts w:cs="Arial"/>
              </w:rPr>
              <w:t>Document</w:t>
            </w:r>
          </w:p>
        </w:tc>
        <w:tc>
          <w:tcPr>
            <w:tcW w:w="2181" w:type="dxa"/>
          </w:tcPr>
          <w:p w14:paraId="710165B9" w14:textId="77777777" w:rsidR="00AA43DF" w:rsidRDefault="00AA43DF" w:rsidP="00ED6A36">
            <w:pPr>
              <w:jc w:val="center"/>
              <w:rPr>
                <w:rFonts w:cs="Arial"/>
              </w:rPr>
            </w:pPr>
            <w:r>
              <w:rPr>
                <w:rFonts w:cs="Arial"/>
              </w:rPr>
              <w:t>Revision Date</w:t>
            </w:r>
          </w:p>
        </w:tc>
        <w:tc>
          <w:tcPr>
            <w:tcW w:w="5055" w:type="dxa"/>
          </w:tcPr>
          <w:p w14:paraId="5DA86C95" w14:textId="77777777" w:rsidR="00AA43DF" w:rsidRDefault="00AA43DF" w:rsidP="00ED6A36">
            <w:pPr>
              <w:jc w:val="center"/>
              <w:rPr>
                <w:rFonts w:cs="Arial"/>
              </w:rPr>
            </w:pPr>
            <w:r>
              <w:rPr>
                <w:rFonts w:cs="Arial"/>
              </w:rPr>
              <w:t>Notes</w:t>
            </w:r>
          </w:p>
        </w:tc>
      </w:tr>
      <w:tr w:rsidR="00AA43DF" w14:paraId="0DA1810F" w14:textId="77777777" w:rsidTr="006B5F34">
        <w:trPr>
          <w:jc w:val="center"/>
        </w:trPr>
        <w:tc>
          <w:tcPr>
            <w:tcW w:w="712" w:type="dxa"/>
          </w:tcPr>
          <w:p w14:paraId="24F09D25" w14:textId="77777777" w:rsidR="00AA43DF" w:rsidRDefault="00AA43DF" w:rsidP="00ED6A36">
            <w:pPr>
              <w:jc w:val="center"/>
              <w:rPr>
                <w:rFonts w:cs="Arial"/>
              </w:rPr>
            </w:pPr>
            <w:r>
              <w:rPr>
                <w:rFonts w:cs="Arial"/>
              </w:rPr>
              <w:t>1</w:t>
            </w:r>
          </w:p>
        </w:tc>
        <w:tc>
          <w:tcPr>
            <w:tcW w:w="1984" w:type="dxa"/>
          </w:tcPr>
          <w:p w14:paraId="3DC96D88" w14:textId="0C250E73" w:rsidR="00AA43DF" w:rsidRDefault="008D40C2">
            <w:pPr>
              <w:jc w:val="center"/>
              <w:rPr>
                <w:rFonts w:cs="Arial"/>
              </w:rPr>
            </w:pPr>
            <w:r>
              <w:rPr>
                <w:rFonts w:cs="Arial"/>
              </w:rPr>
              <w:t>18</w:t>
            </w:r>
            <w:r w:rsidR="004775F2">
              <w:rPr>
                <w:rFonts w:cs="Arial"/>
              </w:rPr>
              <w:t>-</w:t>
            </w:r>
            <w:r>
              <w:rPr>
                <w:rFonts w:cs="Arial"/>
              </w:rPr>
              <w:t>14</w:t>
            </w:r>
            <w:r w:rsidR="004775F2">
              <w:rPr>
                <w:rFonts w:cs="Arial"/>
              </w:rPr>
              <w:t>/</w:t>
            </w:r>
            <w:r>
              <w:rPr>
                <w:rFonts w:cs="Arial"/>
              </w:rPr>
              <w:t>0031r0</w:t>
            </w:r>
          </w:p>
        </w:tc>
        <w:tc>
          <w:tcPr>
            <w:tcW w:w="2181" w:type="dxa"/>
          </w:tcPr>
          <w:p w14:paraId="737BD31E" w14:textId="5F5B9D15" w:rsidR="00AA43DF" w:rsidRDefault="008D40C2">
            <w:pPr>
              <w:jc w:val="center"/>
              <w:rPr>
                <w:rFonts w:cs="Arial"/>
              </w:rPr>
            </w:pPr>
            <w:r>
              <w:rPr>
                <w:rFonts w:cs="Arial"/>
              </w:rPr>
              <w:t>13 M</w:t>
            </w:r>
            <w:r w:rsidR="00FD73DD">
              <w:rPr>
                <w:rFonts w:cs="Arial"/>
              </w:rPr>
              <w:t>a</w:t>
            </w:r>
            <w:r>
              <w:rPr>
                <w:rFonts w:cs="Arial"/>
              </w:rPr>
              <w:t xml:space="preserve">y </w:t>
            </w:r>
            <w:r w:rsidR="009466DF">
              <w:rPr>
                <w:rFonts w:cs="Arial"/>
              </w:rPr>
              <w:t>201</w:t>
            </w:r>
            <w:r>
              <w:rPr>
                <w:rFonts w:cs="Arial"/>
              </w:rPr>
              <w:t>4</w:t>
            </w:r>
          </w:p>
        </w:tc>
        <w:tc>
          <w:tcPr>
            <w:tcW w:w="5055" w:type="dxa"/>
          </w:tcPr>
          <w:p w14:paraId="705F287F" w14:textId="079E687A" w:rsidR="00AA43DF" w:rsidRDefault="004C1D9C">
            <w:pPr>
              <w:rPr>
                <w:rFonts w:cs="Arial"/>
              </w:rPr>
            </w:pPr>
            <w:proofErr w:type="spellStart"/>
            <w:r>
              <w:rPr>
                <w:rFonts w:cs="Arial"/>
              </w:rPr>
              <w:t>Opman</w:t>
            </w:r>
            <w:proofErr w:type="spellEnd"/>
            <w:r>
              <w:rPr>
                <w:rFonts w:cs="Arial"/>
              </w:rPr>
              <w:t xml:space="preserve"> created </w:t>
            </w:r>
          </w:p>
        </w:tc>
      </w:tr>
      <w:tr w:rsidR="007710B9" w14:paraId="29340001" w14:textId="77777777" w:rsidTr="006B5F34">
        <w:trPr>
          <w:jc w:val="center"/>
        </w:trPr>
        <w:tc>
          <w:tcPr>
            <w:tcW w:w="712" w:type="dxa"/>
          </w:tcPr>
          <w:p w14:paraId="07E0C5BD" w14:textId="5A71AFC6" w:rsidR="007710B9" w:rsidRDefault="0004104F" w:rsidP="00ED6A36">
            <w:pPr>
              <w:jc w:val="center"/>
              <w:rPr>
                <w:rFonts w:cs="Arial"/>
              </w:rPr>
            </w:pPr>
            <w:r>
              <w:rPr>
                <w:rFonts w:cs="Arial"/>
              </w:rPr>
              <w:t>2</w:t>
            </w:r>
          </w:p>
        </w:tc>
        <w:tc>
          <w:tcPr>
            <w:tcW w:w="1984" w:type="dxa"/>
          </w:tcPr>
          <w:p w14:paraId="550E9A5B" w14:textId="4E4B52A8" w:rsidR="007710B9" w:rsidRDefault="0004104F" w:rsidP="00ED6A36">
            <w:pPr>
              <w:jc w:val="center"/>
              <w:rPr>
                <w:rFonts w:cs="Arial"/>
              </w:rPr>
            </w:pPr>
            <w:r>
              <w:rPr>
                <w:rFonts w:cs="Arial"/>
              </w:rPr>
              <w:t>18-14/0031r1</w:t>
            </w:r>
          </w:p>
        </w:tc>
        <w:tc>
          <w:tcPr>
            <w:tcW w:w="2181" w:type="dxa"/>
          </w:tcPr>
          <w:p w14:paraId="2C4485D4" w14:textId="4D6E51B5" w:rsidR="007710B9" w:rsidRDefault="0004104F" w:rsidP="00ED6A36">
            <w:pPr>
              <w:jc w:val="center"/>
              <w:rPr>
                <w:rFonts w:cs="Arial"/>
              </w:rPr>
            </w:pPr>
            <w:r>
              <w:rPr>
                <w:rFonts w:cs="Arial"/>
              </w:rPr>
              <w:t>5 November 2014</w:t>
            </w:r>
          </w:p>
        </w:tc>
        <w:tc>
          <w:tcPr>
            <w:tcW w:w="5055" w:type="dxa"/>
          </w:tcPr>
          <w:p w14:paraId="5BCED7A7" w14:textId="1C41659F" w:rsidR="007710B9" w:rsidRDefault="0004104F" w:rsidP="00CF2D2D">
            <w:pPr>
              <w:rPr>
                <w:rFonts w:cs="Arial"/>
              </w:rPr>
            </w:pPr>
            <w:r>
              <w:rPr>
                <w:rFonts w:cs="Arial"/>
              </w:rPr>
              <w:t>Edits incorporated; ready for final review</w:t>
            </w:r>
          </w:p>
        </w:tc>
      </w:tr>
      <w:tr w:rsidR="00657EC2" w14:paraId="1B82F2BF" w14:textId="77777777" w:rsidTr="006B5F34">
        <w:trPr>
          <w:jc w:val="center"/>
        </w:trPr>
        <w:tc>
          <w:tcPr>
            <w:tcW w:w="712" w:type="dxa"/>
          </w:tcPr>
          <w:p w14:paraId="4AF0F423" w14:textId="6451B6EA" w:rsidR="00657EC2" w:rsidRDefault="00657EC2" w:rsidP="00ED6A36">
            <w:pPr>
              <w:jc w:val="center"/>
              <w:rPr>
                <w:rFonts w:cs="Arial"/>
              </w:rPr>
            </w:pPr>
          </w:p>
        </w:tc>
        <w:tc>
          <w:tcPr>
            <w:tcW w:w="1984" w:type="dxa"/>
          </w:tcPr>
          <w:p w14:paraId="18D2D163" w14:textId="2DE32638" w:rsidR="00657EC2" w:rsidRDefault="00657EC2" w:rsidP="00ED6A36">
            <w:pPr>
              <w:jc w:val="center"/>
              <w:rPr>
                <w:rFonts w:cs="Arial"/>
              </w:rPr>
            </w:pPr>
          </w:p>
        </w:tc>
        <w:tc>
          <w:tcPr>
            <w:tcW w:w="2181" w:type="dxa"/>
          </w:tcPr>
          <w:p w14:paraId="6AB7814E" w14:textId="2D57D965" w:rsidR="00657EC2" w:rsidRDefault="00657EC2" w:rsidP="00ED6A36">
            <w:pPr>
              <w:jc w:val="center"/>
              <w:rPr>
                <w:rFonts w:cs="Arial"/>
              </w:rPr>
            </w:pPr>
          </w:p>
        </w:tc>
        <w:tc>
          <w:tcPr>
            <w:tcW w:w="5055" w:type="dxa"/>
          </w:tcPr>
          <w:p w14:paraId="1CE86BF9" w14:textId="1E3BBF66" w:rsidR="00657EC2" w:rsidRDefault="00657EC2" w:rsidP="00CF2D2D">
            <w:pPr>
              <w:rPr>
                <w:rFonts w:cs="Arial"/>
              </w:rPr>
            </w:pPr>
          </w:p>
        </w:tc>
      </w:tr>
      <w:tr w:rsidR="00F750F4" w14:paraId="0DED9566" w14:textId="77777777" w:rsidTr="006B5F34">
        <w:trPr>
          <w:jc w:val="center"/>
        </w:trPr>
        <w:tc>
          <w:tcPr>
            <w:tcW w:w="712" w:type="dxa"/>
          </w:tcPr>
          <w:p w14:paraId="09A74136" w14:textId="752A7F5F" w:rsidR="00F750F4" w:rsidRDefault="00F750F4" w:rsidP="00ED6A36">
            <w:pPr>
              <w:jc w:val="center"/>
              <w:rPr>
                <w:rFonts w:cs="Arial"/>
              </w:rPr>
            </w:pPr>
          </w:p>
        </w:tc>
        <w:tc>
          <w:tcPr>
            <w:tcW w:w="1984" w:type="dxa"/>
          </w:tcPr>
          <w:p w14:paraId="707D7474" w14:textId="7A655F1D" w:rsidR="00F750F4" w:rsidRDefault="00F750F4" w:rsidP="00ED6A36">
            <w:pPr>
              <w:jc w:val="center"/>
              <w:rPr>
                <w:rFonts w:cs="Arial"/>
              </w:rPr>
            </w:pPr>
          </w:p>
        </w:tc>
        <w:tc>
          <w:tcPr>
            <w:tcW w:w="2181" w:type="dxa"/>
          </w:tcPr>
          <w:p w14:paraId="17E97D0E" w14:textId="1DFEC244" w:rsidR="00F750F4" w:rsidRDefault="00F750F4" w:rsidP="00ED6A36">
            <w:pPr>
              <w:jc w:val="center"/>
              <w:rPr>
                <w:rFonts w:cs="Arial"/>
              </w:rPr>
            </w:pPr>
          </w:p>
        </w:tc>
        <w:tc>
          <w:tcPr>
            <w:tcW w:w="5055" w:type="dxa"/>
          </w:tcPr>
          <w:p w14:paraId="736F3FC0" w14:textId="0D86133F" w:rsidR="00F750F4" w:rsidRDefault="00F750F4" w:rsidP="00CF2D2D">
            <w:pPr>
              <w:rPr>
                <w:rFonts w:cs="Arial"/>
              </w:rPr>
            </w:pPr>
          </w:p>
        </w:tc>
      </w:tr>
      <w:tr w:rsidR="0042450E" w14:paraId="7355C5B8" w14:textId="77777777" w:rsidTr="006B5F34">
        <w:trPr>
          <w:jc w:val="center"/>
        </w:trPr>
        <w:tc>
          <w:tcPr>
            <w:tcW w:w="712" w:type="dxa"/>
          </w:tcPr>
          <w:p w14:paraId="6E892C37" w14:textId="6B9D05BE" w:rsidR="0042450E" w:rsidRDefault="0042450E" w:rsidP="00ED6A36">
            <w:pPr>
              <w:jc w:val="center"/>
              <w:rPr>
                <w:rFonts w:cs="Arial"/>
              </w:rPr>
            </w:pPr>
          </w:p>
        </w:tc>
        <w:tc>
          <w:tcPr>
            <w:tcW w:w="1984" w:type="dxa"/>
          </w:tcPr>
          <w:p w14:paraId="1F7222BC" w14:textId="01F22A29" w:rsidR="0042450E" w:rsidRDefault="0042450E" w:rsidP="00ED6A36">
            <w:pPr>
              <w:jc w:val="center"/>
              <w:rPr>
                <w:rFonts w:cs="Arial"/>
              </w:rPr>
            </w:pPr>
          </w:p>
        </w:tc>
        <w:tc>
          <w:tcPr>
            <w:tcW w:w="2181" w:type="dxa"/>
          </w:tcPr>
          <w:p w14:paraId="78AB375F" w14:textId="42481C2B" w:rsidR="0042450E" w:rsidRDefault="0042450E" w:rsidP="00ED6A36">
            <w:pPr>
              <w:jc w:val="center"/>
              <w:rPr>
                <w:rFonts w:cs="Arial"/>
              </w:rPr>
            </w:pPr>
          </w:p>
        </w:tc>
        <w:tc>
          <w:tcPr>
            <w:tcW w:w="5055" w:type="dxa"/>
          </w:tcPr>
          <w:p w14:paraId="2DD8DAFC" w14:textId="7A6468D7" w:rsidR="0042450E" w:rsidRDefault="0042450E" w:rsidP="00CF2D2D">
            <w:pPr>
              <w:rPr>
                <w:rFonts w:cs="Arial"/>
              </w:rPr>
            </w:pPr>
          </w:p>
        </w:tc>
      </w:tr>
      <w:tr w:rsidR="004775F2" w14:paraId="482840EE" w14:textId="77777777" w:rsidTr="006B5F34">
        <w:trPr>
          <w:jc w:val="center"/>
        </w:trPr>
        <w:tc>
          <w:tcPr>
            <w:tcW w:w="712" w:type="dxa"/>
          </w:tcPr>
          <w:p w14:paraId="3C8F0B52" w14:textId="7916F49E" w:rsidR="004775F2" w:rsidRDefault="004775F2" w:rsidP="00ED6A36">
            <w:pPr>
              <w:jc w:val="center"/>
              <w:rPr>
                <w:rFonts w:cs="Arial"/>
              </w:rPr>
            </w:pPr>
          </w:p>
        </w:tc>
        <w:tc>
          <w:tcPr>
            <w:tcW w:w="1984" w:type="dxa"/>
          </w:tcPr>
          <w:p w14:paraId="56B21CC8" w14:textId="772976E6" w:rsidR="004775F2" w:rsidRDefault="004775F2" w:rsidP="00ED6A36">
            <w:pPr>
              <w:jc w:val="center"/>
              <w:rPr>
                <w:rFonts w:cs="Arial"/>
              </w:rPr>
            </w:pPr>
          </w:p>
        </w:tc>
        <w:tc>
          <w:tcPr>
            <w:tcW w:w="2181" w:type="dxa"/>
          </w:tcPr>
          <w:p w14:paraId="0A071640" w14:textId="0CC35F47" w:rsidR="004775F2" w:rsidRDefault="004775F2" w:rsidP="00ED6A36">
            <w:pPr>
              <w:jc w:val="center"/>
              <w:rPr>
                <w:rFonts w:cs="Arial"/>
              </w:rPr>
            </w:pPr>
          </w:p>
        </w:tc>
        <w:tc>
          <w:tcPr>
            <w:tcW w:w="5055" w:type="dxa"/>
          </w:tcPr>
          <w:p w14:paraId="4CED56D0" w14:textId="711AF54D" w:rsidR="004775F2" w:rsidRDefault="004775F2" w:rsidP="00CF2D2D">
            <w:pPr>
              <w:rPr>
                <w:rFonts w:cs="Arial"/>
              </w:rPr>
            </w:pPr>
          </w:p>
        </w:tc>
      </w:tr>
      <w:tr w:rsidR="007D1600" w14:paraId="295B8835" w14:textId="77777777" w:rsidTr="006B5F34">
        <w:trPr>
          <w:jc w:val="center"/>
        </w:trPr>
        <w:tc>
          <w:tcPr>
            <w:tcW w:w="712" w:type="dxa"/>
          </w:tcPr>
          <w:p w14:paraId="4B4FBC5B" w14:textId="3241772C" w:rsidR="007D1600" w:rsidRDefault="007D1600" w:rsidP="00ED6A36">
            <w:pPr>
              <w:jc w:val="center"/>
              <w:rPr>
                <w:rFonts w:cs="Arial"/>
              </w:rPr>
            </w:pPr>
          </w:p>
        </w:tc>
        <w:tc>
          <w:tcPr>
            <w:tcW w:w="1984" w:type="dxa"/>
          </w:tcPr>
          <w:p w14:paraId="4CF9DD5A" w14:textId="1485918D" w:rsidR="007D1600" w:rsidRDefault="007D1600" w:rsidP="00ED6A36">
            <w:pPr>
              <w:jc w:val="center"/>
              <w:rPr>
                <w:rFonts w:cs="Arial"/>
              </w:rPr>
            </w:pPr>
          </w:p>
        </w:tc>
        <w:tc>
          <w:tcPr>
            <w:tcW w:w="2181" w:type="dxa"/>
          </w:tcPr>
          <w:p w14:paraId="28ADADEC" w14:textId="67AF7557" w:rsidR="007D1600" w:rsidRDefault="007D1600" w:rsidP="00ED6A36">
            <w:pPr>
              <w:jc w:val="center"/>
              <w:rPr>
                <w:rFonts w:cs="Arial"/>
              </w:rPr>
            </w:pPr>
          </w:p>
        </w:tc>
        <w:tc>
          <w:tcPr>
            <w:tcW w:w="5055" w:type="dxa"/>
          </w:tcPr>
          <w:p w14:paraId="5DF55F72" w14:textId="210AC667" w:rsidR="00E20CE5" w:rsidRDefault="00E20CE5" w:rsidP="00CF2D2D">
            <w:pPr>
              <w:rPr>
                <w:rFonts w:cs="Arial"/>
              </w:rPr>
            </w:pPr>
          </w:p>
        </w:tc>
      </w:tr>
      <w:tr w:rsidR="009B40A1" w14:paraId="55250AC4" w14:textId="77777777" w:rsidTr="006B5F34">
        <w:trPr>
          <w:jc w:val="center"/>
        </w:trPr>
        <w:tc>
          <w:tcPr>
            <w:tcW w:w="712" w:type="dxa"/>
          </w:tcPr>
          <w:p w14:paraId="37853365" w14:textId="356A20A1" w:rsidR="009B40A1" w:rsidRDefault="009B40A1" w:rsidP="00ED6A36">
            <w:pPr>
              <w:jc w:val="center"/>
              <w:rPr>
                <w:rFonts w:cs="Arial"/>
              </w:rPr>
            </w:pPr>
          </w:p>
        </w:tc>
        <w:tc>
          <w:tcPr>
            <w:tcW w:w="1984" w:type="dxa"/>
          </w:tcPr>
          <w:p w14:paraId="0C1170E0" w14:textId="437297B4" w:rsidR="009B40A1" w:rsidRDefault="009B40A1" w:rsidP="009B40A1">
            <w:pPr>
              <w:rPr>
                <w:rFonts w:cs="Arial"/>
              </w:rPr>
            </w:pPr>
          </w:p>
        </w:tc>
        <w:tc>
          <w:tcPr>
            <w:tcW w:w="2181" w:type="dxa"/>
          </w:tcPr>
          <w:p w14:paraId="14240A49" w14:textId="1BCB42A8" w:rsidR="009B40A1" w:rsidRDefault="009B40A1" w:rsidP="00ED6A36">
            <w:pPr>
              <w:jc w:val="center"/>
              <w:rPr>
                <w:rFonts w:cs="Arial"/>
              </w:rPr>
            </w:pPr>
          </w:p>
        </w:tc>
        <w:tc>
          <w:tcPr>
            <w:tcW w:w="5055" w:type="dxa"/>
          </w:tcPr>
          <w:p w14:paraId="45AB3BE1" w14:textId="4AE75F0B" w:rsidR="009B40A1" w:rsidRDefault="009B40A1" w:rsidP="00CF2D2D">
            <w:pPr>
              <w:rPr>
                <w:rFonts w:cs="Arial"/>
              </w:rPr>
            </w:pPr>
          </w:p>
        </w:tc>
      </w:tr>
      <w:tr w:rsidR="0079293D" w14:paraId="4BF5B94C" w14:textId="77777777" w:rsidTr="006B5F34">
        <w:trPr>
          <w:jc w:val="center"/>
        </w:trPr>
        <w:tc>
          <w:tcPr>
            <w:tcW w:w="712" w:type="dxa"/>
          </w:tcPr>
          <w:p w14:paraId="091AEDDA" w14:textId="2936150B" w:rsidR="0079293D" w:rsidRDefault="0079293D" w:rsidP="00ED6A36">
            <w:pPr>
              <w:jc w:val="center"/>
              <w:rPr>
                <w:rFonts w:cs="Arial"/>
              </w:rPr>
            </w:pPr>
          </w:p>
        </w:tc>
        <w:tc>
          <w:tcPr>
            <w:tcW w:w="1984" w:type="dxa"/>
          </w:tcPr>
          <w:p w14:paraId="69238634" w14:textId="1AD21DFE" w:rsidR="0079293D" w:rsidRDefault="0079293D" w:rsidP="009B40A1">
            <w:pPr>
              <w:rPr>
                <w:rFonts w:cs="Arial"/>
              </w:rPr>
            </w:pPr>
          </w:p>
        </w:tc>
        <w:tc>
          <w:tcPr>
            <w:tcW w:w="2181" w:type="dxa"/>
          </w:tcPr>
          <w:p w14:paraId="12E07A12" w14:textId="09D54855" w:rsidR="0079293D" w:rsidRDefault="0079293D" w:rsidP="00ED6A36">
            <w:pPr>
              <w:jc w:val="center"/>
              <w:rPr>
                <w:rFonts w:cs="Arial"/>
              </w:rPr>
            </w:pPr>
          </w:p>
        </w:tc>
        <w:tc>
          <w:tcPr>
            <w:tcW w:w="5055" w:type="dxa"/>
          </w:tcPr>
          <w:p w14:paraId="48B7BDB6" w14:textId="6A4794AD" w:rsidR="0079293D" w:rsidRDefault="0079293D" w:rsidP="00CF2D2D">
            <w:pPr>
              <w:rPr>
                <w:rFonts w:cs="Arial"/>
              </w:rPr>
            </w:pPr>
          </w:p>
        </w:tc>
      </w:tr>
      <w:tr w:rsidR="0043403F" w14:paraId="5F844C60" w14:textId="77777777" w:rsidTr="006B5F34">
        <w:trPr>
          <w:jc w:val="center"/>
        </w:trPr>
        <w:tc>
          <w:tcPr>
            <w:tcW w:w="712" w:type="dxa"/>
          </w:tcPr>
          <w:p w14:paraId="2CD26BB5" w14:textId="571F9746" w:rsidR="0043403F" w:rsidRDefault="0043403F" w:rsidP="00ED6A36">
            <w:pPr>
              <w:jc w:val="center"/>
              <w:rPr>
                <w:rFonts w:cs="Arial"/>
              </w:rPr>
            </w:pPr>
          </w:p>
        </w:tc>
        <w:tc>
          <w:tcPr>
            <w:tcW w:w="1984" w:type="dxa"/>
          </w:tcPr>
          <w:p w14:paraId="1F7AC317" w14:textId="71FB3DE1" w:rsidR="0043403F" w:rsidRDefault="0043403F" w:rsidP="009B40A1">
            <w:pPr>
              <w:rPr>
                <w:rFonts w:cs="Arial"/>
              </w:rPr>
            </w:pPr>
          </w:p>
        </w:tc>
        <w:tc>
          <w:tcPr>
            <w:tcW w:w="2181" w:type="dxa"/>
          </w:tcPr>
          <w:p w14:paraId="439B1602" w14:textId="4E81DEB1" w:rsidR="0043403F" w:rsidRDefault="0043403F" w:rsidP="00ED6A36">
            <w:pPr>
              <w:jc w:val="center"/>
              <w:rPr>
                <w:rFonts w:cs="Arial"/>
              </w:rPr>
            </w:pPr>
          </w:p>
        </w:tc>
        <w:tc>
          <w:tcPr>
            <w:tcW w:w="5055" w:type="dxa"/>
          </w:tcPr>
          <w:p w14:paraId="2FA81D99" w14:textId="79718E3E" w:rsidR="0043403F" w:rsidRDefault="0043403F" w:rsidP="00CF2D2D">
            <w:pPr>
              <w:rPr>
                <w:rFonts w:cs="Arial"/>
              </w:rPr>
            </w:pPr>
          </w:p>
        </w:tc>
      </w:tr>
      <w:tr w:rsidR="00785275" w14:paraId="340605EF" w14:textId="77777777" w:rsidTr="006B5F34">
        <w:trPr>
          <w:jc w:val="center"/>
        </w:trPr>
        <w:tc>
          <w:tcPr>
            <w:tcW w:w="712" w:type="dxa"/>
          </w:tcPr>
          <w:p w14:paraId="7172D7E3" w14:textId="146AEC1E" w:rsidR="00785275" w:rsidRDefault="00785275" w:rsidP="00ED6A36">
            <w:pPr>
              <w:jc w:val="center"/>
              <w:rPr>
                <w:rFonts w:cs="Arial"/>
              </w:rPr>
            </w:pPr>
          </w:p>
        </w:tc>
        <w:tc>
          <w:tcPr>
            <w:tcW w:w="1984" w:type="dxa"/>
          </w:tcPr>
          <w:p w14:paraId="5DD11793" w14:textId="64F0FDA8" w:rsidR="00785275" w:rsidRDefault="00785275" w:rsidP="009B40A1">
            <w:pPr>
              <w:rPr>
                <w:rFonts w:cs="Arial"/>
              </w:rPr>
            </w:pPr>
          </w:p>
        </w:tc>
        <w:tc>
          <w:tcPr>
            <w:tcW w:w="2181" w:type="dxa"/>
          </w:tcPr>
          <w:p w14:paraId="398242D6" w14:textId="0C40102B" w:rsidR="00785275" w:rsidRDefault="00785275" w:rsidP="00ED6A36">
            <w:pPr>
              <w:jc w:val="center"/>
              <w:rPr>
                <w:rFonts w:cs="Arial"/>
              </w:rPr>
            </w:pPr>
          </w:p>
        </w:tc>
        <w:tc>
          <w:tcPr>
            <w:tcW w:w="5055" w:type="dxa"/>
          </w:tcPr>
          <w:p w14:paraId="554ADCD0" w14:textId="10B8F7F3" w:rsidR="00785275" w:rsidRDefault="00785275" w:rsidP="00CF2D2D">
            <w:pPr>
              <w:rPr>
                <w:rFonts w:cs="Arial"/>
              </w:rPr>
            </w:pPr>
          </w:p>
        </w:tc>
      </w:tr>
      <w:tr w:rsidR="007D38A4" w14:paraId="1C99B1BA" w14:textId="77777777" w:rsidTr="006B5F34">
        <w:trPr>
          <w:jc w:val="center"/>
        </w:trPr>
        <w:tc>
          <w:tcPr>
            <w:tcW w:w="712" w:type="dxa"/>
          </w:tcPr>
          <w:p w14:paraId="661E6AA7" w14:textId="230CCCD7" w:rsidR="007D38A4" w:rsidRDefault="007D38A4" w:rsidP="00ED6A36">
            <w:pPr>
              <w:jc w:val="center"/>
              <w:rPr>
                <w:rFonts w:cs="Arial"/>
              </w:rPr>
            </w:pPr>
          </w:p>
        </w:tc>
        <w:tc>
          <w:tcPr>
            <w:tcW w:w="1984" w:type="dxa"/>
          </w:tcPr>
          <w:p w14:paraId="37EE77CA" w14:textId="3D1B2A59" w:rsidR="007D38A4" w:rsidRDefault="007D38A4" w:rsidP="009B40A1">
            <w:pPr>
              <w:rPr>
                <w:rFonts w:cs="Arial"/>
              </w:rPr>
            </w:pPr>
          </w:p>
        </w:tc>
        <w:tc>
          <w:tcPr>
            <w:tcW w:w="2181" w:type="dxa"/>
          </w:tcPr>
          <w:p w14:paraId="5276422B" w14:textId="35716F21" w:rsidR="007D38A4" w:rsidRDefault="007D38A4" w:rsidP="00ED6A36">
            <w:pPr>
              <w:jc w:val="center"/>
              <w:rPr>
                <w:rFonts w:cs="Arial"/>
              </w:rPr>
            </w:pPr>
          </w:p>
        </w:tc>
        <w:tc>
          <w:tcPr>
            <w:tcW w:w="5055" w:type="dxa"/>
          </w:tcPr>
          <w:p w14:paraId="1DD557E5" w14:textId="5BC12798" w:rsidR="007D38A4" w:rsidRDefault="007D38A4" w:rsidP="00CF2D2D">
            <w:pPr>
              <w:rPr>
                <w:rFonts w:cs="Arial"/>
              </w:rPr>
            </w:pPr>
          </w:p>
        </w:tc>
      </w:tr>
      <w:tr w:rsidR="00E52422" w14:paraId="425836A3" w14:textId="77777777" w:rsidTr="006B5F34">
        <w:trPr>
          <w:jc w:val="center"/>
        </w:trPr>
        <w:tc>
          <w:tcPr>
            <w:tcW w:w="712" w:type="dxa"/>
          </w:tcPr>
          <w:p w14:paraId="4F43F5A0" w14:textId="1C18CD8F" w:rsidR="00E52422" w:rsidRDefault="00E52422" w:rsidP="00ED6A36">
            <w:pPr>
              <w:jc w:val="center"/>
              <w:rPr>
                <w:rFonts w:cs="Arial"/>
              </w:rPr>
            </w:pPr>
          </w:p>
        </w:tc>
        <w:tc>
          <w:tcPr>
            <w:tcW w:w="1984" w:type="dxa"/>
          </w:tcPr>
          <w:p w14:paraId="7D32D8C8" w14:textId="7E92AA88" w:rsidR="00E52422" w:rsidRDefault="00E52422" w:rsidP="009B40A1">
            <w:pPr>
              <w:rPr>
                <w:rFonts w:cs="Arial"/>
              </w:rPr>
            </w:pPr>
          </w:p>
        </w:tc>
        <w:tc>
          <w:tcPr>
            <w:tcW w:w="2181" w:type="dxa"/>
          </w:tcPr>
          <w:p w14:paraId="22B372CF" w14:textId="5BA51D77" w:rsidR="00E52422" w:rsidRDefault="00E52422" w:rsidP="00ED6A36">
            <w:pPr>
              <w:jc w:val="center"/>
              <w:rPr>
                <w:rFonts w:cs="Arial"/>
              </w:rPr>
            </w:pPr>
          </w:p>
        </w:tc>
        <w:tc>
          <w:tcPr>
            <w:tcW w:w="5055" w:type="dxa"/>
          </w:tcPr>
          <w:p w14:paraId="5948364E" w14:textId="68683405" w:rsidR="00E52422" w:rsidRDefault="00E52422" w:rsidP="00CF2D2D">
            <w:pPr>
              <w:rPr>
                <w:rFonts w:cs="Arial"/>
              </w:rPr>
            </w:pPr>
          </w:p>
        </w:tc>
      </w:tr>
      <w:tr w:rsidR="00A940FE" w14:paraId="5728B1FE" w14:textId="77777777" w:rsidTr="006B5F34">
        <w:trPr>
          <w:jc w:val="center"/>
        </w:trPr>
        <w:tc>
          <w:tcPr>
            <w:tcW w:w="712" w:type="dxa"/>
          </w:tcPr>
          <w:p w14:paraId="4D34DF0F" w14:textId="00A0A333" w:rsidR="00A940FE" w:rsidRDefault="00A940FE" w:rsidP="00ED6A36">
            <w:pPr>
              <w:jc w:val="center"/>
              <w:rPr>
                <w:rFonts w:cs="Arial"/>
              </w:rPr>
            </w:pPr>
          </w:p>
        </w:tc>
        <w:tc>
          <w:tcPr>
            <w:tcW w:w="1984" w:type="dxa"/>
          </w:tcPr>
          <w:p w14:paraId="005E261C" w14:textId="2DA186EA" w:rsidR="00A940FE" w:rsidRDefault="00A940FE" w:rsidP="009B40A1">
            <w:pPr>
              <w:rPr>
                <w:rFonts w:cs="Arial"/>
              </w:rPr>
            </w:pPr>
          </w:p>
        </w:tc>
        <w:tc>
          <w:tcPr>
            <w:tcW w:w="2181" w:type="dxa"/>
          </w:tcPr>
          <w:p w14:paraId="36E8A39D" w14:textId="28C17901" w:rsidR="00A940FE" w:rsidRDefault="00A940FE" w:rsidP="00ED6A36">
            <w:pPr>
              <w:jc w:val="center"/>
              <w:rPr>
                <w:rFonts w:cs="Arial"/>
              </w:rPr>
            </w:pPr>
          </w:p>
        </w:tc>
        <w:tc>
          <w:tcPr>
            <w:tcW w:w="5055" w:type="dxa"/>
          </w:tcPr>
          <w:p w14:paraId="15D994A8" w14:textId="125A49E7" w:rsidR="00A940FE" w:rsidRDefault="00A940FE" w:rsidP="00CF2D2D">
            <w:pPr>
              <w:rPr>
                <w:rFonts w:cs="Arial"/>
              </w:rPr>
            </w:pPr>
          </w:p>
        </w:tc>
      </w:tr>
      <w:tr w:rsidR="00A16B4E" w14:paraId="210EC485" w14:textId="77777777" w:rsidTr="006B5F34">
        <w:trPr>
          <w:jc w:val="center"/>
        </w:trPr>
        <w:tc>
          <w:tcPr>
            <w:tcW w:w="712" w:type="dxa"/>
          </w:tcPr>
          <w:p w14:paraId="4F41499E" w14:textId="2CD1EF93" w:rsidR="00A16B4E" w:rsidRDefault="00A16B4E" w:rsidP="00ED6A36">
            <w:pPr>
              <w:jc w:val="center"/>
              <w:rPr>
                <w:rFonts w:cs="Arial"/>
              </w:rPr>
            </w:pPr>
          </w:p>
        </w:tc>
        <w:tc>
          <w:tcPr>
            <w:tcW w:w="1984" w:type="dxa"/>
          </w:tcPr>
          <w:p w14:paraId="16B22544" w14:textId="0CE0926A" w:rsidR="00A16B4E" w:rsidRDefault="00A16B4E" w:rsidP="009B40A1">
            <w:pPr>
              <w:rPr>
                <w:rFonts w:cs="Arial"/>
              </w:rPr>
            </w:pPr>
          </w:p>
        </w:tc>
        <w:tc>
          <w:tcPr>
            <w:tcW w:w="2181" w:type="dxa"/>
          </w:tcPr>
          <w:p w14:paraId="4B4C66A3" w14:textId="1E5DAA97" w:rsidR="00A16B4E" w:rsidRDefault="00A16B4E" w:rsidP="00ED6A36">
            <w:pPr>
              <w:jc w:val="center"/>
              <w:rPr>
                <w:rFonts w:cs="Arial"/>
              </w:rPr>
            </w:pPr>
          </w:p>
        </w:tc>
        <w:tc>
          <w:tcPr>
            <w:tcW w:w="5055" w:type="dxa"/>
          </w:tcPr>
          <w:p w14:paraId="4D0A5940" w14:textId="0A6615EC" w:rsidR="00A16B4E" w:rsidRDefault="00A16B4E" w:rsidP="00CF2D2D">
            <w:pPr>
              <w:rPr>
                <w:rFonts w:cs="Arial"/>
              </w:rPr>
            </w:pPr>
          </w:p>
        </w:tc>
      </w:tr>
      <w:tr w:rsidR="00E604DC" w14:paraId="0C764D54" w14:textId="77777777" w:rsidTr="006B5F34">
        <w:trPr>
          <w:jc w:val="center"/>
        </w:trPr>
        <w:tc>
          <w:tcPr>
            <w:tcW w:w="712" w:type="dxa"/>
          </w:tcPr>
          <w:p w14:paraId="4E95D4BE" w14:textId="0963BD44" w:rsidR="00E604DC" w:rsidRDefault="00E604DC" w:rsidP="00ED6A36">
            <w:pPr>
              <w:jc w:val="center"/>
              <w:rPr>
                <w:rFonts w:cs="Arial"/>
              </w:rPr>
            </w:pPr>
          </w:p>
        </w:tc>
        <w:tc>
          <w:tcPr>
            <w:tcW w:w="1984" w:type="dxa"/>
          </w:tcPr>
          <w:p w14:paraId="650F603A" w14:textId="52609036" w:rsidR="00E604DC" w:rsidRDefault="00E604DC" w:rsidP="009B40A1">
            <w:pPr>
              <w:rPr>
                <w:rFonts w:cs="Arial"/>
              </w:rPr>
            </w:pPr>
          </w:p>
        </w:tc>
        <w:tc>
          <w:tcPr>
            <w:tcW w:w="2181" w:type="dxa"/>
          </w:tcPr>
          <w:p w14:paraId="19EB7DCB" w14:textId="5D895A25" w:rsidR="00E604DC" w:rsidRDefault="00E604DC" w:rsidP="00ED6A36">
            <w:pPr>
              <w:jc w:val="center"/>
              <w:rPr>
                <w:rFonts w:cs="Arial"/>
              </w:rPr>
            </w:pPr>
          </w:p>
        </w:tc>
        <w:tc>
          <w:tcPr>
            <w:tcW w:w="5055" w:type="dxa"/>
          </w:tcPr>
          <w:p w14:paraId="5BC0BF43" w14:textId="2ADA0DA6" w:rsidR="00E604DC" w:rsidRDefault="00E604DC" w:rsidP="00CF2D2D">
            <w:pPr>
              <w:rPr>
                <w:rFonts w:cs="Arial"/>
              </w:rPr>
            </w:pPr>
          </w:p>
        </w:tc>
      </w:tr>
      <w:tr w:rsidR="007269FF" w14:paraId="5FA099E0" w14:textId="77777777" w:rsidTr="006B5F34">
        <w:trPr>
          <w:jc w:val="center"/>
        </w:trPr>
        <w:tc>
          <w:tcPr>
            <w:tcW w:w="712" w:type="dxa"/>
          </w:tcPr>
          <w:p w14:paraId="318136C7" w14:textId="0A4A5AB8" w:rsidR="007269FF" w:rsidRDefault="007269FF" w:rsidP="00ED6A36">
            <w:pPr>
              <w:jc w:val="center"/>
              <w:rPr>
                <w:rFonts w:cs="Arial"/>
              </w:rPr>
            </w:pPr>
          </w:p>
        </w:tc>
        <w:tc>
          <w:tcPr>
            <w:tcW w:w="1984" w:type="dxa"/>
          </w:tcPr>
          <w:p w14:paraId="451F5107" w14:textId="61870E46" w:rsidR="007269FF" w:rsidRDefault="007269FF" w:rsidP="001B463C">
            <w:pPr>
              <w:rPr>
                <w:rFonts w:cs="Arial"/>
              </w:rPr>
            </w:pPr>
          </w:p>
        </w:tc>
        <w:tc>
          <w:tcPr>
            <w:tcW w:w="2181" w:type="dxa"/>
          </w:tcPr>
          <w:p w14:paraId="5D744020" w14:textId="79BDF09C" w:rsidR="007269FF" w:rsidRDefault="007269FF" w:rsidP="00ED6A36">
            <w:pPr>
              <w:jc w:val="center"/>
              <w:rPr>
                <w:rFonts w:cs="Arial"/>
              </w:rPr>
            </w:pPr>
          </w:p>
        </w:tc>
        <w:tc>
          <w:tcPr>
            <w:tcW w:w="5055" w:type="dxa"/>
          </w:tcPr>
          <w:p w14:paraId="0CC0E868" w14:textId="3494C49A" w:rsidR="00CF2D2D" w:rsidRDefault="00CF2D2D" w:rsidP="00CF2D2D">
            <w:pPr>
              <w:rPr>
                <w:rFonts w:cs="Arial"/>
              </w:rPr>
            </w:pPr>
          </w:p>
        </w:tc>
      </w:tr>
      <w:tr w:rsidR="000240EE" w14:paraId="734C82A1" w14:textId="77777777" w:rsidTr="006B5F34">
        <w:trPr>
          <w:jc w:val="center"/>
        </w:trPr>
        <w:tc>
          <w:tcPr>
            <w:tcW w:w="712" w:type="dxa"/>
          </w:tcPr>
          <w:p w14:paraId="2F3C0AC5" w14:textId="4A4722C2" w:rsidR="000240EE" w:rsidRDefault="000240EE" w:rsidP="00ED6A36">
            <w:pPr>
              <w:jc w:val="center"/>
              <w:rPr>
                <w:rFonts w:cs="Arial"/>
              </w:rPr>
            </w:pPr>
          </w:p>
        </w:tc>
        <w:tc>
          <w:tcPr>
            <w:tcW w:w="1984" w:type="dxa"/>
          </w:tcPr>
          <w:p w14:paraId="2D760168" w14:textId="260D4C03" w:rsidR="000240EE" w:rsidRDefault="000240EE" w:rsidP="001B463C">
            <w:pPr>
              <w:rPr>
                <w:rFonts w:cs="Arial"/>
              </w:rPr>
            </w:pPr>
          </w:p>
        </w:tc>
        <w:tc>
          <w:tcPr>
            <w:tcW w:w="2181" w:type="dxa"/>
          </w:tcPr>
          <w:p w14:paraId="2320C475" w14:textId="77777777" w:rsidR="000240EE" w:rsidRDefault="000240EE" w:rsidP="00ED6A36">
            <w:pPr>
              <w:jc w:val="center"/>
              <w:rPr>
                <w:rFonts w:cs="Arial"/>
              </w:rPr>
            </w:pPr>
          </w:p>
        </w:tc>
        <w:tc>
          <w:tcPr>
            <w:tcW w:w="5055" w:type="dxa"/>
          </w:tcPr>
          <w:p w14:paraId="3B1D6F88" w14:textId="6729D944" w:rsidR="000240EE" w:rsidRDefault="000240EE" w:rsidP="00CF2D2D">
            <w:pPr>
              <w:rPr>
                <w:rFonts w:cs="Arial"/>
              </w:rPr>
            </w:pPr>
          </w:p>
        </w:tc>
      </w:tr>
      <w:tr w:rsidR="000240EE" w14:paraId="2EEB76C7" w14:textId="77777777" w:rsidTr="006B5F34">
        <w:trPr>
          <w:jc w:val="center"/>
        </w:trPr>
        <w:tc>
          <w:tcPr>
            <w:tcW w:w="712" w:type="dxa"/>
          </w:tcPr>
          <w:p w14:paraId="593C4C9A" w14:textId="4B80FF29" w:rsidR="000240EE" w:rsidRDefault="000240EE" w:rsidP="00ED6A36">
            <w:pPr>
              <w:jc w:val="center"/>
              <w:rPr>
                <w:rFonts w:cs="Arial"/>
              </w:rPr>
            </w:pPr>
          </w:p>
        </w:tc>
        <w:tc>
          <w:tcPr>
            <w:tcW w:w="1984" w:type="dxa"/>
          </w:tcPr>
          <w:p w14:paraId="7953A25C" w14:textId="0AD53DE0" w:rsidR="000240EE" w:rsidRDefault="000240EE" w:rsidP="001B463C">
            <w:pPr>
              <w:rPr>
                <w:rFonts w:cs="Arial"/>
              </w:rPr>
            </w:pPr>
          </w:p>
        </w:tc>
        <w:tc>
          <w:tcPr>
            <w:tcW w:w="2181" w:type="dxa"/>
          </w:tcPr>
          <w:p w14:paraId="18888B46" w14:textId="77777777" w:rsidR="000240EE" w:rsidRDefault="000240EE" w:rsidP="00ED6A36">
            <w:pPr>
              <w:jc w:val="center"/>
              <w:rPr>
                <w:rFonts w:cs="Arial"/>
              </w:rPr>
            </w:pPr>
          </w:p>
        </w:tc>
        <w:tc>
          <w:tcPr>
            <w:tcW w:w="5055" w:type="dxa"/>
          </w:tcPr>
          <w:p w14:paraId="4953CCFA" w14:textId="31B366E2" w:rsidR="000240EE" w:rsidRDefault="000240EE" w:rsidP="00CF2D2D">
            <w:pPr>
              <w:rPr>
                <w:rFonts w:cs="Arial"/>
              </w:rPr>
            </w:pPr>
          </w:p>
        </w:tc>
      </w:tr>
    </w:tbl>
    <w:p w14:paraId="1A386F9C" w14:textId="77777777" w:rsidR="006C2386" w:rsidRDefault="001903B6" w:rsidP="006B5F34">
      <w:pPr>
        <w:tabs>
          <w:tab w:val="left" w:pos="5205"/>
        </w:tabs>
        <w:ind w:left="1080"/>
        <w:rPr>
          <w:rFonts w:cs="Arial"/>
        </w:rPr>
      </w:pPr>
      <w:r>
        <w:rPr>
          <w:rFonts w:cs="Arial"/>
        </w:rPr>
        <w:tab/>
      </w:r>
    </w:p>
    <w:p w14:paraId="021E79CF" w14:textId="77777777" w:rsidR="006C2386" w:rsidRDefault="006C2386" w:rsidP="006B5F34">
      <w:pPr>
        <w:pStyle w:val="H2"/>
        <w:ind w:left="1080"/>
        <w:rPr>
          <w:rFonts w:cs="Arial"/>
        </w:rPr>
      </w:pPr>
      <w:bookmarkStart w:id="1" w:name="_Toc599669"/>
      <w:bookmarkStart w:id="2" w:name="_Toc9275812"/>
      <w:bookmarkStart w:id="3" w:name="_Toc9276259"/>
      <w:r>
        <w:rPr>
          <w:rFonts w:cs="Arial"/>
        </w:rPr>
        <w:br w:type="page"/>
      </w:r>
      <w:bookmarkStart w:id="4" w:name="_Toc19527262"/>
      <w:bookmarkStart w:id="5" w:name="_Toc402965432"/>
      <w:r>
        <w:rPr>
          <w:rFonts w:cs="Arial"/>
        </w:rPr>
        <w:lastRenderedPageBreak/>
        <w:t>Contents</w:t>
      </w:r>
      <w:bookmarkEnd w:id="1"/>
      <w:bookmarkEnd w:id="2"/>
      <w:bookmarkEnd w:id="3"/>
      <w:bookmarkEnd w:id="4"/>
      <w:bookmarkEnd w:id="5"/>
    </w:p>
    <w:p w14:paraId="27B3FB8A" w14:textId="77777777" w:rsidR="00534988"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02965432" w:history="1">
        <w:r w:rsidR="00534988" w:rsidRPr="003E1BCF">
          <w:rPr>
            <w:rStyle w:val="Hyperlink"/>
            <w:rFonts w:cs="Arial"/>
            <w:noProof/>
          </w:rPr>
          <w:t>Contents</w:t>
        </w:r>
        <w:r w:rsidR="00534988">
          <w:rPr>
            <w:noProof/>
            <w:webHidden/>
          </w:rPr>
          <w:tab/>
        </w:r>
        <w:r w:rsidR="00534988">
          <w:rPr>
            <w:noProof/>
            <w:webHidden/>
          </w:rPr>
          <w:fldChar w:fldCharType="begin"/>
        </w:r>
        <w:r w:rsidR="00534988">
          <w:rPr>
            <w:noProof/>
            <w:webHidden/>
          </w:rPr>
          <w:instrText xml:space="preserve"> PAGEREF _Toc402965432 \h </w:instrText>
        </w:r>
        <w:r w:rsidR="00534988">
          <w:rPr>
            <w:noProof/>
            <w:webHidden/>
          </w:rPr>
        </w:r>
        <w:r w:rsidR="00534988">
          <w:rPr>
            <w:noProof/>
            <w:webHidden/>
          </w:rPr>
          <w:fldChar w:fldCharType="separate"/>
        </w:r>
        <w:r w:rsidR="00534988">
          <w:rPr>
            <w:noProof/>
            <w:webHidden/>
          </w:rPr>
          <w:t>3</w:t>
        </w:r>
        <w:r w:rsidR="00534988">
          <w:rPr>
            <w:noProof/>
            <w:webHidden/>
          </w:rPr>
          <w:fldChar w:fldCharType="end"/>
        </w:r>
      </w:hyperlink>
    </w:p>
    <w:p w14:paraId="3EC5A6F0" w14:textId="77777777" w:rsidR="00534988" w:rsidRDefault="00534988">
      <w:pPr>
        <w:pStyle w:val="TOC3"/>
        <w:tabs>
          <w:tab w:val="right" w:leader="dot" w:pos="9350"/>
        </w:tabs>
        <w:rPr>
          <w:rFonts w:asciiTheme="minorHAnsi" w:eastAsiaTheme="minorEastAsia" w:hAnsiTheme="minorHAnsi" w:cstheme="minorBidi"/>
          <w:noProof/>
          <w:sz w:val="22"/>
          <w:szCs w:val="22"/>
        </w:rPr>
      </w:pPr>
      <w:hyperlink w:anchor="_Toc402965433" w:history="1">
        <w:r w:rsidRPr="003E1BCF">
          <w:rPr>
            <w:rStyle w:val="Hyperlink"/>
            <w:rFonts w:cs="Arial"/>
            <w:noProof/>
          </w:rPr>
          <w:t>Table of Figures</w:t>
        </w:r>
        <w:r>
          <w:rPr>
            <w:noProof/>
            <w:webHidden/>
          </w:rPr>
          <w:tab/>
        </w:r>
        <w:r>
          <w:rPr>
            <w:noProof/>
            <w:webHidden/>
          </w:rPr>
          <w:fldChar w:fldCharType="begin"/>
        </w:r>
        <w:r>
          <w:rPr>
            <w:noProof/>
            <w:webHidden/>
          </w:rPr>
          <w:instrText xml:space="preserve"> PAGEREF _Toc402965433 \h </w:instrText>
        </w:r>
        <w:r>
          <w:rPr>
            <w:noProof/>
            <w:webHidden/>
          </w:rPr>
        </w:r>
        <w:r>
          <w:rPr>
            <w:noProof/>
            <w:webHidden/>
          </w:rPr>
          <w:fldChar w:fldCharType="separate"/>
        </w:r>
        <w:r>
          <w:rPr>
            <w:noProof/>
            <w:webHidden/>
          </w:rPr>
          <w:t>4</w:t>
        </w:r>
        <w:r>
          <w:rPr>
            <w:noProof/>
            <w:webHidden/>
          </w:rPr>
          <w:fldChar w:fldCharType="end"/>
        </w:r>
      </w:hyperlink>
    </w:p>
    <w:p w14:paraId="3FA21BCE" w14:textId="77777777" w:rsidR="00534988" w:rsidRDefault="00534988">
      <w:pPr>
        <w:pStyle w:val="TOC3"/>
        <w:tabs>
          <w:tab w:val="right" w:leader="dot" w:pos="9350"/>
        </w:tabs>
        <w:rPr>
          <w:rFonts w:asciiTheme="minorHAnsi" w:eastAsiaTheme="minorEastAsia" w:hAnsiTheme="minorHAnsi" w:cstheme="minorBidi"/>
          <w:noProof/>
          <w:sz w:val="22"/>
          <w:szCs w:val="22"/>
        </w:rPr>
      </w:pPr>
      <w:hyperlink w:anchor="_Toc402965434" w:history="1">
        <w:r w:rsidRPr="003E1BCF">
          <w:rPr>
            <w:rStyle w:val="Hyperlink"/>
            <w:rFonts w:cs="Arial"/>
            <w:noProof/>
          </w:rPr>
          <w:t>References</w:t>
        </w:r>
        <w:r>
          <w:rPr>
            <w:noProof/>
            <w:webHidden/>
          </w:rPr>
          <w:tab/>
        </w:r>
        <w:r>
          <w:rPr>
            <w:noProof/>
            <w:webHidden/>
          </w:rPr>
          <w:fldChar w:fldCharType="begin"/>
        </w:r>
        <w:r>
          <w:rPr>
            <w:noProof/>
            <w:webHidden/>
          </w:rPr>
          <w:instrText xml:space="preserve"> PAGEREF _Toc402965434 \h </w:instrText>
        </w:r>
        <w:r>
          <w:rPr>
            <w:noProof/>
            <w:webHidden/>
          </w:rPr>
        </w:r>
        <w:r>
          <w:rPr>
            <w:noProof/>
            <w:webHidden/>
          </w:rPr>
          <w:fldChar w:fldCharType="separate"/>
        </w:r>
        <w:r>
          <w:rPr>
            <w:noProof/>
            <w:webHidden/>
          </w:rPr>
          <w:t>5</w:t>
        </w:r>
        <w:r>
          <w:rPr>
            <w:noProof/>
            <w:webHidden/>
          </w:rPr>
          <w:fldChar w:fldCharType="end"/>
        </w:r>
      </w:hyperlink>
    </w:p>
    <w:p w14:paraId="491186C7" w14:textId="77777777" w:rsidR="00534988" w:rsidRDefault="00534988">
      <w:pPr>
        <w:pStyle w:val="TOC3"/>
        <w:tabs>
          <w:tab w:val="right" w:leader="dot" w:pos="9350"/>
        </w:tabs>
        <w:rPr>
          <w:rFonts w:asciiTheme="minorHAnsi" w:eastAsiaTheme="minorEastAsia" w:hAnsiTheme="minorHAnsi" w:cstheme="minorBidi"/>
          <w:noProof/>
          <w:sz w:val="22"/>
          <w:szCs w:val="22"/>
        </w:rPr>
      </w:pPr>
      <w:hyperlink w:anchor="_Toc402965435" w:history="1">
        <w:r w:rsidRPr="003E1BCF">
          <w:rPr>
            <w:rStyle w:val="Hyperlink"/>
            <w:rFonts w:cs="Arial"/>
            <w:noProof/>
          </w:rPr>
          <w:t>Acronyms</w:t>
        </w:r>
        <w:r>
          <w:rPr>
            <w:noProof/>
            <w:webHidden/>
          </w:rPr>
          <w:tab/>
        </w:r>
        <w:r>
          <w:rPr>
            <w:noProof/>
            <w:webHidden/>
          </w:rPr>
          <w:fldChar w:fldCharType="begin"/>
        </w:r>
        <w:r>
          <w:rPr>
            <w:noProof/>
            <w:webHidden/>
          </w:rPr>
          <w:instrText xml:space="preserve"> PAGEREF _Toc402965435 \h </w:instrText>
        </w:r>
        <w:r>
          <w:rPr>
            <w:noProof/>
            <w:webHidden/>
          </w:rPr>
        </w:r>
        <w:r>
          <w:rPr>
            <w:noProof/>
            <w:webHidden/>
          </w:rPr>
          <w:fldChar w:fldCharType="separate"/>
        </w:r>
        <w:r>
          <w:rPr>
            <w:noProof/>
            <w:webHidden/>
          </w:rPr>
          <w:t>6</w:t>
        </w:r>
        <w:r>
          <w:rPr>
            <w:noProof/>
            <w:webHidden/>
          </w:rPr>
          <w:fldChar w:fldCharType="end"/>
        </w:r>
      </w:hyperlink>
    </w:p>
    <w:p w14:paraId="406C4B12" w14:textId="77777777" w:rsidR="00534988" w:rsidRDefault="00534988">
      <w:pPr>
        <w:pStyle w:val="TOC1"/>
        <w:tabs>
          <w:tab w:val="left" w:pos="800"/>
          <w:tab w:val="right" w:leader="dot" w:pos="9350"/>
        </w:tabs>
        <w:rPr>
          <w:rFonts w:asciiTheme="minorHAnsi" w:eastAsiaTheme="minorEastAsia" w:hAnsiTheme="minorHAnsi" w:cstheme="minorBidi"/>
          <w:b w:val="0"/>
          <w:sz w:val="22"/>
          <w:szCs w:val="22"/>
        </w:rPr>
      </w:pPr>
      <w:hyperlink w:anchor="_Toc402965436" w:history="1">
        <w:r w:rsidRPr="003E1BCF">
          <w:rPr>
            <w:rStyle w:val="Hyperlink"/>
          </w:rPr>
          <w:t>1</w:t>
        </w:r>
        <w:r>
          <w:rPr>
            <w:rFonts w:asciiTheme="minorHAnsi" w:eastAsiaTheme="minorEastAsia" w:hAnsiTheme="minorHAnsi" w:cstheme="minorBidi"/>
            <w:b w:val="0"/>
            <w:sz w:val="22"/>
            <w:szCs w:val="22"/>
          </w:rPr>
          <w:tab/>
        </w:r>
        <w:r w:rsidRPr="003E1BCF">
          <w:rPr>
            <w:rStyle w:val="Hyperlink"/>
          </w:rPr>
          <w:t>Hierarchy</w:t>
        </w:r>
        <w:r>
          <w:rPr>
            <w:webHidden/>
          </w:rPr>
          <w:tab/>
        </w:r>
        <w:r>
          <w:rPr>
            <w:webHidden/>
          </w:rPr>
          <w:fldChar w:fldCharType="begin"/>
        </w:r>
        <w:r>
          <w:rPr>
            <w:webHidden/>
          </w:rPr>
          <w:instrText xml:space="preserve"> PAGEREF _Toc402965436 \h </w:instrText>
        </w:r>
        <w:r>
          <w:rPr>
            <w:webHidden/>
          </w:rPr>
        </w:r>
        <w:r>
          <w:rPr>
            <w:webHidden/>
          </w:rPr>
          <w:fldChar w:fldCharType="separate"/>
        </w:r>
        <w:r>
          <w:rPr>
            <w:webHidden/>
          </w:rPr>
          <w:t>7</w:t>
        </w:r>
        <w:r>
          <w:rPr>
            <w:webHidden/>
          </w:rPr>
          <w:fldChar w:fldCharType="end"/>
        </w:r>
      </w:hyperlink>
    </w:p>
    <w:p w14:paraId="1588D605" w14:textId="77777777" w:rsidR="00534988" w:rsidRDefault="00534988">
      <w:pPr>
        <w:pStyle w:val="TOC1"/>
        <w:tabs>
          <w:tab w:val="left" w:pos="800"/>
          <w:tab w:val="right" w:leader="dot" w:pos="9350"/>
        </w:tabs>
        <w:rPr>
          <w:rFonts w:asciiTheme="minorHAnsi" w:eastAsiaTheme="minorEastAsia" w:hAnsiTheme="minorHAnsi" w:cstheme="minorBidi"/>
          <w:b w:val="0"/>
          <w:sz w:val="22"/>
          <w:szCs w:val="22"/>
        </w:rPr>
      </w:pPr>
      <w:hyperlink w:anchor="_Toc402965437" w:history="1">
        <w:r w:rsidRPr="003E1BCF">
          <w:rPr>
            <w:rStyle w:val="Hyperlink"/>
          </w:rPr>
          <w:t>2</w:t>
        </w:r>
        <w:r>
          <w:rPr>
            <w:rFonts w:asciiTheme="minorHAnsi" w:eastAsiaTheme="minorEastAsia" w:hAnsiTheme="minorHAnsi" w:cstheme="minorBidi"/>
            <w:b w:val="0"/>
            <w:sz w:val="22"/>
            <w:szCs w:val="22"/>
          </w:rPr>
          <w:tab/>
        </w:r>
        <w:r w:rsidRPr="003E1BCF">
          <w:rPr>
            <w:rStyle w:val="Hyperlink"/>
          </w:rPr>
          <w:t>Maintenance of Operations Manual</w:t>
        </w:r>
        <w:r>
          <w:rPr>
            <w:webHidden/>
          </w:rPr>
          <w:tab/>
        </w:r>
        <w:r>
          <w:rPr>
            <w:webHidden/>
          </w:rPr>
          <w:fldChar w:fldCharType="begin"/>
        </w:r>
        <w:r>
          <w:rPr>
            <w:webHidden/>
          </w:rPr>
          <w:instrText xml:space="preserve"> PAGEREF _Toc402965437 \h </w:instrText>
        </w:r>
        <w:r>
          <w:rPr>
            <w:webHidden/>
          </w:rPr>
        </w:r>
        <w:r>
          <w:rPr>
            <w:webHidden/>
          </w:rPr>
          <w:fldChar w:fldCharType="separate"/>
        </w:r>
        <w:r>
          <w:rPr>
            <w:webHidden/>
          </w:rPr>
          <w:t>7</w:t>
        </w:r>
        <w:r>
          <w:rPr>
            <w:webHidden/>
          </w:rPr>
          <w:fldChar w:fldCharType="end"/>
        </w:r>
      </w:hyperlink>
    </w:p>
    <w:p w14:paraId="3D87478C" w14:textId="77777777" w:rsidR="00534988" w:rsidRDefault="00534988">
      <w:pPr>
        <w:pStyle w:val="TOC1"/>
        <w:tabs>
          <w:tab w:val="left" w:pos="800"/>
          <w:tab w:val="right" w:leader="dot" w:pos="9350"/>
        </w:tabs>
        <w:rPr>
          <w:rFonts w:asciiTheme="minorHAnsi" w:eastAsiaTheme="minorEastAsia" w:hAnsiTheme="minorHAnsi" w:cstheme="minorBidi"/>
          <w:b w:val="0"/>
          <w:sz w:val="22"/>
          <w:szCs w:val="22"/>
        </w:rPr>
      </w:pPr>
      <w:hyperlink w:anchor="_Toc402965438" w:history="1">
        <w:r w:rsidRPr="003E1BCF">
          <w:rPr>
            <w:rStyle w:val="Hyperlink"/>
          </w:rPr>
          <w:t>3</w:t>
        </w:r>
        <w:r>
          <w:rPr>
            <w:rFonts w:asciiTheme="minorHAnsi" w:eastAsiaTheme="minorEastAsia" w:hAnsiTheme="minorHAnsi" w:cstheme="minorBidi"/>
            <w:b w:val="0"/>
            <w:sz w:val="22"/>
            <w:szCs w:val="22"/>
          </w:rPr>
          <w:tab/>
        </w:r>
        <w:r w:rsidRPr="003E1BCF">
          <w:rPr>
            <w:rStyle w:val="Hyperlink"/>
          </w:rPr>
          <w:t>802.18 Technical Advisory Group</w:t>
        </w:r>
        <w:r>
          <w:rPr>
            <w:webHidden/>
          </w:rPr>
          <w:tab/>
        </w:r>
        <w:r>
          <w:rPr>
            <w:webHidden/>
          </w:rPr>
          <w:fldChar w:fldCharType="begin"/>
        </w:r>
        <w:r>
          <w:rPr>
            <w:webHidden/>
          </w:rPr>
          <w:instrText xml:space="preserve"> PAGEREF _Toc402965438 \h </w:instrText>
        </w:r>
        <w:r>
          <w:rPr>
            <w:webHidden/>
          </w:rPr>
        </w:r>
        <w:r>
          <w:rPr>
            <w:webHidden/>
          </w:rPr>
          <w:fldChar w:fldCharType="separate"/>
        </w:r>
        <w:r>
          <w:rPr>
            <w:webHidden/>
          </w:rPr>
          <w:t>7</w:t>
        </w:r>
        <w:r>
          <w:rPr>
            <w:webHidden/>
          </w:rPr>
          <w:fldChar w:fldCharType="end"/>
        </w:r>
      </w:hyperlink>
    </w:p>
    <w:p w14:paraId="09D09583"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39" w:history="1">
        <w:r w:rsidRPr="003E1BCF">
          <w:rPr>
            <w:rStyle w:val="Hyperlink"/>
            <w:noProof/>
          </w:rPr>
          <w:t>3.1</w:t>
        </w:r>
        <w:r>
          <w:rPr>
            <w:rFonts w:asciiTheme="minorHAnsi" w:eastAsiaTheme="minorEastAsia" w:hAnsiTheme="minorHAnsi" w:cstheme="minorBidi"/>
            <w:noProof/>
            <w:sz w:val="22"/>
            <w:szCs w:val="22"/>
          </w:rPr>
          <w:tab/>
        </w:r>
        <w:r w:rsidRPr="003E1BCF">
          <w:rPr>
            <w:rStyle w:val="Hyperlink"/>
            <w:noProof/>
          </w:rPr>
          <w:t>Overview</w:t>
        </w:r>
        <w:r>
          <w:rPr>
            <w:noProof/>
            <w:webHidden/>
          </w:rPr>
          <w:tab/>
        </w:r>
        <w:r>
          <w:rPr>
            <w:noProof/>
            <w:webHidden/>
          </w:rPr>
          <w:fldChar w:fldCharType="begin"/>
        </w:r>
        <w:r>
          <w:rPr>
            <w:noProof/>
            <w:webHidden/>
          </w:rPr>
          <w:instrText xml:space="preserve"> PAGEREF _Toc402965439 \h </w:instrText>
        </w:r>
        <w:r>
          <w:rPr>
            <w:noProof/>
            <w:webHidden/>
          </w:rPr>
        </w:r>
        <w:r>
          <w:rPr>
            <w:noProof/>
            <w:webHidden/>
          </w:rPr>
          <w:fldChar w:fldCharType="separate"/>
        </w:r>
        <w:r>
          <w:rPr>
            <w:noProof/>
            <w:webHidden/>
          </w:rPr>
          <w:t>7</w:t>
        </w:r>
        <w:r>
          <w:rPr>
            <w:noProof/>
            <w:webHidden/>
          </w:rPr>
          <w:fldChar w:fldCharType="end"/>
        </w:r>
      </w:hyperlink>
    </w:p>
    <w:p w14:paraId="2204794A"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40" w:history="1">
        <w:r w:rsidRPr="003E1BCF">
          <w:rPr>
            <w:rStyle w:val="Hyperlink"/>
            <w:noProof/>
          </w:rPr>
          <w:t>3.2</w:t>
        </w:r>
        <w:r>
          <w:rPr>
            <w:rFonts w:asciiTheme="minorHAnsi" w:eastAsiaTheme="minorEastAsia" w:hAnsiTheme="minorHAnsi" w:cstheme="minorBidi"/>
            <w:noProof/>
            <w:sz w:val="22"/>
            <w:szCs w:val="22"/>
          </w:rPr>
          <w:tab/>
        </w:r>
        <w:r w:rsidRPr="003E1BCF">
          <w:rPr>
            <w:rStyle w:val="Hyperlink"/>
            <w:noProof/>
          </w:rPr>
          <w:t>Function</w:t>
        </w:r>
        <w:r>
          <w:rPr>
            <w:noProof/>
            <w:webHidden/>
          </w:rPr>
          <w:tab/>
        </w:r>
        <w:r>
          <w:rPr>
            <w:noProof/>
            <w:webHidden/>
          </w:rPr>
          <w:fldChar w:fldCharType="begin"/>
        </w:r>
        <w:r>
          <w:rPr>
            <w:noProof/>
            <w:webHidden/>
          </w:rPr>
          <w:instrText xml:space="preserve"> PAGEREF _Toc402965440 \h </w:instrText>
        </w:r>
        <w:r>
          <w:rPr>
            <w:noProof/>
            <w:webHidden/>
          </w:rPr>
        </w:r>
        <w:r>
          <w:rPr>
            <w:noProof/>
            <w:webHidden/>
          </w:rPr>
          <w:fldChar w:fldCharType="separate"/>
        </w:r>
        <w:r>
          <w:rPr>
            <w:noProof/>
            <w:webHidden/>
          </w:rPr>
          <w:t>8</w:t>
        </w:r>
        <w:r>
          <w:rPr>
            <w:noProof/>
            <w:webHidden/>
          </w:rPr>
          <w:fldChar w:fldCharType="end"/>
        </w:r>
      </w:hyperlink>
    </w:p>
    <w:p w14:paraId="20ADD64A"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41" w:history="1">
        <w:r w:rsidRPr="003E1BCF">
          <w:rPr>
            <w:rStyle w:val="Hyperlink"/>
            <w:noProof/>
          </w:rPr>
          <w:t>3.3</w:t>
        </w:r>
        <w:r>
          <w:rPr>
            <w:rFonts w:asciiTheme="minorHAnsi" w:eastAsiaTheme="minorEastAsia" w:hAnsiTheme="minorHAnsi" w:cstheme="minorBidi"/>
            <w:noProof/>
            <w:sz w:val="22"/>
            <w:szCs w:val="22"/>
          </w:rPr>
          <w:tab/>
        </w:r>
        <w:r w:rsidRPr="003E1BCF">
          <w:rPr>
            <w:rStyle w:val="Hyperlink"/>
            <w:noProof/>
          </w:rPr>
          <w:t>Technical Advisory Group Officers’ Responsibilities</w:t>
        </w:r>
        <w:r>
          <w:rPr>
            <w:noProof/>
            <w:webHidden/>
          </w:rPr>
          <w:tab/>
        </w:r>
        <w:r>
          <w:rPr>
            <w:noProof/>
            <w:webHidden/>
          </w:rPr>
          <w:fldChar w:fldCharType="begin"/>
        </w:r>
        <w:r>
          <w:rPr>
            <w:noProof/>
            <w:webHidden/>
          </w:rPr>
          <w:instrText xml:space="preserve"> PAGEREF _Toc402965441 \h </w:instrText>
        </w:r>
        <w:r>
          <w:rPr>
            <w:noProof/>
            <w:webHidden/>
          </w:rPr>
        </w:r>
        <w:r>
          <w:rPr>
            <w:noProof/>
            <w:webHidden/>
          </w:rPr>
          <w:fldChar w:fldCharType="separate"/>
        </w:r>
        <w:r>
          <w:rPr>
            <w:noProof/>
            <w:webHidden/>
          </w:rPr>
          <w:t>9</w:t>
        </w:r>
        <w:r>
          <w:rPr>
            <w:noProof/>
            <w:webHidden/>
          </w:rPr>
          <w:fldChar w:fldCharType="end"/>
        </w:r>
      </w:hyperlink>
    </w:p>
    <w:p w14:paraId="48029685"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42" w:history="1">
        <w:r w:rsidRPr="003E1BCF">
          <w:rPr>
            <w:rStyle w:val="Hyperlink"/>
            <w:rFonts w:cs="Arial"/>
            <w:noProof/>
          </w:rPr>
          <w:t>3.3.1</w:t>
        </w:r>
        <w:r>
          <w:rPr>
            <w:rFonts w:asciiTheme="minorHAnsi" w:eastAsiaTheme="minorEastAsia" w:hAnsiTheme="minorHAnsi" w:cstheme="minorBidi"/>
            <w:noProof/>
            <w:sz w:val="22"/>
            <w:szCs w:val="22"/>
          </w:rPr>
          <w:tab/>
        </w:r>
        <w:r w:rsidRPr="003E1BCF">
          <w:rPr>
            <w:rStyle w:val="Hyperlink"/>
            <w:rFonts w:cs="Arial"/>
            <w:noProof/>
          </w:rPr>
          <w:t>Technical Advisory Group Chair</w:t>
        </w:r>
        <w:r>
          <w:rPr>
            <w:noProof/>
            <w:webHidden/>
          </w:rPr>
          <w:tab/>
        </w:r>
        <w:r>
          <w:rPr>
            <w:noProof/>
            <w:webHidden/>
          </w:rPr>
          <w:fldChar w:fldCharType="begin"/>
        </w:r>
        <w:r>
          <w:rPr>
            <w:noProof/>
            <w:webHidden/>
          </w:rPr>
          <w:instrText xml:space="preserve"> PAGEREF _Toc402965442 \h </w:instrText>
        </w:r>
        <w:r>
          <w:rPr>
            <w:noProof/>
            <w:webHidden/>
          </w:rPr>
        </w:r>
        <w:r>
          <w:rPr>
            <w:noProof/>
            <w:webHidden/>
          </w:rPr>
          <w:fldChar w:fldCharType="separate"/>
        </w:r>
        <w:r>
          <w:rPr>
            <w:noProof/>
            <w:webHidden/>
          </w:rPr>
          <w:t>9</w:t>
        </w:r>
        <w:r>
          <w:rPr>
            <w:noProof/>
            <w:webHidden/>
          </w:rPr>
          <w:fldChar w:fldCharType="end"/>
        </w:r>
      </w:hyperlink>
    </w:p>
    <w:p w14:paraId="26554AA7"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43" w:history="1">
        <w:r w:rsidRPr="003E1BCF">
          <w:rPr>
            <w:rStyle w:val="Hyperlink"/>
            <w:rFonts w:cs="Arial"/>
            <w:noProof/>
          </w:rPr>
          <w:t>3.3.2</w:t>
        </w:r>
        <w:r>
          <w:rPr>
            <w:rFonts w:asciiTheme="minorHAnsi" w:eastAsiaTheme="minorEastAsia" w:hAnsiTheme="minorHAnsi" w:cstheme="minorBidi"/>
            <w:noProof/>
            <w:sz w:val="22"/>
            <w:szCs w:val="22"/>
          </w:rPr>
          <w:tab/>
        </w:r>
        <w:r w:rsidRPr="003E1BCF">
          <w:rPr>
            <w:rStyle w:val="Hyperlink"/>
            <w:rFonts w:cs="Arial"/>
            <w:noProof/>
          </w:rPr>
          <w:t>Technical Advisory Group Vice-Chair(s)</w:t>
        </w:r>
        <w:r>
          <w:rPr>
            <w:noProof/>
            <w:webHidden/>
          </w:rPr>
          <w:tab/>
        </w:r>
        <w:r>
          <w:rPr>
            <w:noProof/>
            <w:webHidden/>
          </w:rPr>
          <w:fldChar w:fldCharType="begin"/>
        </w:r>
        <w:r>
          <w:rPr>
            <w:noProof/>
            <w:webHidden/>
          </w:rPr>
          <w:instrText xml:space="preserve"> PAGEREF _Toc402965443 \h </w:instrText>
        </w:r>
        <w:r>
          <w:rPr>
            <w:noProof/>
            <w:webHidden/>
          </w:rPr>
        </w:r>
        <w:r>
          <w:rPr>
            <w:noProof/>
            <w:webHidden/>
          </w:rPr>
          <w:fldChar w:fldCharType="separate"/>
        </w:r>
        <w:r>
          <w:rPr>
            <w:noProof/>
            <w:webHidden/>
          </w:rPr>
          <w:t>9</w:t>
        </w:r>
        <w:r>
          <w:rPr>
            <w:noProof/>
            <w:webHidden/>
          </w:rPr>
          <w:fldChar w:fldCharType="end"/>
        </w:r>
      </w:hyperlink>
    </w:p>
    <w:p w14:paraId="311DB672"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44" w:history="1">
        <w:r w:rsidRPr="003E1BCF">
          <w:rPr>
            <w:rStyle w:val="Hyperlink"/>
            <w:rFonts w:cs="Arial"/>
            <w:noProof/>
          </w:rPr>
          <w:t>3.3.3</w:t>
        </w:r>
        <w:r>
          <w:rPr>
            <w:rFonts w:asciiTheme="minorHAnsi" w:eastAsiaTheme="minorEastAsia" w:hAnsiTheme="minorHAnsi" w:cstheme="minorBidi"/>
            <w:noProof/>
            <w:sz w:val="22"/>
            <w:szCs w:val="22"/>
          </w:rPr>
          <w:tab/>
        </w:r>
        <w:r w:rsidRPr="003E1BCF">
          <w:rPr>
            <w:rStyle w:val="Hyperlink"/>
            <w:rFonts w:cs="Arial"/>
            <w:noProof/>
          </w:rPr>
          <w:t>Technical Advisory Group Secretary</w:t>
        </w:r>
        <w:r>
          <w:rPr>
            <w:noProof/>
            <w:webHidden/>
          </w:rPr>
          <w:tab/>
        </w:r>
        <w:r>
          <w:rPr>
            <w:noProof/>
            <w:webHidden/>
          </w:rPr>
          <w:fldChar w:fldCharType="begin"/>
        </w:r>
        <w:r>
          <w:rPr>
            <w:noProof/>
            <w:webHidden/>
          </w:rPr>
          <w:instrText xml:space="preserve"> PAGEREF _Toc402965444 \h </w:instrText>
        </w:r>
        <w:r>
          <w:rPr>
            <w:noProof/>
            <w:webHidden/>
          </w:rPr>
        </w:r>
        <w:r>
          <w:rPr>
            <w:noProof/>
            <w:webHidden/>
          </w:rPr>
          <w:fldChar w:fldCharType="separate"/>
        </w:r>
        <w:r>
          <w:rPr>
            <w:noProof/>
            <w:webHidden/>
          </w:rPr>
          <w:t>10</w:t>
        </w:r>
        <w:r>
          <w:rPr>
            <w:noProof/>
            <w:webHidden/>
          </w:rPr>
          <w:fldChar w:fldCharType="end"/>
        </w:r>
      </w:hyperlink>
    </w:p>
    <w:p w14:paraId="5BECFBB8"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45" w:history="1">
        <w:r w:rsidRPr="003E1BCF">
          <w:rPr>
            <w:rStyle w:val="Hyperlink"/>
            <w:rFonts w:cs="Arial"/>
            <w:noProof/>
          </w:rPr>
          <w:t>3.3.4</w:t>
        </w:r>
        <w:r>
          <w:rPr>
            <w:rFonts w:asciiTheme="minorHAnsi" w:eastAsiaTheme="minorEastAsia" w:hAnsiTheme="minorHAnsi" w:cstheme="minorBidi"/>
            <w:noProof/>
            <w:sz w:val="22"/>
            <w:szCs w:val="22"/>
          </w:rPr>
          <w:tab/>
        </w:r>
        <w:r w:rsidRPr="003E1BCF">
          <w:rPr>
            <w:rStyle w:val="Hyperlink"/>
            <w:rFonts w:cs="Arial"/>
            <w:noProof/>
          </w:rPr>
          <w:t>Liaisons</w:t>
        </w:r>
        <w:r>
          <w:rPr>
            <w:noProof/>
            <w:webHidden/>
          </w:rPr>
          <w:tab/>
        </w:r>
        <w:r>
          <w:rPr>
            <w:noProof/>
            <w:webHidden/>
          </w:rPr>
          <w:fldChar w:fldCharType="begin"/>
        </w:r>
        <w:r>
          <w:rPr>
            <w:noProof/>
            <w:webHidden/>
          </w:rPr>
          <w:instrText xml:space="preserve"> PAGEREF _Toc402965445 \h </w:instrText>
        </w:r>
        <w:r>
          <w:rPr>
            <w:noProof/>
            <w:webHidden/>
          </w:rPr>
        </w:r>
        <w:r>
          <w:rPr>
            <w:noProof/>
            <w:webHidden/>
          </w:rPr>
          <w:fldChar w:fldCharType="separate"/>
        </w:r>
        <w:r>
          <w:rPr>
            <w:noProof/>
            <w:webHidden/>
          </w:rPr>
          <w:t>10</w:t>
        </w:r>
        <w:r>
          <w:rPr>
            <w:noProof/>
            <w:webHidden/>
          </w:rPr>
          <w:fldChar w:fldCharType="end"/>
        </w:r>
      </w:hyperlink>
    </w:p>
    <w:p w14:paraId="2D81A68C" w14:textId="77777777" w:rsidR="00534988" w:rsidRDefault="00534988">
      <w:pPr>
        <w:pStyle w:val="TOC4"/>
        <w:tabs>
          <w:tab w:val="left" w:pos="1000"/>
          <w:tab w:val="right" w:leader="dot" w:pos="9350"/>
        </w:tabs>
        <w:rPr>
          <w:rFonts w:asciiTheme="minorHAnsi" w:eastAsiaTheme="minorEastAsia" w:hAnsiTheme="minorHAnsi" w:cstheme="minorBidi"/>
          <w:sz w:val="22"/>
          <w:szCs w:val="22"/>
        </w:rPr>
      </w:pPr>
      <w:hyperlink w:anchor="_Toc402965446" w:history="1">
        <w:r w:rsidRPr="003E1BCF">
          <w:rPr>
            <w:rStyle w:val="Hyperlink"/>
          </w:rPr>
          <w:t>3.3.4.1</w:t>
        </w:r>
        <w:r>
          <w:rPr>
            <w:rFonts w:asciiTheme="minorHAnsi" w:eastAsiaTheme="minorEastAsia" w:hAnsiTheme="minorHAnsi" w:cstheme="minorBidi"/>
            <w:sz w:val="22"/>
            <w:szCs w:val="22"/>
          </w:rPr>
          <w:tab/>
        </w:r>
        <w:r w:rsidRPr="003E1BCF">
          <w:rPr>
            <w:rStyle w:val="Hyperlink"/>
          </w:rPr>
          <w:t>Liaison Roles and Responsibilities:</w:t>
        </w:r>
        <w:r>
          <w:rPr>
            <w:webHidden/>
          </w:rPr>
          <w:tab/>
        </w:r>
        <w:r>
          <w:rPr>
            <w:webHidden/>
          </w:rPr>
          <w:fldChar w:fldCharType="begin"/>
        </w:r>
        <w:r>
          <w:rPr>
            <w:webHidden/>
          </w:rPr>
          <w:instrText xml:space="preserve"> PAGEREF _Toc402965446 \h </w:instrText>
        </w:r>
        <w:r>
          <w:rPr>
            <w:webHidden/>
          </w:rPr>
        </w:r>
        <w:r>
          <w:rPr>
            <w:webHidden/>
          </w:rPr>
          <w:fldChar w:fldCharType="separate"/>
        </w:r>
        <w:r>
          <w:rPr>
            <w:webHidden/>
          </w:rPr>
          <w:t>10</w:t>
        </w:r>
        <w:r>
          <w:rPr>
            <w:webHidden/>
          </w:rPr>
          <w:fldChar w:fldCharType="end"/>
        </w:r>
      </w:hyperlink>
    </w:p>
    <w:p w14:paraId="61DF277E"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47" w:history="1">
        <w:r w:rsidRPr="003E1BCF">
          <w:rPr>
            <w:rStyle w:val="Hyperlink"/>
            <w:noProof/>
          </w:rPr>
          <w:t>3.4</w:t>
        </w:r>
        <w:r>
          <w:rPr>
            <w:rFonts w:asciiTheme="minorHAnsi" w:eastAsiaTheme="minorEastAsia" w:hAnsiTheme="minorHAnsi" w:cstheme="minorBidi"/>
            <w:noProof/>
            <w:sz w:val="22"/>
            <w:szCs w:val="22"/>
          </w:rPr>
          <w:tab/>
        </w:r>
        <w:r w:rsidRPr="003E1BCF">
          <w:rPr>
            <w:rStyle w:val="Hyperlink"/>
            <w:noProof/>
          </w:rPr>
          <w:t>Technical Advisory Group Officer Election Process</w:t>
        </w:r>
        <w:r>
          <w:rPr>
            <w:noProof/>
            <w:webHidden/>
          </w:rPr>
          <w:tab/>
        </w:r>
        <w:r>
          <w:rPr>
            <w:noProof/>
            <w:webHidden/>
          </w:rPr>
          <w:fldChar w:fldCharType="begin"/>
        </w:r>
        <w:r>
          <w:rPr>
            <w:noProof/>
            <w:webHidden/>
          </w:rPr>
          <w:instrText xml:space="preserve"> PAGEREF _Toc402965447 \h </w:instrText>
        </w:r>
        <w:r>
          <w:rPr>
            <w:noProof/>
            <w:webHidden/>
          </w:rPr>
        </w:r>
        <w:r>
          <w:rPr>
            <w:noProof/>
            <w:webHidden/>
          </w:rPr>
          <w:fldChar w:fldCharType="separate"/>
        </w:r>
        <w:r>
          <w:rPr>
            <w:noProof/>
            <w:webHidden/>
          </w:rPr>
          <w:t>11</w:t>
        </w:r>
        <w:r>
          <w:rPr>
            <w:noProof/>
            <w:webHidden/>
          </w:rPr>
          <w:fldChar w:fldCharType="end"/>
        </w:r>
      </w:hyperlink>
    </w:p>
    <w:p w14:paraId="48FAF66C"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48" w:history="1">
        <w:r w:rsidRPr="003E1BCF">
          <w:rPr>
            <w:rStyle w:val="Hyperlink"/>
            <w:noProof/>
          </w:rPr>
          <w:t>3.5</w:t>
        </w:r>
        <w:r>
          <w:rPr>
            <w:rFonts w:asciiTheme="minorHAnsi" w:eastAsiaTheme="minorEastAsia" w:hAnsiTheme="minorHAnsi" w:cstheme="minorBidi"/>
            <w:noProof/>
            <w:sz w:val="22"/>
            <w:szCs w:val="22"/>
          </w:rPr>
          <w:tab/>
        </w:r>
        <w:r w:rsidRPr="003E1BCF">
          <w:rPr>
            <w:rStyle w:val="Hyperlink"/>
            <w:noProof/>
          </w:rPr>
          <w:t>Technical Advisory Group Sessions</w:t>
        </w:r>
        <w:r>
          <w:rPr>
            <w:noProof/>
            <w:webHidden/>
          </w:rPr>
          <w:tab/>
        </w:r>
        <w:r>
          <w:rPr>
            <w:noProof/>
            <w:webHidden/>
          </w:rPr>
          <w:fldChar w:fldCharType="begin"/>
        </w:r>
        <w:r>
          <w:rPr>
            <w:noProof/>
            <w:webHidden/>
          </w:rPr>
          <w:instrText xml:space="preserve"> PAGEREF _Toc402965448 \h </w:instrText>
        </w:r>
        <w:r>
          <w:rPr>
            <w:noProof/>
            <w:webHidden/>
          </w:rPr>
        </w:r>
        <w:r>
          <w:rPr>
            <w:noProof/>
            <w:webHidden/>
          </w:rPr>
          <w:fldChar w:fldCharType="separate"/>
        </w:r>
        <w:r>
          <w:rPr>
            <w:noProof/>
            <w:webHidden/>
          </w:rPr>
          <w:t>11</w:t>
        </w:r>
        <w:r>
          <w:rPr>
            <w:noProof/>
            <w:webHidden/>
          </w:rPr>
          <w:fldChar w:fldCharType="end"/>
        </w:r>
      </w:hyperlink>
    </w:p>
    <w:p w14:paraId="5ECC6B6B"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49" w:history="1">
        <w:r w:rsidRPr="003E1BCF">
          <w:rPr>
            <w:rStyle w:val="Hyperlink"/>
            <w:rFonts w:cs="Arial"/>
            <w:noProof/>
          </w:rPr>
          <w:t>3.5.1</w:t>
        </w:r>
        <w:r>
          <w:rPr>
            <w:rFonts w:asciiTheme="minorHAnsi" w:eastAsiaTheme="minorEastAsia" w:hAnsiTheme="minorHAnsi" w:cstheme="minorBidi"/>
            <w:noProof/>
            <w:sz w:val="22"/>
            <w:szCs w:val="22"/>
          </w:rPr>
          <w:tab/>
        </w:r>
        <w:r w:rsidRPr="003E1BCF">
          <w:rPr>
            <w:rStyle w:val="Hyperlink"/>
            <w:rFonts w:cs="Arial"/>
            <w:noProof/>
          </w:rPr>
          <w:t>Plenary Session</w:t>
        </w:r>
        <w:r>
          <w:rPr>
            <w:noProof/>
            <w:webHidden/>
          </w:rPr>
          <w:tab/>
        </w:r>
        <w:r>
          <w:rPr>
            <w:noProof/>
            <w:webHidden/>
          </w:rPr>
          <w:fldChar w:fldCharType="begin"/>
        </w:r>
        <w:r>
          <w:rPr>
            <w:noProof/>
            <w:webHidden/>
          </w:rPr>
          <w:instrText xml:space="preserve"> PAGEREF _Toc402965449 \h </w:instrText>
        </w:r>
        <w:r>
          <w:rPr>
            <w:noProof/>
            <w:webHidden/>
          </w:rPr>
        </w:r>
        <w:r>
          <w:rPr>
            <w:noProof/>
            <w:webHidden/>
          </w:rPr>
          <w:fldChar w:fldCharType="separate"/>
        </w:r>
        <w:r>
          <w:rPr>
            <w:noProof/>
            <w:webHidden/>
          </w:rPr>
          <w:t>11</w:t>
        </w:r>
        <w:r>
          <w:rPr>
            <w:noProof/>
            <w:webHidden/>
          </w:rPr>
          <w:fldChar w:fldCharType="end"/>
        </w:r>
      </w:hyperlink>
    </w:p>
    <w:p w14:paraId="6341CE12"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50" w:history="1">
        <w:r w:rsidRPr="003E1BCF">
          <w:rPr>
            <w:rStyle w:val="Hyperlink"/>
            <w:rFonts w:cs="Arial"/>
            <w:noProof/>
          </w:rPr>
          <w:t>3.5.2</w:t>
        </w:r>
        <w:r>
          <w:rPr>
            <w:rFonts w:asciiTheme="minorHAnsi" w:eastAsiaTheme="minorEastAsia" w:hAnsiTheme="minorHAnsi" w:cstheme="minorBidi"/>
            <w:noProof/>
            <w:sz w:val="22"/>
            <w:szCs w:val="22"/>
          </w:rPr>
          <w:tab/>
        </w:r>
        <w:r w:rsidRPr="003E1BCF">
          <w:rPr>
            <w:rStyle w:val="Hyperlink"/>
            <w:rFonts w:cs="Arial"/>
            <w:noProof/>
          </w:rPr>
          <w:t>Interim Sessions</w:t>
        </w:r>
        <w:r>
          <w:rPr>
            <w:noProof/>
            <w:webHidden/>
          </w:rPr>
          <w:tab/>
        </w:r>
        <w:r>
          <w:rPr>
            <w:noProof/>
            <w:webHidden/>
          </w:rPr>
          <w:fldChar w:fldCharType="begin"/>
        </w:r>
        <w:r>
          <w:rPr>
            <w:noProof/>
            <w:webHidden/>
          </w:rPr>
          <w:instrText xml:space="preserve"> PAGEREF _Toc402965450 \h </w:instrText>
        </w:r>
        <w:r>
          <w:rPr>
            <w:noProof/>
            <w:webHidden/>
          </w:rPr>
        </w:r>
        <w:r>
          <w:rPr>
            <w:noProof/>
            <w:webHidden/>
          </w:rPr>
          <w:fldChar w:fldCharType="separate"/>
        </w:r>
        <w:r>
          <w:rPr>
            <w:noProof/>
            <w:webHidden/>
          </w:rPr>
          <w:t>12</w:t>
        </w:r>
        <w:r>
          <w:rPr>
            <w:noProof/>
            <w:webHidden/>
          </w:rPr>
          <w:fldChar w:fldCharType="end"/>
        </w:r>
      </w:hyperlink>
    </w:p>
    <w:p w14:paraId="6E8B7F73"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51" w:history="1">
        <w:r w:rsidRPr="003E1BCF">
          <w:rPr>
            <w:rStyle w:val="Hyperlink"/>
            <w:rFonts w:cs="Arial"/>
            <w:noProof/>
          </w:rPr>
          <w:t>3.5.3</w:t>
        </w:r>
        <w:r>
          <w:rPr>
            <w:rFonts w:asciiTheme="minorHAnsi" w:eastAsiaTheme="minorEastAsia" w:hAnsiTheme="minorHAnsi" w:cstheme="minorBidi"/>
            <w:noProof/>
            <w:sz w:val="22"/>
            <w:szCs w:val="22"/>
          </w:rPr>
          <w:tab/>
        </w:r>
        <w:r w:rsidRPr="003E1BCF">
          <w:rPr>
            <w:rStyle w:val="Hyperlink"/>
            <w:rFonts w:cs="Arial"/>
            <w:noProof/>
          </w:rPr>
          <w:t>Session Meeting Schedule</w:t>
        </w:r>
        <w:r>
          <w:rPr>
            <w:noProof/>
            <w:webHidden/>
          </w:rPr>
          <w:tab/>
        </w:r>
        <w:r>
          <w:rPr>
            <w:noProof/>
            <w:webHidden/>
          </w:rPr>
          <w:fldChar w:fldCharType="begin"/>
        </w:r>
        <w:r>
          <w:rPr>
            <w:noProof/>
            <w:webHidden/>
          </w:rPr>
          <w:instrText xml:space="preserve"> PAGEREF _Toc402965451 \h </w:instrText>
        </w:r>
        <w:r>
          <w:rPr>
            <w:noProof/>
            <w:webHidden/>
          </w:rPr>
        </w:r>
        <w:r>
          <w:rPr>
            <w:noProof/>
            <w:webHidden/>
          </w:rPr>
          <w:fldChar w:fldCharType="separate"/>
        </w:r>
        <w:r>
          <w:rPr>
            <w:noProof/>
            <w:webHidden/>
          </w:rPr>
          <w:t>13</w:t>
        </w:r>
        <w:r>
          <w:rPr>
            <w:noProof/>
            <w:webHidden/>
          </w:rPr>
          <w:fldChar w:fldCharType="end"/>
        </w:r>
      </w:hyperlink>
    </w:p>
    <w:p w14:paraId="78A542BB"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52" w:history="1">
        <w:r w:rsidRPr="003E1BCF">
          <w:rPr>
            <w:rStyle w:val="Hyperlink"/>
            <w:rFonts w:cs="Arial"/>
            <w:noProof/>
          </w:rPr>
          <w:t>3.5.4</w:t>
        </w:r>
        <w:r>
          <w:rPr>
            <w:rFonts w:asciiTheme="minorHAnsi" w:eastAsiaTheme="minorEastAsia" w:hAnsiTheme="minorHAnsi" w:cstheme="minorBidi"/>
            <w:noProof/>
            <w:sz w:val="22"/>
            <w:szCs w:val="22"/>
          </w:rPr>
          <w:tab/>
        </w:r>
        <w:r w:rsidRPr="003E1BCF">
          <w:rPr>
            <w:rStyle w:val="Hyperlink"/>
            <w:rFonts w:cs="Arial"/>
            <w:noProof/>
          </w:rPr>
          <w:t>Session Logistics</w:t>
        </w:r>
        <w:r>
          <w:rPr>
            <w:noProof/>
            <w:webHidden/>
          </w:rPr>
          <w:tab/>
        </w:r>
        <w:r>
          <w:rPr>
            <w:noProof/>
            <w:webHidden/>
          </w:rPr>
          <w:fldChar w:fldCharType="begin"/>
        </w:r>
        <w:r>
          <w:rPr>
            <w:noProof/>
            <w:webHidden/>
          </w:rPr>
          <w:instrText xml:space="preserve"> PAGEREF _Toc402965452 \h </w:instrText>
        </w:r>
        <w:r>
          <w:rPr>
            <w:noProof/>
            <w:webHidden/>
          </w:rPr>
        </w:r>
        <w:r>
          <w:rPr>
            <w:noProof/>
            <w:webHidden/>
          </w:rPr>
          <w:fldChar w:fldCharType="separate"/>
        </w:r>
        <w:r>
          <w:rPr>
            <w:noProof/>
            <w:webHidden/>
          </w:rPr>
          <w:t>13</w:t>
        </w:r>
        <w:r>
          <w:rPr>
            <w:noProof/>
            <w:webHidden/>
          </w:rPr>
          <w:fldChar w:fldCharType="end"/>
        </w:r>
      </w:hyperlink>
    </w:p>
    <w:p w14:paraId="76FDE5C2" w14:textId="77777777" w:rsidR="00534988" w:rsidRDefault="00534988">
      <w:pPr>
        <w:pStyle w:val="TOC4"/>
        <w:tabs>
          <w:tab w:val="left" w:pos="1000"/>
          <w:tab w:val="right" w:leader="dot" w:pos="9350"/>
        </w:tabs>
        <w:rPr>
          <w:rFonts w:asciiTheme="minorHAnsi" w:eastAsiaTheme="minorEastAsia" w:hAnsiTheme="minorHAnsi" w:cstheme="minorBidi"/>
          <w:sz w:val="22"/>
          <w:szCs w:val="22"/>
        </w:rPr>
      </w:pPr>
      <w:hyperlink w:anchor="_Toc402965453" w:history="1">
        <w:r w:rsidRPr="003E1BCF">
          <w:rPr>
            <w:rStyle w:val="Hyperlink"/>
          </w:rPr>
          <w:t>3.5.4.1</w:t>
        </w:r>
        <w:r>
          <w:rPr>
            <w:rFonts w:asciiTheme="minorHAnsi" w:eastAsiaTheme="minorEastAsia" w:hAnsiTheme="minorHAnsi" w:cstheme="minorBidi"/>
            <w:sz w:val="22"/>
            <w:szCs w:val="22"/>
          </w:rPr>
          <w:tab/>
        </w:r>
        <w:r w:rsidRPr="003E1BCF">
          <w:rPr>
            <w:rStyle w:val="Hyperlink"/>
          </w:rPr>
          <w:t>Attendance</w:t>
        </w:r>
        <w:r>
          <w:rPr>
            <w:webHidden/>
          </w:rPr>
          <w:tab/>
        </w:r>
        <w:r>
          <w:rPr>
            <w:webHidden/>
          </w:rPr>
          <w:fldChar w:fldCharType="begin"/>
        </w:r>
        <w:r>
          <w:rPr>
            <w:webHidden/>
          </w:rPr>
          <w:instrText xml:space="preserve"> PAGEREF _Toc402965453 \h </w:instrText>
        </w:r>
        <w:r>
          <w:rPr>
            <w:webHidden/>
          </w:rPr>
        </w:r>
        <w:r>
          <w:rPr>
            <w:webHidden/>
          </w:rPr>
          <w:fldChar w:fldCharType="separate"/>
        </w:r>
        <w:r>
          <w:rPr>
            <w:webHidden/>
          </w:rPr>
          <w:t>13</w:t>
        </w:r>
        <w:r>
          <w:rPr>
            <w:webHidden/>
          </w:rPr>
          <w:fldChar w:fldCharType="end"/>
        </w:r>
      </w:hyperlink>
    </w:p>
    <w:p w14:paraId="05643DFD" w14:textId="77777777" w:rsidR="00534988" w:rsidRDefault="00534988">
      <w:pPr>
        <w:pStyle w:val="TOC4"/>
        <w:tabs>
          <w:tab w:val="left" w:pos="1000"/>
          <w:tab w:val="right" w:leader="dot" w:pos="9350"/>
        </w:tabs>
        <w:rPr>
          <w:rFonts w:asciiTheme="minorHAnsi" w:eastAsiaTheme="minorEastAsia" w:hAnsiTheme="minorHAnsi" w:cstheme="minorBidi"/>
          <w:sz w:val="22"/>
          <w:szCs w:val="22"/>
        </w:rPr>
      </w:pPr>
      <w:hyperlink w:anchor="_Toc402965454" w:history="1">
        <w:r w:rsidRPr="003E1BCF">
          <w:rPr>
            <w:rStyle w:val="Hyperlink"/>
            <w:rFonts w:cs="Arial"/>
          </w:rPr>
          <w:t>3.5.4.2</w:t>
        </w:r>
        <w:r>
          <w:rPr>
            <w:rFonts w:asciiTheme="minorHAnsi" w:eastAsiaTheme="minorEastAsia" w:hAnsiTheme="minorHAnsi" w:cstheme="minorBidi"/>
            <w:sz w:val="22"/>
            <w:szCs w:val="22"/>
          </w:rPr>
          <w:tab/>
        </w:r>
        <w:r w:rsidRPr="003E1BCF">
          <w:rPr>
            <w:rStyle w:val="Hyperlink"/>
            <w:rFonts w:cs="Arial"/>
          </w:rPr>
          <w:t>Meeting Etiquette</w:t>
        </w:r>
        <w:r>
          <w:rPr>
            <w:webHidden/>
          </w:rPr>
          <w:tab/>
        </w:r>
        <w:r>
          <w:rPr>
            <w:webHidden/>
          </w:rPr>
          <w:fldChar w:fldCharType="begin"/>
        </w:r>
        <w:r>
          <w:rPr>
            <w:webHidden/>
          </w:rPr>
          <w:instrText xml:space="preserve"> PAGEREF _Toc402965454 \h </w:instrText>
        </w:r>
        <w:r>
          <w:rPr>
            <w:webHidden/>
          </w:rPr>
        </w:r>
        <w:r>
          <w:rPr>
            <w:webHidden/>
          </w:rPr>
          <w:fldChar w:fldCharType="separate"/>
        </w:r>
        <w:r>
          <w:rPr>
            <w:webHidden/>
          </w:rPr>
          <w:t>13</w:t>
        </w:r>
        <w:r>
          <w:rPr>
            <w:webHidden/>
          </w:rPr>
          <w:fldChar w:fldCharType="end"/>
        </w:r>
      </w:hyperlink>
    </w:p>
    <w:p w14:paraId="71AAC5C9"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56" w:history="1">
        <w:r w:rsidRPr="003E1BCF">
          <w:rPr>
            <w:rStyle w:val="Hyperlink"/>
            <w:noProof/>
          </w:rPr>
          <w:t>3.6</w:t>
        </w:r>
        <w:r>
          <w:rPr>
            <w:rFonts w:asciiTheme="minorHAnsi" w:eastAsiaTheme="minorEastAsia" w:hAnsiTheme="minorHAnsi" w:cstheme="minorBidi"/>
            <w:noProof/>
            <w:sz w:val="22"/>
            <w:szCs w:val="22"/>
          </w:rPr>
          <w:tab/>
        </w:r>
        <w:r w:rsidRPr="003E1BCF">
          <w:rPr>
            <w:rStyle w:val="Hyperlink"/>
            <w:noProof/>
          </w:rPr>
          <w:t>Documentation</w:t>
        </w:r>
        <w:r>
          <w:rPr>
            <w:noProof/>
            <w:webHidden/>
          </w:rPr>
          <w:tab/>
        </w:r>
        <w:r>
          <w:rPr>
            <w:noProof/>
            <w:webHidden/>
          </w:rPr>
          <w:fldChar w:fldCharType="begin"/>
        </w:r>
        <w:r>
          <w:rPr>
            <w:noProof/>
            <w:webHidden/>
          </w:rPr>
          <w:instrText xml:space="preserve"> PAGEREF _Toc402965456 \h </w:instrText>
        </w:r>
        <w:r>
          <w:rPr>
            <w:noProof/>
            <w:webHidden/>
          </w:rPr>
        </w:r>
        <w:r>
          <w:rPr>
            <w:noProof/>
            <w:webHidden/>
          </w:rPr>
          <w:fldChar w:fldCharType="separate"/>
        </w:r>
        <w:r>
          <w:rPr>
            <w:noProof/>
            <w:webHidden/>
          </w:rPr>
          <w:t>14</w:t>
        </w:r>
        <w:r>
          <w:rPr>
            <w:noProof/>
            <w:webHidden/>
          </w:rPr>
          <w:fldChar w:fldCharType="end"/>
        </w:r>
      </w:hyperlink>
    </w:p>
    <w:p w14:paraId="3F7296AC"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57" w:history="1">
        <w:r w:rsidRPr="003E1BCF">
          <w:rPr>
            <w:rStyle w:val="Hyperlink"/>
            <w:rFonts w:cs="Arial"/>
            <w:noProof/>
          </w:rPr>
          <w:t>3.6.1</w:t>
        </w:r>
        <w:r>
          <w:rPr>
            <w:rFonts w:asciiTheme="minorHAnsi" w:eastAsiaTheme="minorEastAsia" w:hAnsiTheme="minorHAnsi" w:cstheme="minorBidi"/>
            <w:noProof/>
            <w:sz w:val="22"/>
            <w:szCs w:val="22"/>
          </w:rPr>
          <w:tab/>
        </w:r>
        <w:r w:rsidRPr="003E1BCF">
          <w:rPr>
            <w:rStyle w:val="Hyperlink"/>
            <w:rFonts w:cs="Arial"/>
            <w:noProof/>
          </w:rPr>
          <w:t>Types</w:t>
        </w:r>
        <w:r>
          <w:rPr>
            <w:noProof/>
            <w:webHidden/>
          </w:rPr>
          <w:tab/>
        </w:r>
        <w:r>
          <w:rPr>
            <w:noProof/>
            <w:webHidden/>
          </w:rPr>
          <w:fldChar w:fldCharType="begin"/>
        </w:r>
        <w:r>
          <w:rPr>
            <w:noProof/>
            <w:webHidden/>
          </w:rPr>
          <w:instrText xml:space="preserve"> PAGEREF _Toc402965457 \h </w:instrText>
        </w:r>
        <w:r>
          <w:rPr>
            <w:noProof/>
            <w:webHidden/>
          </w:rPr>
        </w:r>
        <w:r>
          <w:rPr>
            <w:noProof/>
            <w:webHidden/>
          </w:rPr>
          <w:fldChar w:fldCharType="separate"/>
        </w:r>
        <w:r>
          <w:rPr>
            <w:noProof/>
            <w:webHidden/>
          </w:rPr>
          <w:t>14</w:t>
        </w:r>
        <w:r>
          <w:rPr>
            <w:noProof/>
            <w:webHidden/>
          </w:rPr>
          <w:fldChar w:fldCharType="end"/>
        </w:r>
      </w:hyperlink>
    </w:p>
    <w:p w14:paraId="2A0B18A1"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58" w:history="1">
        <w:r w:rsidRPr="003E1BCF">
          <w:rPr>
            <w:rStyle w:val="Hyperlink"/>
            <w:rFonts w:cs="Arial"/>
            <w:noProof/>
          </w:rPr>
          <w:t>3.6.2</w:t>
        </w:r>
        <w:r>
          <w:rPr>
            <w:rFonts w:asciiTheme="minorHAnsi" w:eastAsiaTheme="minorEastAsia" w:hAnsiTheme="minorHAnsi" w:cstheme="minorBidi"/>
            <w:noProof/>
            <w:sz w:val="22"/>
            <w:szCs w:val="22"/>
          </w:rPr>
          <w:tab/>
        </w:r>
        <w:r w:rsidRPr="003E1BCF">
          <w:rPr>
            <w:rStyle w:val="Hyperlink"/>
            <w:rFonts w:cs="Arial"/>
            <w:noProof/>
          </w:rPr>
          <w:t>Format</w:t>
        </w:r>
        <w:r>
          <w:rPr>
            <w:noProof/>
            <w:webHidden/>
          </w:rPr>
          <w:tab/>
        </w:r>
        <w:r>
          <w:rPr>
            <w:noProof/>
            <w:webHidden/>
          </w:rPr>
          <w:fldChar w:fldCharType="begin"/>
        </w:r>
        <w:r>
          <w:rPr>
            <w:noProof/>
            <w:webHidden/>
          </w:rPr>
          <w:instrText xml:space="preserve"> PAGEREF _Toc402965458 \h </w:instrText>
        </w:r>
        <w:r>
          <w:rPr>
            <w:noProof/>
            <w:webHidden/>
          </w:rPr>
        </w:r>
        <w:r>
          <w:rPr>
            <w:noProof/>
            <w:webHidden/>
          </w:rPr>
          <w:fldChar w:fldCharType="separate"/>
        </w:r>
        <w:r>
          <w:rPr>
            <w:noProof/>
            <w:webHidden/>
          </w:rPr>
          <w:t>14</w:t>
        </w:r>
        <w:r>
          <w:rPr>
            <w:noProof/>
            <w:webHidden/>
          </w:rPr>
          <w:fldChar w:fldCharType="end"/>
        </w:r>
      </w:hyperlink>
    </w:p>
    <w:p w14:paraId="06BCB1A8"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59" w:history="1">
        <w:r w:rsidRPr="003E1BCF">
          <w:rPr>
            <w:rStyle w:val="Hyperlink"/>
            <w:rFonts w:cs="Arial"/>
            <w:noProof/>
          </w:rPr>
          <w:t>3.6.3</w:t>
        </w:r>
        <w:r>
          <w:rPr>
            <w:rFonts w:asciiTheme="minorHAnsi" w:eastAsiaTheme="minorEastAsia" w:hAnsiTheme="minorHAnsi" w:cstheme="minorBidi"/>
            <w:noProof/>
            <w:sz w:val="22"/>
            <w:szCs w:val="22"/>
          </w:rPr>
          <w:tab/>
        </w:r>
        <w:r w:rsidRPr="003E1BCF">
          <w:rPr>
            <w:rStyle w:val="Hyperlink"/>
            <w:rFonts w:cs="Arial"/>
            <w:noProof/>
          </w:rPr>
          <w:t>Submissions</w:t>
        </w:r>
        <w:r>
          <w:rPr>
            <w:noProof/>
            <w:webHidden/>
          </w:rPr>
          <w:tab/>
        </w:r>
        <w:r>
          <w:rPr>
            <w:noProof/>
            <w:webHidden/>
          </w:rPr>
          <w:fldChar w:fldCharType="begin"/>
        </w:r>
        <w:r>
          <w:rPr>
            <w:noProof/>
            <w:webHidden/>
          </w:rPr>
          <w:instrText xml:space="preserve"> PAGEREF _Toc402965459 \h </w:instrText>
        </w:r>
        <w:r>
          <w:rPr>
            <w:noProof/>
            <w:webHidden/>
          </w:rPr>
        </w:r>
        <w:r>
          <w:rPr>
            <w:noProof/>
            <w:webHidden/>
          </w:rPr>
          <w:fldChar w:fldCharType="separate"/>
        </w:r>
        <w:r>
          <w:rPr>
            <w:noProof/>
            <w:webHidden/>
          </w:rPr>
          <w:t>14</w:t>
        </w:r>
        <w:r>
          <w:rPr>
            <w:noProof/>
            <w:webHidden/>
          </w:rPr>
          <w:fldChar w:fldCharType="end"/>
        </w:r>
      </w:hyperlink>
    </w:p>
    <w:p w14:paraId="0FF8335B"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60" w:history="1">
        <w:r w:rsidRPr="003E1BCF">
          <w:rPr>
            <w:rStyle w:val="Hyperlink"/>
            <w:rFonts w:cs="Arial"/>
            <w:noProof/>
          </w:rPr>
          <w:t>3.6.4</w:t>
        </w:r>
        <w:r>
          <w:rPr>
            <w:rFonts w:asciiTheme="minorHAnsi" w:eastAsiaTheme="minorEastAsia" w:hAnsiTheme="minorHAnsi" w:cstheme="minorBidi"/>
            <w:noProof/>
            <w:sz w:val="22"/>
            <w:szCs w:val="22"/>
          </w:rPr>
          <w:tab/>
        </w:r>
        <w:r w:rsidRPr="003E1BCF">
          <w:rPr>
            <w:rStyle w:val="Hyperlink"/>
            <w:rFonts w:cs="Arial"/>
            <w:noProof/>
          </w:rPr>
          <w:t>File naming conventions</w:t>
        </w:r>
        <w:r>
          <w:rPr>
            <w:noProof/>
            <w:webHidden/>
          </w:rPr>
          <w:tab/>
        </w:r>
        <w:r>
          <w:rPr>
            <w:noProof/>
            <w:webHidden/>
          </w:rPr>
          <w:fldChar w:fldCharType="begin"/>
        </w:r>
        <w:r>
          <w:rPr>
            <w:noProof/>
            <w:webHidden/>
          </w:rPr>
          <w:instrText xml:space="preserve"> PAGEREF _Toc402965460 \h </w:instrText>
        </w:r>
        <w:r>
          <w:rPr>
            <w:noProof/>
            <w:webHidden/>
          </w:rPr>
        </w:r>
        <w:r>
          <w:rPr>
            <w:noProof/>
            <w:webHidden/>
          </w:rPr>
          <w:fldChar w:fldCharType="separate"/>
        </w:r>
        <w:r>
          <w:rPr>
            <w:noProof/>
            <w:webHidden/>
          </w:rPr>
          <w:t>14</w:t>
        </w:r>
        <w:r>
          <w:rPr>
            <w:noProof/>
            <w:webHidden/>
          </w:rPr>
          <w:fldChar w:fldCharType="end"/>
        </w:r>
      </w:hyperlink>
    </w:p>
    <w:p w14:paraId="3FD6DBD0"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61" w:history="1">
        <w:r w:rsidRPr="003E1BCF">
          <w:rPr>
            <w:rStyle w:val="Hyperlink"/>
            <w:noProof/>
          </w:rPr>
          <w:t>3.6.5</w:t>
        </w:r>
        <w:r>
          <w:rPr>
            <w:rFonts w:asciiTheme="minorHAnsi" w:eastAsiaTheme="minorEastAsia" w:hAnsiTheme="minorHAnsi" w:cstheme="minorBidi"/>
            <w:noProof/>
            <w:sz w:val="22"/>
            <w:szCs w:val="22"/>
          </w:rPr>
          <w:tab/>
        </w:r>
        <w:r w:rsidRPr="003E1BCF">
          <w:rPr>
            <w:rStyle w:val="Hyperlink"/>
            <w:noProof/>
          </w:rPr>
          <w:t>Agendas</w:t>
        </w:r>
        <w:r>
          <w:rPr>
            <w:noProof/>
            <w:webHidden/>
          </w:rPr>
          <w:tab/>
        </w:r>
        <w:r>
          <w:rPr>
            <w:noProof/>
            <w:webHidden/>
          </w:rPr>
          <w:fldChar w:fldCharType="begin"/>
        </w:r>
        <w:r>
          <w:rPr>
            <w:noProof/>
            <w:webHidden/>
          </w:rPr>
          <w:instrText xml:space="preserve"> PAGEREF _Toc402965461 \h </w:instrText>
        </w:r>
        <w:r>
          <w:rPr>
            <w:noProof/>
            <w:webHidden/>
          </w:rPr>
        </w:r>
        <w:r>
          <w:rPr>
            <w:noProof/>
            <w:webHidden/>
          </w:rPr>
          <w:fldChar w:fldCharType="separate"/>
        </w:r>
        <w:r>
          <w:rPr>
            <w:noProof/>
            <w:webHidden/>
          </w:rPr>
          <w:t>15</w:t>
        </w:r>
        <w:r>
          <w:rPr>
            <w:noProof/>
            <w:webHidden/>
          </w:rPr>
          <w:fldChar w:fldCharType="end"/>
        </w:r>
      </w:hyperlink>
    </w:p>
    <w:p w14:paraId="30BB856B"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62" w:history="1">
        <w:r w:rsidRPr="003E1BCF">
          <w:rPr>
            <w:rStyle w:val="Hyperlink"/>
            <w:noProof/>
          </w:rPr>
          <w:t>3.7</w:t>
        </w:r>
        <w:r>
          <w:rPr>
            <w:rFonts w:asciiTheme="minorHAnsi" w:eastAsiaTheme="minorEastAsia" w:hAnsiTheme="minorHAnsi" w:cstheme="minorBidi"/>
            <w:noProof/>
            <w:sz w:val="22"/>
            <w:szCs w:val="22"/>
          </w:rPr>
          <w:tab/>
        </w:r>
        <w:r w:rsidRPr="003E1BCF">
          <w:rPr>
            <w:rStyle w:val="Hyperlink"/>
            <w:noProof/>
          </w:rPr>
          <w:t>Summary of Types of Balloting / Voting used in 802.18</w:t>
        </w:r>
        <w:r>
          <w:rPr>
            <w:noProof/>
            <w:webHidden/>
          </w:rPr>
          <w:tab/>
        </w:r>
        <w:r>
          <w:rPr>
            <w:noProof/>
            <w:webHidden/>
          </w:rPr>
          <w:fldChar w:fldCharType="begin"/>
        </w:r>
        <w:r>
          <w:rPr>
            <w:noProof/>
            <w:webHidden/>
          </w:rPr>
          <w:instrText xml:space="preserve"> PAGEREF _Toc402965462 \h </w:instrText>
        </w:r>
        <w:r>
          <w:rPr>
            <w:noProof/>
            <w:webHidden/>
          </w:rPr>
        </w:r>
        <w:r>
          <w:rPr>
            <w:noProof/>
            <w:webHidden/>
          </w:rPr>
          <w:fldChar w:fldCharType="separate"/>
        </w:r>
        <w:r>
          <w:rPr>
            <w:noProof/>
            <w:webHidden/>
          </w:rPr>
          <w:t>15</w:t>
        </w:r>
        <w:r>
          <w:rPr>
            <w:noProof/>
            <w:webHidden/>
          </w:rPr>
          <w:fldChar w:fldCharType="end"/>
        </w:r>
      </w:hyperlink>
    </w:p>
    <w:p w14:paraId="24FA1EF5" w14:textId="77777777" w:rsidR="00534988" w:rsidRDefault="00534988">
      <w:pPr>
        <w:pStyle w:val="TOC1"/>
        <w:tabs>
          <w:tab w:val="left" w:pos="800"/>
          <w:tab w:val="right" w:leader="dot" w:pos="9350"/>
        </w:tabs>
        <w:rPr>
          <w:rFonts w:asciiTheme="minorHAnsi" w:eastAsiaTheme="minorEastAsia" w:hAnsiTheme="minorHAnsi" w:cstheme="minorBidi"/>
          <w:b w:val="0"/>
          <w:sz w:val="22"/>
          <w:szCs w:val="22"/>
        </w:rPr>
      </w:pPr>
      <w:hyperlink w:anchor="_Toc402965463" w:history="1">
        <w:r w:rsidRPr="003E1BCF">
          <w:rPr>
            <w:rStyle w:val="Hyperlink"/>
          </w:rPr>
          <w:t>4</w:t>
        </w:r>
        <w:r>
          <w:rPr>
            <w:rFonts w:asciiTheme="minorHAnsi" w:eastAsiaTheme="minorEastAsia" w:hAnsiTheme="minorHAnsi" w:cstheme="minorBidi"/>
            <w:b w:val="0"/>
            <w:sz w:val="22"/>
            <w:szCs w:val="22"/>
          </w:rPr>
          <w:tab/>
        </w:r>
        <w:r w:rsidRPr="003E1BCF">
          <w:rPr>
            <w:rStyle w:val="Hyperlink"/>
          </w:rPr>
          <w:t>Radio Regulatory Technical Advisory Group Functions</w:t>
        </w:r>
        <w:r>
          <w:rPr>
            <w:webHidden/>
          </w:rPr>
          <w:tab/>
        </w:r>
        <w:r>
          <w:rPr>
            <w:webHidden/>
          </w:rPr>
          <w:fldChar w:fldCharType="begin"/>
        </w:r>
        <w:r>
          <w:rPr>
            <w:webHidden/>
          </w:rPr>
          <w:instrText xml:space="preserve"> PAGEREF _Toc402965463 \h </w:instrText>
        </w:r>
        <w:r>
          <w:rPr>
            <w:webHidden/>
          </w:rPr>
        </w:r>
        <w:r>
          <w:rPr>
            <w:webHidden/>
          </w:rPr>
          <w:fldChar w:fldCharType="separate"/>
        </w:r>
        <w:r>
          <w:rPr>
            <w:webHidden/>
          </w:rPr>
          <w:t>16</w:t>
        </w:r>
        <w:r>
          <w:rPr>
            <w:webHidden/>
          </w:rPr>
          <w:fldChar w:fldCharType="end"/>
        </w:r>
      </w:hyperlink>
    </w:p>
    <w:p w14:paraId="2A82629D" w14:textId="77777777" w:rsidR="00534988" w:rsidRDefault="00534988">
      <w:pPr>
        <w:pStyle w:val="TOC1"/>
        <w:tabs>
          <w:tab w:val="left" w:pos="800"/>
          <w:tab w:val="right" w:leader="dot" w:pos="9350"/>
        </w:tabs>
        <w:rPr>
          <w:rFonts w:asciiTheme="minorHAnsi" w:eastAsiaTheme="minorEastAsia" w:hAnsiTheme="minorHAnsi" w:cstheme="minorBidi"/>
          <w:b w:val="0"/>
          <w:sz w:val="22"/>
          <w:szCs w:val="22"/>
        </w:rPr>
      </w:pPr>
      <w:hyperlink w:anchor="_Toc402965464" w:history="1">
        <w:r w:rsidRPr="003E1BCF">
          <w:rPr>
            <w:rStyle w:val="Hyperlink"/>
          </w:rPr>
          <w:t>5</w:t>
        </w:r>
        <w:r>
          <w:rPr>
            <w:rFonts w:asciiTheme="minorHAnsi" w:eastAsiaTheme="minorEastAsia" w:hAnsiTheme="minorHAnsi" w:cstheme="minorBidi"/>
            <w:b w:val="0"/>
            <w:sz w:val="22"/>
            <w:szCs w:val="22"/>
          </w:rPr>
          <w:tab/>
        </w:r>
        <w:r w:rsidRPr="003E1BCF">
          <w:rPr>
            <w:rStyle w:val="Hyperlink"/>
          </w:rPr>
          <w:t>Voting Rights</w:t>
        </w:r>
        <w:r>
          <w:rPr>
            <w:webHidden/>
          </w:rPr>
          <w:tab/>
        </w:r>
        <w:r>
          <w:rPr>
            <w:webHidden/>
          </w:rPr>
          <w:fldChar w:fldCharType="begin"/>
        </w:r>
        <w:r>
          <w:rPr>
            <w:webHidden/>
          </w:rPr>
          <w:instrText xml:space="preserve"> PAGEREF _Toc402965464 \h </w:instrText>
        </w:r>
        <w:r>
          <w:rPr>
            <w:webHidden/>
          </w:rPr>
        </w:r>
        <w:r>
          <w:rPr>
            <w:webHidden/>
          </w:rPr>
          <w:fldChar w:fldCharType="separate"/>
        </w:r>
        <w:r>
          <w:rPr>
            <w:webHidden/>
          </w:rPr>
          <w:t>16</w:t>
        </w:r>
        <w:r>
          <w:rPr>
            <w:webHidden/>
          </w:rPr>
          <w:fldChar w:fldCharType="end"/>
        </w:r>
      </w:hyperlink>
    </w:p>
    <w:p w14:paraId="670DF10E"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65" w:history="1">
        <w:r w:rsidRPr="003E1BCF">
          <w:rPr>
            <w:rStyle w:val="Hyperlink"/>
            <w:noProof/>
          </w:rPr>
          <w:t>5.1</w:t>
        </w:r>
        <w:r>
          <w:rPr>
            <w:rFonts w:asciiTheme="minorHAnsi" w:eastAsiaTheme="minorEastAsia" w:hAnsiTheme="minorHAnsi" w:cstheme="minorBidi"/>
            <w:noProof/>
            <w:sz w:val="22"/>
            <w:szCs w:val="22"/>
          </w:rPr>
          <w:tab/>
        </w:r>
        <w:r w:rsidRPr="003E1BCF">
          <w:rPr>
            <w:rStyle w:val="Hyperlink"/>
            <w:noProof/>
          </w:rPr>
          <w:t>Earning and Losing Voting Rights</w:t>
        </w:r>
        <w:r>
          <w:rPr>
            <w:noProof/>
            <w:webHidden/>
          </w:rPr>
          <w:tab/>
        </w:r>
        <w:r>
          <w:rPr>
            <w:noProof/>
            <w:webHidden/>
          </w:rPr>
          <w:fldChar w:fldCharType="begin"/>
        </w:r>
        <w:r>
          <w:rPr>
            <w:noProof/>
            <w:webHidden/>
          </w:rPr>
          <w:instrText xml:space="preserve"> PAGEREF _Toc402965465 \h </w:instrText>
        </w:r>
        <w:r>
          <w:rPr>
            <w:noProof/>
            <w:webHidden/>
          </w:rPr>
        </w:r>
        <w:r>
          <w:rPr>
            <w:noProof/>
            <w:webHidden/>
          </w:rPr>
          <w:fldChar w:fldCharType="separate"/>
        </w:r>
        <w:r>
          <w:rPr>
            <w:noProof/>
            <w:webHidden/>
          </w:rPr>
          <w:t>17</w:t>
        </w:r>
        <w:r>
          <w:rPr>
            <w:noProof/>
            <w:webHidden/>
          </w:rPr>
          <w:fldChar w:fldCharType="end"/>
        </w:r>
      </w:hyperlink>
    </w:p>
    <w:p w14:paraId="1CE5A5FE" w14:textId="77777777" w:rsidR="00534988" w:rsidRDefault="00534988">
      <w:pPr>
        <w:pStyle w:val="TOC3"/>
        <w:tabs>
          <w:tab w:val="left" w:pos="800"/>
          <w:tab w:val="right" w:leader="dot" w:pos="9350"/>
        </w:tabs>
        <w:rPr>
          <w:rFonts w:asciiTheme="minorHAnsi" w:eastAsiaTheme="minorEastAsia" w:hAnsiTheme="minorHAnsi" w:cstheme="minorBidi"/>
          <w:noProof/>
          <w:sz w:val="22"/>
          <w:szCs w:val="22"/>
        </w:rPr>
      </w:pPr>
      <w:hyperlink w:anchor="_Toc402965466" w:history="1">
        <w:r w:rsidRPr="003E1BCF">
          <w:rPr>
            <w:rStyle w:val="Hyperlink"/>
            <w:rFonts w:cs="Arial"/>
            <w:noProof/>
          </w:rPr>
          <w:t>5.1.1</w:t>
        </w:r>
        <w:r>
          <w:rPr>
            <w:rFonts w:asciiTheme="minorHAnsi" w:eastAsiaTheme="minorEastAsia" w:hAnsiTheme="minorHAnsi" w:cstheme="minorBidi"/>
            <w:noProof/>
            <w:sz w:val="22"/>
            <w:szCs w:val="22"/>
          </w:rPr>
          <w:tab/>
        </w:r>
        <w:r w:rsidRPr="003E1BCF">
          <w:rPr>
            <w:rStyle w:val="Hyperlink"/>
            <w:rFonts w:cs="Arial"/>
            <w:noProof/>
          </w:rPr>
          <w:t>Voter</w:t>
        </w:r>
        <w:r>
          <w:rPr>
            <w:noProof/>
            <w:webHidden/>
          </w:rPr>
          <w:tab/>
        </w:r>
        <w:r>
          <w:rPr>
            <w:noProof/>
            <w:webHidden/>
          </w:rPr>
          <w:fldChar w:fldCharType="begin"/>
        </w:r>
        <w:r>
          <w:rPr>
            <w:noProof/>
            <w:webHidden/>
          </w:rPr>
          <w:instrText xml:space="preserve"> PAGEREF _Toc402965466 \h </w:instrText>
        </w:r>
        <w:r>
          <w:rPr>
            <w:noProof/>
            <w:webHidden/>
          </w:rPr>
        </w:r>
        <w:r>
          <w:rPr>
            <w:noProof/>
            <w:webHidden/>
          </w:rPr>
          <w:fldChar w:fldCharType="separate"/>
        </w:r>
        <w:r>
          <w:rPr>
            <w:noProof/>
            <w:webHidden/>
          </w:rPr>
          <w:t>17</w:t>
        </w:r>
        <w:r>
          <w:rPr>
            <w:noProof/>
            <w:webHidden/>
          </w:rPr>
          <w:fldChar w:fldCharType="end"/>
        </w:r>
      </w:hyperlink>
    </w:p>
    <w:p w14:paraId="311DB713"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67" w:history="1">
        <w:r w:rsidRPr="003E1BCF">
          <w:rPr>
            <w:rStyle w:val="Hyperlink"/>
            <w:noProof/>
          </w:rPr>
          <w:t>5.2</w:t>
        </w:r>
        <w:r>
          <w:rPr>
            <w:rFonts w:asciiTheme="minorHAnsi" w:eastAsiaTheme="minorEastAsia" w:hAnsiTheme="minorHAnsi" w:cstheme="minorBidi"/>
            <w:noProof/>
            <w:sz w:val="22"/>
            <w:szCs w:val="22"/>
          </w:rPr>
          <w:tab/>
        </w:r>
        <w:r w:rsidRPr="003E1BCF">
          <w:rPr>
            <w:rStyle w:val="Hyperlink"/>
            <w:noProof/>
          </w:rPr>
          <w:t>Voting Tokens</w:t>
        </w:r>
        <w:r>
          <w:rPr>
            <w:noProof/>
            <w:webHidden/>
          </w:rPr>
          <w:tab/>
        </w:r>
        <w:r>
          <w:rPr>
            <w:noProof/>
            <w:webHidden/>
          </w:rPr>
          <w:fldChar w:fldCharType="begin"/>
        </w:r>
        <w:r>
          <w:rPr>
            <w:noProof/>
            <w:webHidden/>
          </w:rPr>
          <w:instrText xml:space="preserve"> PAGEREF _Toc402965467 \h </w:instrText>
        </w:r>
        <w:r>
          <w:rPr>
            <w:noProof/>
            <w:webHidden/>
          </w:rPr>
        </w:r>
        <w:r>
          <w:rPr>
            <w:noProof/>
            <w:webHidden/>
          </w:rPr>
          <w:fldChar w:fldCharType="separate"/>
        </w:r>
        <w:r>
          <w:rPr>
            <w:noProof/>
            <w:webHidden/>
          </w:rPr>
          <w:t>17</w:t>
        </w:r>
        <w:r>
          <w:rPr>
            <w:noProof/>
            <w:webHidden/>
          </w:rPr>
          <w:fldChar w:fldCharType="end"/>
        </w:r>
      </w:hyperlink>
    </w:p>
    <w:p w14:paraId="5C051769" w14:textId="77777777" w:rsidR="00534988" w:rsidRDefault="00534988">
      <w:pPr>
        <w:pStyle w:val="TOC1"/>
        <w:tabs>
          <w:tab w:val="left" w:pos="800"/>
          <w:tab w:val="right" w:leader="dot" w:pos="9350"/>
        </w:tabs>
        <w:rPr>
          <w:rFonts w:asciiTheme="minorHAnsi" w:eastAsiaTheme="minorEastAsia" w:hAnsiTheme="minorHAnsi" w:cstheme="minorBidi"/>
          <w:b w:val="0"/>
          <w:sz w:val="22"/>
          <w:szCs w:val="22"/>
        </w:rPr>
      </w:pPr>
      <w:hyperlink w:anchor="_Toc402965468" w:history="1">
        <w:r w:rsidRPr="003E1BCF">
          <w:rPr>
            <w:rStyle w:val="Hyperlink"/>
          </w:rPr>
          <w:t>6</w:t>
        </w:r>
        <w:r>
          <w:rPr>
            <w:rFonts w:asciiTheme="minorHAnsi" w:eastAsiaTheme="minorEastAsia" w:hAnsiTheme="minorHAnsi" w:cstheme="minorBidi"/>
            <w:b w:val="0"/>
            <w:sz w:val="22"/>
            <w:szCs w:val="22"/>
          </w:rPr>
          <w:tab/>
        </w:r>
        <w:r w:rsidRPr="003E1BCF">
          <w:rPr>
            <w:rStyle w:val="Hyperlink"/>
          </w:rPr>
          <w:t>Access to: Email lists, Telecons and Document server</w:t>
        </w:r>
        <w:r>
          <w:rPr>
            <w:webHidden/>
          </w:rPr>
          <w:tab/>
        </w:r>
        <w:r>
          <w:rPr>
            <w:webHidden/>
          </w:rPr>
          <w:fldChar w:fldCharType="begin"/>
        </w:r>
        <w:r>
          <w:rPr>
            <w:webHidden/>
          </w:rPr>
          <w:instrText xml:space="preserve"> PAGEREF _Toc402965468 \h </w:instrText>
        </w:r>
        <w:r>
          <w:rPr>
            <w:webHidden/>
          </w:rPr>
        </w:r>
        <w:r>
          <w:rPr>
            <w:webHidden/>
          </w:rPr>
          <w:fldChar w:fldCharType="separate"/>
        </w:r>
        <w:r>
          <w:rPr>
            <w:webHidden/>
          </w:rPr>
          <w:t>17</w:t>
        </w:r>
        <w:r>
          <w:rPr>
            <w:webHidden/>
          </w:rPr>
          <w:fldChar w:fldCharType="end"/>
        </w:r>
      </w:hyperlink>
    </w:p>
    <w:p w14:paraId="4A600A3C"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69" w:history="1">
        <w:r w:rsidRPr="003E1BCF">
          <w:rPr>
            <w:rStyle w:val="Hyperlink"/>
            <w:noProof/>
          </w:rPr>
          <w:t>6.1</w:t>
        </w:r>
        <w:r>
          <w:rPr>
            <w:rFonts w:asciiTheme="minorHAnsi" w:eastAsiaTheme="minorEastAsia" w:hAnsiTheme="minorHAnsi" w:cstheme="minorBidi"/>
            <w:noProof/>
            <w:sz w:val="22"/>
            <w:szCs w:val="22"/>
          </w:rPr>
          <w:tab/>
        </w:r>
        <w:r w:rsidRPr="003E1BCF">
          <w:rPr>
            <w:rStyle w:val="Hyperlink"/>
            <w:noProof/>
          </w:rPr>
          <w:t>Email lists</w:t>
        </w:r>
        <w:r>
          <w:rPr>
            <w:noProof/>
            <w:webHidden/>
          </w:rPr>
          <w:tab/>
        </w:r>
        <w:r>
          <w:rPr>
            <w:noProof/>
            <w:webHidden/>
          </w:rPr>
          <w:fldChar w:fldCharType="begin"/>
        </w:r>
        <w:r>
          <w:rPr>
            <w:noProof/>
            <w:webHidden/>
          </w:rPr>
          <w:instrText xml:space="preserve"> PAGEREF _Toc402965469 \h </w:instrText>
        </w:r>
        <w:r>
          <w:rPr>
            <w:noProof/>
            <w:webHidden/>
          </w:rPr>
        </w:r>
        <w:r>
          <w:rPr>
            <w:noProof/>
            <w:webHidden/>
          </w:rPr>
          <w:fldChar w:fldCharType="separate"/>
        </w:r>
        <w:r>
          <w:rPr>
            <w:noProof/>
            <w:webHidden/>
          </w:rPr>
          <w:t>17</w:t>
        </w:r>
        <w:r>
          <w:rPr>
            <w:noProof/>
            <w:webHidden/>
          </w:rPr>
          <w:fldChar w:fldCharType="end"/>
        </w:r>
      </w:hyperlink>
    </w:p>
    <w:p w14:paraId="617579A2"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70" w:history="1">
        <w:r w:rsidRPr="003E1BCF">
          <w:rPr>
            <w:rStyle w:val="Hyperlink"/>
            <w:noProof/>
          </w:rPr>
          <w:t>6.2</w:t>
        </w:r>
        <w:r>
          <w:rPr>
            <w:rFonts w:asciiTheme="minorHAnsi" w:eastAsiaTheme="minorEastAsia" w:hAnsiTheme="minorHAnsi" w:cstheme="minorBidi"/>
            <w:noProof/>
            <w:sz w:val="22"/>
            <w:szCs w:val="22"/>
          </w:rPr>
          <w:tab/>
        </w:r>
        <w:r w:rsidRPr="003E1BCF">
          <w:rPr>
            <w:rStyle w:val="Hyperlink"/>
            <w:noProof/>
          </w:rPr>
          <w:t>Teleconferences</w:t>
        </w:r>
        <w:r>
          <w:rPr>
            <w:noProof/>
            <w:webHidden/>
          </w:rPr>
          <w:tab/>
        </w:r>
        <w:r>
          <w:rPr>
            <w:noProof/>
            <w:webHidden/>
          </w:rPr>
          <w:fldChar w:fldCharType="begin"/>
        </w:r>
        <w:r>
          <w:rPr>
            <w:noProof/>
            <w:webHidden/>
          </w:rPr>
          <w:instrText xml:space="preserve"> PAGEREF _Toc402965470 \h </w:instrText>
        </w:r>
        <w:r>
          <w:rPr>
            <w:noProof/>
            <w:webHidden/>
          </w:rPr>
        </w:r>
        <w:r>
          <w:rPr>
            <w:noProof/>
            <w:webHidden/>
          </w:rPr>
          <w:fldChar w:fldCharType="separate"/>
        </w:r>
        <w:r>
          <w:rPr>
            <w:noProof/>
            <w:webHidden/>
          </w:rPr>
          <w:t>18</w:t>
        </w:r>
        <w:r>
          <w:rPr>
            <w:noProof/>
            <w:webHidden/>
          </w:rPr>
          <w:fldChar w:fldCharType="end"/>
        </w:r>
      </w:hyperlink>
    </w:p>
    <w:p w14:paraId="72C833E2" w14:textId="77777777" w:rsidR="00534988" w:rsidRDefault="00534988">
      <w:pPr>
        <w:pStyle w:val="TOC2"/>
        <w:tabs>
          <w:tab w:val="left" w:pos="800"/>
          <w:tab w:val="right" w:leader="dot" w:pos="9350"/>
        </w:tabs>
        <w:rPr>
          <w:rFonts w:asciiTheme="minorHAnsi" w:eastAsiaTheme="minorEastAsia" w:hAnsiTheme="minorHAnsi" w:cstheme="minorBidi"/>
          <w:noProof/>
          <w:sz w:val="22"/>
          <w:szCs w:val="22"/>
        </w:rPr>
      </w:pPr>
      <w:hyperlink w:anchor="_Toc402965471" w:history="1">
        <w:r w:rsidRPr="003E1BCF">
          <w:rPr>
            <w:rStyle w:val="Hyperlink"/>
            <w:noProof/>
          </w:rPr>
          <w:t>6.3</w:t>
        </w:r>
        <w:r>
          <w:rPr>
            <w:rFonts w:asciiTheme="minorHAnsi" w:eastAsiaTheme="minorEastAsia" w:hAnsiTheme="minorHAnsi" w:cstheme="minorBidi"/>
            <w:noProof/>
            <w:sz w:val="22"/>
            <w:szCs w:val="22"/>
          </w:rPr>
          <w:tab/>
        </w:r>
        <w:r w:rsidRPr="003E1BCF">
          <w:rPr>
            <w:rStyle w:val="Hyperlink"/>
            <w:noProof/>
          </w:rPr>
          <w:t>Public Document Server</w:t>
        </w:r>
        <w:r>
          <w:rPr>
            <w:noProof/>
            <w:webHidden/>
          </w:rPr>
          <w:tab/>
        </w:r>
        <w:r>
          <w:rPr>
            <w:noProof/>
            <w:webHidden/>
          </w:rPr>
          <w:fldChar w:fldCharType="begin"/>
        </w:r>
        <w:r>
          <w:rPr>
            <w:noProof/>
            <w:webHidden/>
          </w:rPr>
          <w:instrText xml:space="preserve"> PAGEREF _Toc402965471 \h </w:instrText>
        </w:r>
        <w:r>
          <w:rPr>
            <w:noProof/>
            <w:webHidden/>
          </w:rPr>
        </w:r>
        <w:r>
          <w:rPr>
            <w:noProof/>
            <w:webHidden/>
          </w:rPr>
          <w:fldChar w:fldCharType="separate"/>
        </w:r>
        <w:r>
          <w:rPr>
            <w:noProof/>
            <w:webHidden/>
          </w:rPr>
          <w:t>18</w:t>
        </w:r>
        <w:r>
          <w:rPr>
            <w:noProof/>
            <w:webHidden/>
          </w:rPr>
          <w:fldChar w:fldCharType="end"/>
        </w:r>
      </w:hyperlink>
    </w:p>
    <w:p w14:paraId="057B64DC" w14:textId="77777777" w:rsidR="00534988" w:rsidRDefault="00534988">
      <w:pPr>
        <w:pStyle w:val="TOC1"/>
        <w:tabs>
          <w:tab w:val="left" w:pos="800"/>
          <w:tab w:val="right" w:leader="dot" w:pos="9350"/>
        </w:tabs>
        <w:rPr>
          <w:rFonts w:asciiTheme="minorHAnsi" w:eastAsiaTheme="minorEastAsia" w:hAnsiTheme="minorHAnsi" w:cstheme="minorBidi"/>
          <w:b w:val="0"/>
          <w:sz w:val="22"/>
          <w:szCs w:val="22"/>
        </w:rPr>
      </w:pPr>
      <w:hyperlink w:anchor="_Toc402965472" w:history="1">
        <w:r w:rsidRPr="003E1BCF">
          <w:rPr>
            <w:rStyle w:val="Hyperlink"/>
          </w:rPr>
          <w:t>7</w:t>
        </w:r>
        <w:r>
          <w:rPr>
            <w:rFonts w:asciiTheme="minorHAnsi" w:eastAsiaTheme="minorEastAsia" w:hAnsiTheme="minorHAnsi" w:cstheme="minorBidi"/>
            <w:b w:val="0"/>
            <w:sz w:val="22"/>
            <w:szCs w:val="22"/>
          </w:rPr>
          <w:tab/>
        </w:r>
        <w:r w:rsidRPr="003E1BCF">
          <w:rPr>
            <w:rStyle w:val="Hyperlink"/>
          </w:rPr>
          <w:t>Guidelines for 802.18 secretaries</w:t>
        </w:r>
        <w:r>
          <w:rPr>
            <w:webHidden/>
          </w:rPr>
          <w:tab/>
        </w:r>
        <w:r>
          <w:rPr>
            <w:webHidden/>
          </w:rPr>
          <w:fldChar w:fldCharType="begin"/>
        </w:r>
        <w:r>
          <w:rPr>
            <w:webHidden/>
          </w:rPr>
          <w:instrText xml:space="preserve"> PAGEREF _Toc402965472 \h </w:instrText>
        </w:r>
        <w:r>
          <w:rPr>
            <w:webHidden/>
          </w:rPr>
        </w:r>
        <w:r>
          <w:rPr>
            <w:webHidden/>
          </w:rPr>
          <w:fldChar w:fldCharType="separate"/>
        </w:r>
        <w:r>
          <w:rPr>
            <w:webHidden/>
          </w:rPr>
          <w:t>18</w:t>
        </w:r>
        <w:r>
          <w:rPr>
            <w:webHidden/>
          </w:rPr>
          <w:fldChar w:fldCharType="end"/>
        </w:r>
      </w:hyperlink>
    </w:p>
    <w:p w14:paraId="7EA003D4" w14:textId="15D8D797" w:rsidR="006C2386" w:rsidRDefault="00BD73E6" w:rsidP="006B5F34">
      <w:pPr>
        <w:pStyle w:val="TableofFigures"/>
        <w:ind w:left="1480"/>
        <w:rPr>
          <w:rFonts w:cs="Arial"/>
        </w:rPr>
      </w:pPr>
      <w:r>
        <w:rPr>
          <w:rFonts w:cs="Arial"/>
        </w:rPr>
        <w:fldChar w:fldCharType="end"/>
      </w:r>
      <w:bookmarkStart w:id="6" w:name="_Toc599670"/>
      <w:bookmarkStart w:id="7" w:name="_Toc9275813"/>
      <w:bookmarkStart w:id="8" w:name="_Toc9276260"/>
    </w:p>
    <w:p w14:paraId="4E48B6AD" w14:textId="77777777" w:rsidR="000A58EB" w:rsidRPr="001924DE" w:rsidRDefault="000A58EB" w:rsidP="001924DE"/>
    <w:p w14:paraId="5BBFD83F" w14:textId="77777777" w:rsidR="006C2386" w:rsidRDefault="006C2386" w:rsidP="006B5F34">
      <w:pPr>
        <w:pStyle w:val="H2"/>
        <w:ind w:left="1080"/>
        <w:rPr>
          <w:rFonts w:cs="Arial"/>
        </w:rPr>
      </w:pPr>
      <w:bookmarkStart w:id="9" w:name="_Toc19527263"/>
      <w:bookmarkStart w:id="10" w:name="_Toc402965433"/>
      <w:r>
        <w:rPr>
          <w:rFonts w:cs="Arial"/>
        </w:rPr>
        <w:t>Table of Figures</w:t>
      </w:r>
      <w:bookmarkEnd w:id="9"/>
      <w:bookmarkEnd w:id="10"/>
    </w:p>
    <w:p w14:paraId="7BABCEE8" w14:textId="77777777" w:rsidR="0053498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402965531" w:history="1">
        <w:r w:rsidR="00534988" w:rsidRPr="00164789">
          <w:rPr>
            <w:rStyle w:val="Hyperlink"/>
            <w:noProof/>
          </w:rPr>
          <w:t>Figure 3</w:t>
        </w:r>
        <w:r w:rsidR="00534988" w:rsidRPr="00164789">
          <w:rPr>
            <w:rStyle w:val="Hyperlink"/>
            <w:noProof/>
          </w:rPr>
          <w:noBreakHyphen/>
          <w:t>1</w:t>
        </w:r>
        <w:r w:rsidR="00534988" w:rsidRPr="00164789">
          <w:rPr>
            <w:rStyle w:val="Hyperlink"/>
            <w:rFonts w:cs="Arial"/>
            <w:noProof/>
          </w:rPr>
          <w:t xml:space="preserve"> – Project 802 Organizational Structure</w:t>
        </w:r>
        <w:r w:rsidR="00534988">
          <w:rPr>
            <w:noProof/>
            <w:webHidden/>
          </w:rPr>
          <w:tab/>
        </w:r>
        <w:r w:rsidR="00534988">
          <w:rPr>
            <w:noProof/>
            <w:webHidden/>
          </w:rPr>
          <w:fldChar w:fldCharType="begin"/>
        </w:r>
        <w:r w:rsidR="00534988">
          <w:rPr>
            <w:noProof/>
            <w:webHidden/>
          </w:rPr>
          <w:instrText xml:space="preserve"> PAGEREF _Toc402965531 \h </w:instrText>
        </w:r>
        <w:r w:rsidR="00534988">
          <w:rPr>
            <w:noProof/>
            <w:webHidden/>
          </w:rPr>
        </w:r>
        <w:r w:rsidR="00534988">
          <w:rPr>
            <w:noProof/>
            <w:webHidden/>
          </w:rPr>
          <w:fldChar w:fldCharType="separate"/>
        </w:r>
        <w:r w:rsidR="00534988">
          <w:rPr>
            <w:noProof/>
            <w:webHidden/>
          </w:rPr>
          <w:t>8</w:t>
        </w:r>
        <w:r w:rsidR="00534988">
          <w:rPr>
            <w:noProof/>
            <w:webHidden/>
          </w:rPr>
          <w:fldChar w:fldCharType="end"/>
        </w:r>
      </w:hyperlink>
    </w:p>
    <w:p w14:paraId="092D885B" w14:textId="77777777" w:rsidR="00534988" w:rsidRDefault="00534988">
      <w:pPr>
        <w:pStyle w:val="TableofFigures"/>
        <w:tabs>
          <w:tab w:val="right" w:leader="dot" w:pos="9350"/>
        </w:tabs>
        <w:rPr>
          <w:rFonts w:asciiTheme="minorHAnsi" w:eastAsiaTheme="minorEastAsia" w:hAnsiTheme="minorHAnsi" w:cstheme="minorBidi"/>
          <w:noProof/>
          <w:sz w:val="22"/>
          <w:szCs w:val="22"/>
        </w:rPr>
      </w:pPr>
      <w:hyperlink w:anchor="_Toc402965532" w:history="1">
        <w:r w:rsidRPr="00164789">
          <w:rPr>
            <w:rStyle w:val="Hyperlink"/>
            <w:rFonts w:cs="Arial"/>
            <w:noProof/>
          </w:rPr>
          <w:t>Figure 3.5.1 – Typical 802.18 TAG meetings during 802 Plenary Session</w:t>
        </w:r>
        <w:r>
          <w:rPr>
            <w:noProof/>
            <w:webHidden/>
          </w:rPr>
          <w:tab/>
        </w:r>
        <w:r>
          <w:rPr>
            <w:noProof/>
            <w:webHidden/>
          </w:rPr>
          <w:fldChar w:fldCharType="begin"/>
        </w:r>
        <w:r>
          <w:rPr>
            <w:noProof/>
            <w:webHidden/>
          </w:rPr>
          <w:instrText xml:space="preserve"> PAGEREF _Toc402965532 \h </w:instrText>
        </w:r>
        <w:r>
          <w:rPr>
            <w:noProof/>
            <w:webHidden/>
          </w:rPr>
        </w:r>
        <w:r>
          <w:rPr>
            <w:noProof/>
            <w:webHidden/>
          </w:rPr>
          <w:fldChar w:fldCharType="separate"/>
        </w:r>
        <w:r>
          <w:rPr>
            <w:noProof/>
            <w:webHidden/>
          </w:rPr>
          <w:t>12</w:t>
        </w:r>
        <w:r>
          <w:rPr>
            <w:noProof/>
            <w:webHidden/>
          </w:rPr>
          <w:fldChar w:fldCharType="end"/>
        </w:r>
      </w:hyperlink>
    </w:p>
    <w:p w14:paraId="32D4B817" w14:textId="77777777" w:rsidR="00534988" w:rsidRDefault="00534988">
      <w:pPr>
        <w:pStyle w:val="TableofFigures"/>
        <w:tabs>
          <w:tab w:val="right" w:leader="dot" w:pos="9350"/>
        </w:tabs>
        <w:rPr>
          <w:rFonts w:asciiTheme="minorHAnsi" w:eastAsiaTheme="minorEastAsia" w:hAnsiTheme="minorHAnsi" w:cstheme="minorBidi"/>
          <w:noProof/>
          <w:sz w:val="22"/>
          <w:szCs w:val="22"/>
        </w:rPr>
      </w:pPr>
      <w:hyperlink w:anchor="_Toc402965533" w:history="1">
        <w:r w:rsidRPr="00164789">
          <w:rPr>
            <w:rStyle w:val="Hyperlink"/>
            <w:noProof/>
          </w:rPr>
          <w:t>Figure 3.5.2 – Typical 802.18 TAG Meetings during Interim session</w:t>
        </w:r>
        <w:r>
          <w:rPr>
            <w:noProof/>
            <w:webHidden/>
          </w:rPr>
          <w:tab/>
        </w:r>
        <w:r>
          <w:rPr>
            <w:noProof/>
            <w:webHidden/>
          </w:rPr>
          <w:fldChar w:fldCharType="begin"/>
        </w:r>
        <w:r>
          <w:rPr>
            <w:noProof/>
            <w:webHidden/>
          </w:rPr>
          <w:instrText xml:space="preserve"> PAGEREF _Toc402965533 \h </w:instrText>
        </w:r>
        <w:r>
          <w:rPr>
            <w:noProof/>
            <w:webHidden/>
          </w:rPr>
        </w:r>
        <w:r>
          <w:rPr>
            <w:noProof/>
            <w:webHidden/>
          </w:rPr>
          <w:fldChar w:fldCharType="separate"/>
        </w:r>
        <w:r>
          <w:rPr>
            <w:noProof/>
            <w:webHidden/>
          </w:rPr>
          <w:t>13</w:t>
        </w:r>
        <w:r>
          <w:rPr>
            <w:noProof/>
            <w:webHidden/>
          </w:rPr>
          <w:fldChar w:fldCharType="end"/>
        </w:r>
      </w:hyperlink>
    </w:p>
    <w:p w14:paraId="25A72A91" w14:textId="77777777" w:rsidR="00534988" w:rsidRDefault="00534988">
      <w:pPr>
        <w:pStyle w:val="TableofFigures"/>
        <w:tabs>
          <w:tab w:val="right" w:leader="dot" w:pos="9350"/>
        </w:tabs>
        <w:rPr>
          <w:rFonts w:asciiTheme="minorHAnsi" w:eastAsiaTheme="minorEastAsia" w:hAnsiTheme="minorHAnsi" w:cstheme="minorBidi"/>
          <w:noProof/>
          <w:sz w:val="22"/>
          <w:szCs w:val="22"/>
        </w:rPr>
      </w:pPr>
      <w:hyperlink w:anchor="_Toc402965534" w:history="1">
        <w:r w:rsidRPr="00164789">
          <w:rPr>
            <w:rStyle w:val="Hyperlink"/>
            <w:rFonts w:cs="Arial"/>
            <w:noProof/>
          </w:rPr>
          <w:t>Figure 3.6.4 – File Naming Convention</w:t>
        </w:r>
        <w:r>
          <w:rPr>
            <w:noProof/>
            <w:webHidden/>
          </w:rPr>
          <w:tab/>
        </w:r>
        <w:r>
          <w:rPr>
            <w:noProof/>
            <w:webHidden/>
          </w:rPr>
          <w:fldChar w:fldCharType="begin"/>
        </w:r>
        <w:r>
          <w:rPr>
            <w:noProof/>
            <w:webHidden/>
          </w:rPr>
          <w:instrText xml:space="preserve"> PAGEREF _Toc402965534 \h </w:instrText>
        </w:r>
        <w:r>
          <w:rPr>
            <w:noProof/>
            <w:webHidden/>
          </w:rPr>
        </w:r>
        <w:r>
          <w:rPr>
            <w:noProof/>
            <w:webHidden/>
          </w:rPr>
          <w:fldChar w:fldCharType="separate"/>
        </w:r>
        <w:r>
          <w:rPr>
            <w:noProof/>
            <w:webHidden/>
          </w:rPr>
          <w:t>15</w:t>
        </w:r>
        <w:r>
          <w:rPr>
            <w:noProof/>
            <w:webHidden/>
          </w:rPr>
          <w:fldChar w:fldCharType="end"/>
        </w:r>
      </w:hyperlink>
    </w:p>
    <w:p w14:paraId="1918B8D9" w14:textId="64780AD6" w:rsidR="00534988" w:rsidRDefault="00534988">
      <w:pPr>
        <w:pStyle w:val="TableofFigures"/>
        <w:tabs>
          <w:tab w:val="right" w:leader="dot" w:pos="9350"/>
        </w:tabs>
        <w:rPr>
          <w:rFonts w:asciiTheme="minorHAnsi" w:eastAsiaTheme="minorEastAsia" w:hAnsiTheme="minorHAnsi" w:cstheme="minorBidi"/>
          <w:noProof/>
          <w:sz w:val="22"/>
          <w:szCs w:val="22"/>
        </w:rPr>
      </w:pPr>
    </w:p>
    <w:p w14:paraId="422E926B" w14:textId="2EC8345D" w:rsidR="006C2386" w:rsidRDefault="00BD73E6" w:rsidP="001924DE">
      <w:pPr>
        <w:pStyle w:val="TableofFigures"/>
        <w:ind w:left="1480"/>
        <w:rPr>
          <w:rFonts w:cs="Arial"/>
        </w:rPr>
      </w:pPr>
      <w:r>
        <w:rPr>
          <w:rFonts w:cs="Arial"/>
        </w:rPr>
        <w:fldChar w:fldCharType="end"/>
      </w:r>
      <w:bookmarkEnd w:id="6"/>
      <w:bookmarkEnd w:id="7"/>
      <w:bookmarkEnd w:id="8"/>
      <w:r w:rsidR="006C2386">
        <w:rPr>
          <w:rFonts w:cs="Arial"/>
        </w:rPr>
        <w:br w:type="page"/>
      </w:r>
      <w:bookmarkStart w:id="11" w:name="_Toc19527264"/>
      <w:bookmarkStart w:id="12" w:name="_Toc402965434"/>
      <w:r w:rsidR="006C2386">
        <w:rPr>
          <w:rFonts w:cs="Arial"/>
        </w:rPr>
        <w:lastRenderedPageBreak/>
        <w:t>References</w:t>
      </w:r>
      <w:bookmarkEnd w:id="11"/>
      <w:bookmarkEnd w:id="12"/>
    </w:p>
    <w:p w14:paraId="0FB3F16F" w14:textId="77777777" w:rsidR="006C2386" w:rsidRDefault="006C2386" w:rsidP="006B5F34">
      <w:pPr>
        <w:ind w:left="1080"/>
        <w:rPr>
          <w:rFonts w:cs="Arial"/>
          <w:u w:val="single"/>
        </w:rPr>
      </w:pPr>
      <w:r>
        <w:rPr>
          <w:rFonts w:cs="Arial"/>
          <w:u w:val="single"/>
        </w:rPr>
        <w:t>Policies and Procedures</w:t>
      </w:r>
    </w:p>
    <w:p w14:paraId="0541EBA5" w14:textId="77777777" w:rsidR="006C2386" w:rsidRDefault="00D9073B" w:rsidP="006B5F34">
      <w:pPr>
        <w:pStyle w:val="rulesHangIndent"/>
        <w:tabs>
          <w:tab w:val="clear" w:pos="1440"/>
          <w:tab w:val="num" w:pos="1980"/>
        </w:tabs>
        <w:ind w:left="198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1" w:history="1">
        <w:r w:rsidR="006C2386">
          <w:rPr>
            <w:rStyle w:val="Hyperlink"/>
            <w:rFonts w:cs="Arial"/>
          </w:rPr>
          <w:t>http://standards.ieee.org/guides/bylaws/</w:t>
        </w:r>
      </w:hyperlink>
    </w:p>
    <w:p w14:paraId="4CF9D4E2" w14:textId="77777777" w:rsidR="006C2386" w:rsidRDefault="006C2386" w:rsidP="006B5F34">
      <w:pPr>
        <w:pStyle w:val="rulesHangIndent"/>
        <w:tabs>
          <w:tab w:val="clear" w:pos="1440"/>
          <w:tab w:val="num" w:pos="1980"/>
        </w:tabs>
        <w:ind w:left="198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2" w:history="1">
        <w:r>
          <w:rPr>
            <w:rStyle w:val="Hyperlink"/>
            <w:rFonts w:cs="Arial"/>
          </w:rPr>
          <w:t>http://standards.ieee.org/guides/opman/</w:t>
        </w:r>
      </w:hyperlink>
    </w:p>
    <w:bookmarkStart w:id="15" w:name="rules3"/>
    <w:bookmarkEnd w:id="15"/>
    <w:p w14:paraId="2768C7EE" w14:textId="77777777" w:rsidR="006C2386" w:rsidRPr="00CC4072" w:rsidRDefault="00BD73E6" w:rsidP="006B5F34">
      <w:pPr>
        <w:pStyle w:val="rulesHangIndent"/>
        <w:tabs>
          <w:tab w:val="clear" w:pos="1440"/>
          <w:tab w:val="num" w:pos="1980"/>
        </w:tabs>
        <w:ind w:left="198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14:paraId="79CAC987" w14:textId="471A2CE3" w:rsidR="00B006CA" w:rsidRPr="0097086D" w:rsidRDefault="005E1B76" w:rsidP="006B5F34">
      <w:pPr>
        <w:pStyle w:val="rulesHangIndent"/>
        <w:tabs>
          <w:tab w:val="clear" w:pos="1440"/>
          <w:tab w:val="num" w:pos="1980"/>
        </w:tabs>
        <w:ind w:left="1980" w:hanging="900"/>
      </w:pPr>
      <w:r w:rsidRPr="00084814">
        <w:t>IEEE 802 LAN/MAN Standards Committee (LMSC) Operations Manual -- Approved Nov 201</w:t>
      </w:r>
      <w:r w:rsidR="00834F4A">
        <w:t>3</w:t>
      </w:r>
    </w:p>
    <w:bookmarkStart w:id="16" w:name="rules5"/>
    <w:bookmarkStart w:id="17" w:name="_Ref251146101"/>
    <w:p w14:paraId="73A2389A" w14:textId="6C6059E2" w:rsidR="009344E1" w:rsidRDefault="00BD73E6" w:rsidP="006B5F34">
      <w:pPr>
        <w:pStyle w:val="rulesHangIndent"/>
        <w:tabs>
          <w:tab w:val="clear" w:pos="1440"/>
          <w:tab w:val="num" w:pos="1980"/>
        </w:tabs>
        <w:ind w:left="198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Project 802 LAN/MAN Standards Committee (LMSC) Working Group Policies and Procedures (WG P&amp;P) - Approved </w:t>
      </w:r>
      <w:r w:rsidR="00834F4A">
        <w:rPr>
          <w:rStyle w:val="Hyperlink"/>
        </w:rPr>
        <w:t>March</w:t>
      </w:r>
      <w:r w:rsidR="005E1B76">
        <w:rPr>
          <w:rStyle w:val="Hyperlink"/>
        </w:rPr>
        <w:t xml:space="preserve"> 20</w:t>
      </w:r>
      <w:r w:rsidR="00541965">
        <w:rPr>
          <w:rStyle w:val="Hyperlink"/>
        </w:rPr>
        <w:t>14</w:t>
      </w:r>
      <w:r>
        <w:fldChar w:fldCharType="end"/>
      </w:r>
      <w:bookmarkEnd w:id="17"/>
    </w:p>
    <w:p w14:paraId="31624FD3" w14:textId="6ADE7BF7" w:rsidR="006C2386" w:rsidRDefault="006C2386" w:rsidP="006B5F34">
      <w:pPr>
        <w:pStyle w:val="rulesHangIndent"/>
        <w:tabs>
          <w:tab w:val="clear" w:pos="1440"/>
          <w:tab w:val="num" w:pos="1980"/>
        </w:tabs>
        <w:ind w:left="1980" w:hanging="900"/>
      </w:pPr>
      <w:bookmarkStart w:id="18" w:name="rules4"/>
      <w:bookmarkStart w:id="19" w:name="rules6"/>
      <w:bookmarkEnd w:id="16"/>
      <w:bookmarkEnd w:id="18"/>
      <w:r>
        <w:t xml:space="preserve">Robert's Rules of Order Newly Revised </w:t>
      </w:r>
      <w:bookmarkEnd w:id="19"/>
      <w:r>
        <w:t xml:space="preserve">(Latest Published Edition), by </w:t>
      </w:r>
      <w:hyperlink r:id="rId13" w:history="1">
        <w:r>
          <w:t>Henry M. Robert III</w:t>
        </w:r>
      </w:hyperlink>
      <w:r>
        <w:t xml:space="preserve"> (Editor), </w:t>
      </w:r>
      <w:hyperlink r:id="rId14" w:history="1">
        <w:r>
          <w:rPr>
            <w:rStyle w:val="Hyperlink"/>
            <w:rFonts w:cs="Arial"/>
          </w:rPr>
          <w:t>Sarah Corbin Robert</w:t>
        </w:r>
      </w:hyperlink>
      <w:r>
        <w:t xml:space="preserve">, and </w:t>
      </w:r>
      <w:hyperlink r:id="rId15" w:history="1">
        <w:r>
          <w:rPr>
            <w:rStyle w:val="Hyperlink"/>
            <w:rFonts w:cs="Arial"/>
          </w:rPr>
          <w:t>William J. Evans</w:t>
        </w:r>
      </w:hyperlink>
      <w:r>
        <w:t xml:space="preserve"> (Editor), Perseus Publishing</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39D3070" w14:textId="77777777" w:rsidR="006C2386" w:rsidRDefault="006C2386" w:rsidP="006B5F34">
      <w:pPr>
        <w:ind w:left="1080"/>
        <w:rPr>
          <w:rFonts w:cs="Arial"/>
          <w:u w:val="single"/>
        </w:rPr>
      </w:pPr>
    </w:p>
    <w:p w14:paraId="605809E8" w14:textId="77777777" w:rsidR="006C2386" w:rsidRDefault="006C2386" w:rsidP="006B5F34">
      <w:pPr>
        <w:ind w:left="1080"/>
        <w:rPr>
          <w:rFonts w:cs="Arial"/>
          <w:u w:val="single"/>
        </w:rPr>
      </w:pPr>
      <w:r>
        <w:rPr>
          <w:rFonts w:cs="Arial"/>
          <w:u w:val="single"/>
        </w:rPr>
        <w:t>Other References</w:t>
      </w:r>
    </w:p>
    <w:p w14:paraId="2C810597" w14:textId="77777777" w:rsidR="006C2386" w:rsidRDefault="00D9073B" w:rsidP="006B5F34">
      <w:pPr>
        <w:pStyle w:val="OtherHangIndent"/>
        <w:tabs>
          <w:tab w:val="clear" w:pos="900"/>
          <w:tab w:val="num" w:pos="1980"/>
        </w:tabs>
        <w:ind w:left="1980"/>
      </w:pPr>
      <w:bookmarkStart w:id="55" w:name="other1"/>
      <w:bookmarkEnd w:id="55"/>
      <w:r>
        <w:t>IEEE</w:t>
      </w:r>
      <w:r w:rsidR="006C2386">
        <w:t xml:space="preserve"> Standards Companion </w:t>
      </w:r>
      <w:r w:rsidR="006C2386">
        <w:br/>
        <w:t xml:space="preserve"> </w:t>
      </w:r>
      <w:hyperlink r:id="rId16" w:history="1">
        <w:r w:rsidR="006C2386">
          <w:rPr>
            <w:rStyle w:val="Hyperlink"/>
          </w:rPr>
          <w:t>http://standards.ieee.org/guides/companion/</w:t>
        </w:r>
      </w:hyperlink>
    </w:p>
    <w:p w14:paraId="6CC03271" w14:textId="77777777" w:rsidR="00C47628" w:rsidRPr="00C47628" w:rsidRDefault="006C2386" w:rsidP="006B5F34">
      <w:pPr>
        <w:pStyle w:val="OtherHangIndent"/>
        <w:tabs>
          <w:tab w:val="clear" w:pos="900"/>
          <w:tab w:val="num" w:pos="1980"/>
        </w:tabs>
        <w:ind w:left="1980"/>
        <w:rPr>
          <w:rStyle w:val="Hyperlink"/>
          <w:color w:val="auto"/>
          <w:u w:val="none"/>
        </w:rPr>
      </w:pPr>
      <w:bookmarkStart w:id="56" w:name="other2"/>
      <w:bookmarkEnd w:id="56"/>
      <w:r>
        <w:t xml:space="preserve">Overview &amp; guide to IEEE 802  LMSC </w:t>
      </w:r>
      <w:r>
        <w:br/>
        <w:t xml:space="preserve"> </w:t>
      </w:r>
      <w:hyperlink r:id="rId17" w:history="1">
        <w:r>
          <w:rPr>
            <w:rStyle w:val="Hyperlink"/>
          </w:rPr>
          <w:t>http://grouper.ieee.org/groups/802/802 overview.pdf</w:t>
        </w:r>
      </w:hyperlink>
    </w:p>
    <w:p w14:paraId="245C08EC" w14:textId="77777777" w:rsidR="006C2386" w:rsidRDefault="006C2386" w:rsidP="006B5F34">
      <w:pPr>
        <w:pStyle w:val="OtherHangIndent"/>
        <w:tabs>
          <w:tab w:val="clear" w:pos="900"/>
          <w:tab w:val="num" w:pos="1980"/>
        </w:tabs>
        <w:ind w:left="1980"/>
      </w:pPr>
      <w:bookmarkStart w:id="57" w:name="other3"/>
      <w:bookmarkEnd w:id="57"/>
      <w:r>
        <w:t>Adobe Acrobat Reader for viewing PDF files</w:t>
      </w:r>
      <w:r>
        <w:rPr>
          <w:rFonts w:eastAsia="Batang"/>
        </w:rPr>
        <w:t xml:space="preserve"> </w:t>
      </w:r>
      <w:r>
        <w:rPr>
          <w:rFonts w:eastAsia="Batang"/>
        </w:rPr>
        <w:br/>
        <w:t xml:space="preserve"> </w:t>
      </w:r>
      <w:hyperlink r:id="rId18" w:history="1">
        <w:r>
          <w:rPr>
            <w:rStyle w:val="Hyperlink"/>
          </w:rPr>
          <w:t>http://</w:t>
        </w:r>
        <w:bookmarkStart w:id="58" w:name="_Hlt14149770"/>
        <w:r>
          <w:rPr>
            <w:rStyle w:val="Hyperlink"/>
          </w:rPr>
          <w:t>www.adobe.com/support/downloads/main.html</w:t>
        </w:r>
        <w:bookmarkEnd w:id="58"/>
      </w:hyperlink>
    </w:p>
    <w:p w14:paraId="79CF008D" w14:textId="77777777" w:rsidR="006C2386" w:rsidRDefault="006C2386" w:rsidP="006B5F34">
      <w:pPr>
        <w:pStyle w:val="OtherHangIndent"/>
        <w:tabs>
          <w:tab w:val="clear" w:pos="900"/>
          <w:tab w:val="num" w:pos="1980"/>
        </w:tabs>
        <w:ind w:left="1980"/>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19" w:history="1">
        <w:r>
          <w:rPr>
            <w:rStyle w:val="Hyperlink"/>
          </w:rPr>
          <w:t>http://www.jtc1.org</w:t>
        </w:r>
      </w:hyperlink>
    </w:p>
    <w:p w14:paraId="1555119E" w14:textId="77777777" w:rsidR="006C2386" w:rsidRDefault="00D9073B" w:rsidP="006B5F34">
      <w:pPr>
        <w:pStyle w:val="OtherHangIndent"/>
        <w:tabs>
          <w:tab w:val="clear" w:pos="900"/>
          <w:tab w:val="num" w:pos="1980"/>
        </w:tabs>
        <w:ind w:left="1980"/>
      </w:pPr>
      <w:r>
        <w:t>IEEE</w:t>
      </w:r>
      <w:r w:rsidR="006C2386">
        <w:t xml:space="preserve"> Standards Style Manual</w:t>
      </w:r>
      <w:r w:rsidR="006C2386">
        <w:br/>
        <w:t xml:space="preserve"> </w:t>
      </w:r>
      <w:hyperlink r:id="rId20" w:history="1">
        <w:r w:rsidR="006C2386">
          <w:rPr>
            <w:rStyle w:val="Hyperlink"/>
          </w:rPr>
          <w:t>http://standards.ieee.org/guides/style/</w:t>
        </w:r>
      </w:hyperlink>
      <w:r w:rsidR="006C2386">
        <w:t xml:space="preserve"> </w:t>
      </w:r>
    </w:p>
    <w:p w14:paraId="7B919F8E" w14:textId="77777777" w:rsidR="006C2386" w:rsidRDefault="006C2386" w:rsidP="006B5F34">
      <w:pPr>
        <w:pStyle w:val="H2"/>
        <w:ind w:left="1080"/>
        <w:rPr>
          <w:rFonts w:cs="Arial"/>
        </w:rPr>
      </w:pPr>
      <w:r>
        <w:rPr>
          <w:rFonts w:cs="Arial"/>
        </w:rPr>
        <w:br w:type="page"/>
      </w:r>
      <w:bookmarkStart w:id="60" w:name="_Toc19527265"/>
      <w:bookmarkStart w:id="61" w:name="_Toc402965435"/>
      <w:r>
        <w:rPr>
          <w:rFonts w:cs="Arial"/>
        </w:rPr>
        <w:lastRenderedPageBreak/>
        <w:t>Acronyms</w:t>
      </w:r>
      <w:bookmarkEnd w:id="60"/>
      <w:bookmarkEnd w:id="61"/>
    </w:p>
    <w:p w14:paraId="1CA2FD87" w14:textId="77777777" w:rsidR="006C2386" w:rsidRDefault="006C2386" w:rsidP="006B5F34">
      <w:pPr>
        <w:ind w:left="1080"/>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33E4F019" w14:textId="0FABD896" w:rsidR="006C2386" w:rsidRDefault="006C2386" w:rsidP="006B5F34">
      <w:pPr>
        <w:ind w:left="1080"/>
        <w:rPr>
          <w:rFonts w:cs="Arial"/>
        </w:rPr>
      </w:pPr>
      <w:r>
        <w:rPr>
          <w:rFonts w:cs="Arial"/>
        </w:rPr>
        <w:t>802 LMSC</w:t>
      </w:r>
      <w:r>
        <w:rPr>
          <w:rFonts w:cs="Arial"/>
        </w:rPr>
        <w:tab/>
      </w:r>
      <w:r w:rsidR="006B5F34">
        <w:rPr>
          <w:rFonts w:cs="Arial"/>
        </w:rPr>
        <w:tab/>
      </w:r>
      <w:r>
        <w:rPr>
          <w:rFonts w:cs="Arial"/>
        </w:rPr>
        <w:t>Project 802, LAN/MAN standards committee</w:t>
      </w:r>
    </w:p>
    <w:p w14:paraId="70DBB091" w14:textId="77777777" w:rsidR="0041178E" w:rsidRDefault="0041178E" w:rsidP="006B5F34">
      <w:pPr>
        <w:ind w:left="1080"/>
        <w:rPr>
          <w:rFonts w:cs="Arial"/>
        </w:rPr>
      </w:pPr>
      <w:r>
        <w:rPr>
          <w:rFonts w:cs="Arial"/>
        </w:rPr>
        <w:t>AHC</w:t>
      </w:r>
      <w:r>
        <w:rPr>
          <w:rFonts w:cs="Arial"/>
        </w:rPr>
        <w:tab/>
      </w:r>
      <w:r>
        <w:rPr>
          <w:rFonts w:cs="Arial"/>
        </w:rPr>
        <w:tab/>
        <w:t>Ad-hoc committee</w:t>
      </w:r>
    </w:p>
    <w:p w14:paraId="3711A170" w14:textId="77777777" w:rsidR="00BC2793" w:rsidRDefault="00BC2793" w:rsidP="006B5F34">
      <w:pPr>
        <w:ind w:left="1080"/>
        <w:rPr>
          <w:rFonts w:cs="Arial"/>
        </w:rPr>
      </w:pPr>
      <w:r>
        <w:rPr>
          <w:rFonts w:cs="Arial"/>
        </w:rPr>
        <w:t>ANA</w:t>
      </w:r>
      <w:r>
        <w:rPr>
          <w:rFonts w:cs="Arial"/>
        </w:rPr>
        <w:tab/>
      </w:r>
      <w:r>
        <w:rPr>
          <w:rFonts w:cs="Arial"/>
        </w:rPr>
        <w:tab/>
        <w:t>Assigned Numbers Authority</w:t>
      </w:r>
    </w:p>
    <w:p w14:paraId="3A6B1BC8" w14:textId="77777777" w:rsidR="006C2386" w:rsidRDefault="006C2386" w:rsidP="006B5F34">
      <w:pPr>
        <w:ind w:left="1080"/>
        <w:rPr>
          <w:rFonts w:cs="Arial"/>
        </w:rPr>
      </w:pPr>
      <w:r>
        <w:rPr>
          <w:rFonts w:cs="Arial"/>
        </w:rPr>
        <w:t>CAC</w:t>
      </w:r>
      <w:r>
        <w:rPr>
          <w:rFonts w:cs="Arial"/>
        </w:rPr>
        <w:tab/>
      </w:r>
      <w:r>
        <w:rPr>
          <w:rFonts w:cs="Arial"/>
        </w:rPr>
        <w:tab/>
        <w:t>chair advisory committee</w:t>
      </w:r>
    </w:p>
    <w:p w14:paraId="3A15962F" w14:textId="4EA0A418" w:rsidR="006C2386" w:rsidRDefault="006C2386" w:rsidP="006B5F34">
      <w:pPr>
        <w:ind w:left="1080"/>
        <w:rPr>
          <w:rFonts w:cs="Arial"/>
        </w:rPr>
      </w:pPr>
      <w:r>
        <w:rPr>
          <w:rFonts w:cs="Arial"/>
        </w:rPr>
        <w:t>IEC</w:t>
      </w:r>
      <w:r>
        <w:rPr>
          <w:rFonts w:cs="Arial"/>
        </w:rPr>
        <w:tab/>
      </w:r>
      <w:r>
        <w:rPr>
          <w:rFonts w:cs="Arial"/>
        </w:rPr>
        <w:tab/>
      </w:r>
      <w:r w:rsidR="006B5F34">
        <w:rPr>
          <w:rFonts w:cs="Arial"/>
        </w:rPr>
        <w:tab/>
      </w:r>
      <w:r>
        <w:rPr>
          <w:rFonts w:cs="Arial"/>
        </w:rPr>
        <w:t>International Engineering Consortium</w:t>
      </w:r>
    </w:p>
    <w:p w14:paraId="692F4A56" w14:textId="77777777" w:rsidR="006C2386" w:rsidRDefault="00D9073B" w:rsidP="006B5F34">
      <w:pPr>
        <w:ind w:left="1080"/>
        <w:rPr>
          <w:rFonts w:cs="Arial"/>
        </w:rPr>
      </w:pPr>
      <w:r>
        <w:rPr>
          <w:rFonts w:cs="Arial"/>
        </w:rPr>
        <w:t>IEEE</w:t>
      </w:r>
      <w:r w:rsidR="006C2386">
        <w:rPr>
          <w:rFonts w:cs="Arial"/>
        </w:rPr>
        <w:tab/>
      </w:r>
      <w:r w:rsidR="006C39B3">
        <w:rPr>
          <w:rFonts w:cs="Arial"/>
        </w:rPr>
        <w:tab/>
      </w:r>
      <w:r w:rsidR="006C2386">
        <w:rPr>
          <w:rFonts w:cs="Arial"/>
        </w:rPr>
        <w:t>International Electrical and Electronics Engineers, Inc.</w:t>
      </w:r>
    </w:p>
    <w:p w14:paraId="5643A719" w14:textId="03C41001" w:rsidR="006C2386" w:rsidRDefault="006C2386" w:rsidP="006B5F34">
      <w:pPr>
        <w:ind w:left="1080"/>
        <w:rPr>
          <w:rFonts w:cs="Arial"/>
        </w:rPr>
      </w:pPr>
      <w:r>
        <w:rPr>
          <w:rFonts w:cs="Arial"/>
        </w:rPr>
        <w:t>IEEE-SA</w:t>
      </w:r>
      <w:r>
        <w:rPr>
          <w:rFonts w:cs="Arial"/>
        </w:rPr>
        <w:tab/>
      </w:r>
      <w:r w:rsidR="006B5F34">
        <w:rPr>
          <w:rFonts w:cs="Arial"/>
        </w:rPr>
        <w:tab/>
      </w:r>
      <w:r w:rsidR="00D9073B">
        <w:rPr>
          <w:rFonts w:cs="Arial"/>
        </w:rPr>
        <w:t>IEEE</w:t>
      </w:r>
      <w:r>
        <w:rPr>
          <w:rFonts w:cs="Arial"/>
        </w:rPr>
        <w:t xml:space="preserve"> Standards Association</w:t>
      </w:r>
    </w:p>
    <w:p w14:paraId="7C6E4C76" w14:textId="13A69D54" w:rsidR="006C2386" w:rsidRDefault="006C2386" w:rsidP="006B5F34">
      <w:pPr>
        <w:ind w:left="1080"/>
        <w:rPr>
          <w:rFonts w:cs="Arial"/>
        </w:rPr>
      </w:pPr>
      <w:r>
        <w:rPr>
          <w:rFonts w:cs="Arial"/>
        </w:rPr>
        <w:t>IPR</w:t>
      </w:r>
      <w:r>
        <w:rPr>
          <w:rFonts w:cs="Arial"/>
        </w:rPr>
        <w:tab/>
      </w:r>
      <w:r>
        <w:rPr>
          <w:rFonts w:cs="Arial"/>
        </w:rPr>
        <w:tab/>
      </w:r>
      <w:r w:rsidR="006B5F34">
        <w:rPr>
          <w:rFonts w:cs="Arial"/>
        </w:rPr>
        <w:tab/>
      </w:r>
      <w:r>
        <w:rPr>
          <w:rFonts w:cs="Arial"/>
        </w:rPr>
        <w:t>intellectual property rights</w:t>
      </w:r>
    </w:p>
    <w:p w14:paraId="2E7837AA" w14:textId="79EE645F" w:rsidR="006C2386" w:rsidRDefault="006C2386" w:rsidP="006B5F34">
      <w:pPr>
        <w:ind w:left="1080"/>
        <w:rPr>
          <w:rFonts w:cs="Arial"/>
        </w:rPr>
      </w:pPr>
      <w:r>
        <w:rPr>
          <w:rFonts w:cs="Arial"/>
        </w:rPr>
        <w:t>ISO</w:t>
      </w:r>
      <w:r>
        <w:rPr>
          <w:rFonts w:cs="Arial"/>
        </w:rPr>
        <w:tab/>
      </w:r>
      <w:r>
        <w:rPr>
          <w:rFonts w:cs="Arial"/>
        </w:rPr>
        <w:tab/>
      </w:r>
      <w:r w:rsidR="006B5F34">
        <w:rPr>
          <w:rFonts w:cs="Arial"/>
        </w:rPr>
        <w:tab/>
      </w:r>
      <w:r>
        <w:rPr>
          <w:rFonts w:cs="Arial"/>
        </w:rPr>
        <w:t>International Standards Organization</w:t>
      </w:r>
    </w:p>
    <w:p w14:paraId="54FC44B5" w14:textId="77777777" w:rsidR="006C2386" w:rsidRDefault="006C2386" w:rsidP="006B5F34">
      <w:pPr>
        <w:ind w:left="1080"/>
        <w:rPr>
          <w:rFonts w:cs="Arial"/>
        </w:rPr>
      </w:pPr>
      <w:r>
        <w:rPr>
          <w:rFonts w:cs="Arial"/>
        </w:rPr>
        <w:t>LAN</w:t>
      </w:r>
      <w:r>
        <w:rPr>
          <w:rFonts w:cs="Arial"/>
        </w:rPr>
        <w:tab/>
      </w:r>
      <w:r>
        <w:rPr>
          <w:rFonts w:cs="Arial"/>
        </w:rPr>
        <w:tab/>
        <w:t>local area network</w:t>
      </w:r>
    </w:p>
    <w:p w14:paraId="6CE4A653" w14:textId="77777777" w:rsidR="006C2386" w:rsidRDefault="006C2386" w:rsidP="006B5F34">
      <w:pPr>
        <w:ind w:left="1080"/>
        <w:rPr>
          <w:rFonts w:cs="Arial"/>
        </w:rPr>
      </w:pPr>
      <w:r>
        <w:rPr>
          <w:rFonts w:cs="Arial"/>
        </w:rPr>
        <w:t>PAR</w:t>
      </w:r>
      <w:r>
        <w:rPr>
          <w:rFonts w:cs="Arial"/>
        </w:rPr>
        <w:tab/>
      </w:r>
      <w:r>
        <w:rPr>
          <w:rFonts w:cs="Arial"/>
        </w:rPr>
        <w:tab/>
        <w:t>project authorization request</w:t>
      </w:r>
    </w:p>
    <w:p w14:paraId="1ACD9E70" w14:textId="77777777" w:rsidR="006C2386" w:rsidRPr="00140DEB" w:rsidRDefault="006C2386" w:rsidP="006B5F34">
      <w:pPr>
        <w:ind w:left="1080"/>
        <w:rPr>
          <w:rFonts w:cs="Arial"/>
        </w:rPr>
      </w:pPr>
      <w:r w:rsidRPr="00140DEB">
        <w:rPr>
          <w:rFonts w:cs="Arial"/>
        </w:rPr>
        <w:t>PDF</w:t>
      </w:r>
      <w:r w:rsidRPr="00140DEB">
        <w:rPr>
          <w:rFonts w:cs="Arial"/>
        </w:rPr>
        <w:tab/>
      </w:r>
      <w:r w:rsidRPr="00140DEB">
        <w:rPr>
          <w:rFonts w:cs="Arial"/>
        </w:rPr>
        <w:tab/>
        <w:t>portable document format (Adobe Acrobat file format)</w:t>
      </w:r>
    </w:p>
    <w:p w14:paraId="5D43F1E6" w14:textId="498D8DF1" w:rsidR="006C2386" w:rsidRDefault="006C2386" w:rsidP="006B5F34">
      <w:pPr>
        <w:ind w:left="1080"/>
        <w:rPr>
          <w:rFonts w:cs="Arial"/>
        </w:rPr>
      </w:pPr>
      <w:r>
        <w:rPr>
          <w:rFonts w:cs="Arial"/>
        </w:rPr>
        <w:t>SC</w:t>
      </w:r>
      <w:r>
        <w:rPr>
          <w:rFonts w:cs="Arial"/>
        </w:rPr>
        <w:tab/>
      </w:r>
      <w:r>
        <w:rPr>
          <w:rFonts w:cs="Arial"/>
        </w:rPr>
        <w:tab/>
      </w:r>
      <w:r w:rsidR="006B5F34">
        <w:rPr>
          <w:rFonts w:cs="Arial"/>
        </w:rPr>
        <w:tab/>
      </w:r>
      <w:r>
        <w:rPr>
          <w:rFonts w:cs="Arial"/>
        </w:rPr>
        <w:t>standing committee</w:t>
      </w:r>
    </w:p>
    <w:p w14:paraId="12A3DBC6" w14:textId="568B3316" w:rsidR="006C2386" w:rsidRDefault="006C2386" w:rsidP="006B5F34">
      <w:pPr>
        <w:ind w:left="1080"/>
        <w:rPr>
          <w:rFonts w:cs="Arial"/>
        </w:rPr>
      </w:pPr>
      <w:r>
        <w:rPr>
          <w:rFonts w:cs="Arial"/>
        </w:rPr>
        <w:t>SG</w:t>
      </w:r>
      <w:r>
        <w:rPr>
          <w:rFonts w:cs="Arial"/>
        </w:rPr>
        <w:tab/>
      </w:r>
      <w:r>
        <w:rPr>
          <w:rFonts w:cs="Arial"/>
        </w:rPr>
        <w:tab/>
      </w:r>
      <w:r w:rsidR="006B5F34">
        <w:rPr>
          <w:rFonts w:cs="Arial"/>
        </w:rPr>
        <w:tab/>
      </w:r>
      <w:r>
        <w:rPr>
          <w:rFonts w:cs="Arial"/>
        </w:rPr>
        <w:t>study group</w:t>
      </w:r>
    </w:p>
    <w:p w14:paraId="3332FEE4" w14:textId="77777777" w:rsidR="006C2386" w:rsidRDefault="006C2386" w:rsidP="006B5F34">
      <w:pPr>
        <w:ind w:left="1080"/>
        <w:rPr>
          <w:rFonts w:cs="Arial"/>
        </w:rPr>
      </w:pPr>
      <w:r>
        <w:rPr>
          <w:rFonts w:cs="Arial"/>
        </w:rPr>
        <w:t>TAG</w:t>
      </w:r>
      <w:r>
        <w:rPr>
          <w:rFonts w:cs="Arial"/>
        </w:rPr>
        <w:tab/>
      </w:r>
      <w:r>
        <w:rPr>
          <w:rFonts w:cs="Arial"/>
        </w:rPr>
        <w:tab/>
        <w:t>technical advisory group</w:t>
      </w:r>
    </w:p>
    <w:p w14:paraId="46694100" w14:textId="3533B958" w:rsidR="001159FF" w:rsidRDefault="001159FF" w:rsidP="006B5F34">
      <w:pPr>
        <w:ind w:left="1080"/>
        <w:rPr>
          <w:rFonts w:cs="Arial"/>
        </w:rPr>
      </w:pPr>
      <w:r>
        <w:rPr>
          <w:rFonts w:cs="Arial"/>
        </w:rPr>
        <w:t>WG</w:t>
      </w:r>
      <w:r>
        <w:rPr>
          <w:rFonts w:cs="Arial"/>
        </w:rPr>
        <w:tab/>
      </w:r>
      <w:r>
        <w:rPr>
          <w:rFonts w:cs="Arial"/>
        </w:rPr>
        <w:tab/>
      </w:r>
      <w:r w:rsidR="006B5F34">
        <w:rPr>
          <w:rFonts w:cs="Arial"/>
        </w:rPr>
        <w:tab/>
      </w:r>
      <w:r>
        <w:rPr>
          <w:rFonts w:cs="Arial"/>
        </w:rPr>
        <w:t>working group</w:t>
      </w:r>
    </w:p>
    <w:p w14:paraId="4EEF847A" w14:textId="5AE2EAA5" w:rsidR="006C2386" w:rsidRDefault="006C2386" w:rsidP="006B5F34">
      <w:pPr>
        <w:ind w:left="1080"/>
        <w:rPr>
          <w:rFonts w:cs="Arial"/>
        </w:rPr>
      </w:pPr>
      <w:r>
        <w:rPr>
          <w:rFonts w:cs="Arial"/>
        </w:rPr>
        <w:t>WLAN</w:t>
      </w:r>
      <w:r>
        <w:rPr>
          <w:rFonts w:cs="Arial"/>
        </w:rPr>
        <w:tab/>
      </w:r>
      <w:r>
        <w:rPr>
          <w:rFonts w:cs="Arial"/>
        </w:rPr>
        <w:tab/>
        <w:t>wireless local area network</w:t>
      </w:r>
      <w:r w:rsidR="00B8519D">
        <w:rPr>
          <w:rFonts w:cs="Arial"/>
        </w:rPr>
        <w:t xml:space="preserve"> (802.11)</w:t>
      </w:r>
    </w:p>
    <w:p w14:paraId="2884B36E" w14:textId="4E509C86" w:rsidR="00B8519D" w:rsidRDefault="00B8519D" w:rsidP="006B5F34">
      <w:pPr>
        <w:ind w:left="1080"/>
        <w:rPr>
          <w:rFonts w:cs="Arial"/>
        </w:rPr>
      </w:pPr>
      <w:r>
        <w:rPr>
          <w:rFonts w:cs="Arial"/>
        </w:rPr>
        <w:t>WMAN</w:t>
      </w:r>
      <w:r>
        <w:rPr>
          <w:rFonts w:cs="Arial"/>
        </w:rPr>
        <w:tab/>
      </w:r>
      <w:r>
        <w:rPr>
          <w:rFonts w:cs="Arial"/>
        </w:rPr>
        <w:tab/>
        <w:t>wireless metropolitan area network (802.16)</w:t>
      </w:r>
    </w:p>
    <w:p w14:paraId="5000301B" w14:textId="05919FB1" w:rsidR="00B8519D" w:rsidRDefault="00B8519D" w:rsidP="006B5F34">
      <w:pPr>
        <w:ind w:left="1080"/>
        <w:rPr>
          <w:rFonts w:cs="Arial"/>
        </w:rPr>
      </w:pPr>
      <w:r>
        <w:rPr>
          <w:rFonts w:cs="Arial"/>
        </w:rPr>
        <w:t>WPAN</w:t>
      </w:r>
      <w:r>
        <w:rPr>
          <w:rFonts w:cs="Arial"/>
        </w:rPr>
        <w:tab/>
      </w:r>
      <w:r>
        <w:rPr>
          <w:rFonts w:cs="Arial"/>
        </w:rPr>
        <w:tab/>
        <w:t>wireless personal area network (802.15)</w:t>
      </w:r>
    </w:p>
    <w:p w14:paraId="2EFECE96" w14:textId="3EA80911" w:rsidR="00B8519D" w:rsidRDefault="00B8519D" w:rsidP="006B5F34">
      <w:pPr>
        <w:ind w:left="1080"/>
        <w:rPr>
          <w:rFonts w:cs="Arial"/>
        </w:rPr>
      </w:pPr>
      <w:r>
        <w:rPr>
          <w:rFonts w:cs="Arial"/>
        </w:rPr>
        <w:t>WRAN</w:t>
      </w:r>
      <w:r>
        <w:rPr>
          <w:rFonts w:cs="Arial"/>
        </w:rPr>
        <w:tab/>
      </w:r>
      <w:r>
        <w:rPr>
          <w:rFonts w:cs="Arial"/>
        </w:rPr>
        <w:tab/>
        <w:t>wireless regional area network (802.22)</w:t>
      </w:r>
    </w:p>
    <w:p w14:paraId="55BA103D" w14:textId="77777777" w:rsidR="006C2386" w:rsidRDefault="006C2386" w:rsidP="006B5F34">
      <w:pPr>
        <w:ind w:left="1512"/>
        <w:rPr>
          <w:rFonts w:cs="Arial"/>
        </w:rPr>
      </w:pPr>
      <w:r>
        <w:br w:type="page"/>
      </w:r>
      <w:bookmarkEnd w:id="52"/>
      <w:bookmarkEnd w:id="53"/>
      <w:bookmarkEnd w:id="54"/>
      <w:r w:rsidR="00B4153D">
        <w:rPr>
          <w:rFonts w:cs="Arial"/>
        </w:rPr>
        <w:lastRenderedPageBreak/>
        <w:t>.</w:t>
      </w:r>
    </w:p>
    <w:p w14:paraId="5E0DDEC8" w14:textId="77777777" w:rsidR="002F1068" w:rsidRPr="00764F21" w:rsidRDefault="002F1068" w:rsidP="006B5F34">
      <w:pPr>
        <w:pStyle w:val="Heading1"/>
        <w:tabs>
          <w:tab w:val="clear" w:pos="432"/>
          <w:tab w:val="num" w:pos="1512"/>
        </w:tabs>
        <w:ind w:left="1512"/>
      </w:pPr>
      <w:bookmarkStart w:id="62" w:name="_Hierarchy"/>
      <w:bookmarkStart w:id="63" w:name="_Ref250616847"/>
      <w:bookmarkStart w:id="64" w:name="_Toc402965436"/>
      <w:bookmarkEnd w:id="62"/>
      <w:r w:rsidRPr="00764F21">
        <w:t>Hierarchy</w:t>
      </w:r>
      <w:bookmarkEnd w:id="63"/>
      <w:bookmarkEnd w:id="64"/>
    </w:p>
    <w:p w14:paraId="55288AB4" w14:textId="77777777" w:rsidR="002F1068" w:rsidRDefault="007C7C5C" w:rsidP="006B5F34">
      <w:pPr>
        <w:ind w:left="144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14:paraId="0F5DF263" w14:textId="77777777" w:rsidR="00A72AAA" w:rsidRPr="00A72A54" w:rsidRDefault="00A72AAA" w:rsidP="006B5F34">
      <w:pPr>
        <w:ind w:left="1440"/>
        <w:rPr>
          <w:rFonts w:ascii="Tahoma" w:hAnsi="Tahoma" w:cs="Tahoma"/>
        </w:rPr>
      </w:pPr>
    </w:p>
    <w:p w14:paraId="22286F06" w14:textId="77777777" w:rsidR="00A72AAA" w:rsidRPr="00A72A54" w:rsidRDefault="00571ABB" w:rsidP="006B5F34">
      <w:pPr>
        <w:pStyle w:val="NormalWeb"/>
        <w:tabs>
          <w:tab w:val="left" w:pos="5040"/>
          <w:tab w:val="left" w:pos="9360"/>
        </w:tabs>
        <w:spacing w:before="0" w:beforeAutospacing="0" w:after="60" w:afterAutospacing="0"/>
        <w:ind w:left="1440"/>
        <w:rPr>
          <w:rStyle w:val="Hyperlink"/>
          <w:rFonts w:ascii="Tahoma" w:hAnsi="Tahoma" w:cs="Tahoma"/>
          <w:sz w:val="20"/>
          <w:szCs w:val="20"/>
          <w:lang w:val="en-US"/>
        </w:rPr>
      </w:pPr>
      <w:hyperlink r:id="rId21"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2"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14:paraId="0437EF5B" w14:textId="77777777" w:rsidR="00A72AAA" w:rsidRPr="00A72A54" w:rsidRDefault="00BD73E6" w:rsidP="006B5F34">
      <w:pPr>
        <w:pStyle w:val="NormalWeb"/>
        <w:tabs>
          <w:tab w:val="left" w:pos="5040"/>
          <w:tab w:val="left" w:pos="9360"/>
        </w:tabs>
        <w:spacing w:before="0" w:beforeAutospacing="0" w:after="60" w:afterAutospacing="0"/>
        <w:ind w:left="1440"/>
        <w:rPr>
          <w:rFonts w:ascii="Tahoma" w:hAnsi="Tahoma" w:cs="Tahoma"/>
          <w:sz w:val="20"/>
          <w:szCs w:val="20"/>
        </w:rPr>
      </w:pPr>
      <w:r w:rsidRPr="00A72A54">
        <w:rPr>
          <w:rFonts w:ascii="Tahoma" w:hAnsi="Tahoma" w:cs="Tahoma"/>
          <w:sz w:val="20"/>
          <w:szCs w:val="20"/>
        </w:rPr>
        <w:fldChar w:fldCharType="end"/>
      </w:r>
      <w:hyperlink r:id="rId23" w:history="1">
        <w:r w:rsidR="00A72AAA" w:rsidRPr="00A72A54">
          <w:rPr>
            <w:rStyle w:val="Hyperlink"/>
            <w:rFonts w:ascii="Tahoma" w:hAnsi="Tahoma" w:cs="Tahoma"/>
            <w:sz w:val="20"/>
            <w:szCs w:val="20"/>
          </w:rPr>
          <w:t>IEEE Bylaws</w:t>
        </w:r>
      </w:hyperlink>
    </w:p>
    <w:p w14:paraId="70E6360B" w14:textId="77777777" w:rsidR="00A72AAA" w:rsidRPr="00A72A54" w:rsidRDefault="00571ABB"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24" w:history="1">
        <w:r w:rsidR="00A72AAA" w:rsidRPr="00A72A54">
          <w:rPr>
            <w:rStyle w:val="Hyperlink"/>
            <w:rFonts w:ascii="Tahoma" w:hAnsi="Tahoma" w:cs="Tahoma"/>
            <w:sz w:val="20"/>
            <w:szCs w:val="20"/>
          </w:rPr>
          <w:t>IEEE Policies</w:t>
        </w:r>
      </w:hyperlink>
    </w:p>
    <w:p w14:paraId="4AB448D8" w14:textId="45131DEF" w:rsidR="00A72AAA" w:rsidRPr="00A72A54" w:rsidRDefault="00571ABB"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25"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Standards Association Operations Manual</w:t>
        </w:r>
      </w:hyperlink>
    </w:p>
    <w:p w14:paraId="015B6243" w14:textId="09703E62" w:rsidR="00A72AAA" w:rsidRPr="00A72A54" w:rsidRDefault="00571ABB"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27"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IEEE-SA Standards Board Bylaws</w:t>
        </w:r>
      </w:hyperlink>
    </w:p>
    <w:p w14:paraId="29D54503" w14:textId="77777777" w:rsidR="00A72AAA" w:rsidRPr="00A72A54" w:rsidRDefault="00571ABB" w:rsidP="006B5F34">
      <w:pPr>
        <w:pStyle w:val="NormalWeb"/>
        <w:tabs>
          <w:tab w:val="left" w:pos="5040"/>
          <w:tab w:val="left" w:pos="9360"/>
        </w:tabs>
        <w:spacing w:before="0" w:beforeAutospacing="0" w:after="60" w:afterAutospacing="0"/>
        <w:ind w:left="1440"/>
        <w:rPr>
          <w:rFonts w:ascii="Tahoma" w:hAnsi="Tahoma" w:cs="Tahoma"/>
          <w:sz w:val="20"/>
          <w:szCs w:val="20"/>
          <w:u w:val="single"/>
        </w:rPr>
      </w:pPr>
      <w:hyperlink r:id="rId29" w:history="1">
        <w:r w:rsidR="00A72AAA" w:rsidRPr="00A72A54">
          <w:rPr>
            <w:rStyle w:val="Hyperlink"/>
            <w:rFonts w:ascii="Tahoma" w:hAnsi="Tahoma" w:cs="Tahoma"/>
            <w:sz w:val="20"/>
            <w:szCs w:val="20"/>
          </w:rPr>
          <w:t>IEEE-SA Standards Board Operations Manual</w:t>
        </w:r>
      </w:hyperlink>
    </w:p>
    <w:p w14:paraId="75C53F0E" w14:textId="77777777" w:rsidR="00A72AAA" w:rsidRPr="00A72A54" w:rsidRDefault="00571ABB"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0"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14:paraId="2B1105EB" w14:textId="77777777" w:rsidR="00A72A54" w:rsidRPr="00A72A54" w:rsidRDefault="00571ABB"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1" w:tooltip="IEEE CS Constitution and Bylaws" w:history="1">
        <w:r w:rsidR="00A72A54" w:rsidRPr="00A72A54">
          <w:rPr>
            <w:rStyle w:val="Hyperlink"/>
            <w:rFonts w:ascii="Tahoma" w:hAnsi="Tahoma" w:cs="Tahoma"/>
            <w:sz w:val="20"/>
            <w:szCs w:val="20"/>
          </w:rPr>
          <w:t>IEEE Computer Society (CS) Constitution and Bylaws</w:t>
        </w:r>
      </w:hyperlink>
    </w:p>
    <w:p w14:paraId="471CD3F9" w14:textId="77777777" w:rsidR="00A72A54" w:rsidRPr="00A72A54" w:rsidRDefault="00571ABB"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2"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14:paraId="37FCDBDD" w14:textId="77777777" w:rsidR="002F1068" w:rsidRPr="00A72A54" w:rsidRDefault="00571ABB" w:rsidP="006B5F34">
      <w:pPr>
        <w:autoSpaceDE w:val="0"/>
        <w:autoSpaceDN w:val="0"/>
        <w:adjustRightInd w:val="0"/>
        <w:spacing w:after="60"/>
        <w:ind w:left="1440"/>
        <w:rPr>
          <w:rFonts w:ascii="Tahoma" w:hAnsi="Tahoma" w:cs="Tahoma"/>
          <w:color w:val="000000"/>
        </w:rPr>
      </w:pPr>
      <w:hyperlink r:id="rId33" w:history="1">
        <w:r w:rsidR="002F1068" w:rsidRPr="00084814">
          <w:rPr>
            <w:rStyle w:val="Hyperlink"/>
            <w:rFonts w:ascii="Tahoma" w:hAnsi="Tahoma" w:cs="Tahoma"/>
          </w:rPr>
          <w:t>IEEE CS Board of Governors Resolutions</w:t>
        </w:r>
      </w:hyperlink>
    </w:p>
    <w:p w14:paraId="7A8B700B" w14:textId="77777777" w:rsidR="002F1068" w:rsidRPr="00A72A54" w:rsidRDefault="00571ABB" w:rsidP="006B5F34">
      <w:pPr>
        <w:autoSpaceDE w:val="0"/>
        <w:autoSpaceDN w:val="0"/>
        <w:adjustRightInd w:val="0"/>
        <w:spacing w:after="60"/>
        <w:ind w:left="1440"/>
        <w:rPr>
          <w:rFonts w:ascii="Tahoma" w:hAnsi="Tahoma" w:cs="Tahoma"/>
          <w:color w:val="0000FF"/>
        </w:rPr>
      </w:pPr>
      <w:hyperlink r:id="rId34" w:tooltip="IEEE CS SAB P&amp;P" w:history="1">
        <w:r w:rsidR="002F1068" w:rsidRPr="00A72A54">
          <w:rPr>
            <w:rStyle w:val="Hyperlink"/>
            <w:rFonts w:ascii="Tahoma" w:hAnsi="Tahoma" w:cs="Tahoma"/>
          </w:rPr>
          <w:t>IEEE CS Standards Activities Board Policies and Procedures (SAB P&amp;P)</w:t>
        </w:r>
      </w:hyperlink>
    </w:p>
    <w:p w14:paraId="52565021" w14:textId="77777777" w:rsidR="002F1068" w:rsidRPr="00A72A54" w:rsidRDefault="00571ABB"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5"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14:paraId="544CDED3" w14:textId="77777777" w:rsidR="002F1068" w:rsidRPr="00A72A54" w:rsidRDefault="00571ABB"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6"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14:paraId="240D2084" w14:textId="77777777" w:rsidR="009D7EF0" w:rsidRPr="00A72A54" w:rsidRDefault="00571ABB"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7"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14:paraId="26A535F5" w14:textId="77777777" w:rsidR="002F1068" w:rsidRDefault="002F1068" w:rsidP="006B5F34">
      <w:pPr>
        <w:pStyle w:val="NormalWeb"/>
        <w:tabs>
          <w:tab w:val="left" w:pos="5040"/>
          <w:tab w:val="left" w:pos="9360"/>
        </w:tabs>
        <w:spacing w:before="0" w:beforeAutospacing="0" w:after="0" w:afterAutospacing="0"/>
        <w:ind w:left="1440"/>
        <w:rPr>
          <w:rFonts w:ascii="Arial" w:hAnsi="Arial" w:cs="Arial"/>
          <w:sz w:val="20"/>
          <w:szCs w:val="20"/>
        </w:rPr>
      </w:pPr>
    </w:p>
    <w:p w14:paraId="2B13AEDA" w14:textId="77777777" w:rsidR="00BE45DF" w:rsidRPr="009D7EF0" w:rsidRDefault="00BE45DF" w:rsidP="006B5F34">
      <w:pPr>
        <w:pStyle w:val="NormalWeb"/>
        <w:tabs>
          <w:tab w:val="left" w:pos="5040"/>
          <w:tab w:val="left" w:pos="9360"/>
        </w:tabs>
        <w:spacing w:before="0" w:beforeAutospacing="0" w:after="0" w:afterAutospacing="0"/>
        <w:ind w:left="1440"/>
        <w:rPr>
          <w:rFonts w:ascii="Arial" w:hAnsi="Arial" w:cs="Arial"/>
          <w:sz w:val="20"/>
          <w:szCs w:val="20"/>
        </w:rPr>
      </w:pPr>
    </w:p>
    <w:p w14:paraId="2D27B98A" w14:textId="77777777" w:rsidR="002F1068" w:rsidRPr="009D7EF0" w:rsidRDefault="002D5F11" w:rsidP="006B5F34">
      <w:pPr>
        <w:autoSpaceDE w:val="0"/>
        <w:autoSpaceDN w:val="0"/>
        <w:adjustRightInd w:val="0"/>
        <w:ind w:left="144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68059C87" w14:textId="77777777" w:rsidR="002D478B" w:rsidRDefault="002D478B" w:rsidP="006B5F34">
      <w:pPr>
        <w:ind w:left="1080"/>
        <w:rPr>
          <w:rFonts w:cs="Arial"/>
        </w:rPr>
      </w:pPr>
    </w:p>
    <w:p w14:paraId="3A52C621" w14:textId="77777777" w:rsidR="00440110" w:rsidRDefault="00440110" w:rsidP="006B5F34">
      <w:pPr>
        <w:pStyle w:val="Heading1"/>
        <w:tabs>
          <w:tab w:val="clear" w:pos="432"/>
          <w:tab w:val="num" w:pos="1512"/>
        </w:tabs>
        <w:ind w:left="1512"/>
      </w:pPr>
      <w:bookmarkStart w:id="65" w:name="_Toc9275825"/>
      <w:bookmarkStart w:id="66" w:name="_Toc9276315"/>
      <w:bookmarkStart w:id="67" w:name="_Toc19527318"/>
      <w:bookmarkStart w:id="68" w:name="_Toc599672"/>
      <w:bookmarkStart w:id="69" w:name="_Toc9275815"/>
      <w:bookmarkStart w:id="70" w:name="_Toc9276262"/>
      <w:bookmarkStart w:id="71" w:name="_Toc19527267"/>
      <w:bookmarkStart w:id="72" w:name="_Toc402965437"/>
      <w:r>
        <w:t xml:space="preserve">Maintenance of </w:t>
      </w:r>
      <w:bookmarkEnd w:id="65"/>
      <w:bookmarkEnd w:id="66"/>
      <w:bookmarkEnd w:id="67"/>
      <w:r w:rsidR="005758D6">
        <w:t>Operations Manual</w:t>
      </w:r>
      <w:bookmarkEnd w:id="72"/>
    </w:p>
    <w:p w14:paraId="1487A6B9" w14:textId="3215DFF0" w:rsidR="00440110" w:rsidRDefault="00440110" w:rsidP="006B5F34">
      <w:pPr>
        <w:ind w:left="1512"/>
      </w:pPr>
      <w:r>
        <w:t xml:space="preserve">The Operations Manual is adopted as stated </w:t>
      </w:r>
      <w:r w:rsidR="00C84B37">
        <w:t xml:space="preserve">in </w:t>
      </w:r>
      <w:r>
        <w:t xml:space="preserve">9.3 </w:t>
      </w:r>
      <w:r w:rsidR="0078161F">
        <w:t xml:space="preserve">802 </w:t>
      </w:r>
      <w:r>
        <w:t>WG P&amp;P</w:t>
      </w:r>
      <w:r w:rsidR="00B4153D">
        <w:t xml:space="preserve"> (</w:t>
      </w:r>
      <w:r w:rsidR="00BD73E6">
        <w:fldChar w:fldCharType="begin"/>
      </w:r>
      <w:r w:rsidR="00B4153D">
        <w:instrText xml:space="preserve"> REF _Ref251146101 \n \h </w:instrText>
      </w:r>
      <w:r w:rsidR="00BD73E6">
        <w:fldChar w:fldCharType="separate"/>
      </w:r>
      <w:r w:rsidR="002A7355">
        <w:t>[rules5]</w:t>
      </w:r>
      <w:r w:rsidR="00BD73E6">
        <w:fldChar w:fldCharType="end"/>
      </w:r>
      <w:r w:rsidR="00B4153D">
        <w:t>)</w:t>
      </w:r>
      <w:r>
        <w:t xml:space="preserve">.  It is maintained as directed by the </w:t>
      </w:r>
      <w:r w:rsidR="00047A6F">
        <w:t xml:space="preserve">TAG </w:t>
      </w:r>
      <w:r>
        <w:t>Chair.</w:t>
      </w:r>
    </w:p>
    <w:p w14:paraId="3313CCAB" w14:textId="77777777" w:rsidR="00EA0834" w:rsidRDefault="00EA0834" w:rsidP="006B5F34">
      <w:pPr>
        <w:ind w:left="1080"/>
      </w:pPr>
    </w:p>
    <w:p w14:paraId="199F7E36" w14:textId="3CD7785B" w:rsidR="006C2386" w:rsidRDefault="00B05AAF" w:rsidP="006B5F34">
      <w:pPr>
        <w:pStyle w:val="Heading1"/>
        <w:tabs>
          <w:tab w:val="clear" w:pos="432"/>
          <w:tab w:val="num" w:pos="1512"/>
        </w:tabs>
        <w:ind w:left="1512"/>
        <w:jc w:val="both"/>
      </w:pPr>
      <w:bookmarkStart w:id="73" w:name="_Toc250617672"/>
      <w:bookmarkStart w:id="74" w:name="_Toc251533818"/>
      <w:bookmarkStart w:id="75" w:name="_Toc251538268"/>
      <w:bookmarkStart w:id="76" w:name="_Toc251538537"/>
      <w:bookmarkStart w:id="77" w:name="_Toc251563806"/>
      <w:bookmarkStart w:id="78" w:name="_Toc251591833"/>
      <w:bookmarkStart w:id="79" w:name="_Toc135780493"/>
      <w:bookmarkStart w:id="80" w:name="_Toc250617682"/>
      <w:bookmarkStart w:id="81" w:name="_Toc251533828"/>
      <w:bookmarkStart w:id="82" w:name="_Toc251538278"/>
      <w:bookmarkStart w:id="83" w:name="_Toc251538547"/>
      <w:bookmarkStart w:id="84" w:name="_Toc251563816"/>
      <w:bookmarkStart w:id="85" w:name="_Toc251591843"/>
      <w:bookmarkStart w:id="86" w:name="_Toc250617686"/>
      <w:bookmarkStart w:id="87" w:name="_Toc251533832"/>
      <w:bookmarkStart w:id="88" w:name="_Toc251538282"/>
      <w:bookmarkStart w:id="89" w:name="_Toc251538551"/>
      <w:bookmarkStart w:id="90" w:name="_Toc251563820"/>
      <w:bookmarkStart w:id="91" w:name="_Toc251591847"/>
      <w:bookmarkStart w:id="92" w:name="_Toc19527321"/>
      <w:bookmarkStart w:id="93" w:name="_Toc19527451"/>
      <w:bookmarkStart w:id="94" w:name="_Toc250617690"/>
      <w:bookmarkStart w:id="95" w:name="_Toc251533836"/>
      <w:bookmarkStart w:id="96" w:name="_Toc251538286"/>
      <w:bookmarkStart w:id="97" w:name="_Toc251538555"/>
      <w:bookmarkStart w:id="98" w:name="_Toc251563824"/>
      <w:bookmarkStart w:id="99" w:name="_Toc251591851"/>
      <w:bookmarkStart w:id="100" w:name="_Toc250617701"/>
      <w:bookmarkStart w:id="101" w:name="_Toc251533847"/>
      <w:bookmarkStart w:id="102" w:name="_Toc251538297"/>
      <w:bookmarkStart w:id="103" w:name="_Toc251538566"/>
      <w:bookmarkStart w:id="104" w:name="_Toc251563835"/>
      <w:bookmarkStart w:id="105" w:name="_Toc251591862"/>
      <w:bookmarkStart w:id="106" w:name="_Toc40296543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802.</w:t>
      </w:r>
      <w:r w:rsidR="008D40C2">
        <w:t xml:space="preserve">18 Technical Advisory </w:t>
      </w:r>
      <w:r w:rsidR="006C2386">
        <w:t>Group</w:t>
      </w:r>
      <w:bookmarkEnd w:id="68"/>
      <w:bookmarkEnd w:id="69"/>
      <w:bookmarkEnd w:id="70"/>
      <w:bookmarkEnd w:id="71"/>
      <w:bookmarkEnd w:id="106"/>
    </w:p>
    <w:p w14:paraId="16B9990A" w14:textId="2FA1899A" w:rsidR="00950B70" w:rsidRDefault="00950B70" w:rsidP="006B5F34">
      <w:pPr>
        <w:pStyle w:val="Heading2"/>
        <w:tabs>
          <w:tab w:val="clear" w:pos="576"/>
          <w:tab w:val="num" w:pos="1656"/>
        </w:tabs>
        <w:ind w:left="1656"/>
      </w:pPr>
      <w:bookmarkStart w:id="107" w:name="_Toc402965439"/>
      <w:r>
        <w:t>Overview</w:t>
      </w:r>
      <w:bookmarkEnd w:id="107"/>
    </w:p>
    <w:p w14:paraId="6930C9AE" w14:textId="07FF88F5" w:rsidR="00950B70" w:rsidRDefault="00950B70" w:rsidP="006B5F34">
      <w:pPr>
        <w:ind w:left="1512"/>
        <w:rPr>
          <w:rFonts w:cs="Arial"/>
        </w:rPr>
      </w:pPr>
      <w:r>
        <w:rPr>
          <w:rFonts w:cs="Arial"/>
        </w:rPr>
        <w:t xml:space="preserve">The </w:t>
      </w:r>
      <w:r w:rsidR="00FD73DD">
        <w:rPr>
          <w:rFonts w:cs="Arial"/>
        </w:rPr>
        <w:t>802.18</w:t>
      </w:r>
      <w:r>
        <w:rPr>
          <w:rFonts w:cs="Arial"/>
        </w:rPr>
        <w:t xml:space="preserve">™ </w:t>
      </w:r>
      <w:r w:rsidR="00FD73DD">
        <w:rPr>
          <w:rFonts w:cs="Arial"/>
        </w:rPr>
        <w:t>Technical Advisory Group</w:t>
      </w:r>
      <w:r>
        <w:rPr>
          <w:rFonts w:cs="Arial"/>
        </w:rPr>
        <w:t xml:space="preserve"> (</w:t>
      </w:r>
      <w:r w:rsidR="009C223C">
        <w:rPr>
          <w:rFonts w:cs="Arial"/>
        </w:rPr>
        <w:t>TA</w:t>
      </w:r>
      <w:r>
        <w:rPr>
          <w:rFonts w:cs="Arial"/>
        </w:rPr>
        <w:t xml:space="preserve">G) is responsible for </w:t>
      </w:r>
      <w:r w:rsidR="00B8519D">
        <w:rPr>
          <w:rFonts w:cs="Arial"/>
        </w:rPr>
        <w:t xml:space="preserve">supporting </w:t>
      </w:r>
      <w:r>
        <w:rPr>
          <w:rFonts w:cs="Arial"/>
        </w:rPr>
        <w:t xml:space="preserve">Wireless Local Area Network (WLAN) standards under the authority of the IEEE® Project 802 LAN/MAN Standards Committee (802 LMSC). </w:t>
      </w:r>
    </w:p>
    <w:p w14:paraId="0FB60922" w14:textId="6EB9DD00" w:rsidR="00950B70" w:rsidRDefault="00950B70" w:rsidP="006B5F34">
      <w:pPr>
        <w:ind w:left="1512"/>
        <w:jc w:val="both"/>
        <w:rPr>
          <w:rFonts w:cs="Arial"/>
        </w:rPr>
      </w:pPr>
    </w:p>
    <w:p w14:paraId="55890690" w14:textId="18F1A945" w:rsidR="00950B70" w:rsidRDefault="00950B70" w:rsidP="006B5F34">
      <w:pPr>
        <w:ind w:left="151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 and, on a temporary basis,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14:paraId="04CD9869" w14:textId="23B5B3D0" w:rsidR="00950B70" w:rsidRDefault="00950B70" w:rsidP="006B5F34">
      <w:pPr>
        <w:ind w:left="1512"/>
        <w:jc w:val="both"/>
        <w:rPr>
          <w:rFonts w:cs="Arial"/>
        </w:rPr>
      </w:pPr>
    </w:p>
    <w:p w14:paraId="5E5C9C4E" w14:textId="1C110AE2" w:rsidR="00950B70" w:rsidRDefault="00950B70" w:rsidP="006B5F34">
      <w:pPr>
        <w:ind w:left="1512"/>
        <w:jc w:val="center"/>
      </w:pPr>
    </w:p>
    <w:p w14:paraId="21E543F7" w14:textId="11C3D6CD" w:rsidR="00950B70" w:rsidRDefault="009C223C" w:rsidP="006B5F34">
      <w:pPr>
        <w:keepNext/>
        <w:ind w:left="1512"/>
        <w:jc w:val="center"/>
      </w:pPr>
      <w:r w:rsidRPr="00B405DA">
        <w:rPr>
          <w:rFonts w:cs="Arial"/>
          <w:noProof/>
        </w:rPr>
        <mc:AlternateContent>
          <mc:Choice Requires="wpc">
            <w:drawing>
              <wp:anchor distT="0" distB="0" distL="114300" distR="114300" simplePos="0" relativeHeight="251665408" behindDoc="0" locked="0" layoutInCell="1" allowOverlap="1" wp14:anchorId="4B77D8F3" wp14:editId="4EE9773B">
                <wp:simplePos x="0" y="0"/>
                <wp:positionH relativeFrom="column">
                  <wp:posOffset>746760</wp:posOffset>
                </wp:positionH>
                <wp:positionV relativeFrom="paragraph">
                  <wp:posOffset>10160</wp:posOffset>
                </wp:positionV>
                <wp:extent cx="4238625" cy="2260600"/>
                <wp:effectExtent l="0" t="0" r="9525" b="6350"/>
                <wp:wrapNone/>
                <wp:docPr id="271" name="Canvas 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3" name="Rectangle 7"/>
                        <wps:cNvSpPr>
                          <a:spLocks noChangeArrowheads="1"/>
                        </wps:cNvSpPr>
                        <wps:spPr bwMode="auto">
                          <a:xfrm>
                            <a:off x="1403985" y="69018"/>
                            <a:ext cx="137160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Freeform 8"/>
                        <wps:cNvSpPr>
                          <a:spLocks noEditPoints="1"/>
                        </wps:cNvSpPr>
                        <wps:spPr bwMode="auto">
                          <a:xfrm>
                            <a:off x="1403985" y="69018"/>
                            <a:ext cx="1371600" cy="344805"/>
                          </a:xfrm>
                          <a:custGeom>
                            <a:avLst/>
                            <a:gdLst>
                              <a:gd name="T0" fmla="*/ 0 w 2160"/>
                              <a:gd name="T1" fmla="*/ 543 h 543"/>
                              <a:gd name="T2" fmla="*/ 2160 w 2160"/>
                              <a:gd name="T3" fmla="*/ 543 h 543"/>
                              <a:gd name="T4" fmla="*/ 0 w 2160"/>
                              <a:gd name="T5" fmla="*/ 543 h 543"/>
                              <a:gd name="T6" fmla="*/ 0 w 2160"/>
                              <a:gd name="T7" fmla="*/ 0 h 543"/>
                              <a:gd name="T8" fmla="*/ 2160 w 2160"/>
                              <a:gd name="T9" fmla="*/ 0 h 543"/>
                              <a:gd name="T10" fmla="*/ 0 w 2160"/>
                              <a:gd name="T11" fmla="*/ 0 h 543"/>
                            </a:gdLst>
                            <a:ahLst/>
                            <a:cxnLst>
                              <a:cxn ang="0">
                                <a:pos x="T0" y="T1"/>
                              </a:cxn>
                              <a:cxn ang="0">
                                <a:pos x="T2" y="T3"/>
                              </a:cxn>
                              <a:cxn ang="0">
                                <a:pos x="T4" y="T5"/>
                              </a:cxn>
                              <a:cxn ang="0">
                                <a:pos x="T6" y="T7"/>
                              </a:cxn>
                              <a:cxn ang="0">
                                <a:pos x="T8" y="T9"/>
                              </a:cxn>
                              <a:cxn ang="0">
                                <a:pos x="T10" y="T11"/>
                              </a:cxn>
                            </a:cxnLst>
                            <a:rect l="0" t="0" r="r" b="b"/>
                            <a:pathLst>
                              <a:path w="2160" h="543">
                                <a:moveTo>
                                  <a:pt x="0" y="543"/>
                                </a:moveTo>
                                <a:lnTo>
                                  <a:pt x="2160" y="543"/>
                                </a:lnTo>
                                <a:lnTo>
                                  <a:pt x="0" y="543"/>
                                </a:lnTo>
                                <a:close/>
                                <a:moveTo>
                                  <a:pt x="0" y="0"/>
                                </a:moveTo>
                                <a:lnTo>
                                  <a:pt x="21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Line 9"/>
                        <wps:cNvCnPr>
                          <a:cxnSpLocks noChangeShapeType="1"/>
                        </wps:cNvCnPr>
                        <wps:spPr bwMode="auto">
                          <a:xfrm>
                            <a:off x="1403985" y="413823"/>
                            <a:ext cx="1371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10"/>
                        <wps:cNvCnPr>
                          <a:cxnSpLocks noChangeShapeType="1"/>
                        </wps:cNvCnPr>
                        <wps:spPr bwMode="auto">
                          <a:xfrm>
                            <a:off x="1403985" y="69018"/>
                            <a:ext cx="1371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11"/>
                        <wps:cNvCnPr>
                          <a:cxnSpLocks noChangeShapeType="1"/>
                        </wps:cNvCnPr>
                        <wps:spPr bwMode="auto">
                          <a:xfrm flipV="1">
                            <a:off x="1403985" y="69018"/>
                            <a:ext cx="0" cy="3448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12"/>
                        <wps:cNvCnPr>
                          <a:cxnSpLocks noChangeShapeType="1"/>
                        </wps:cNvCnPr>
                        <wps:spPr bwMode="auto">
                          <a:xfrm flipV="1">
                            <a:off x="2775585" y="69018"/>
                            <a:ext cx="0" cy="3448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Rectangle 13"/>
                        <wps:cNvSpPr>
                          <a:spLocks noChangeArrowheads="1"/>
                        </wps:cNvSpPr>
                        <wps:spPr bwMode="auto">
                          <a:xfrm>
                            <a:off x="1813560" y="116008"/>
                            <a:ext cx="553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4480" w14:textId="3016645C" w:rsidR="00571ABB" w:rsidRDefault="00571ABB">
                              <w:r>
                                <w:rPr>
                                  <w:rFonts w:cs="Arial"/>
                                  <w:b/>
                                  <w:bCs/>
                                  <w:color w:val="000000"/>
                                  <w:sz w:val="16"/>
                                  <w:szCs w:val="16"/>
                                </w:rPr>
                                <w:t>P802 LMSC</w:t>
                              </w:r>
                            </w:p>
                          </w:txbxContent>
                        </wps:txbx>
                        <wps:bodyPr rot="0" vert="horz" wrap="none" lIns="0" tIns="0" rIns="0" bIns="0" anchor="t" anchorCtr="0">
                          <a:spAutoFit/>
                        </wps:bodyPr>
                      </wps:wsp>
                      <wps:wsp>
                        <wps:cNvPr id="240" name="Rectangle 14"/>
                        <wps:cNvSpPr>
                          <a:spLocks noChangeArrowheads="1"/>
                        </wps:cNvSpPr>
                        <wps:spPr bwMode="auto">
                          <a:xfrm>
                            <a:off x="1576705" y="239198"/>
                            <a:ext cx="10280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28CEC" w14:textId="149F0757" w:rsidR="00571ABB" w:rsidRDefault="00571ABB">
                              <w:r>
                                <w:rPr>
                                  <w:rFonts w:cs="Arial"/>
                                  <w:b/>
                                  <w:bCs/>
                                  <w:color w:val="000000"/>
                                  <w:sz w:val="16"/>
                                  <w:szCs w:val="16"/>
                                </w:rPr>
                                <w:t>Executive Committee</w:t>
                              </w:r>
                            </w:p>
                          </w:txbxContent>
                        </wps:txbx>
                        <wps:bodyPr rot="0" vert="horz" wrap="none" lIns="0" tIns="0" rIns="0" bIns="0" anchor="t" anchorCtr="0">
                          <a:spAutoFit/>
                        </wps:bodyPr>
                      </wps:wsp>
                      <wps:wsp>
                        <wps:cNvPr id="241" name="Rectangle 15"/>
                        <wps:cNvSpPr>
                          <a:spLocks noChangeArrowheads="1"/>
                        </wps:cNvSpPr>
                        <wps:spPr bwMode="auto">
                          <a:xfrm>
                            <a:off x="147320" y="987863"/>
                            <a:ext cx="91376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6"/>
                        <wps:cNvSpPr>
                          <a:spLocks noChangeArrowheads="1"/>
                        </wps:cNvSpPr>
                        <wps:spPr bwMode="auto">
                          <a:xfrm>
                            <a:off x="147320" y="987863"/>
                            <a:ext cx="91376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7"/>
                        <wps:cNvSpPr>
                          <a:spLocks noChangeArrowheads="1"/>
                        </wps:cNvSpPr>
                        <wps:spPr bwMode="auto">
                          <a:xfrm>
                            <a:off x="90170" y="930078"/>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18"/>
                        <wps:cNvSpPr>
                          <a:spLocks noChangeArrowheads="1"/>
                        </wps:cNvSpPr>
                        <wps:spPr bwMode="auto">
                          <a:xfrm>
                            <a:off x="90170" y="930078"/>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9"/>
                        <wps:cNvSpPr>
                          <a:spLocks/>
                        </wps:cNvSpPr>
                        <wps:spPr bwMode="auto">
                          <a:xfrm>
                            <a:off x="489585" y="413823"/>
                            <a:ext cx="1600835" cy="458470"/>
                          </a:xfrm>
                          <a:custGeom>
                            <a:avLst/>
                            <a:gdLst>
                              <a:gd name="T0" fmla="*/ 2521 w 2521"/>
                              <a:gd name="T1" fmla="*/ 0 h 722"/>
                              <a:gd name="T2" fmla="*/ 2521 w 2521"/>
                              <a:gd name="T3" fmla="*/ 543 h 722"/>
                              <a:gd name="T4" fmla="*/ 0 w 2521"/>
                              <a:gd name="T5" fmla="*/ 543 h 722"/>
                              <a:gd name="T6" fmla="*/ 0 w 2521"/>
                              <a:gd name="T7" fmla="*/ 722 h 722"/>
                            </a:gdLst>
                            <a:ahLst/>
                            <a:cxnLst>
                              <a:cxn ang="0">
                                <a:pos x="T0" y="T1"/>
                              </a:cxn>
                              <a:cxn ang="0">
                                <a:pos x="T2" y="T3"/>
                              </a:cxn>
                              <a:cxn ang="0">
                                <a:pos x="T4" y="T5"/>
                              </a:cxn>
                              <a:cxn ang="0">
                                <a:pos x="T6" y="T7"/>
                              </a:cxn>
                            </a:cxnLst>
                            <a:rect l="0" t="0" r="r" b="b"/>
                            <a:pathLst>
                              <a:path w="2521" h="722">
                                <a:moveTo>
                                  <a:pt x="2521" y="0"/>
                                </a:moveTo>
                                <a:lnTo>
                                  <a:pt x="2521" y="543"/>
                                </a:lnTo>
                                <a:lnTo>
                                  <a:pt x="0" y="543"/>
                                </a:lnTo>
                                <a:lnTo>
                                  <a:pt x="0" y="7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1"/>
                        <wps:cNvSpPr>
                          <a:spLocks noChangeArrowheads="1"/>
                        </wps:cNvSpPr>
                        <wps:spPr bwMode="auto">
                          <a:xfrm>
                            <a:off x="32385"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2"/>
                        <wps:cNvSpPr>
                          <a:spLocks noChangeArrowheads="1"/>
                        </wps:cNvSpPr>
                        <wps:spPr bwMode="auto">
                          <a:xfrm>
                            <a:off x="122555" y="1042473"/>
                            <a:ext cx="734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8D9A" w14:textId="6EC58E57" w:rsidR="00571ABB" w:rsidRDefault="00571ABB">
                              <w:r>
                                <w:rPr>
                                  <w:rFonts w:cs="Arial"/>
                                  <w:color w:val="000000"/>
                                  <w:sz w:val="16"/>
                                  <w:szCs w:val="16"/>
                                </w:rPr>
                                <w:t>Working Groups</w:t>
                              </w:r>
                            </w:p>
                          </w:txbxContent>
                        </wps:txbx>
                        <wps:bodyPr rot="0" vert="horz" wrap="none" lIns="0" tIns="0" rIns="0" bIns="0" anchor="t" anchorCtr="0">
                          <a:spAutoFit/>
                        </wps:bodyPr>
                      </wps:wsp>
                      <wps:wsp>
                        <wps:cNvPr id="249" name="Rectangle 23"/>
                        <wps:cNvSpPr>
                          <a:spLocks noChangeArrowheads="1"/>
                        </wps:cNvSpPr>
                        <wps:spPr bwMode="auto">
                          <a:xfrm>
                            <a:off x="1747520" y="987863"/>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
                        <wps:cNvSpPr>
                          <a:spLocks noChangeArrowheads="1"/>
                        </wps:cNvSpPr>
                        <wps:spPr bwMode="auto">
                          <a:xfrm>
                            <a:off x="1747520" y="987863"/>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
                        <wps:cNvSpPr>
                          <a:spLocks noChangeArrowheads="1"/>
                        </wps:cNvSpPr>
                        <wps:spPr bwMode="auto">
                          <a:xfrm>
                            <a:off x="1689735" y="930078"/>
                            <a:ext cx="91503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6"/>
                        <wps:cNvSpPr>
                          <a:spLocks noChangeArrowheads="1"/>
                        </wps:cNvSpPr>
                        <wps:spPr bwMode="auto">
                          <a:xfrm>
                            <a:off x="1689735" y="930078"/>
                            <a:ext cx="91503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Line 27"/>
                        <wps:cNvCnPr>
                          <a:cxnSpLocks noChangeShapeType="1"/>
                        </wps:cNvCnPr>
                        <wps:spPr bwMode="auto">
                          <a:xfrm>
                            <a:off x="2090420" y="413823"/>
                            <a:ext cx="0" cy="45847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Rectangle 28"/>
                        <wps:cNvSpPr>
                          <a:spLocks noChangeArrowheads="1"/>
                        </wps:cNvSpPr>
                        <wps:spPr bwMode="auto">
                          <a:xfrm>
                            <a:off x="1632585" y="872293"/>
                            <a:ext cx="91503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9"/>
                        <wps:cNvSpPr>
                          <a:spLocks noChangeArrowheads="1"/>
                        </wps:cNvSpPr>
                        <wps:spPr bwMode="auto">
                          <a:xfrm>
                            <a:off x="1632585"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30"/>
                        <wps:cNvSpPr>
                          <a:spLocks noChangeArrowheads="1"/>
                        </wps:cNvSpPr>
                        <wps:spPr bwMode="auto">
                          <a:xfrm>
                            <a:off x="1664335" y="981513"/>
                            <a:ext cx="852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343B" w14:textId="76E7005E" w:rsidR="00571ABB" w:rsidRDefault="00571ABB">
                              <w:r>
                                <w:rPr>
                                  <w:rFonts w:cs="Arial"/>
                                  <w:color w:val="000000"/>
                                  <w:sz w:val="16"/>
                                  <w:szCs w:val="16"/>
                                </w:rPr>
                                <w:t>Technical Advisory</w:t>
                              </w:r>
                            </w:p>
                          </w:txbxContent>
                        </wps:txbx>
                        <wps:bodyPr rot="0" vert="horz" wrap="none" lIns="0" tIns="0" rIns="0" bIns="0" anchor="t" anchorCtr="0">
                          <a:spAutoFit/>
                        </wps:bodyPr>
                      </wps:wsp>
                      <wps:wsp>
                        <wps:cNvPr id="257" name="Rectangle 31"/>
                        <wps:cNvSpPr>
                          <a:spLocks noChangeArrowheads="1"/>
                        </wps:cNvSpPr>
                        <wps:spPr bwMode="auto">
                          <a:xfrm>
                            <a:off x="1924050" y="1104703"/>
                            <a:ext cx="333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9CE57" w14:textId="257C9794" w:rsidR="00571ABB" w:rsidRDefault="00571ABB">
                              <w:r>
                                <w:rPr>
                                  <w:rFonts w:cs="Arial"/>
                                  <w:color w:val="000000"/>
                                  <w:sz w:val="16"/>
                                  <w:szCs w:val="16"/>
                                </w:rPr>
                                <w:t>Groups</w:t>
                              </w:r>
                            </w:p>
                          </w:txbxContent>
                        </wps:txbx>
                        <wps:bodyPr rot="0" vert="horz" wrap="none" lIns="0" tIns="0" rIns="0" bIns="0" anchor="t" anchorCtr="0">
                          <a:spAutoFit/>
                        </wps:bodyPr>
                      </wps:wsp>
                      <wps:wsp>
                        <wps:cNvPr id="258" name="Rectangle 32"/>
                        <wps:cNvSpPr>
                          <a:spLocks noChangeArrowheads="1"/>
                        </wps:cNvSpPr>
                        <wps:spPr bwMode="auto">
                          <a:xfrm>
                            <a:off x="3291205" y="987863"/>
                            <a:ext cx="91376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33"/>
                        <wps:cNvSpPr>
                          <a:spLocks noChangeArrowheads="1"/>
                        </wps:cNvSpPr>
                        <wps:spPr bwMode="auto">
                          <a:xfrm>
                            <a:off x="3291205" y="987863"/>
                            <a:ext cx="91376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34"/>
                        <wps:cNvSpPr>
                          <a:spLocks noChangeArrowheads="1"/>
                        </wps:cNvSpPr>
                        <wps:spPr bwMode="auto">
                          <a:xfrm>
                            <a:off x="3234055" y="930078"/>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35"/>
                        <wps:cNvSpPr>
                          <a:spLocks noChangeArrowheads="1"/>
                        </wps:cNvSpPr>
                        <wps:spPr bwMode="auto">
                          <a:xfrm>
                            <a:off x="3234055" y="930078"/>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36"/>
                        <wps:cNvSpPr>
                          <a:spLocks/>
                        </wps:cNvSpPr>
                        <wps:spPr bwMode="auto">
                          <a:xfrm>
                            <a:off x="2090420" y="413823"/>
                            <a:ext cx="1543050" cy="458470"/>
                          </a:xfrm>
                          <a:custGeom>
                            <a:avLst/>
                            <a:gdLst>
                              <a:gd name="T0" fmla="*/ 0 w 2430"/>
                              <a:gd name="T1" fmla="*/ 0 h 722"/>
                              <a:gd name="T2" fmla="*/ 0 w 2430"/>
                              <a:gd name="T3" fmla="*/ 543 h 722"/>
                              <a:gd name="T4" fmla="*/ 2430 w 2430"/>
                              <a:gd name="T5" fmla="*/ 543 h 722"/>
                              <a:gd name="T6" fmla="*/ 2430 w 2430"/>
                              <a:gd name="T7" fmla="*/ 722 h 722"/>
                            </a:gdLst>
                            <a:ahLst/>
                            <a:cxnLst>
                              <a:cxn ang="0">
                                <a:pos x="T0" y="T1"/>
                              </a:cxn>
                              <a:cxn ang="0">
                                <a:pos x="T2" y="T3"/>
                              </a:cxn>
                              <a:cxn ang="0">
                                <a:pos x="T4" y="T5"/>
                              </a:cxn>
                              <a:cxn ang="0">
                                <a:pos x="T6" y="T7"/>
                              </a:cxn>
                            </a:cxnLst>
                            <a:rect l="0" t="0" r="r" b="b"/>
                            <a:pathLst>
                              <a:path w="2430" h="722">
                                <a:moveTo>
                                  <a:pt x="0" y="0"/>
                                </a:moveTo>
                                <a:lnTo>
                                  <a:pt x="0" y="543"/>
                                </a:lnTo>
                                <a:lnTo>
                                  <a:pt x="2430" y="543"/>
                                </a:lnTo>
                                <a:lnTo>
                                  <a:pt x="2430" y="7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37"/>
                        <wps:cNvSpPr>
                          <a:spLocks noChangeArrowheads="1"/>
                        </wps:cNvSpPr>
                        <wps:spPr bwMode="auto">
                          <a:xfrm>
                            <a:off x="3176270" y="872293"/>
                            <a:ext cx="91503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8"/>
                        <wps:cNvSpPr>
                          <a:spLocks noChangeArrowheads="1"/>
                        </wps:cNvSpPr>
                        <wps:spPr bwMode="auto">
                          <a:xfrm>
                            <a:off x="3176270"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39"/>
                        <wps:cNvSpPr>
                          <a:spLocks noChangeArrowheads="1"/>
                        </wps:cNvSpPr>
                        <wps:spPr bwMode="auto">
                          <a:xfrm>
                            <a:off x="3413760" y="920553"/>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A8C4" w14:textId="5CA485A3" w:rsidR="00571ABB" w:rsidRDefault="00571ABB">
                              <w:r>
                                <w:rPr>
                                  <w:rFonts w:cs="Arial"/>
                                  <w:color w:val="000000"/>
                                  <w:sz w:val="16"/>
                                  <w:szCs w:val="16"/>
                                </w:rPr>
                                <w:t>Executive</w:t>
                              </w:r>
                            </w:p>
                          </w:txbxContent>
                        </wps:txbx>
                        <wps:bodyPr rot="0" vert="horz" wrap="none" lIns="0" tIns="0" rIns="0" bIns="0" anchor="t" anchorCtr="0">
                          <a:spAutoFit/>
                        </wps:bodyPr>
                      </wps:wsp>
                      <wps:wsp>
                        <wps:cNvPr id="266" name="Rectangle 40"/>
                        <wps:cNvSpPr>
                          <a:spLocks noChangeArrowheads="1"/>
                        </wps:cNvSpPr>
                        <wps:spPr bwMode="auto">
                          <a:xfrm>
                            <a:off x="3244215" y="1042473"/>
                            <a:ext cx="779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4203" w14:textId="17D9F616" w:rsidR="00571ABB" w:rsidRDefault="00571ABB">
                              <w:r>
                                <w:rPr>
                                  <w:rFonts w:cs="Arial"/>
                                  <w:color w:val="000000"/>
                                  <w:sz w:val="16"/>
                                  <w:szCs w:val="16"/>
                                </w:rPr>
                                <w:t>Committee Study</w:t>
                              </w:r>
                            </w:p>
                          </w:txbxContent>
                        </wps:txbx>
                        <wps:bodyPr rot="0" vert="horz" wrap="none" lIns="0" tIns="0" rIns="0" bIns="0" anchor="t" anchorCtr="0">
                          <a:spAutoFit/>
                        </wps:bodyPr>
                      </wps:wsp>
                      <wps:wsp>
                        <wps:cNvPr id="267" name="Rectangle 41"/>
                        <wps:cNvSpPr>
                          <a:spLocks noChangeArrowheads="1"/>
                        </wps:cNvSpPr>
                        <wps:spPr bwMode="auto">
                          <a:xfrm>
                            <a:off x="3466465" y="1165663"/>
                            <a:ext cx="333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4364" w14:textId="08D4221A" w:rsidR="00571ABB" w:rsidRDefault="00571ABB">
                              <w:r>
                                <w:rPr>
                                  <w:rFonts w:cs="Arial"/>
                                  <w:color w:val="000000"/>
                                  <w:sz w:val="16"/>
                                  <w:szCs w:val="16"/>
                                </w:rPr>
                                <w:t>Groups</w:t>
                              </w:r>
                            </w:p>
                          </w:txbxContent>
                        </wps:txbx>
                        <wps:bodyPr rot="0" vert="horz" wrap="none" lIns="0" tIns="0" rIns="0" bIns="0" anchor="t" anchorCtr="0">
                          <a:spAutoFit/>
                        </wps:bodyPr>
                      </wps:wsp>
                      <wps:wsp>
                        <wps:cNvPr id="270" name="Rectangle 44"/>
                        <wps:cNvSpPr>
                          <a:spLocks noChangeArrowheads="1"/>
                        </wps:cNvSpPr>
                        <wps:spPr bwMode="auto">
                          <a:xfrm>
                            <a:off x="1747520" y="2052123"/>
                            <a:ext cx="838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A7A4" w14:textId="1957006E" w:rsidR="00571ABB" w:rsidRDefault="00541965">
                              <w:r>
                                <w:rPr>
                                  <w:rFonts w:cs="Arial"/>
                                  <w:color w:val="000000"/>
                                  <w:sz w:val="24"/>
                                  <w:szCs w:val="24"/>
                                </w:rPr>
                                <w:t>We</w:t>
                              </w:r>
                              <w:r w:rsidR="00571ABB">
                                <w:rPr>
                                  <w:rFonts w:cs="Arial"/>
                                  <w:color w:val="000000"/>
                                  <w:sz w:val="24"/>
                                  <w:szCs w:val="24"/>
                                </w:rPr>
                                <w:t xml:space="preserve"> are here</w:t>
                              </w:r>
                            </w:p>
                          </w:txbxContent>
                        </wps:txbx>
                        <wps:bodyPr rot="0" vert="horz" wrap="none" lIns="0" tIns="0" rIns="0" bIns="0" anchor="t" anchorCtr="0">
                          <a:spAutoFit/>
                        </wps:bodyPr>
                      </wps:wsp>
                      <wps:wsp>
                        <wps:cNvPr id="272" name="Up Arrow 272"/>
                        <wps:cNvSpPr/>
                        <wps:spPr>
                          <a:xfrm>
                            <a:off x="2010212" y="1501140"/>
                            <a:ext cx="268168" cy="495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B77D8F3" id="Canvas 271" o:spid="_x0000_s1026" editas="canvas" style="position:absolute;left:0;text-align:left;margin-left:58.8pt;margin-top:.8pt;width:333.75pt;height:178pt;z-index:251665408" coordsize="42386,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86;height:22606;visibility:visible;mso-wrap-style:square">
                  <v:fill o:detectmouseclick="t"/>
                  <v:path o:connecttype="none"/>
                </v:shape>
                <v:rect id="Rectangle 7" o:spid="_x0000_s1028" style="position:absolute;left:14039;top:690;width:13716;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VhsUA&#10;AADcAAAADwAAAGRycy9kb3ducmV2LnhtbESPW2sCMRSE3wv+h3CEvtVEty7tdqNIQShUH7xAXw+b&#10;sxfcnKybqNt/bwoFH4eZ+YbJl4NtxZV63zjWMJ0oEMSFMw1XGo6H9csbCB+QDbaOScMveVguRk85&#10;ZsbdeEfXfahEhLDPUEMdQpdJ6YuaLPqJ64ijV7reYoiyr6Tp8RbhtpUzpVJpseG4UGNHnzUVp/3F&#10;asD01Zy3ZbI5fF9SfK8GtZ7/KK2fx8PqA0SgITzC/+0vo2GWJPB3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5WGxQAAANwAAAAPAAAAAAAAAAAAAAAAAJgCAABkcnMv&#10;ZG93bnJldi54bWxQSwUGAAAAAAQABAD1AAAAigMAAAAA&#10;" stroked="f"/>
                <v:shape id="Freeform 8" o:spid="_x0000_s1029" style="position:absolute;left:14039;top:690;width:13716;height:3448;visibility:visible;mso-wrap-style:square;v-text-anchor:top" coordsize="216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OD8YA&#10;AADcAAAADwAAAGRycy9kb3ducmV2LnhtbESPzW7CMBCE75X6DtZW4lIVB6hQFTCo5UdCPQHhwHGJ&#10;t0lKvI5sQ8Lb40qVOI5m55ud6bwztbiS85VlBYN+AoI4t7riQsEhW799gPABWWNtmRTcyMN89vw0&#10;xVTblnd03YdCRAj7FBWUITSplD4vyaDv24Y4ej/WGQxRukJqh22Em1oOk2QsDVYcG0psaFFSft5f&#10;THwjc191tXXtt8uWx93ratmcT79K9V66zwmIQF14HP+nN1rBcPQOf2MiAe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8OD8YAAADcAAAADwAAAAAAAAAAAAAAAACYAgAAZHJz&#10;L2Rvd25yZXYueG1sUEsFBgAAAAAEAAQA9QAAAIsDAAAAAA==&#10;" path="m,543r2160,l,543xm,l2160,,,xe" stroked="f">
                  <v:path arrowok="t" o:connecttype="custom" o:connectlocs="0,344805;1371600,344805;0,344805;0,0;1371600,0;0,0" o:connectangles="0,0,0,0,0,0"/>
                  <o:lock v:ext="edit" verticies="t"/>
                </v:shape>
                <v:line id="Line 9" o:spid="_x0000_s1030" style="position:absolute;visibility:visible;mso-wrap-style:square" from="14039,4138" to="27755,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wQvsYAAADcAAAADwAAAGRycy9kb3ducmV2LnhtbESP3WoCMRSE7wu+QzhCb4qbraW6rEZR&#10;obDetPXnAQ6bsz+YnGw3qW7fvhEKvRxm5htmuR6sEVfqfetYwXOSgiAunW65VnA+vU0yED4gazSO&#10;ScEPeVivRg9LzLW78YGux1CLCGGfo4ImhC6X0pcNWfSJ64ijV7neYoiyr6Xu8Rbh1shpms6kxZbj&#10;QoMd7RoqL8dvq+ApO5w/inJrq+z9tP/6NMXcmUKpx/GwWYAINIT/8F+70AqmL69wP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sEL7GAAAA3AAAAA8AAAAAAAAA&#10;AAAAAAAAoQIAAGRycy9kb3ducmV2LnhtbFBLBQYAAAAABAAEAPkAAACUAwAAAAA=&#10;" strokeweight=".7pt"/>
                <v:line id="Line 10" o:spid="_x0000_s1031" style="position:absolute;visibility:visible;mso-wrap-style:square" from="14039,690" to="2775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6OycUAAADcAAAADwAAAGRycy9kb3ducmV2LnhtbESP0WrCQBRE34X+w3IFX4puasGG6Cq1&#10;UEhfbKN+wCV7TYK7d2N2q/HvXUHwcZiZM8xi1VsjztT5xrGCt0kCgrh0uuFKwX73PU5B+ICs0Tgm&#10;BVfysFq+DBaYaXfhgs7bUIkIYZ+hgjqENpPSlzVZ9BPXEkfv4DqLIcqukrrDS4RbI6dJMpMWG44L&#10;Nbb0VVN53P5bBa9psf/Ny7U9pJvdz+nP5B/O5EqNhv3nHESgPjzDj3auFUzfZ3A/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6OycUAAADcAAAADwAAAAAAAAAA&#10;AAAAAAChAgAAZHJzL2Rvd25yZXYueG1sUEsFBgAAAAAEAAQA+QAAAJMDAAAAAA==&#10;" strokeweight=".7pt"/>
                <v:line id="Line 11" o:spid="_x0000_s1032" style="position:absolute;flip:y;visibility:visible;mso-wrap-style:square" from="14039,690" to="1403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I8z8QAAADcAAAADwAAAGRycy9kb3ducmV2LnhtbESPQWsCMRSE7wX/Q3hCbzWrpbasRmkF&#10;xZvoFqm35+a5u5i8rJtU139vBMHjMDPfMONpa404U+Mrxwr6vQQEce50xYWC32z+9gXCB2SNxjEp&#10;uJKH6aTzMsZUuwuv6bwJhYgQ9ikqKEOoUyl9XpJF33M1cfQOrrEYomwKqRu8RLg1cpAkQ2mx4rhQ&#10;Yk2zkvLj5t8qyMyCtqt5puufHf6dlvnW7D8WSr122+8RiEBteIYf7aVWMHj/hPuZeAT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sjzPxAAAANwAAAAPAAAAAAAAAAAA&#10;AAAAAKECAABkcnMvZG93bnJldi54bWxQSwUGAAAAAAQABAD5AAAAkgMAAAAA&#10;" strokeweight=".7pt"/>
                <v:line id="Line 12" o:spid="_x0000_s1033" style="position:absolute;flip:y;visibility:visible;mso-wrap-style:square" from="27755,690" to="27755,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2ovcIAAADcAAAADwAAAGRycy9kb3ducmV2LnhtbERPz2vCMBS+D/Y/hCfsNlMdyqhG2YSW&#10;3sbskHl7Ns+2LHmpTVbrf78chB0/vt/r7WiNGKj3rWMFs2kCgrhyuuVawVeZPb+C8AFZo3FMCm7k&#10;Ybt5fFhjqt2VP2nYh1rEEPYpKmhC6FIpfdWQRT91HXHkzq63GCLsa6l7vMZwa+Q8SZbSYsuxocGO&#10;dg1VP/tfq6A0OR0+slJ370f8vhTVwZwWuVJPk/FtBSLQGP7Fd3ehFcxf4tp4Jh4B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2ovcIAAADcAAAADwAAAAAAAAAAAAAA&#10;AAChAgAAZHJzL2Rvd25yZXYueG1sUEsFBgAAAAAEAAQA+QAAAJADAAAAAA==&#10;" strokeweight=".7pt"/>
                <v:rect id="Rectangle 13" o:spid="_x0000_s1034" style="position:absolute;left:18135;top:1160;width:553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14:paraId="6F4A4480" w14:textId="3016645C" w:rsidR="00571ABB" w:rsidRDefault="00571ABB">
                        <w:r>
                          <w:rPr>
                            <w:rFonts w:cs="Arial"/>
                            <w:b/>
                            <w:bCs/>
                            <w:color w:val="000000"/>
                            <w:sz w:val="16"/>
                            <w:szCs w:val="16"/>
                          </w:rPr>
                          <w:t>P802 LMSC</w:t>
                        </w:r>
                      </w:p>
                    </w:txbxContent>
                  </v:textbox>
                </v:rect>
                <v:rect id="Rectangle 14" o:spid="_x0000_s1035" style="position:absolute;left:15767;top:2391;width:1028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14:paraId="1CA28CEC" w14:textId="149F0757" w:rsidR="00571ABB" w:rsidRDefault="00571ABB">
                        <w:r>
                          <w:rPr>
                            <w:rFonts w:cs="Arial"/>
                            <w:b/>
                            <w:bCs/>
                            <w:color w:val="000000"/>
                            <w:sz w:val="16"/>
                            <w:szCs w:val="16"/>
                          </w:rPr>
                          <w:t>Executive Committee</w:t>
                        </w:r>
                      </w:p>
                    </w:txbxContent>
                  </v:textbox>
                </v:rect>
                <v:rect id="Rectangle 15" o:spid="_x0000_s1036" style="position:absolute;left:1473;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16" o:spid="_x0000_s1037" style="position:absolute;left:1473;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II68cA&#10;AADcAAAADwAAAGRycy9kb3ducmV2LnhtbESPQWvCQBSE74L/YXlCL6VuTDVIdBUbWgkIglbw+si+&#10;JqHZt2l2q2l/fVcoeBxm5htmue5NIy7Uudqygsk4AkFcWF1zqeD0/vY0B+E8ssbGMin4IQfr1XCw&#10;xFTbKx/ocvSlCBB2KSqovG9TKV1RkUE3ti1x8D5sZ9AH2ZVSd3gNcNPIOIoSabDmsFBhS1lFxefx&#10;2yjYPyb57FWXNj9vX+Kvncy2z7+ZUg+jfrMA4an39/B/O9cK4mkMt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yCOvHAAAA3AAAAA8AAAAAAAAAAAAAAAAAmAIAAGRy&#10;cy9kb3ducmV2LnhtbFBLBQYAAAAABAAEAPUAAACMAwAAAAA=&#10;" filled="f" strokeweight=".7pt"/>
                <v:rect id="Rectangle 17" o:spid="_x0000_s1038" style="position:absolute;left:901;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m+8UA&#10;AADcAAAADwAAAGRycy9kb3ducmV2LnhtbESPQWvCQBSE7wX/w/IEb3XXaENNXUMpBATbQ7Xg9ZF9&#10;JqHZtzG7xvjvu4VCj8PMfMNs8tG2YqDeN441LOYKBHHpTMOVhq9j8fgMwgdkg61j0nAnD/l28rDB&#10;zLgbf9JwCJWIEPYZaqhD6DIpfVmTRT93HXH0zq63GKLsK2l6vEW4bWWiVCotNhwXauzoraby+3C1&#10;GjBdmcvHefl+3F9TXFejKp5OSuvZdHx9ARFoDP/hv/bOaEhWS/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eb7xQAAANwAAAAPAAAAAAAAAAAAAAAAAJgCAABkcnMv&#10;ZG93bnJldi54bWxQSwUGAAAAAAQABAD1AAAAigMAAAAA&#10;" stroked="f"/>
                <v:rect id="Rectangle 18" o:spid="_x0000_s1039" style="position:absolute;left:901;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1BMcA&#10;AADcAAAADwAAAGRycy9kb3ducmV2LnhtbESP3WrCQBSE7wu+w3IKvSm6MdUg0VVsaCUgCP6At4fs&#10;MQnNno3ZraZ9+m6h0MthZr5hFqveNOJGnastKxiPIhDEhdU1lwpOx/fhDITzyBoby6TgixysloOH&#10;Baba3nlPt4MvRYCwS1FB5X2bSumKigy6kW2Jg3exnUEfZFdK3eE9wE0j4yhKpMGaw0KFLWUVFR+H&#10;T6Ng95zk0zdd2vy8eY2vW5ltXr4zpZ4e+/UchKfe/4f/2rlWEE8m8HsmHA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XNQTHAAAA3AAAAA8AAAAAAAAAAAAAAAAAmAIAAGRy&#10;cy9kb3ducmV2LnhtbFBLBQYAAAAABAAEAPUAAACMAwAAAAA=&#10;" filled="f" strokeweight=".7pt"/>
                <v:shape id="Freeform 19" o:spid="_x0000_s1040" style="position:absolute;left:4895;top:4138;width:16009;height:4584;visibility:visible;mso-wrap-style:square;v-text-anchor:top" coordsize="252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Fq8cA&#10;AADcAAAADwAAAGRycy9kb3ducmV2LnhtbESPW2vCQBSE34X+h+UUfNNNvVSNriKCF7BQtUV8PGSP&#10;SWj2bMiuMf33bkHo4zAz3zCzRWMKUVPlcssK3roRCOLE6pxTBd9f684YhPPIGgvLpOCXHCzmL60Z&#10;xtre+Uj1yaciQNjFqCDzvoyldElGBl3XlsTBu9rKoA+ySqWu8B7gppC9KHqXBnMOCxmWtMoo+Tnd&#10;jILd6BMP53o06e83H9tiM76UN3tRqv3aLKcgPDX+P/xs77SC3mAIf2fCE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uBavHAAAA3AAAAA8AAAAAAAAAAAAAAAAAmAIAAGRy&#10;cy9kb3ducmV2LnhtbFBLBQYAAAAABAAEAPUAAACMAwAAAAA=&#10;" path="m2521,r,543l,543,,722e" filled="f" strokeweight=".25pt">
                  <v:path arrowok="t" o:connecttype="custom" o:connectlocs="1600835,0;1600835,344805;0,344805;0,458470" o:connectangles="0,0,0,0"/>
                </v:shape>
                <v:rect id="Rectangle 21" o:spid="_x0000_s1041" style="position:absolute;left:323;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rc8cA&#10;AADcAAAADwAAAGRycy9kb3ducmV2LnhtbESPQWvCQBSE74L/YXmCF6mbpmpL6ioarASEQm2h10f2&#10;NQnNvo3ZVdP+elcQPA4z8w0zX3amFidqXWVZweM4AkGcW11xoeDr8+3hBYTzyBpry6TgjxwsF/3e&#10;HBNtz/xBp70vRICwS1BB6X2TSOnykgy6sW2Ig/djW4M+yLaQusVzgJtaxlE0kwYrDgslNpSWlP/u&#10;j0bB+2iWTTe6sNn3dh0fdjLdPv2nSg0H3eoVhKfO38O3dqYVxJNnuJ4JR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Fq3PHAAAA3AAAAA8AAAAAAAAAAAAAAAAAmAIAAGRy&#10;cy9kb3ducmV2LnhtbFBLBQYAAAAABAAEAPUAAACMAwAAAAA=&#10;" filled="f" strokeweight=".7pt"/>
                <v:rect id="Rectangle 22" o:spid="_x0000_s1042" style="position:absolute;left:1225;top:10424;width:734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14:paraId="6E088D9A" w14:textId="6EC58E57" w:rsidR="00571ABB" w:rsidRDefault="00571ABB">
                        <w:r>
                          <w:rPr>
                            <w:rFonts w:cs="Arial"/>
                            <w:color w:val="000000"/>
                            <w:sz w:val="16"/>
                            <w:szCs w:val="16"/>
                          </w:rPr>
                          <w:t>Working Groups</w:t>
                        </w:r>
                      </w:p>
                    </w:txbxContent>
                  </v:textbox>
                </v:rect>
                <v:rect id="Rectangle 23" o:spid="_x0000_s1043" style="position:absolute;left:17475;top:9878;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REcUA&#10;AADcAAAADwAAAGRycy9kb3ducmV2LnhtbESPQWvCQBSE70L/w/IKveluNYYaXaUIgYL1UC14fWSf&#10;SWj2bZpdk/jvu4VCj8PMfMNsdqNtRE+drx1reJ4pEMSFMzWXGj7P+fQFhA/IBhvHpOFOHnbbh8kG&#10;M+MG/qD+FEoRIewz1FCF0GZS+qIii37mWuLoXV1nMUTZldJ0OES4beRcqVRarDkuVNjSvqLi63Sz&#10;GjBNzPfxung/H24prspR5cuL0vrpcXxdgwg0hv/wX/vNaJgn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dERxQAAANwAAAAPAAAAAAAAAAAAAAAAAJgCAABkcnMv&#10;ZG93bnJldi54bWxQSwUGAAAAAAQABAD1AAAAigMAAAAA&#10;" stroked="f"/>
                <v:rect id="Rectangle 24" o:spid="_x0000_s1044" style="position:absolute;left:17475;top:9878;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2sMA&#10;AADcAAAADwAAAGRycy9kb3ducmV2LnhtbERPTWvCQBC9C/0PyxS8FN0YUSS6Sg0qgYJQK3gdsmMS&#10;mp2N2VWjv757KHh8vO/FqjO1uFHrKssKRsMIBHFudcWFguPPdjAD4TyyxtoyKXiQg9XyrbfARNs7&#10;f9Pt4AsRQtglqKD0vkmkdHlJBt3QNsSBO9vWoA+wLaRu8R7CTS3jKJpKgxWHhhIbSkvKfw9Xo2D/&#10;Mc0mG13Y7LRbx5cvme7Gz1Sp/nv3OQfhqfMv8b870wriSZgfzo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2sMAAADcAAAADwAAAAAAAAAAAAAAAACYAgAAZHJzL2Rv&#10;d25yZXYueG1sUEsFBgAAAAAEAAQA9QAAAIgDAAAAAA==&#10;" filled="f" strokeweight=".7pt"/>
                <v:rect id="Rectangle 25" o:spid="_x0000_s1045" style="position:absolute;left:16897;top:9300;width:9150;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LysQA&#10;AADcAAAADwAAAGRycy9kb3ducmV2LnhtbESPT4vCMBTE7wt+h/AEb2viv6LVKCIIgruHVcHro3m2&#10;xealNlHrtzcLC3scZuY3zGLV2ko8qPGlYw2DvgJBnDlTcq7hdNx+TkH4gGywckwaXuRhtex8LDA1&#10;7sk/9DiEXEQI+xQ1FCHUqZQ+K8ii77uaOHoX11gMUTa5NA0+I9xWcqhUIi2WHBcKrGlTUHY93K0G&#10;TMbm9n0ZfR339wRneau2k7PSutdt13MQgdrwH/5r74yG4WQA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S8rEAAAA3AAAAA8AAAAAAAAAAAAAAAAAmAIAAGRycy9k&#10;b3ducmV2LnhtbFBLBQYAAAAABAAEAPUAAACJAwAAAAA=&#10;" stroked="f"/>
                <v:rect id="Rectangle 26" o:spid="_x0000_s1046" style="position:absolute;left:16897;top:9300;width:9150;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eNsYA&#10;AADcAAAADwAAAGRycy9kb3ducmV2LnhtbESPQWvCQBSE70L/w/IKXkQ3pigSXaWGVgKCUCt4fWSf&#10;SWj2bZpdNfrruwXB4zAz3zCLVWdqcaHWVZYVjEcRCOLc6ooLBYfvz+EMhPPIGmvLpOBGDlbLl94C&#10;E22v/EWXvS9EgLBLUEHpfZNI6fKSDLqRbYiDd7KtQR9kW0jd4jXATS3jKJpKgxWHhRIbSkvKf/Zn&#10;o2A3mGaTD13Y7LhZx79bmW7e7qlS/dfufQ7CU+ef4Uc70wriSQz/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eNsYAAADcAAAADwAAAAAAAAAAAAAAAACYAgAAZHJz&#10;L2Rvd25yZXYueG1sUEsFBgAAAAAEAAQA9QAAAIsDAAAAAA==&#10;" filled="f" strokeweight=".7pt"/>
                <v:line id="Line 27" o:spid="_x0000_s1047" style="position:absolute;visibility:visible;mso-wrap-style:square" from="20904,4138" to="2090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VRcUAAADcAAAADwAAAGRycy9kb3ducmV2LnhtbESPQWsCMRSE7wX/Q3hCbzWrtiKrUaS0&#10;UDwUVj3o7bF5bhY3L2uSruu/bwoFj8PMfMMs171tREc+1I4VjEcZCOLS6ZorBYf958scRIjIGhvH&#10;pOBOAdarwdMSc+1uXFC3i5VIEA45KjAxtrmUoTRkMYxcS5y8s/MWY5K+ktrjLcFtIydZNpMWa04L&#10;Blt6N1Redj9WgT/FcCyu0233Wn1cvy/e7OlcKPU87DcLEJH6+Aj/t7+0gsnbF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VRcUAAADcAAAADwAAAAAAAAAA&#10;AAAAAAChAgAAZHJzL2Rvd25yZXYueG1sUEsFBgAAAAAEAAQA+QAAAJMDAAAAAA==&#10;" strokeweight=".25pt"/>
                <v:rect id="Rectangle 28" o:spid="_x0000_s1048" style="position:absolute;left:16325;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oUsQA&#10;AADcAAAADwAAAGRycy9kb3ducmV2LnhtbESPW4vCMBSE34X9D+Es+KbJeilajbIsCILrgxfw9dAc&#10;22Jz0m2i1n9vFgQfh5n5hpkvW1uJGzW+dKzhq69AEGfOlJxrOB5WvQkIH5ANVo5Jw4M8LBcfnTmm&#10;xt15R7d9yEWEsE9RQxFCnUrps4Is+r6riaN3do3FEGWTS9PgPcJtJQdKJdJiyXGhwJp+Csou+6vV&#10;gMnI/G3Pw9/D5prgNG/VanxSWnc/2+8ZiEBteIdf7bXRMBiP4P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6FLEAAAA3AAAAA8AAAAAAAAAAAAAAAAAmAIAAGRycy9k&#10;b3ducmV2LnhtbFBLBQYAAAAABAAEAPUAAACJAwAAAAA=&#10;" stroked="f"/>
                <v:rect id="Rectangle 29" o:spid="_x0000_s1049" style="position:absolute;left:16325;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IGQsYA&#10;AADcAAAADwAAAGRycy9kb3ducmV2LnhtbESPQWvCQBSE7wX/w/IKXopumhKR1FVssBIQCk0Fr4/s&#10;axKafRuzq0Z/fbcg9DjMzDfMYjWYVpypd41lBc/TCARxaXXDlYL91/tkDsJ5ZI2tZVJwJQer5ehh&#10;gam2F/6kc+ErESDsUlRQe9+lUrqyJoNuajvi4H3b3qAPsq+k7vES4KaVcRTNpMGGw0KNHWU1lT/F&#10;ySj4eJrlyUZXNj9s3+LjTmbbl1um1PhxWL+C8DT4//C9nWsFcZL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IGQsYAAADcAAAADwAAAAAAAAAAAAAAAACYAgAAZHJz&#10;L2Rvd25yZXYueG1sUEsFBgAAAAAEAAQA9QAAAIsDAAAAAA==&#10;" filled="f" strokeweight=".7pt"/>
                <v:rect id="Rectangle 30" o:spid="_x0000_s1050" style="position:absolute;left:16643;top:9815;width:852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14:paraId="2557343B" w14:textId="76E7005E" w:rsidR="00571ABB" w:rsidRDefault="00571ABB">
                        <w:r>
                          <w:rPr>
                            <w:rFonts w:cs="Arial"/>
                            <w:color w:val="000000"/>
                            <w:sz w:val="16"/>
                            <w:szCs w:val="16"/>
                          </w:rPr>
                          <w:t>Technical Advisory</w:t>
                        </w:r>
                      </w:p>
                    </w:txbxContent>
                  </v:textbox>
                </v:rect>
                <v:rect id="Rectangle 31" o:spid="_x0000_s1051" style="position:absolute;left:19240;top:11047;width:333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14:paraId="7989CE57" w14:textId="257C9794" w:rsidR="00571ABB" w:rsidRDefault="00571ABB">
                        <w:r>
                          <w:rPr>
                            <w:rFonts w:cs="Arial"/>
                            <w:color w:val="000000"/>
                            <w:sz w:val="16"/>
                            <w:szCs w:val="16"/>
                          </w:rPr>
                          <w:t>Groups</w:t>
                        </w:r>
                      </w:p>
                    </w:txbxContent>
                  </v:textbox>
                </v:rect>
                <v:rect id="Rectangle 32" o:spid="_x0000_s1052" style="position:absolute;left:32912;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iV8IA&#10;AADcAAAADwAAAGRycy9kb3ducmV2LnhtbERPz2vCMBS+C/sfwht4s8m6WbbOKDIQhM2DrbDro3m2&#10;Zc1LbVLt/vvlMPD48f1ebSbbiSsNvnWs4SlRIIgrZ1quNZzK3eIVhA/IBjvHpOGXPGzWD7MV5sbd&#10;+EjXItQihrDPUUMTQp9L6auGLPrE9cSRO7vBYohwqKUZ8BbDbSdTpTJpseXY0GBPHw1VP8VoNWD2&#10;Yi6H8/NX+Tlm+FZParf8VlrPH6ftO4hAU7iL/917oyFdxrX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OJXwgAAANwAAAAPAAAAAAAAAAAAAAAAAJgCAABkcnMvZG93&#10;bnJldi54bWxQSwUGAAAAAAQABAD1AAAAhwMAAAAA&#10;" stroked="f"/>
                <v:rect id="Rectangle 33" o:spid="_x0000_s1053" style="position:absolute;left:32912;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MR8cA&#10;AADcAAAADwAAAGRycy9kb3ducmV2LnhtbESP3WrCQBSE7wt9h+UUelN00xRFo6u0QSUgFPwBbw/Z&#10;YxLMnk2zW019elcQejnMzDfMdN6ZWpypdZVlBe/9CARxbnXFhYL9btkbgXAeWWNtmRT8kYP57Plp&#10;iom2F97QeesLESDsElRQet8kUrq8JIOubxvi4B1ta9AH2RZSt3gJcFPLOIqG0mDFYaHEhtKS8tP2&#10;1yj4fhtmg4UubHZYfcU/a5muPq6pUq8v3ecEhKfO/4cf7UwriAdj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PDEfHAAAA3AAAAA8AAAAAAAAAAAAAAAAAmAIAAGRy&#10;cy9kb3ducmV2LnhtbFBLBQYAAAAABAAEAPUAAACMAwAAAAA=&#10;" filled="f" strokeweight=".7pt"/>
                <v:rect id="Rectangle 34" o:spid="_x0000_s1054" style="position:absolute;left:32340;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k7MIA&#10;AADcAAAADwAAAGRycy9kb3ducmV2LnhtbERPz2vCMBS+D/Y/hDfYbU3mXNFqlDEoDHQHreD10Tzb&#10;YvPSNbF2/705CB4/vt/L9WhbMVDvG8ca3hMFgrh0puFKw6HI32YgfEA22DomDf/kYb16flpiZtyV&#10;dzTsQyViCPsMNdQhdJmUvqzJok9cRxy5k+sthgj7SpoerzHctnKiVCotNhwbauzou6byvL9YDZhO&#10;zd/v6WNbbC4pzqtR5Z9HpfXry/i1ABFoDA/x3f1jNEzSOD+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8iTswgAAANwAAAAPAAAAAAAAAAAAAAAAAJgCAABkcnMvZG93&#10;bnJldi54bWxQSwUGAAAAAAQABAD1AAAAhwMAAAAA&#10;" stroked="f"/>
                <v:rect id="Rectangle 35" o:spid="_x0000_s1055" style="position:absolute;left:32340;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K/MYA&#10;AADcAAAADwAAAGRycy9kb3ducmV2LnhtbESPQWvCQBSE70L/w/IKXkQ3RhokdZUaVAKFQq3g9ZF9&#10;TUKzb2N21eivdwuFHoeZ+YZZrHrTiAt1rrasYDqJQBAXVtdcKjh8bcdzEM4ja2wsk4IbOVgtnwYL&#10;TLW98idd9r4UAcIuRQWV920qpSsqMugmtiUO3rftDPogu1LqDq8BbhoZR1EiDdYcFipsKauo+Nmf&#10;jYKPUZK/bHRp8+NuHZ/eZbab3TOlhs/92ysIT73/D/+1c60gTqbwey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XK/MYAAADcAAAADwAAAAAAAAAAAAAAAACYAgAAZHJz&#10;L2Rvd25yZXYueG1sUEsFBgAAAAAEAAQA9QAAAIsDAAAAAA==&#10;" filled="f" strokeweight=".7pt"/>
                <v:shape id="Freeform 36" o:spid="_x0000_s1056" style="position:absolute;left:20904;top:4138;width:15430;height:4584;visibility:visible;mso-wrap-style:square;v-text-anchor:top" coordsize="2430,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rsYA&#10;AADcAAAADwAAAGRycy9kb3ducmV2LnhtbESPQWvCQBSE74X+h+UVvNVNI0iJrtIqgh5sU5uD3p7Z&#10;1ySYfRuya5L+e1co9DjMzDfMfDmYWnTUusqygpdxBII4t7riQkH2vXl+BeE8ssbaMin4JQfLxePD&#10;HBNte/6i7uALESDsElRQet8kUrq8JINubBvi4P3Y1qAPsi2kbrEPcFPLOIqm0mDFYaHEhlYl5ZfD&#10;1Sjozn3WfHpt9rv1x/GUvqdZN0mVGj0NbzMQngb/H/5rb7WCeBrD/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ursYAAADcAAAADwAAAAAAAAAAAAAAAACYAgAAZHJz&#10;L2Rvd25yZXYueG1sUEsFBgAAAAAEAAQA9QAAAIsDAAAAAA==&#10;" path="m,l,543r2430,l2430,722e" filled="f" strokeweight=".25pt">
                  <v:path arrowok="t" o:connecttype="custom" o:connectlocs="0,0;0,344805;1543050,344805;1543050,458470" o:connectangles="0,0,0,0"/>
                </v:shape>
                <v:rect id="Rectangle 37" o:spid="_x0000_s1057" style="position:absolute;left:31762;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6m8UA&#10;AADcAAAADwAAAGRycy9kb3ducmV2LnhtbESPQWvCQBSE70L/w/IK3nS3RkONrlKEQMF6qBZ6fWSf&#10;SWj2bZrdxPTfdwsFj8PMfMNs96NtxECdrx1reJorEMSFMzWXGj4u+ewZhA/IBhvHpOGHPOx3D5Mt&#10;Zsbd+J2GcyhFhLDPUEMVQptJ6YuKLPq5a4mjd3WdxRBlV0rT4S3CbSMXSqXSYs1xocKWDhUVX+fe&#10;asB0ab5P1+TtcuxTXJejylefSuvp4/iyARFoDPfwf/vVaFik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LqbxQAAANwAAAAPAAAAAAAAAAAAAAAAAJgCAABkcnMv&#10;ZG93bnJldi54bWxQSwUGAAAAAAQABAD1AAAAigMAAAAA&#10;" stroked="f"/>
                <v:rect id="Rectangle 38" o:spid="_x0000_s1058" style="position:absolute;left:31762;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pZMcA&#10;AADcAAAADwAAAGRycy9kb3ducmV2LnhtbESPQWvCQBSE74L/YXmCl1I3phpK6ioaVAKFgrbQ6yP7&#10;moRm38bsqml/fVcoeBxm5htmsepNIy7UudqygukkAkFcWF1zqeDjfff4DMJ5ZI2NZVLwQw5Wy+Fg&#10;gam2Vz7Q5ehLESDsUlRQed+mUrqiIoNuYlvi4H3ZzqAPsiul7vAa4KaRcRQl0mDNYaHClrKKiu/j&#10;2Sh4e0jy+VaXNv/cb+LTq8z2T7+ZUuNRv34B4an39/B/O9cK4mQGtzPh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iaWTHAAAA3AAAAA8AAAAAAAAAAAAAAAAAmAIAAGRy&#10;cy9kb3ducmV2LnhtbFBLBQYAAAAABAAEAPUAAACMAwAAAAA=&#10;" filled="f" strokeweight=".7pt"/>
                <v:rect id="Rectangle 39" o:spid="_x0000_s1059" style="position:absolute;left:34137;top:9205;width:44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14:paraId="5D0EA8C4" w14:textId="5CA485A3" w:rsidR="00571ABB" w:rsidRDefault="00571ABB">
                        <w:r>
                          <w:rPr>
                            <w:rFonts w:cs="Arial"/>
                            <w:color w:val="000000"/>
                            <w:sz w:val="16"/>
                            <w:szCs w:val="16"/>
                          </w:rPr>
                          <w:t>Executive</w:t>
                        </w:r>
                      </w:p>
                    </w:txbxContent>
                  </v:textbox>
                </v:rect>
                <v:rect id="Rectangle 40" o:spid="_x0000_s1060" style="position:absolute;left:32442;top:10424;width:779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14:paraId="53854203" w14:textId="17D9F616" w:rsidR="00571ABB" w:rsidRDefault="00571ABB">
                        <w:r>
                          <w:rPr>
                            <w:rFonts w:cs="Arial"/>
                            <w:color w:val="000000"/>
                            <w:sz w:val="16"/>
                            <w:szCs w:val="16"/>
                          </w:rPr>
                          <w:t>Committee Study</w:t>
                        </w:r>
                      </w:p>
                    </w:txbxContent>
                  </v:textbox>
                </v:rect>
                <v:rect id="Rectangle 41" o:spid="_x0000_s1061" style="position:absolute;left:34664;top:11656;width:333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14:paraId="28B64364" w14:textId="08D4221A" w:rsidR="00571ABB" w:rsidRDefault="00571ABB">
                        <w:r>
                          <w:rPr>
                            <w:rFonts w:cs="Arial"/>
                            <w:color w:val="000000"/>
                            <w:sz w:val="16"/>
                            <w:szCs w:val="16"/>
                          </w:rPr>
                          <w:t>Groups</w:t>
                        </w:r>
                      </w:p>
                    </w:txbxContent>
                  </v:textbox>
                </v:rect>
                <v:rect id="Rectangle 44" o:spid="_x0000_s1062" style="position:absolute;left:17475;top:20521;width:838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14:paraId="2B0DA7A4" w14:textId="1957006E" w:rsidR="00571ABB" w:rsidRDefault="00541965">
                        <w:r>
                          <w:rPr>
                            <w:rFonts w:cs="Arial"/>
                            <w:color w:val="000000"/>
                            <w:sz w:val="24"/>
                            <w:szCs w:val="24"/>
                          </w:rPr>
                          <w:t>We</w:t>
                        </w:r>
                        <w:r w:rsidR="00571ABB">
                          <w:rPr>
                            <w:rFonts w:cs="Arial"/>
                            <w:color w:val="000000"/>
                            <w:sz w:val="24"/>
                            <w:szCs w:val="24"/>
                          </w:rPr>
                          <w:t xml:space="preserve"> are here</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72" o:spid="_x0000_s1063" type="#_x0000_t68" style="position:absolute;left:20102;top:15011;width:2681;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1s8YA&#10;AADcAAAADwAAAGRycy9kb3ducmV2LnhtbESPQWvCQBSE7wX/w/IEL6VuDCSW6CqippTSS7VIj4/s&#10;Mwlm34bsmqT/vlso9DjMzDfMejuaRvTUudqygsU8AkFcWF1zqeDznD89g3AeWWNjmRR8k4PtZvKw&#10;xkzbgT+oP/lSBAi7DBVU3reZlK6oyKCb25Y4eFfbGfRBdqXUHQ4BbhoZR1EqDdYcFipsaV9RcTvd&#10;jYLH482UyfD2kly+FunF5fr90HilZtNxtwLhafT/4b/2q1YQL2P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J1s8YAAADcAAAADwAAAAAAAAAAAAAAAACYAgAAZHJz&#10;L2Rvd25yZXYueG1sUEsFBgAAAAAEAAQA9QAAAIsDAAAAAA==&#10;" adj="5847" fillcolor="#4f81bd [3204]" strokecolor="#243f60 [1604]" strokeweight="2pt"/>
              </v:group>
            </w:pict>
          </mc:Fallback>
        </mc:AlternateContent>
      </w:r>
    </w:p>
    <w:p w14:paraId="342FE66C" w14:textId="77777777" w:rsidR="009C223C" w:rsidRDefault="009C223C" w:rsidP="006B5F34">
      <w:pPr>
        <w:pStyle w:val="Caption"/>
        <w:ind w:left="1080"/>
      </w:pPr>
    </w:p>
    <w:p w14:paraId="2CA7877D" w14:textId="77777777" w:rsidR="009C223C" w:rsidRDefault="009C223C" w:rsidP="006B5F34">
      <w:pPr>
        <w:pStyle w:val="Caption"/>
        <w:ind w:left="1080"/>
      </w:pPr>
    </w:p>
    <w:p w14:paraId="3205A07A" w14:textId="77777777" w:rsidR="009C223C" w:rsidRDefault="009C223C" w:rsidP="006B5F34">
      <w:pPr>
        <w:pStyle w:val="Caption"/>
        <w:ind w:left="1080"/>
      </w:pPr>
    </w:p>
    <w:p w14:paraId="1CEA2889" w14:textId="77777777" w:rsidR="009C223C" w:rsidRDefault="009C223C" w:rsidP="006B5F34">
      <w:pPr>
        <w:pStyle w:val="Caption"/>
        <w:ind w:left="1080"/>
      </w:pPr>
    </w:p>
    <w:p w14:paraId="5E21DCCB" w14:textId="77777777" w:rsidR="009C223C" w:rsidRDefault="009C223C" w:rsidP="006B5F34">
      <w:pPr>
        <w:pStyle w:val="Caption"/>
        <w:ind w:left="1080"/>
      </w:pPr>
    </w:p>
    <w:p w14:paraId="54204D75" w14:textId="77777777" w:rsidR="009C223C" w:rsidRDefault="009C223C" w:rsidP="006B5F34">
      <w:pPr>
        <w:pStyle w:val="Caption"/>
        <w:ind w:left="1080"/>
      </w:pPr>
    </w:p>
    <w:p w14:paraId="7648690D" w14:textId="77777777" w:rsidR="009C223C" w:rsidRDefault="009C223C" w:rsidP="006B5F34">
      <w:pPr>
        <w:pStyle w:val="Caption"/>
        <w:ind w:left="1080"/>
      </w:pPr>
    </w:p>
    <w:p w14:paraId="52F318F9" w14:textId="77777777" w:rsidR="009C223C" w:rsidRDefault="009C223C" w:rsidP="006B5F34">
      <w:pPr>
        <w:pStyle w:val="Caption"/>
        <w:ind w:left="1080"/>
      </w:pPr>
    </w:p>
    <w:p w14:paraId="6AD9B7B4" w14:textId="77777777" w:rsidR="009C223C" w:rsidRDefault="009C223C" w:rsidP="006B5F34">
      <w:pPr>
        <w:pStyle w:val="Caption"/>
        <w:ind w:left="1080"/>
      </w:pPr>
    </w:p>
    <w:p w14:paraId="3D6959FE" w14:textId="77777777" w:rsidR="009C223C" w:rsidRDefault="009C223C" w:rsidP="006B5F34">
      <w:pPr>
        <w:pStyle w:val="Caption"/>
        <w:ind w:left="1080"/>
      </w:pPr>
    </w:p>
    <w:p w14:paraId="736D1639" w14:textId="77777777" w:rsidR="00950B70" w:rsidRDefault="00950B70" w:rsidP="006B5F34">
      <w:pPr>
        <w:pStyle w:val="Caption"/>
        <w:ind w:left="1080"/>
        <w:rPr>
          <w:rFonts w:cs="Arial"/>
        </w:rPr>
      </w:pPr>
      <w:bookmarkStart w:id="108" w:name="_Toc402965531"/>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noBreakHyphen/>
      </w:r>
      <w:r w:rsidR="00FA201C">
        <w:t>1</w:t>
      </w:r>
      <w:r>
        <w:rPr>
          <w:rFonts w:cs="Arial"/>
        </w:rPr>
        <w:t xml:space="preserve"> – Project 802 Organizational Structure</w:t>
      </w:r>
      <w:bookmarkEnd w:id="108"/>
    </w:p>
    <w:p w14:paraId="3AFA6B17" w14:textId="77777777" w:rsidR="00950B70" w:rsidRDefault="00950B70" w:rsidP="006B5F34">
      <w:pPr>
        <w:ind w:left="1512"/>
        <w:rPr>
          <w:rFonts w:cs="Arial"/>
        </w:rPr>
      </w:pPr>
    </w:p>
    <w:p w14:paraId="33EB17DD" w14:textId="77777777" w:rsidR="00950B70" w:rsidRPr="00950B70" w:rsidRDefault="00950B70" w:rsidP="006B5F34">
      <w:pPr>
        <w:ind w:left="1080"/>
      </w:pPr>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5CFF5033" w14:textId="77777777" w:rsidR="006C2386" w:rsidRDefault="006C2386" w:rsidP="006B5F34">
      <w:pPr>
        <w:pStyle w:val="Heading2"/>
        <w:tabs>
          <w:tab w:val="clear" w:pos="576"/>
          <w:tab w:val="num" w:pos="1656"/>
        </w:tabs>
        <w:ind w:left="1656"/>
        <w:jc w:val="both"/>
      </w:pPr>
      <w:bookmarkStart w:id="109" w:name="_Toc9275816"/>
      <w:bookmarkStart w:id="110" w:name="_Toc9276263"/>
      <w:bookmarkStart w:id="111" w:name="_Toc19527268"/>
      <w:bookmarkStart w:id="112" w:name="_Toc402965440"/>
      <w:r>
        <w:t>Function</w:t>
      </w:r>
      <w:bookmarkEnd w:id="109"/>
      <w:bookmarkEnd w:id="110"/>
      <w:bookmarkEnd w:id="111"/>
      <w:bookmarkEnd w:id="112"/>
    </w:p>
    <w:p w14:paraId="32D14F44" w14:textId="77777777" w:rsidR="00A926B8" w:rsidRDefault="00A926B8" w:rsidP="006B5F34">
      <w:pPr>
        <w:ind w:left="1656"/>
        <w:rPr>
          <w:rFonts w:cs="Arial"/>
        </w:rPr>
      </w:pPr>
    </w:p>
    <w:p w14:paraId="22DAA352" w14:textId="66545C2B" w:rsidR="006C2386" w:rsidRDefault="006C2386" w:rsidP="006B5F34">
      <w:pPr>
        <w:ind w:left="1656"/>
        <w:rPr>
          <w:rFonts w:cs="Arial"/>
        </w:rPr>
      </w:pPr>
      <w:r>
        <w:rPr>
          <w:rFonts w:cs="Arial"/>
        </w:rPr>
        <w:t xml:space="preserve">The </w:t>
      </w:r>
      <w:r w:rsidR="00FD73DD">
        <w:rPr>
          <w:rFonts w:cs="Arial"/>
        </w:rPr>
        <w:t>802.18</w:t>
      </w:r>
      <w:r>
        <w:rPr>
          <w:rFonts w:cs="Arial"/>
        </w:rPr>
        <w:t xml:space="preserve"> </w:t>
      </w:r>
      <w:r w:rsidR="00047A6F">
        <w:rPr>
          <w:rFonts w:cs="Arial"/>
        </w:rPr>
        <w:t>TA</w:t>
      </w:r>
      <w:r>
        <w:rPr>
          <w:rFonts w:cs="Arial"/>
        </w:rPr>
        <w:t>G is chartered:</w:t>
      </w:r>
    </w:p>
    <w:p w14:paraId="38B83C6F" w14:textId="77777777" w:rsidR="006C2386" w:rsidRDefault="006C2386" w:rsidP="006B5F34">
      <w:pPr>
        <w:ind w:left="1656"/>
        <w:rPr>
          <w:rFonts w:cs="Arial"/>
        </w:rPr>
      </w:pPr>
    </w:p>
    <w:p w14:paraId="6D6207F8" w14:textId="77777777" w:rsidR="001962CA" w:rsidRDefault="001962CA" w:rsidP="006B5F34">
      <w:pPr>
        <w:pStyle w:val="BodyText"/>
        <w:numPr>
          <w:ilvl w:val="0"/>
          <w:numId w:val="46"/>
        </w:numPr>
        <w:tabs>
          <w:tab w:val="num" w:pos="2520"/>
        </w:tabs>
        <w:ind w:left="2016"/>
        <w:jc w:val="left"/>
      </w:pPr>
      <w:r>
        <w:t>To encourage collaborative participation in the radio regulatory process by members of the RR-TAG including official representatives from the wireless Working Groups</w:t>
      </w:r>
    </w:p>
    <w:p w14:paraId="64D8AE7A" w14:textId="77777777" w:rsidR="001962CA" w:rsidRDefault="001962CA" w:rsidP="006B5F34">
      <w:pPr>
        <w:pStyle w:val="BodyText"/>
        <w:ind w:left="1080"/>
      </w:pPr>
    </w:p>
    <w:p w14:paraId="67AA620C" w14:textId="71BBAD6D" w:rsidR="001962CA" w:rsidRDefault="00C27F84" w:rsidP="006F141D">
      <w:pPr>
        <w:pStyle w:val="BodyText"/>
        <w:numPr>
          <w:ilvl w:val="0"/>
          <w:numId w:val="46"/>
        </w:numPr>
        <w:tabs>
          <w:tab w:val="num" w:pos="2520"/>
        </w:tabs>
        <w:ind w:left="2016"/>
        <w:jc w:val="left"/>
      </w:pPr>
      <w:r>
        <w:t>To monitor the regulatory environment as it may apply to or affect existing IEEE 802 wireless standards or standards in process and advise the relevant Working Groups and the IEEE 802 SEC of issues of interest at their opening plenaries</w:t>
      </w:r>
    </w:p>
    <w:p w14:paraId="0E805D80" w14:textId="77777777" w:rsidR="001962CA" w:rsidRDefault="001962CA" w:rsidP="006B5F34">
      <w:pPr>
        <w:pStyle w:val="BodyText"/>
        <w:ind w:left="1080"/>
      </w:pPr>
    </w:p>
    <w:p w14:paraId="6D8FA3A1" w14:textId="77777777" w:rsidR="001962CA" w:rsidRPr="006B5F34" w:rsidRDefault="001962CA" w:rsidP="006B5F34">
      <w:pPr>
        <w:numPr>
          <w:ilvl w:val="0"/>
          <w:numId w:val="46"/>
        </w:numPr>
        <w:tabs>
          <w:tab w:val="num" w:pos="2520"/>
        </w:tabs>
        <w:ind w:left="2016"/>
        <w:rPr>
          <w:color w:val="000000"/>
        </w:rPr>
      </w:pPr>
      <w:r w:rsidRPr="006B5F34">
        <w:rPr>
          <w:color w:val="000000"/>
        </w:rPr>
        <w:t>To prepare, review, and submit approved</w:t>
      </w:r>
      <w:r w:rsidRPr="006B5F34">
        <w:rPr>
          <w:rStyle w:val="FootnoteReference"/>
          <w:color w:val="000000"/>
        </w:rPr>
        <w:footnoteReference w:id="1"/>
      </w:r>
      <w:r w:rsidRPr="006B5F34">
        <w:rPr>
          <w:color w:val="000000"/>
        </w:rPr>
        <w:t xml:space="preserve"> radio regulatory documents</w:t>
      </w:r>
      <w:r w:rsidRPr="006B5F34">
        <w:rPr>
          <w:rStyle w:val="FootnoteReference"/>
          <w:color w:val="000000"/>
        </w:rPr>
        <w:footnoteReference w:id="2"/>
      </w:r>
      <w:r w:rsidRPr="006B5F34">
        <w:rPr>
          <w:color w:val="000000"/>
        </w:rPr>
        <w:t xml:space="preserve"> on behalf of the RR-TAG, the wireless Working Groups, and/or the IEEE 802 SEC that fairly reflect all points of view</w:t>
      </w:r>
    </w:p>
    <w:p w14:paraId="3A85572B" w14:textId="77777777" w:rsidR="001962CA" w:rsidRPr="006B5F34" w:rsidRDefault="001962CA" w:rsidP="006B5F34">
      <w:pPr>
        <w:ind w:left="1080"/>
        <w:rPr>
          <w:color w:val="000000"/>
        </w:rPr>
      </w:pPr>
    </w:p>
    <w:p w14:paraId="0EE95CEB" w14:textId="77777777" w:rsidR="00E67314" w:rsidRPr="006B5F34" w:rsidRDefault="00E67314" w:rsidP="00E67314">
      <w:pPr>
        <w:numPr>
          <w:ilvl w:val="0"/>
          <w:numId w:val="46"/>
        </w:numPr>
        <w:tabs>
          <w:tab w:val="num" w:pos="1440"/>
        </w:tabs>
        <w:ind w:left="2016"/>
        <w:rPr>
          <w:color w:val="000000"/>
        </w:rPr>
      </w:pPr>
      <w:r w:rsidRPr="006B5F34">
        <w:rPr>
          <w:color w:val="000000"/>
        </w:rPr>
        <w:t xml:space="preserve">To serve as the official communications channel between the 802 </w:t>
      </w:r>
      <w:r>
        <w:rPr>
          <w:color w:val="000000"/>
        </w:rPr>
        <w:t>Wireless</w:t>
      </w:r>
      <w:r w:rsidRPr="006B5F34">
        <w:rPr>
          <w:color w:val="000000"/>
        </w:rPr>
        <w:t xml:space="preserve"> WGs, any relevant TAGs, and the IEEE 802 SEC</w:t>
      </w:r>
      <w:r>
        <w:rPr>
          <w:color w:val="000000"/>
        </w:rPr>
        <w:t>,</w:t>
      </w:r>
      <w:r w:rsidRPr="006B5F34">
        <w:rPr>
          <w:color w:val="000000"/>
        </w:rPr>
        <w:t xml:space="preserve"> and other standards and industry bodies </w:t>
      </w:r>
      <w:r>
        <w:rPr>
          <w:color w:val="000000"/>
        </w:rPr>
        <w:t>on radio</w:t>
      </w:r>
      <w:r w:rsidRPr="006B5F34">
        <w:rPr>
          <w:color w:val="000000"/>
        </w:rPr>
        <w:t xml:space="preserve"> regulatory matters </w:t>
      </w:r>
    </w:p>
    <w:p w14:paraId="299E5C9E" w14:textId="77777777" w:rsidR="00E67314" w:rsidRPr="006B5F34" w:rsidRDefault="00E67314" w:rsidP="00E67314">
      <w:pPr>
        <w:ind w:left="1080"/>
        <w:rPr>
          <w:color w:val="000000"/>
        </w:rPr>
      </w:pPr>
    </w:p>
    <w:p w14:paraId="3B53EA8C" w14:textId="09F771A5" w:rsidR="00E67314" w:rsidRPr="001924DE" w:rsidRDefault="00E67314" w:rsidP="001924DE">
      <w:pPr>
        <w:numPr>
          <w:ilvl w:val="0"/>
          <w:numId w:val="46"/>
        </w:numPr>
        <w:tabs>
          <w:tab w:val="num" w:pos="1440"/>
        </w:tabs>
        <w:ind w:left="2016"/>
        <w:rPr>
          <w:color w:val="000000"/>
        </w:rPr>
      </w:pPr>
      <w:r w:rsidRPr="001924DE">
        <w:rPr>
          <w:color w:val="000000"/>
        </w:rPr>
        <w:t>To liaise and seek cooperative relationships on radio and other regulatory matters of mutual interest with other standards and industry bodies</w:t>
      </w:r>
    </w:p>
    <w:p w14:paraId="1D59CBD6" w14:textId="77777777" w:rsidR="00E67314" w:rsidRPr="001924DE" w:rsidRDefault="00E67314" w:rsidP="00E67314">
      <w:pPr>
        <w:ind w:left="1080"/>
        <w:rPr>
          <w:color w:val="000000"/>
          <w:szCs w:val="18"/>
        </w:rPr>
      </w:pPr>
    </w:p>
    <w:p w14:paraId="18ED9574" w14:textId="77777777" w:rsidR="00E67314" w:rsidRPr="006B5F34" w:rsidRDefault="00E67314" w:rsidP="00E67314">
      <w:pPr>
        <w:numPr>
          <w:ilvl w:val="0"/>
          <w:numId w:val="47"/>
        </w:numPr>
        <w:tabs>
          <w:tab w:val="clear" w:pos="360"/>
          <w:tab w:val="num" w:pos="2160"/>
        </w:tabs>
        <w:ind w:left="2160"/>
        <w:rPr>
          <w:color w:val="000000"/>
        </w:rPr>
      </w:pPr>
      <w:r w:rsidRPr="006B5F34">
        <w:rPr>
          <w:color w:val="000000"/>
        </w:rPr>
        <w:t>To serve as the official communications channel between the 802 Wireless</w:t>
      </w:r>
      <w:r>
        <w:rPr>
          <w:color w:val="000000"/>
        </w:rPr>
        <w:t xml:space="preserve"> and other</w:t>
      </w:r>
      <w:r w:rsidRPr="006B5F34">
        <w:rPr>
          <w:color w:val="000000"/>
        </w:rPr>
        <w:t xml:space="preserve"> WGs, any relevant TAGs, and the IEEE 802 SEC and regulatory agencies and spectrum management bodies on radio regulatory matters </w:t>
      </w:r>
    </w:p>
    <w:p w14:paraId="6D8B4C45" w14:textId="77777777" w:rsidR="00E67314" w:rsidRPr="006B5F34" w:rsidRDefault="00E67314" w:rsidP="00E67314">
      <w:pPr>
        <w:ind w:left="1800"/>
        <w:rPr>
          <w:color w:val="000000"/>
        </w:rPr>
      </w:pPr>
    </w:p>
    <w:p w14:paraId="13F9D7B3" w14:textId="74CF758B" w:rsidR="00E67314" w:rsidRPr="001924DE" w:rsidRDefault="00E67314" w:rsidP="001924DE">
      <w:pPr>
        <w:numPr>
          <w:ilvl w:val="0"/>
          <w:numId w:val="47"/>
        </w:numPr>
        <w:tabs>
          <w:tab w:val="clear" w:pos="360"/>
          <w:tab w:val="num" w:pos="2160"/>
        </w:tabs>
        <w:ind w:left="2160"/>
        <w:rPr>
          <w:color w:val="000000"/>
        </w:rPr>
      </w:pPr>
      <w:r w:rsidRPr="001924DE">
        <w:rPr>
          <w:color w:val="000000"/>
        </w:rPr>
        <w:t>To establish and maintain contacts within, and understand the processes for interaction with, radio regulatory and spectrum management bodies</w:t>
      </w:r>
    </w:p>
    <w:p w14:paraId="7EE2FA3A" w14:textId="77777777" w:rsidR="001962CA" w:rsidRPr="006B5F34" w:rsidRDefault="001962CA" w:rsidP="006B5F34">
      <w:pPr>
        <w:ind w:left="2520"/>
        <w:rPr>
          <w:color w:val="000000"/>
        </w:rPr>
      </w:pPr>
    </w:p>
    <w:p w14:paraId="64A686B8" w14:textId="77777777" w:rsidR="001962CA" w:rsidRPr="006B5F34" w:rsidRDefault="001962CA" w:rsidP="006B5F34">
      <w:pPr>
        <w:numPr>
          <w:ilvl w:val="0"/>
          <w:numId w:val="47"/>
        </w:numPr>
        <w:tabs>
          <w:tab w:val="clear" w:pos="360"/>
          <w:tab w:val="num" w:pos="2160"/>
        </w:tabs>
        <w:ind w:left="2160"/>
        <w:rPr>
          <w:color w:val="000000"/>
        </w:rPr>
      </w:pPr>
      <w:r w:rsidRPr="006B5F34">
        <w:rPr>
          <w:color w:val="000000"/>
        </w:rPr>
        <w:t>To liaise on radio regulatory matters with such co-existence groups as may exist in the 802 domain</w:t>
      </w:r>
    </w:p>
    <w:p w14:paraId="1F7133B9" w14:textId="77777777" w:rsidR="006C2386" w:rsidRPr="001962CA" w:rsidRDefault="006C2386" w:rsidP="006B5F34">
      <w:pPr>
        <w:ind w:left="2376"/>
        <w:rPr>
          <w:rFonts w:cs="Arial"/>
        </w:rPr>
      </w:pPr>
    </w:p>
    <w:p w14:paraId="4D2EDB27" w14:textId="77777777" w:rsidR="006C2386" w:rsidRDefault="006C2386">
      <w:pPr>
        <w:ind w:left="576"/>
        <w:rPr>
          <w:rFonts w:cs="Arial"/>
        </w:rPr>
      </w:pPr>
    </w:p>
    <w:p w14:paraId="199A49B4" w14:textId="77777777" w:rsidR="006C2386" w:rsidRDefault="006C2386">
      <w:pPr>
        <w:ind w:left="576"/>
        <w:jc w:val="both"/>
        <w:rPr>
          <w:rFonts w:cs="Arial"/>
        </w:rPr>
      </w:pPr>
    </w:p>
    <w:p w14:paraId="54560CC3" w14:textId="612D8632" w:rsidR="006C2386" w:rsidRDefault="006C2386">
      <w:pPr>
        <w:ind w:left="720"/>
        <w:jc w:val="both"/>
        <w:rPr>
          <w:rFonts w:cs="Arial"/>
        </w:rPr>
      </w:pPr>
    </w:p>
    <w:p w14:paraId="698CC622" w14:textId="32879B23" w:rsidR="006C2386" w:rsidRDefault="00FD73DD">
      <w:pPr>
        <w:pStyle w:val="Heading2"/>
        <w:jc w:val="both"/>
      </w:pPr>
      <w:bookmarkStart w:id="113" w:name="_Toc19527269"/>
      <w:bookmarkStart w:id="114" w:name="_Toc19527401"/>
      <w:bookmarkStart w:id="115" w:name="_Toc250617707"/>
      <w:bookmarkStart w:id="116" w:name="_Toc251533854"/>
      <w:bookmarkStart w:id="117" w:name="_Toc251538304"/>
      <w:bookmarkStart w:id="118" w:name="_Toc251538573"/>
      <w:bookmarkStart w:id="119" w:name="_Toc251563842"/>
      <w:bookmarkStart w:id="120" w:name="_Toc251591869"/>
      <w:bookmarkStart w:id="121" w:name="_Toc250617708"/>
      <w:bookmarkStart w:id="122" w:name="_Toc251533855"/>
      <w:bookmarkStart w:id="123" w:name="_Toc251538305"/>
      <w:bookmarkStart w:id="124" w:name="_Toc251538574"/>
      <w:bookmarkStart w:id="125" w:name="_Toc251563843"/>
      <w:bookmarkStart w:id="126" w:name="_Toc251591870"/>
      <w:bookmarkStart w:id="127" w:name="_Toc9275818"/>
      <w:bookmarkStart w:id="128" w:name="_Toc9276265"/>
      <w:bookmarkStart w:id="129" w:name="_Toc19527271"/>
      <w:bookmarkStart w:id="130" w:name="_Toc40296544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Technical Advisory Group</w:t>
      </w:r>
      <w:r w:rsidR="006C2386">
        <w:t xml:space="preserve"> Officer</w:t>
      </w:r>
      <w:r w:rsidR="002D478B">
        <w:t>s</w:t>
      </w:r>
      <w:r w:rsidR="00C0769C">
        <w:t>’</w:t>
      </w:r>
      <w:r w:rsidR="002D478B">
        <w:t xml:space="preserve"> Responsibilities</w:t>
      </w:r>
      <w:bookmarkEnd w:id="127"/>
      <w:bookmarkEnd w:id="128"/>
      <w:bookmarkEnd w:id="129"/>
      <w:bookmarkEnd w:id="130"/>
    </w:p>
    <w:p w14:paraId="5899ED01" w14:textId="77777777" w:rsidR="006C2386" w:rsidRDefault="006C2386">
      <w:pPr>
        <w:rPr>
          <w:rFonts w:cs="Arial"/>
        </w:rPr>
      </w:pPr>
    </w:p>
    <w:p w14:paraId="2426135C" w14:textId="60BC2AF9" w:rsidR="006C2386" w:rsidRDefault="00FD73DD">
      <w:pPr>
        <w:pStyle w:val="Heading3"/>
        <w:jc w:val="both"/>
        <w:rPr>
          <w:rFonts w:cs="Arial"/>
        </w:rPr>
      </w:pPr>
      <w:bookmarkStart w:id="131" w:name="_Toc9276266"/>
      <w:bookmarkStart w:id="132" w:name="_Toc19527272"/>
      <w:bookmarkStart w:id="133" w:name="_Toc402965442"/>
      <w:r>
        <w:rPr>
          <w:rFonts w:cs="Arial"/>
        </w:rPr>
        <w:t>Technical Advisory Group</w:t>
      </w:r>
      <w:r w:rsidR="006C2386">
        <w:rPr>
          <w:rFonts w:cs="Arial"/>
        </w:rPr>
        <w:t xml:space="preserve"> Chair</w:t>
      </w:r>
      <w:bookmarkEnd w:id="131"/>
      <w:bookmarkEnd w:id="132"/>
      <w:bookmarkEnd w:id="133"/>
    </w:p>
    <w:p w14:paraId="51D18A07" w14:textId="77777777" w:rsidR="00E67314" w:rsidRDefault="006C2386">
      <w:pPr>
        <w:ind w:left="720"/>
        <w:rPr>
          <w:rFonts w:cs="Arial"/>
        </w:rPr>
      </w:pPr>
      <w:r>
        <w:rPr>
          <w:rFonts w:cs="Arial"/>
        </w:rPr>
        <w:t xml:space="preserve">As stated in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Pr>
          <w:rFonts w:cs="Arial"/>
        </w:rPr>
        <w:t xml:space="preserve"> the Chair of the </w:t>
      </w:r>
      <w:r w:rsidR="001962CA">
        <w:rPr>
          <w:rFonts w:cs="Arial"/>
        </w:rPr>
        <w:t xml:space="preserve">TAG </w:t>
      </w:r>
      <w:r>
        <w:rPr>
          <w:rFonts w:cs="Arial"/>
        </w:rPr>
        <w:t xml:space="preserve">is responsible for presiding over </w:t>
      </w:r>
      <w:r w:rsidR="001962CA">
        <w:rPr>
          <w:rFonts w:cs="Arial"/>
        </w:rPr>
        <w:t xml:space="preserve">TAG </w:t>
      </w:r>
      <w:r>
        <w:rPr>
          <w:rFonts w:cs="Arial"/>
        </w:rPr>
        <w:t>Plenary sessions.</w:t>
      </w:r>
    </w:p>
    <w:p w14:paraId="63C17BA6" w14:textId="6EA91D36" w:rsidR="006C2386" w:rsidRDefault="006C2386">
      <w:pPr>
        <w:ind w:left="720"/>
        <w:rPr>
          <w:rFonts w:cs="Arial"/>
        </w:rPr>
      </w:pPr>
      <w:r>
        <w:rPr>
          <w:rFonts w:cs="Arial"/>
        </w:rPr>
        <w:t xml:space="preserve"> </w:t>
      </w:r>
    </w:p>
    <w:p w14:paraId="10B1773C" w14:textId="77777777" w:rsidR="002D478B" w:rsidRDefault="005F0BB6">
      <w:pPr>
        <w:ind w:left="720"/>
        <w:rPr>
          <w:rFonts w:cs="Arial"/>
        </w:rPr>
      </w:pPr>
      <w:r>
        <w:rPr>
          <w:rFonts w:cs="Arial"/>
        </w:rPr>
        <w:t>R</w:t>
      </w:r>
      <w:r w:rsidR="002D478B">
        <w:rPr>
          <w:rFonts w:cs="Arial"/>
        </w:rPr>
        <w:t>esponsibilities of the chair include:</w:t>
      </w:r>
    </w:p>
    <w:p w14:paraId="0337E9CE" w14:textId="77777777" w:rsidR="005F0BB6" w:rsidRDefault="005F0BB6">
      <w:pPr>
        <w:ind w:left="720"/>
        <w:rPr>
          <w:rFonts w:cs="Arial"/>
        </w:rPr>
      </w:pPr>
    </w:p>
    <w:p w14:paraId="25E88076" w14:textId="77777777" w:rsidR="00F60C99" w:rsidRDefault="00F60C99" w:rsidP="00F60C99">
      <w:pPr>
        <w:ind w:left="720"/>
      </w:pPr>
      <w:r>
        <w:t>Before session tasks:</w:t>
      </w:r>
    </w:p>
    <w:p w14:paraId="6394E2B7" w14:textId="244BB851" w:rsidR="00F60C99" w:rsidRDefault="00F60C99" w:rsidP="00F60C99">
      <w:pPr>
        <w:numPr>
          <w:ilvl w:val="0"/>
          <w:numId w:val="19"/>
        </w:numPr>
        <w:tabs>
          <w:tab w:val="clear" w:pos="720"/>
          <w:tab w:val="num" w:pos="1440"/>
        </w:tabs>
        <w:ind w:left="1440"/>
        <w:rPr>
          <w:rFonts w:cs="Arial"/>
        </w:rPr>
      </w:pPr>
      <w:r>
        <w:rPr>
          <w:rFonts w:cs="Arial"/>
        </w:rPr>
        <w:t>Submit agenda items for the opening Executive Committee meeting (a week before the meeting). All members of the leadership team, and TAG attendees are to work with the chair in developing items for the agenda.</w:t>
      </w:r>
    </w:p>
    <w:p w14:paraId="61CA7AFE" w14:textId="77777777" w:rsidR="00F60C99" w:rsidRDefault="00F60C99" w:rsidP="00F60C99">
      <w:pPr>
        <w:numPr>
          <w:ilvl w:val="0"/>
          <w:numId w:val="19"/>
        </w:numPr>
        <w:tabs>
          <w:tab w:val="clear" w:pos="720"/>
          <w:tab w:val="num" w:pos="1440"/>
        </w:tabs>
        <w:ind w:left="1440"/>
        <w:rPr>
          <w:rFonts w:cs="Arial"/>
        </w:rPr>
      </w:pPr>
      <w:r>
        <w:rPr>
          <w:rFonts w:cs="Arial"/>
        </w:rPr>
        <w:t>Attend the opening Executive Committee Plenary meeting.</w:t>
      </w:r>
    </w:p>
    <w:p w14:paraId="2FDD4D6C" w14:textId="57794AB3" w:rsidR="00F60C99" w:rsidRDefault="00F60C99" w:rsidP="00F60C99">
      <w:pPr>
        <w:numPr>
          <w:ilvl w:val="0"/>
          <w:numId w:val="19"/>
        </w:numPr>
        <w:tabs>
          <w:tab w:val="clear" w:pos="720"/>
          <w:tab w:val="num" w:pos="1440"/>
        </w:tabs>
        <w:ind w:left="1440"/>
        <w:rPr>
          <w:rFonts w:cs="Arial"/>
        </w:rPr>
      </w:pPr>
      <w:r>
        <w:rPr>
          <w:rFonts w:cs="Arial"/>
        </w:rPr>
        <w:t xml:space="preserve">Submit </w:t>
      </w:r>
      <w:proofErr w:type="spellStart"/>
      <w:r>
        <w:rPr>
          <w:rFonts w:cs="Arial"/>
        </w:rPr>
        <w:t>unballoted</w:t>
      </w:r>
      <w:proofErr w:type="spellEnd"/>
      <w:r>
        <w:rPr>
          <w:rFonts w:cs="Arial"/>
        </w:rPr>
        <w:t xml:space="preserve"> documents developed between the meetings for inclusion on the EC opening plenary consent agenda</w:t>
      </w:r>
    </w:p>
    <w:p w14:paraId="57EFF855" w14:textId="4EF38A2D" w:rsidR="00F60C99" w:rsidRDefault="00F60C99" w:rsidP="00F60C99">
      <w:pPr>
        <w:numPr>
          <w:ilvl w:val="0"/>
          <w:numId w:val="19"/>
        </w:numPr>
        <w:tabs>
          <w:tab w:val="clear" w:pos="720"/>
          <w:tab w:val="num" w:pos="1440"/>
        </w:tabs>
        <w:ind w:left="1440"/>
        <w:rPr>
          <w:rFonts w:cs="Arial"/>
        </w:rPr>
      </w:pPr>
      <w:r>
        <w:rPr>
          <w:rFonts w:cs="Arial"/>
        </w:rPr>
        <w:t>Report the status of the TAG to the 802 EC opening plenary meeting.</w:t>
      </w:r>
    </w:p>
    <w:p w14:paraId="2C16B563" w14:textId="77777777" w:rsidR="00F60C99" w:rsidRDefault="00F60C99" w:rsidP="00F60C99">
      <w:pPr>
        <w:ind w:left="720"/>
      </w:pPr>
    </w:p>
    <w:p w14:paraId="7E396F01" w14:textId="77777777" w:rsidR="00F60C99" w:rsidRDefault="00F60C99" w:rsidP="00F60C99">
      <w:pPr>
        <w:ind w:left="720"/>
      </w:pPr>
      <w:r>
        <w:t>During session tasks:</w:t>
      </w:r>
    </w:p>
    <w:p w14:paraId="7C64639C" w14:textId="77777777" w:rsidR="00F60C99" w:rsidRDefault="00F60C99" w:rsidP="00F60C99">
      <w:pPr>
        <w:numPr>
          <w:ilvl w:val="0"/>
          <w:numId w:val="20"/>
        </w:numPr>
        <w:tabs>
          <w:tab w:val="clear" w:pos="720"/>
          <w:tab w:val="num" w:pos="1440"/>
        </w:tabs>
        <w:ind w:left="1440"/>
        <w:rPr>
          <w:rFonts w:cs="Arial"/>
        </w:rPr>
      </w:pPr>
      <w:r>
        <w:rPr>
          <w:rFonts w:cs="Arial"/>
        </w:rPr>
        <w:t>Conduct full TAG meetings.</w:t>
      </w:r>
    </w:p>
    <w:p w14:paraId="324E4764" w14:textId="6DA73BF4" w:rsidR="00F60C99" w:rsidRDefault="00F60C99" w:rsidP="00F60C99">
      <w:pPr>
        <w:numPr>
          <w:ilvl w:val="0"/>
          <w:numId w:val="20"/>
        </w:numPr>
        <w:tabs>
          <w:tab w:val="clear" w:pos="720"/>
          <w:tab w:val="num" w:pos="1440"/>
        </w:tabs>
        <w:ind w:left="1440"/>
        <w:rPr>
          <w:rFonts w:cs="Arial"/>
        </w:rPr>
      </w:pPr>
      <w:r>
        <w:rPr>
          <w:rFonts w:cs="Arial"/>
        </w:rPr>
        <w:t xml:space="preserve">Keep Executive Committee members informed as early as possible about 802.18 matters requiring approval at the closing 802 EC Plenary </w:t>
      </w:r>
      <w:r w:rsidR="006F141D">
        <w:rPr>
          <w:rFonts w:cs="Arial"/>
        </w:rPr>
        <w:t>meeting</w:t>
      </w:r>
    </w:p>
    <w:p w14:paraId="00159A94" w14:textId="77777777" w:rsidR="00F60C99" w:rsidRDefault="00F60C99" w:rsidP="00F60C99">
      <w:pPr>
        <w:numPr>
          <w:ilvl w:val="0"/>
          <w:numId w:val="20"/>
        </w:numPr>
        <w:tabs>
          <w:tab w:val="clear" w:pos="720"/>
          <w:tab w:val="num" w:pos="1440"/>
        </w:tabs>
        <w:ind w:left="1440"/>
        <w:rPr>
          <w:rFonts w:cs="Arial"/>
        </w:rPr>
      </w:pPr>
      <w:r>
        <w:rPr>
          <w:rFonts w:cs="Arial"/>
        </w:rPr>
        <w:t>Attend the closing 802 EC Plenary meeting; representing and leading 802.18 items of business.</w:t>
      </w:r>
    </w:p>
    <w:p w14:paraId="57D7CBAC" w14:textId="07CB5E20" w:rsidR="00F60C99" w:rsidRDefault="00F60C99" w:rsidP="00F60C99">
      <w:pPr>
        <w:numPr>
          <w:ilvl w:val="0"/>
          <w:numId w:val="20"/>
        </w:numPr>
        <w:tabs>
          <w:tab w:val="clear" w:pos="720"/>
          <w:tab w:val="num" w:pos="1440"/>
        </w:tabs>
        <w:ind w:left="1440"/>
        <w:rPr>
          <w:rFonts w:cs="Arial"/>
        </w:rPr>
      </w:pPr>
      <w:r>
        <w:rPr>
          <w:rFonts w:cs="Arial"/>
        </w:rPr>
        <w:t>Maintain a voters list.</w:t>
      </w:r>
    </w:p>
    <w:p w14:paraId="0CAD7043" w14:textId="77777777" w:rsidR="00F60C99" w:rsidRDefault="00F60C99" w:rsidP="00F60C99">
      <w:pPr>
        <w:ind w:left="720"/>
        <w:rPr>
          <w:rFonts w:cs="Arial"/>
        </w:rPr>
      </w:pPr>
    </w:p>
    <w:p w14:paraId="74B8753B" w14:textId="77777777" w:rsidR="00F60C99" w:rsidRDefault="00F60C99" w:rsidP="00F60C99">
      <w:pPr>
        <w:ind w:left="720"/>
      </w:pPr>
      <w:r>
        <w:t>After session tasks:</w:t>
      </w:r>
    </w:p>
    <w:p w14:paraId="63764FCB" w14:textId="4EAC84B4" w:rsidR="00F60C99" w:rsidRPr="002F775E" w:rsidRDefault="00F60C99" w:rsidP="00F60C99">
      <w:pPr>
        <w:numPr>
          <w:ilvl w:val="0"/>
          <w:numId w:val="21"/>
        </w:numPr>
        <w:tabs>
          <w:tab w:val="clear" w:pos="720"/>
          <w:tab w:val="num" w:pos="1440"/>
        </w:tabs>
        <w:ind w:left="1440"/>
        <w:rPr>
          <w:rFonts w:ascii="Times New Roman" w:hAnsi="Times New Roman"/>
        </w:rPr>
      </w:pPr>
      <w:r>
        <w:rPr>
          <w:rFonts w:cs="Arial"/>
        </w:rPr>
        <w:t xml:space="preserve">Prepare a TAG status report to the 802 EC Recording Secretary within one week after the conclusion of the closing 802 EC meeting.  </w:t>
      </w:r>
      <w:r w:rsidRPr="00642C3D">
        <w:rPr>
          <w:rFonts w:cs="Arial"/>
        </w:rPr>
        <w:t>This status report shall include a description of the progress made during the week, as well as plans for further work and future meetings.</w:t>
      </w:r>
      <w:r>
        <w:rPr>
          <w:rFonts w:cs="Arial"/>
        </w:rPr>
        <w:t xml:space="preserve"> </w:t>
      </w:r>
    </w:p>
    <w:p w14:paraId="4CE00639" w14:textId="4B6BBB51" w:rsidR="00F60C99" w:rsidRDefault="00F60C99" w:rsidP="00F60C99">
      <w:pPr>
        <w:numPr>
          <w:ilvl w:val="0"/>
          <w:numId w:val="21"/>
        </w:numPr>
        <w:tabs>
          <w:tab w:val="clear" w:pos="720"/>
          <w:tab w:val="num" w:pos="1440"/>
        </w:tabs>
        <w:ind w:left="1440"/>
        <w:rPr>
          <w:rFonts w:cs="Arial"/>
        </w:rPr>
      </w:pPr>
      <w:r>
        <w:rPr>
          <w:rFonts w:cs="Arial"/>
        </w:rPr>
        <w:t>Prepare the agenda for the next meeting; publish the agenda and meeting venue information on the TAG web site, and email notice of same to the 802.18 TAG Email list.</w:t>
      </w:r>
    </w:p>
    <w:p w14:paraId="495B8CA0" w14:textId="77777777" w:rsidR="00F60C99" w:rsidRDefault="00F60C99" w:rsidP="00F60C99">
      <w:pPr>
        <w:numPr>
          <w:ilvl w:val="0"/>
          <w:numId w:val="21"/>
        </w:numPr>
        <w:tabs>
          <w:tab w:val="clear" w:pos="720"/>
          <w:tab w:val="num" w:pos="1440"/>
        </w:tabs>
        <w:ind w:left="1440"/>
        <w:rPr>
          <w:rFonts w:cs="Arial"/>
        </w:rPr>
      </w:pPr>
      <w:r>
        <w:rPr>
          <w:rFonts w:cs="Arial"/>
        </w:rPr>
        <w:t>Manage the preparation of the meeting place as well as the venue for the next interim meeting. [Note: the venue preparation is a function not performed by the TAG Chair. The chair merely inputs the requirements for the TAG’s meeting room.]</w:t>
      </w:r>
    </w:p>
    <w:p w14:paraId="582EC0BF" w14:textId="77777777" w:rsidR="00F60C99" w:rsidRPr="001962CA" w:rsidRDefault="00F60C99" w:rsidP="00F60C99">
      <w:pPr>
        <w:numPr>
          <w:ilvl w:val="0"/>
          <w:numId w:val="21"/>
        </w:numPr>
        <w:tabs>
          <w:tab w:val="clear" w:pos="720"/>
          <w:tab w:val="num" w:pos="1440"/>
        </w:tabs>
        <w:ind w:left="1440"/>
        <w:rPr>
          <w:rFonts w:cs="Arial"/>
        </w:rPr>
      </w:pPr>
      <w:r w:rsidRPr="001962CA">
        <w:rPr>
          <w:rFonts w:cs="Arial"/>
        </w:rPr>
        <w:t xml:space="preserve">Respond to inquiries regarding the 802.18 </w:t>
      </w:r>
      <w:r>
        <w:rPr>
          <w:rFonts w:cs="Arial"/>
        </w:rPr>
        <w:t>TA</w:t>
      </w:r>
      <w:r w:rsidRPr="001962CA">
        <w:rPr>
          <w:rFonts w:cs="Arial"/>
        </w:rPr>
        <w:t>G.</w:t>
      </w:r>
    </w:p>
    <w:p w14:paraId="4AA6FD68" w14:textId="77777777" w:rsidR="002D478B" w:rsidRDefault="002D478B">
      <w:pPr>
        <w:ind w:left="720"/>
        <w:rPr>
          <w:rFonts w:cs="Arial"/>
        </w:rPr>
      </w:pPr>
    </w:p>
    <w:p w14:paraId="035454BA" w14:textId="7A795337" w:rsidR="006C2386" w:rsidRDefault="00FD73DD">
      <w:pPr>
        <w:pStyle w:val="Heading3"/>
        <w:jc w:val="both"/>
        <w:rPr>
          <w:rFonts w:cs="Arial"/>
        </w:rPr>
      </w:pPr>
      <w:bookmarkStart w:id="134" w:name="_Toc9276267"/>
      <w:bookmarkStart w:id="135" w:name="_Toc19527273"/>
      <w:bookmarkStart w:id="136" w:name="_Toc402965443"/>
      <w:r>
        <w:rPr>
          <w:rFonts w:cs="Arial"/>
        </w:rPr>
        <w:t>Technical Advisory Group</w:t>
      </w:r>
      <w:r w:rsidR="006C2386">
        <w:rPr>
          <w:rFonts w:cs="Arial"/>
        </w:rPr>
        <w:t xml:space="preserve"> Vice-Chair(s)</w:t>
      </w:r>
      <w:bookmarkEnd w:id="134"/>
      <w:bookmarkEnd w:id="135"/>
      <w:bookmarkEnd w:id="136"/>
    </w:p>
    <w:p w14:paraId="55432428" w14:textId="77777777" w:rsidR="006C2386" w:rsidRDefault="006C2386">
      <w:pPr>
        <w:ind w:left="720"/>
        <w:jc w:val="both"/>
        <w:rPr>
          <w:rFonts w:cs="Arial"/>
        </w:rPr>
      </w:pPr>
      <w:bookmarkStart w:id="137" w:name="_Hlt445624406"/>
      <w:bookmarkStart w:id="138" w:name="_Toc9278938"/>
      <w:bookmarkStart w:id="139" w:name="_Toc9279193"/>
      <w:bookmarkStart w:id="140" w:name="_Toc9279438"/>
      <w:bookmarkStart w:id="141" w:name="_Toc9279657"/>
      <w:bookmarkStart w:id="142" w:name="_Toc9279874"/>
      <w:bookmarkStart w:id="143" w:name="_Toc9280091"/>
      <w:bookmarkStart w:id="144" w:name="_Toc9280303"/>
      <w:bookmarkStart w:id="145" w:name="_Toc9280509"/>
      <w:bookmarkEnd w:id="137"/>
      <w:bookmarkEnd w:id="138"/>
      <w:bookmarkEnd w:id="139"/>
      <w:bookmarkEnd w:id="140"/>
      <w:bookmarkEnd w:id="141"/>
      <w:bookmarkEnd w:id="142"/>
      <w:bookmarkEnd w:id="143"/>
      <w:bookmarkEnd w:id="144"/>
      <w:bookmarkEnd w:id="145"/>
    </w:p>
    <w:p w14:paraId="0BCF0268" w14:textId="77777777"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14:paraId="1F9BFB2B" w14:textId="77777777" w:rsidR="005F0BB6" w:rsidRDefault="005F0BB6">
      <w:pPr>
        <w:ind w:left="1440"/>
        <w:jc w:val="both"/>
        <w:rPr>
          <w:rFonts w:cs="Arial"/>
        </w:rPr>
      </w:pPr>
    </w:p>
    <w:p w14:paraId="3DFF5A9E" w14:textId="77777777" w:rsidR="005F0BB6" w:rsidRDefault="005F0BB6">
      <w:pPr>
        <w:ind w:left="720"/>
      </w:pPr>
      <w:r>
        <w:t xml:space="preserve">Before session tasks, </w:t>
      </w:r>
      <w:r w:rsidR="005A3141">
        <w:t xml:space="preserve">including </w:t>
      </w:r>
      <w:r>
        <w:t>but not limited to</w:t>
      </w:r>
      <w:r w:rsidR="00815A88">
        <w:t>, preparation of:</w:t>
      </w:r>
    </w:p>
    <w:p w14:paraId="08442982" w14:textId="77777777" w:rsidR="005F0BB6" w:rsidRDefault="005F0BB6" w:rsidP="006B5F34">
      <w:pPr>
        <w:numPr>
          <w:ilvl w:val="0"/>
          <w:numId w:val="19"/>
        </w:numPr>
        <w:tabs>
          <w:tab w:val="clear" w:pos="720"/>
          <w:tab w:val="num" w:pos="1440"/>
        </w:tabs>
        <w:ind w:left="1440"/>
        <w:rPr>
          <w:rFonts w:cs="Arial"/>
        </w:rPr>
      </w:pPr>
      <w:r>
        <w:rPr>
          <w:rFonts w:cs="Arial"/>
        </w:rPr>
        <w:lastRenderedPageBreak/>
        <w:t>Voters list</w:t>
      </w:r>
    </w:p>
    <w:p w14:paraId="39F905FE" w14:textId="77777777" w:rsidR="005F0BB6" w:rsidRDefault="005F0BB6" w:rsidP="006B5F34">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14:paraId="2167A9BB" w14:textId="77777777" w:rsidR="0089789E" w:rsidRDefault="0089789E" w:rsidP="006B5F34">
      <w:pPr>
        <w:numPr>
          <w:ilvl w:val="0"/>
          <w:numId w:val="19"/>
        </w:numPr>
        <w:tabs>
          <w:tab w:val="clear" w:pos="720"/>
          <w:tab w:val="num" w:pos="1440"/>
        </w:tabs>
        <w:ind w:left="1440"/>
        <w:rPr>
          <w:rFonts w:cs="Arial"/>
        </w:rPr>
      </w:pPr>
      <w:r>
        <w:rPr>
          <w:rFonts w:cs="Arial"/>
        </w:rPr>
        <w:t>Populate the Electronic Attendance system with plan of meetings.</w:t>
      </w:r>
    </w:p>
    <w:p w14:paraId="20E73736" w14:textId="77777777" w:rsidR="0089789E" w:rsidRDefault="0089789E">
      <w:pPr>
        <w:numPr>
          <w:ilvl w:val="1"/>
          <w:numId w:val="23"/>
        </w:numPr>
        <w:rPr>
          <w:rFonts w:cs="Arial"/>
        </w:rPr>
      </w:pPr>
      <w:r>
        <w:rPr>
          <w:rFonts w:cs="Arial"/>
        </w:rPr>
        <w:t>Update any changes during the session.</w:t>
      </w:r>
    </w:p>
    <w:p w14:paraId="613DE902" w14:textId="77777777" w:rsidR="0089789E" w:rsidRDefault="0089789E" w:rsidP="006B5F34">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14:paraId="1F20DC21" w14:textId="77777777" w:rsidR="005F0BB6" w:rsidRDefault="005F0BB6" w:rsidP="006B5F34">
      <w:pPr>
        <w:numPr>
          <w:ilvl w:val="0"/>
          <w:numId w:val="19"/>
        </w:numPr>
        <w:tabs>
          <w:tab w:val="clear" w:pos="720"/>
          <w:tab w:val="num" w:pos="1440"/>
        </w:tabs>
        <w:ind w:left="1440"/>
        <w:rPr>
          <w:rFonts w:cs="Arial"/>
        </w:rPr>
      </w:pPr>
      <w:r>
        <w:rPr>
          <w:rFonts w:cs="Arial"/>
        </w:rPr>
        <w:t>PAR reviews</w:t>
      </w:r>
    </w:p>
    <w:p w14:paraId="4AA98EC4" w14:textId="77777777" w:rsidR="005F0BB6" w:rsidRDefault="005F0BB6">
      <w:pPr>
        <w:ind w:left="720"/>
      </w:pPr>
    </w:p>
    <w:p w14:paraId="65D6D88E" w14:textId="77777777" w:rsidR="005F0BB6" w:rsidRDefault="005F0BB6">
      <w:pPr>
        <w:ind w:left="720"/>
      </w:pPr>
      <w:r>
        <w:t xml:space="preserve">During session tasks, </w:t>
      </w:r>
      <w:r w:rsidR="005A3141">
        <w:t xml:space="preserve">including </w:t>
      </w:r>
      <w:r>
        <w:t>but not limited to:</w:t>
      </w:r>
    </w:p>
    <w:p w14:paraId="7E3EBA3D" w14:textId="77777777" w:rsidR="005F0BB6" w:rsidRDefault="005F0BB6" w:rsidP="006B5F34">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14:paraId="477BC3A0" w14:textId="77777777" w:rsidR="005F0BB6" w:rsidRDefault="005F0BB6" w:rsidP="006B5F34">
      <w:pPr>
        <w:numPr>
          <w:ilvl w:val="0"/>
          <w:numId w:val="22"/>
        </w:numPr>
        <w:tabs>
          <w:tab w:val="clear" w:pos="720"/>
          <w:tab w:val="num" w:pos="1440"/>
        </w:tabs>
        <w:ind w:left="1440"/>
        <w:rPr>
          <w:rFonts w:cs="Arial"/>
        </w:rPr>
      </w:pPr>
      <w:r>
        <w:rPr>
          <w:rFonts w:cs="Arial"/>
        </w:rPr>
        <w:t>Be prepared to assume or assign secretary duties when required.</w:t>
      </w:r>
    </w:p>
    <w:p w14:paraId="720CA890" w14:textId="5F497817" w:rsidR="005F0BB6" w:rsidRDefault="005F0BB6" w:rsidP="006B5F34">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1962CA">
        <w:rPr>
          <w:rFonts w:cs="Arial"/>
        </w:rPr>
        <w:t>TA</w:t>
      </w:r>
      <w:r w:rsidR="005A3141">
        <w:rPr>
          <w:rFonts w:cs="Arial"/>
        </w:rPr>
        <w:t xml:space="preserve">G </w:t>
      </w:r>
      <w:r>
        <w:rPr>
          <w:rFonts w:cs="Arial"/>
        </w:rPr>
        <w:t>and keep the Chair informed.</w:t>
      </w:r>
    </w:p>
    <w:p w14:paraId="6AAB9B8A" w14:textId="77777777" w:rsidR="005F0BB6" w:rsidRDefault="005F0BB6" w:rsidP="006B5F34">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14:paraId="547AE775" w14:textId="2A2B336B" w:rsidR="005F0BB6" w:rsidRDefault="005F0BB6" w:rsidP="006B5F34">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 xml:space="preserve">ages, and inquiries from the meeting planner or </w:t>
      </w:r>
      <w:r w:rsidR="00C229CC">
        <w:rPr>
          <w:rFonts w:cs="Arial"/>
        </w:rPr>
        <w:t xml:space="preserve">facility </w:t>
      </w:r>
      <w:r>
        <w:rPr>
          <w:rFonts w:cs="Arial"/>
        </w:rPr>
        <w:t>staff.</w:t>
      </w:r>
    </w:p>
    <w:p w14:paraId="0A0E43AE" w14:textId="2090FC19" w:rsidR="005F0BB6" w:rsidRDefault="0075385C" w:rsidP="006B5F34">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14:paraId="60472B52" w14:textId="77777777" w:rsidR="005F0BB6" w:rsidRDefault="005F0BB6" w:rsidP="006B5F34">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14:paraId="2555E313" w14:textId="77777777" w:rsidR="0078161F" w:rsidRDefault="0078161F">
      <w:pPr>
        <w:ind w:left="720"/>
        <w:rPr>
          <w:rFonts w:cs="Arial"/>
        </w:rPr>
      </w:pPr>
    </w:p>
    <w:p w14:paraId="6AF51429" w14:textId="77777777" w:rsidR="0078161F" w:rsidRDefault="0078161F">
      <w:pPr>
        <w:ind w:left="720"/>
        <w:rPr>
          <w:rFonts w:cs="Arial"/>
        </w:rPr>
      </w:pPr>
    </w:p>
    <w:p w14:paraId="571354F1" w14:textId="77777777" w:rsidR="0078161F" w:rsidRDefault="0078161F">
      <w:pPr>
        <w:ind w:left="720"/>
        <w:rPr>
          <w:rFonts w:cs="Arial"/>
        </w:rPr>
      </w:pPr>
      <w:r>
        <w:rPr>
          <w:rFonts w:cs="Arial"/>
        </w:rPr>
        <w:t>After session tasks, but not limited to:</w:t>
      </w:r>
    </w:p>
    <w:p w14:paraId="1BAE78B2" w14:textId="77777777" w:rsidR="0078161F" w:rsidRDefault="0078161F" w:rsidP="006B5F34">
      <w:pPr>
        <w:numPr>
          <w:ilvl w:val="0"/>
          <w:numId w:val="22"/>
        </w:numPr>
        <w:tabs>
          <w:tab w:val="clear" w:pos="720"/>
          <w:tab w:val="num" w:pos="1440"/>
        </w:tabs>
        <w:ind w:left="1440"/>
        <w:rPr>
          <w:rFonts w:cs="Arial"/>
        </w:rPr>
      </w:pPr>
      <w:r>
        <w:rPr>
          <w:rFonts w:cs="Arial"/>
        </w:rPr>
        <w:t xml:space="preserve">Update </w:t>
      </w:r>
      <w:proofErr w:type="spellStart"/>
      <w:r w:rsidR="00DF2463">
        <w:rPr>
          <w:rFonts w:cs="Arial"/>
        </w:rPr>
        <w:t>partipant</w:t>
      </w:r>
      <w:r>
        <w:rPr>
          <w:rFonts w:cs="Arial"/>
        </w:rPr>
        <w:t>s</w:t>
      </w:r>
      <w:proofErr w:type="spellEnd"/>
      <w:r>
        <w:rPr>
          <w:rFonts w:cs="Arial"/>
        </w:rPr>
        <w:t xml:space="preserve"> status based on attendance, and inform </w:t>
      </w:r>
      <w:proofErr w:type="spellStart"/>
      <w:r w:rsidR="00DF2463">
        <w:rPr>
          <w:rFonts w:cs="Arial"/>
        </w:rPr>
        <w:t>paraticipants</w:t>
      </w:r>
      <w:proofErr w:type="spellEnd"/>
      <w:r>
        <w:rPr>
          <w:rFonts w:cs="Arial"/>
        </w:rPr>
        <w:t xml:space="preserve"> of any change in status</w:t>
      </w:r>
    </w:p>
    <w:p w14:paraId="0F5901A9" w14:textId="75241A94" w:rsidR="0078161F" w:rsidRDefault="0078161F" w:rsidP="006B5F34">
      <w:pPr>
        <w:numPr>
          <w:ilvl w:val="0"/>
          <w:numId w:val="22"/>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FD73DD">
        <w:rPr>
          <w:rFonts w:cs="Arial"/>
        </w:rPr>
        <w:t>802.18</w:t>
      </w:r>
      <w:r>
        <w:rPr>
          <w:rFonts w:cs="Arial"/>
        </w:rPr>
        <w:t xml:space="preserve"> website</w:t>
      </w:r>
    </w:p>
    <w:p w14:paraId="1DAC7D42" w14:textId="77777777" w:rsidR="00F67A18" w:rsidRPr="00B4153D" w:rsidRDefault="00F67A18" w:rsidP="006B5F34">
      <w:pPr>
        <w:numPr>
          <w:ilvl w:val="0"/>
          <w:numId w:val="22"/>
        </w:numPr>
        <w:tabs>
          <w:tab w:val="clear" w:pos="720"/>
          <w:tab w:val="num" w:pos="1440"/>
        </w:tabs>
        <w:ind w:left="1440"/>
        <w:rPr>
          <w:rFonts w:cs="Arial"/>
          <w:lang w:val="en-GB"/>
        </w:rPr>
      </w:pPr>
      <w:r w:rsidRPr="00B4153D">
        <w:rPr>
          <w:rFonts w:cs="Arial"/>
          <w:lang w:val="en-GB"/>
        </w:rPr>
        <w:t>Update web site : meeting arrangements, ballot status</w:t>
      </w:r>
    </w:p>
    <w:p w14:paraId="7D4DFE0D" w14:textId="5C182067" w:rsidR="0078161F" w:rsidRDefault="00F67A18" w:rsidP="006B5F34">
      <w:pPr>
        <w:numPr>
          <w:ilvl w:val="0"/>
          <w:numId w:val="22"/>
        </w:numPr>
        <w:tabs>
          <w:tab w:val="clear" w:pos="720"/>
          <w:tab w:val="num" w:pos="1440"/>
        </w:tabs>
        <w:ind w:left="1440"/>
        <w:rPr>
          <w:rFonts w:cs="Arial"/>
        </w:rPr>
      </w:pPr>
      <w:r>
        <w:rPr>
          <w:rFonts w:cs="Arial"/>
        </w:rPr>
        <w:t xml:space="preserve">Update </w:t>
      </w:r>
      <w:r w:rsidR="00FD73DD">
        <w:rPr>
          <w:rFonts w:cs="Arial"/>
        </w:rPr>
        <w:t>802.18</w:t>
      </w:r>
      <w:r>
        <w:rPr>
          <w:rFonts w:cs="Arial"/>
        </w:rPr>
        <w:t xml:space="preserve"> Draft documents on the </w:t>
      </w:r>
      <w:r w:rsidR="00FD73DD">
        <w:rPr>
          <w:rFonts w:cs="Arial"/>
        </w:rPr>
        <w:t>802.18</w:t>
      </w:r>
      <w:r>
        <w:rPr>
          <w:rFonts w:cs="Arial"/>
        </w:rPr>
        <w:t xml:space="preserve"> </w:t>
      </w:r>
      <w:r w:rsidR="00F60C99">
        <w:rPr>
          <w:rFonts w:cs="Arial"/>
        </w:rPr>
        <w:t>Mentor</w:t>
      </w:r>
      <w:r>
        <w:rPr>
          <w:rFonts w:cs="Arial"/>
        </w:rPr>
        <w:t xml:space="preserve"> web site</w:t>
      </w:r>
    </w:p>
    <w:p w14:paraId="341837F4" w14:textId="58376266" w:rsidR="00F67A18" w:rsidRDefault="00F67A18" w:rsidP="006B5F34">
      <w:pPr>
        <w:numPr>
          <w:ilvl w:val="0"/>
          <w:numId w:val="22"/>
        </w:numPr>
        <w:tabs>
          <w:tab w:val="clear" w:pos="720"/>
          <w:tab w:val="num" w:pos="1440"/>
        </w:tabs>
        <w:ind w:left="1440"/>
        <w:rPr>
          <w:rFonts w:cs="Arial"/>
        </w:rPr>
      </w:pPr>
      <w:r>
        <w:rPr>
          <w:rFonts w:cs="Arial"/>
        </w:rPr>
        <w:t xml:space="preserve">Update </w:t>
      </w:r>
      <w:r w:rsidR="00FD73DD">
        <w:rPr>
          <w:rFonts w:cs="Arial"/>
        </w:rPr>
        <w:t>802.18</w:t>
      </w:r>
      <w:r>
        <w:rPr>
          <w:rFonts w:cs="Arial"/>
        </w:rPr>
        <w:t xml:space="preserve"> email list servers</w:t>
      </w:r>
    </w:p>
    <w:p w14:paraId="20274F9A" w14:textId="5FC6CDFA" w:rsidR="006C2386" w:rsidRDefault="00FD73DD">
      <w:pPr>
        <w:pStyle w:val="Heading3"/>
        <w:jc w:val="both"/>
        <w:rPr>
          <w:rFonts w:cs="Arial"/>
        </w:rPr>
      </w:pPr>
      <w:bookmarkStart w:id="146" w:name="_Toc9278941"/>
      <w:bookmarkStart w:id="147" w:name="_Toc9279196"/>
      <w:bookmarkStart w:id="148" w:name="_Toc9279441"/>
      <w:bookmarkStart w:id="149" w:name="_Toc9279660"/>
      <w:bookmarkStart w:id="150" w:name="_Toc9279877"/>
      <w:bookmarkStart w:id="151" w:name="_Toc9280094"/>
      <w:bookmarkStart w:id="152" w:name="_Toc9280306"/>
      <w:bookmarkStart w:id="153" w:name="_Toc9280512"/>
      <w:bookmarkStart w:id="154" w:name="_Toc9295071"/>
      <w:bookmarkStart w:id="155" w:name="_Toc9295291"/>
      <w:bookmarkStart w:id="156" w:name="_Toc9295511"/>
      <w:bookmarkStart w:id="157" w:name="_Toc9348506"/>
      <w:bookmarkStart w:id="158" w:name="_Toc9276270"/>
      <w:bookmarkStart w:id="159" w:name="_Toc19527274"/>
      <w:bookmarkStart w:id="160" w:name="_Toc402965444"/>
      <w:bookmarkEnd w:id="146"/>
      <w:bookmarkEnd w:id="147"/>
      <w:bookmarkEnd w:id="148"/>
      <w:bookmarkEnd w:id="149"/>
      <w:bookmarkEnd w:id="150"/>
      <w:bookmarkEnd w:id="151"/>
      <w:bookmarkEnd w:id="152"/>
      <w:bookmarkEnd w:id="153"/>
      <w:bookmarkEnd w:id="154"/>
      <w:bookmarkEnd w:id="155"/>
      <w:bookmarkEnd w:id="156"/>
      <w:bookmarkEnd w:id="157"/>
      <w:r>
        <w:rPr>
          <w:rFonts w:cs="Arial"/>
        </w:rPr>
        <w:t>Technical Advisory Group</w:t>
      </w:r>
      <w:r w:rsidR="006C2386">
        <w:rPr>
          <w:rFonts w:cs="Arial"/>
        </w:rPr>
        <w:t xml:space="preserve"> Secretary</w:t>
      </w:r>
      <w:bookmarkEnd w:id="158"/>
      <w:bookmarkEnd w:id="159"/>
      <w:bookmarkEnd w:id="160"/>
    </w:p>
    <w:p w14:paraId="1F25971F" w14:textId="21941D94" w:rsidR="006C2386" w:rsidRDefault="006C2386">
      <w:pPr>
        <w:ind w:left="720"/>
        <w:rPr>
          <w:rFonts w:cs="Arial"/>
        </w:rPr>
      </w:pPr>
      <w:r>
        <w:rPr>
          <w:rFonts w:cs="Arial"/>
        </w:rPr>
        <w:t>See</w:t>
      </w:r>
      <w:r w:rsidR="006B7E5B">
        <w:rPr>
          <w:rFonts w:cs="Arial"/>
        </w:rPr>
        <w:t xml:space="preserve"> Section </w:t>
      </w:r>
      <w:r w:rsidR="006B5F34">
        <w:rPr>
          <w:rFonts w:cs="Arial"/>
        </w:rPr>
        <w:t xml:space="preserve">7 </w:t>
      </w:r>
      <w:r w:rsidR="006B7E5B">
        <w:rPr>
          <w:rFonts w:cs="Arial"/>
        </w:rPr>
        <w:t>of this document,</w:t>
      </w:r>
      <w:r w:rsidR="00D518B2">
        <w:rPr>
          <w:rFonts w:cs="Arial"/>
        </w:rPr>
        <w:t xml:space="preserve"> </w:t>
      </w:r>
      <w:hyperlink w:anchor="other5" w:history="1">
        <w:r w:rsidR="00A11602" w:rsidRPr="00A11602">
          <w:rPr>
            <w:rStyle w:val="Hyperlink"/>
            <w:rFonts w:cs="Arial"/>
          </w:rPr>
          <w:t>Guidelines for 802.18 secretaries</w:t>
        </w:r>
      </w:hyperlink>
      <w:r w:rsidR="00A11602">
        <w:rPr>
          <w:rFonts w:cs="Arial"/>
        </w:rPr>
        <w:t xml:space="preserve"> </w:t>
      </w:r>
      <w:r w:rsidR="00F76AAE">
        <w:rPr>
          <w:rFonts w:cs="Arial"/>
        </w:rPr>
        <w:t>and IEEE</w:t>
      </w:r>
      <w:r w:rsidR="00D518B2">
        <w:rPr>
          <w:rFonts w:cs="Arial"/>
        </w:rPr>
        <w:t xml:space="preserve"> </w:t>
      </w:r>
      <w:r>
        <w:rPr>
          <w:rFonts w:cs="Arial"/>
        </w:rPr>
        <w:t>Standards Companion (</w:t>
      </w:r>
      <w:hyperlink w:anchor="other1" w:history="1">
        <w:r>
          <w:rPr>
            <w:rStyle w:val="Hyperlink"/>
            <w:rFonts w:cs="Arial"/>
          </w:rPr>
          <w:t>ref. [other1]</w:t>
        </w:r>
      </w:hyperlink>
      <w:r>
        <w:rPr>
          <w:rFonts w:cs="Arial"/>
        </w:rPr>
        <w:t>) for details on content and form of minutes.</w:t>
      </w:r>
    </w:p>
    <w:p w14:paraId="393CAF48" w14:textId="77777777" w:rsidR="006C2386" w:rsidRPr="000E24E3" w:rsidRDefault="006C2386">
      <w:pPr>
        <w:pStyle w:val="Heading3"/>
        <w:rPr>
          <w:rFonts w:cs="Arial"/>
        </w:rPr>
      </w:pPr>
      <w:bookmarkStart w:id="161" w:name="_Toc396466701"/>
      <w:bookmarkStart w:id="162" w:name="_Toc396466703"/>
      <w:bookmarkStart w:id="163" w:name="_Toc396466704"/>
      <w:bookmarkStart w:id="164" w:name="_Toc396466705"/>
      <w:bookmarkStart w:id="165" w:name="_Toc396466706"/>
      <w:bookmarkStart w:id="166" w:name="_Toc396466707"/>
      <w:bookmarkStart w:id="167" w:name="_Toc396466709"/>
      <w:bookmarkStart w:id="168" w:name="_Toc19527277"/>
      <w:bookmarkStart w:id="169" w:name="_Toc19527409"/>
      <w:bookmarkStart w:id="170" w:name="_Toc19527279"/>
      <w:bookmarkStart w:id="171" w:name="_Toc19527411"/>
      <w:bookmarkStart w:id="172" w:name="_Toc9295077"/>
      <w:bookmarkStart w:id="173" w:name="_Toc9295297"/>
      <w:bookmarkStart w:id="174" w:name="_Toc9295517"/>
      <w:bookmarkStart w:id="175" w:name="_Toc9348512"/>
      <w:bookmarkStart w:id="176" w:name="_Toc9278945"/>
      <w:bookmarkStart w:id="177" w:name="_Toc9279200"/>
      <w:bookmarkStart w:id="178" w:name="_Toc9279445"/>
      <w:bookmarkStart w:id="179" w:name="_Toc9279664"/>
      <w:bookmarkStart w:id="180" w:name="_Toc9279881"/>
      <w:bookmarkStart w:id="181" w:name="_Toc9280098"/>
      <w:bookmarkStart w:id="182" w:name="_Toc9280310"/>
      <w:bookmarkStart w:id="183" w:name="_Toc9280516"/>
      <w:bookmarkStart w:id="184" w:name="_Toc9295078"/>
      <w:bookmarkStart w:id="185" w:name="_Toc9295298"/>
      <w:bookmarkStart w:id="186" w:name="_Toc9295518"/>
      <w:bookmarkStart w:id="187" w:name="_Toc9348513"/>
      <w:bookmarkStart w:id="188" w:name="_Toc9278947"/>
      <w:bookmarkStart w:id="189" w:name="_Toc9279202"/>
      <w:bookmarkStart w:id="190" w:name="_Toc9279447"/>
      <w:bookmarkStart w:id="191" w:name="_Toc9279666"/>
      <w:bookmarkStart w:id="192" w:name="_Toc9279883"/>
      <w:bookmarkStart w:id="193" w:name="_Toc9280100"/>
      <w:bookmarkStart w:id="194" w:name="_Toc9280312"/>
      <w:bookmarkStart w:id="195" w:name="_Toc9280518"/>
      <w:bookmarkStart w:id="196" w:name="_Toc9295080"/>
      <w:bookmarkStart w:id="197" w:name="_Toc9295300"/>
      <w:bookmarkStart w:id="198" w:name="_Toc9295520"/>
      <w:bookmarkStart w:id="199" w:name="_Toc9348515"/>
      <w:bookmarkStart w:id="200" w:name="_Toc9278949"/>
      <w:bookmarkStart w:id="201" w:name="_Toc9279204"/>
      <w:bookmarkStart w:id="202" w:name="_Toc9279449"/>
      <w:bookmarkStart w:id="203" w:name="_Toc9279668"/>
      <w:bookmarkStart w:id="204" w:name="_Toc9279885"/>
      <w:bookmarkStart w:id="205" w:name="_Toc9280102"/>
      <w:bookmarkStart w:id="206" w:name="_Toc9280314"/>
      <w:bookmarkStart w:id="207" w:name="_Toc9280520"/>
      <w:bookmarkStart w:id="208" w:name="_Toc9295082"/>
      <w:bookmarkStart w:id="209" w:name="_Toc9295302"/>
      <w:bookmarkStart w:id="210" w:name="_Toc9295522"/>
      <w:bookmarkStart w:id="211" w:name="_Toc9348517"/>
      <w:bookmarkStart w:id="212" w:name="_Toc9278957"/>
      <w:bookmarkStart w:id="213" w:name="_Toc9279212"/>
      <w:bookmarkStart w:id="214" w:name="_Toc9279457"/>
      <w:bookmarkStart w:id="215" w:name="_Toc9279676"/>
      <w:bookmarkStart w:id="216" w:name="_Toc9279893"/>
      <w:bookmarkStart w:id="217" w:name="_Toc9280110"/>
      <w:bookmarkStart w:id="218" w:name="_Toc9280322"/>
      <w:bookmarkStart w:id="219" w:name="_Toc9280528"/>
      <w:bookmarkStart w:id="220" w:name="_Toc9295090"/>
      <w:bookmarkStart w:id="221" w:name="_Toc9295310"/>
      <w:bookmarkStart w:id="222" w:name="_Toc9295530"/>
      <w:bookmarkStart w:id="223" w:name="_Toc9348525"/>
      <w:bookmarkStart w:id="224" w:name="_Toc9278965"/>
      <w:bookmarkStart w:id="225" w:name="_Toc9279220"/>
      <w:bookmarkStart w:id="226" w:name="_Toc9279465"/>
      <w:bookmarkStart w:id="227" w:name="_Toc9279684"/>
      <w:bookmarkStart w:id="228" w:name="_Toc9279901"/>
      <w:bookmarkStart w:id="229" w:name="_Toc9280118"/>
      <w:bookmarkStart w:id="230" w:name="_Toc9280330"/>
      <w:bookmarkStart w:id="231" w:name="_Toc9280536"/>
      <w:bookmarkStart w:id="232" w:name="_Toc9295098"/>
      <w:bookmarkStart w:id="233" w:name="_Toc9295318"/>
      <w:bookmarkStart w:id="234" w:name="_Toc9295538"/>
      <w:bookmarkStart w:id="235" w:name="_Toc9348533"/>
      <w:bookmarkStart w:id="236" w:name="_Toc396466711"/>
      <w:bookmarkStart w:id="237" w:name="_Toc19527283"/>
      <w:bookmarkStart w:id="238" w:name="_Toc40296544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0E24E3">
        <w:rPr>
          <w:rFonts w:cs="Arial"/>
        </w:rPr>
        <w:t>Liaisons</w:t>
      </w:r>
      <w:bookmarkEnd w:id="237"/>
      <w:bookmarkEnd w:id="238"/>
    </w:p>
    <w:p w14:paraId="681D1F6E" w14:textId="113C0A38" w:rsidR="006C2386" w:rsidRDefault="006C2386">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Liaisons shall be recommended by the </w:t>
      </w:r>
      <w:r w:rsidR="001962CA">
        <w:rPr>
          <w:rFonts w:cs="Arial"/>
        </w:rPr>
        <w:t xml:space="preserve">TAG </w:t>
      </w:r>
      <w:r>
        <w:rPr>
          <w:rFonts w:cs="Arial"/>
        </w:rPr>
        <w:t xml:space="preserve">Chair and confirmed by the vote of the </w:t>
      </w:r>
      <w:r w:rsidR="001962CA">
        <w:rPr>
          <w:rFonts w:cs="Arial"/>
        </w:rPr>
        <w:t>TAG</w:t>
      </w:r>
      <w:r>
        <w:rPr>
          <w:rFonts w:cs="Arial"/>
        </w:rPr>
        <w:t xml:space="preserve">. Liaisons shall be reconfirmed each year at the July 802 plenary. Liaisons will be granted voting rights upon confirmation of their liaison status in </w:t>
      </w:r>
      <w:r w:rsidR="00FD73DD">
        <w:rPr>
          <w:rFonts w:cs="Arial"/>
        </w:rPr>
        <w:t>802.18</w:t>
      </w:r>
      <w:r>
        <w:rPr>
          <w:rFonts w:cs="Arial"/>
        </w:rPr>
        <w:t xml:space="preserve"> and will seek to be granted voting rights in their respective liaison groups.</w:t>
      </w:r>
    </w:p>
    <w:p w14:paraId="404B9F05" w14:textId="77777777" w:rsidR="006C2386" w:rsidRDefault="006C2386">
      <w:pPr>
        <w:pStyle w:val="Heading4"/>
      </w:pPr>
      <w:bookmarkStart w:id="239" w:name="_Toc19527284"/>
      <w:bookmarkStart w:id="240" w:name="_Toc402965446"/>
      <w:r>
        <w:t>Liaison Roles and Responsibilities:</w:t>
      </w:r>
      <w:bookmarkEnd w:id="239"/>
      <w:bookmarkEnd w:id="240"/>
    </w:p>
    <w:p w14:paraId="30205769" w14:textId="483A9778" w:rsidR="006C2386" w:rsidRDefault="006C2386">
      <w:pPr>
        <w:numPr>
          <w:ilvl w:val="0"/>
          <w:numId w:val="2"/>
        </w:numPr>
        <w:rPr>
          <w:rFonts w:cs="Arial"/>
        </w:rPr>
      </w:pPr>
      <w:r>
        <w:rPr>
          <w:rFonts w:cs="Arial"/>
        </w:rPr>
        <w:t xml:space="preserve">Liaisons are responsible for providing updates and status reports to the </w:t>
      </w:r>
      <w:r w:rsidR="001962CA">
        <w:rPr>
          <w:rFonts w:cs="Arial"/>
        </w:rPr>
        <w:t xml:space="preserve">TAG </w:t>
      </w:r>
      <w:r>
        <w:rPr>
          <w:rFonts w:cs="Arial"/>
        </w:rPr>
        <w:t xml:space="preserve">at plenary and interim sessions. If a liaison does not provide this in two consecutive sessions, then the </w:t>
      </w:r>
      <w:r w:rsidR="001962CA">
        <w:rPr>
          <w:rFonts w:cs="Arial"/>
        </w:rPr>
        <w:t xml:space="preserve">TAG </w:t>
      </w:r>
      <w:r>
        <w:rPr>
          <w:rFonts w:cs="Arial"/>
        </w:rPr>
        <w:t xml:space="preserve">Chair may withdraw the liaison responsibility from the concerned individual. The </w:t>
      </w:r>
      <w:r w:rsidR="000E24E3">
        <w:rPr>
          <w:rFonts w:cs="Arial"/>
        </w:rPr>
        <w:t xml:space="preserve">TAG </w:t>
      </w:r>
      <w:r>
        <w:rPr>
          <w:rFonts w:cs="Arial"/>
        </w:rPr>
        <w:t>Chair recommends a replacement as necessary.</w:t>
      </w:r>
    </w:p>
    <w:p w14:paraId="63C633C1" w14:textId="2822B2BE" w:rsidR="006C2386" w:rsidRDefault="006C2386">
      <w:pPr>
        <w:numPr>
          <w:ilvl w:val="0"/>
          <w:numId w:val="2"/>
        </w:numPr>
        <w:rPr>
          <w:rFonts w:cs="Arial"/>
        </w:rPr>
      </w:pPr>
      <w:r>
        <w:rPr>
          <w:rFonts w:cs="Arial"/>
        </w:rPr>
        <w:t xml:space="preserve">Liaisons cannot pass on responsibilities, nor have other individuals represent their post without having </w:t>
      </w:r>
      <w:r w:rsidR="000E24E3">
        <w:rPr>
          <w:rFonts w:cs="Arial"/>
        </w:rPr>
        <w:t xml:space="preserve">TAG </w:t>
      </w:r>
      <w:r>
        <w:rPr>
          <w:rFonts w:cs="Arial"/>
        </w:rPr>
        <w:t xml:space="preserve">or </w:t>
      </w:r>
      <w:r w:rsidR="000E24E3">
        <w:rPr>
          <w:rFonts w:cs="Arial"/>
        </w:rPr>
        <w:t xml:space="preserve">TAG </w:t>
      </w:r>
      <w:r>
        <w:rPr>
          <w:rFonts w:cs="Arial"/>
        </w:rPr>
        <w:t>Chair approval.</w:t>
      </w:r>
    </w:p>
    <w:p w14:paraId="45BC606F" w14:textId="6814E17A" w:rsidR="006C2386" w:rsidRDefault="006C2386">
      <w:pPr>
        <w:numPr>
          <w:ilvl w:val="0"/>
          <w:numId w:val="2"/>
        </w:numPr>
        <w:rPr>
          <w:rFonts w:cs="Arial"/>
        </w:rPr>
      </w:pPr>
      <w:r>
        <w:rPr>
          <w:rFonts w:cs="Arial"/>
        </w:rPr>
        <w:t xml:space="preserve">Liaisons have the same voting rights, privileges and obligations as </w:t>
      </w:r>
      <w:r w:rsidR="00FD73DD">
        <w:rPr>
          <w:rFonts w:cs="Arial"/>
        </w:rPr>
        <w:t>802.18</w:t>
      </w:r>
      <w:r>
        <w:rPr>
          <w:rFonts w:cs="Arial"/>
        </w:rPr>
        <w:t xml:space="preserve"> </w:t>
      </w:r>
      <w:r w:rsidR="003206BC">
        <w:rPr>
          <w:rFonts w:cs="Arial"/>
        </w:rPr>
        <w:t>V</w:t>
      </w:r>
      <w:r w:rsidR="00DF2463">
        <w:rPr>
          <w:rFonts w:cs="Arial"/>
        </w:rPr>
        <w:t>oters</w:t>
      </w:r>
      <w:r>
        <w:rPr>
          <w:rFonts w:cs="Arial"/>
        </w:rPr>
        <w:t xml:space="preserve">. Liaisons are given </w:t>
      </w:r>
      <w:r w:rsidR="00FD73DD">
        <w:rPr>
          <w:rFonts w:cs="Arial"/>
        </w:rPr>
        <w:t>802.18</w:t>
      </w:r>
      <w:r>
        <w:rPr>
          <w:rFonts w:cs="Arial"/>
        </w:rPr>
        <w:t xml:space="preserve"> </w:t>
      </w:r>
      <w:r w:rsidR="000E24E3">
        <w:rPr>
          <w:rFonts w:cs="Arial"/>
        </w:rPr>
        <w:t xml:space="preserve">TAG </w:t>
      </w:r>
      <w:r>
        <w:rPr>
          <w:rFonts w:cs="Arial"/>
        </w:rPr>
        <w:t xml:space="preserve">attendance credit for attending liaison group meetings that are concurrent with </w:t>
      </w:r>
      <w:r w:rsidR="00FD73DD">
        <w:rPr>
          <w:rFonts w:cs="Arial"/>
        </w:rPr>
        <w:t>802.18</w:t>
      </w:r>
      <w:r>
        <w:rPr>
          <w:rFonts w:cs="Arial"/>
        </w:rPr>
        <w:t xml:space="preserve"> </w:t>
      </w:r>
      <w:r w:rsidR="000E24E3">
        <w:rPr>
          <w:rFonts w:cs="Arial"/>
        </w:rPr>
        <w:t xml:space="preserve">TAG </w:t>
      </w:r>
      <w:r>
        <w:rPr>
          <w:rFonts w:cs="Arial"/>
        </w:rPr>
        <w:t>sessions.</w:t>
      </w:r>
    </w:p>
    <w:p w14:paraId="66CC5CB0" w14:textId="17010D49" w:rsidR="006C2386" w:rsidRDefault="006C2386">
      <w:pPr>
        <w:numPr>
          <w:ilvl w:val="0"/>
          <w:numId w:val="2"/>
        </w:numPr>
        <w:rPr>
          <w:rFonts w:cs="Arial"/>
        </w:rPr>
      </w:pPr>
      <w:r>
        <w:rPr>
          <w:rFonts w:cs="Arial"/>
        </w:rPr>
        <w:lastRenderedPageBreak/>
        <w:t xml:space="preserve">Liaisons shall be empowered to report status of the </w:t>
      </w:r>
      <w:r w:rsidR="000E24E3">
        <w:rPr>
          <w:rFonts w:cs="Arial"/>
        </w:rPr>
        <w:t xml:space="preserve">TAG </w:t>
      </w:r>
      <w:r>
        <w:rPr>
          <w:rFonts w:cs="Arial"/>
        </w:rPr>
        <w:t xml:space="preserve">developments to their respective liaison groups, and shall report back to the </w:t>
      </w:r>
      <w:r w:rsidR="000E24E3">
        <w:rPr>
          <w:rFonts w:cs="Arial"/>
        </w:rPr>
        <w:t>TA</w:t>
      </w:r>
      <w:r>
        <w:rPr>
          <w:rFonts w:cs="Arial"/>
        </w:rPr>
        <w:t>G the status of the liaison group at interim and plenary sessions.</w:t>
      </w:r>
    </w:p>
    <w:p w14:paraId="1D46CC8F" w14:textId="40223AA7" w:rsidR="0096342F" w:rsidRDefault="0096342F">
      <w:pPr>
        <w:numPr>
          <w:ilvl w:val="0"/>
          <w:numId w:val="2"/>
        </w:numPr>
        <w:rPr>
          <w:rFonts w:cs="Arial"/>
        </w:rPr>
      </w:pPr>
      <w:r>
        <w:rPr>
          <w:rFonts w:cs="Arial"/>
        </w:rPr>
        <w:t>Liaisons shall report back to the TAG Chair items of concern to their WGs or TAGs</w:t>
      </w:r>
    </w:p>
    <w:p w14:paraId="490CA806" w14:textId="1E6754AE" w:rsidR="00872E0D" w:rsidRPr="00104CF7" w:rsidRDefault="00FD73DD">
      <w:pPr>
        <w:pStyle w:val="Heading2"/>
      </w:pPr>
      <w:bookmarkStart w:id="241" w:name="_Toc9278968"/>
      <w:bookmarkStart w:id="242" w:name="_Toc9279223"/>
      <w:bookmarkStart w:id="243" w:name="_Toc9279468"/>
      <w:bookmarkStart w:id="244" w:name="_Toc9279687"/>
      <w:bookmarkStart w:id="245" w:name="_Toc9279904"/>
      <w:bookmarkStart w:id="246" w:name="_Toc9280121"/>
      <w:bookmarkStart w:id="247" w:name="_Toc9280333"/>
      <w:bookmarkStart w:id="248" w:name="_Toc9280539"/>
      <w:bookmarkStart w:id="249" w:name="_Toc9295101"/>
      <w:bookmarkStart w:id="250" w:name="_Toc9295321"/>
      <w:bookmarkStart w:id="251" w:name="_Toc9295541"/>
      <w:bookmarkStart w:id="252" w:name="_Toc9348536"/>
      <w:bookmarkStart w:id="253" w:name="_Toc250617726"/>
      <w:bookmarkStart w:id="254" w:name="_Toc251533874"/>
      <w:bookmarkStart w:id="255" w:name="_Toc251538324"/>
      <w:bookmarkStart w:id="256" w:name="_Toc251538593"/>
      <w:bookmarkStart w:id="257" w:name="_Toc251563862"/>
      <w:bookmarkStart w:id="258" w:name="_Toc251591888"/>
      <w:bookmarkStart w:id="259" w:name="_Toc250617736"/>
      <w:bookmarkStart w:id="260" w:name="_Toc251533884"/>
      <w:bookmarkStart w:id="261" w:name="_Toc251538334"/>
      <w:bookmarkStart w:id="262" w:name="_Toc251538603"/>
      <w:bookmarkStart w:id="263" w:name="_Toc251563872"/>
      <w:bookmarkStart w:id="264" w:name="_Toc251591898"/>
      <w:bookmarkStart w:id="265" w:name="_Toc250617742"/>
      <w:bookmarkStart w:id="266" w:name="_Toc251533890"/>
      <w:bookmarkStart w:id="267" w:name="_Toc251538340"/>
      <w:bookmarkStart w:id="268" w:name="_Toc251538609"/>
      <w:bookmarkStart w:id="269" w:name="_Toc251563878"/>
      <w:bookmarkStart w:id="270" w:name="_Toc251591904"/>
      <w:bookmarkStart w:id="271" w:name="_Toc250617754"/>
      <w:bookmarkStart w:id="272" w:name="_Toc251533902"/>
      <w:bookmarkStart w:id="273" w:name="_Toc251538352"/>
      <w:bookmarkStart w:id="274" w:name="_Toc251538621"/>
      <w:bookmarkStart w:id="275" w:name="_Toc251563890"/>
      <w:bookmarkStart w:id="276" w:name="_Toc251591916"/>
      <w:bookmarkStart w:id="277" w:name="_Toc250617766"/>
      <w:bookmarkStart w:id="278" w:name="_Toc251533914"/>
      <w:bookmarkStart w:id="279" w:name="_Toc251538364"/>
      <w:bookmarkStart w:id="280" w:name="_Toc251538633"/>
      <w:bookmarkStart w:id="281" w:name="_Toc251563902"/>
      <w:bookmarkStart w:id="282" w:name="_Toc251591928"/>
      <w:bookmarkStart w:id="283" w:name="_Toc250617776"/>
      <w:bookmarkStart w:id="284" w:name="_Toc251533924"/>
      <w:bookmarkStart w:id="285" w:name="_Toc251538374"/>
      <w:bookmarkStart w:id="286" w:name="_Toc251538643"/>
      <w:bookmarkStart w:id="287" w:name="_Toc251563912"/>
      <w:bookmarkStart w:id="288" w:name="_Toc251591938"/>
      <w:bookmarkStart w:id="289" w:name="_Toc9278972"/>
      <w:bookmarkStart w:id="290" w:name="_Toc9279227"/>
      <w:bookmarkStart w:id="291" w:name="_Toc9279472"/>
      <w:bookmarkStart w:id="292" w:name="_Toc9279691"/>
      <w:bookmarkStart w:id="293" w:name="_Toc9279908"/>
      <w:bookmarkStart w:id="294" w:name="_Toc9280125"/>
      <w:bookmarkStart w:id="295" w:name="_Toc9280337"/>
      <w:bookmarkStart w:id="296" w:name="_Toc9280543"/>
      <w:bookmarkStart w:id="297" w:name="_Toc9295105"/>
      <w:bookmarkStart w:id="298" w:name="_Toc9295325"/>
      <w:bookmarkStart w:id="299" w:name="_Toc9295545"/>
      <w:bookmarkStart w:id="300" w:name="_Toc9348540"/>
      <w:bookmarkStart w:id="301" w:name="_Toc9278973"/>
      <w:bookmarkStart w:id="302" w:name="_Toc9279228"/>
      <w:bookmarkStart w:id="303" w:name="_Toc9279473"/>
      <w:bookmarkStart w:id="304" w:name="_Toc9279692"/>
      <w:bookmarkStart w:id="305" w:name="_Toc9279909"/>
      <w:bookmarkStart w:id="306" w:name="_Toc9280126"/>
      <w:bookmarkStart w:id="307" w:name="_Toc9280338"/>
      <w:bookmarkStart w:id="308" w:name="_Toc9280544"/>
      <w:bookmarkStart w:id="309" w:name="_Toc9295106"/>
      <w:bookmarkStart w:id="310" w:name="_Toc9295326"/>
      <w:bookmarkStart w:id="311" w:name="_Toc9295546"/>
      <w:bookmarkStart w:id="312" w:name="_Toc9348541"/>
      <w:bookmarkStart w:id="313" w:name="_Toc9278979"/>
      <w:bookmarkStart w:id="314" w:name="_Toc9279234"/>
      <w:bookmarkStart w:id="315" w:name="_Toc9279479"/>
      <w:bookmarkStart w:id="316" w:name="_Toc9279698"/>
      <w:bookmarkStart w:id="317" w:name="_Toc9279915"/>
      <w:bookmarkStart w:id="318" w:name="_Toc9280132"/>
      <w:bookmarkStart w:id="319" w:name="_Toc9280344"/>
      <w:bookmarkStart w:id="320" w:name="_Toc9280550"/>
      <w:bookmarkStart w:id="321" w:name="_Toc9295112"/>
      <w:bookmarkStart w:id="322" w:name="_Toc9295332"/>
      <w:bookmarkStart w:id="323" w:name="_Toc9295552"/>
      <w:bookmarkStart w:id="324" w:name="_Toc9348547"/>
      <w:bookmarkStart w:id="325" w:name="_Toc9278980"/>
      <w:bookmarkStart w:id="326" w:name="_Toc9279235"/>
      <w:bookmarkStart w:id="327" w:name="_Toc9279480"/>
      <w:bookmarkStart w:id="328" w:name="_Toc9279699"/>
      <w:bookmarkStart w:id="329" w:name="_Toc9279916"/>
      <w:bookmarkStart w:id="330" w:name="_Toc9280133"/>
      <w:bookmarkStart w:id="331" w:name="_Toc9280345"/>
      <w:bookmarkStart w:id="332" w:name="_Toc9280551"/>
      <w:bookmarkStart w:id="333" w:name="_Toc9295113"/>
      <w:bookmarkStart w:id="334" w:name="_Toc9295333"/>
      <w:bookmarkStart w:id="335" w:name="_Toc9295553"/>
      <w:bookmarkStart w:id="336" w:name="_Toc9348548"/>
      <w:bookmarkStart w:id="337" w:name="_Toc9278981"/>
      <w:bookmarkStart w:id="338" w:name="_Toc9279236"/>
      <w:bookmarkStart w:id="339" w:name="_Toc9279481"/>
      <w:bookmarkStart w:id="340" w:name="_Toc9279700"/>
      <w:bookmarkStart w:id="341" w:name="_Toc9279917"/>
      <w:bookmarkStart w:id="342" w:name="_Toc9280134"/>
      <w:bookmarkStart w:id="343" w:name="_Toc9280346"/>
      <w:bookmarkStart w:id="344" w:name="_Toc9280552"/>
      <w:bookmarkStart w:id="345" w:name="_Toc9295114"/>
      <w:bookmarkStart w:id="346" w:name="_Toc9295334"/>
      <w:bookmarkStart w:id="347" w:name="_Toc9295554"/>
      <w:bookmarkStart w:id="348" w:name="_Toc9348549"/>
      <w:bookmarkStart w:id="349" w:name="_Toc9278985"/>
      <w:bookmarkStart w:id="350" w:name="_Toc9279240"/>
      <w:bookmarkStart w:id="351" w:name="_Toc9279485"/>
      <w:bookmarkStart w:id="352" w:name="_Toc9279704"/>
      <w:bookmarkStart w:id="353" w:name="_Toc9279921"/>
      <w:bookmarkStart w:id="354" w:name="_Toc9280138"/>
      <w:bookmarkStart w:id="355" w:name="_Toc9280350"/>
      <w:bookmarkStart w:id="356" w:name="_Toc9280556"/>
      <w:bookmarkStart w:id="357" w:name="_Toc9295118"/>
      <w:bookmarkStart w:id="358" w:name="_Toc9295338"/>
      <w:bookmarkStart w:id="359" w:name="_Toc9295558"/>
      <w:bookmarkStart w:id="360" w:name="_Toc9348553"/>
      <w:bookmarkStart w:id="361" w:name="_Toc19527278"/>
      <w:bookmarkStart w:id="362" w:name="_Toc9275820"/>
      <w:bookmarkStart w:id="363" w:name="_Toc9276272"/>
      <w:bookmarkStart w:id="364" w:name="_Ref18906219"/>
      <w:bookmarkStart w:id="365" w:name="_Toc19527290"/>
      <w:bookmarkStart w:id="366" w:name="_Toc40296544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104CF7">
        <w:t>Technical Advisory Group</w:t>
      </w:r>
      <w:r w:rsidR="00872E0D" w:rsidRPr="00104CF7">
        <w:t xml:space="preserve"> Officer Election Process</w:t>
      </w:r>
      <w:bookmarkEnd w:id="361"/>
      <w:bookmarkEnd w:id="366"/>
    </w:p>
    <w:p w14:paraId="0596D117" w14:textId="79AF4B0C"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w:t>
      </w:r>
      <w:r w:rsidR="00FD73DD">
        <w:rPr>
          <w:rFonts w:cs="Arial"/>
          <w:bCs/>
          <w:szCs w:val="18"/>
        </w:rPr>
        <w:t>802.18</w:t>
      </w:r>
      <w:r>
        <w:rPr>
          <w:rFonts w:cs="Arial"/>
          <w:bCs/>
          <w:szCs w:val="18"/>
        </w:rPr>
        <w:t xml:space="preserve"> </w:t>
      </w:r>
      <w:r w:rsidR="000E24E3">
        <w:rPr>
          <w:rFonts w:cs="Arial"/>
          <w:bCs/>
          <w:szCs w:val="18"/>
        </w:rPr>
        <w:t xml:space="preserve">TAG </w:t>
      </w:r>
      <w:r>
        <w:rPr>
          <w:rFonts w:cs="Arial"/>
          <w:bCs/>
          <w:szCs w:val="18"/>
        </w:rPr>
        <w:t xml:space="preserve">Officers (Chair and Vice-Chairs) is held in March of each even-numbered year. The nominations for the election shall be </w:t>
      </w:r>
      <w:r w:rsidR="005D54FC">
        <w:rPr>
          <w:rFonts w:cs="Arial"/>
          <w:bCs/>
          <w:szCs w:val="18"/>
        </w:rPr>
        <w:t xml:space="preserve">made </w:t>
      </w:r>
      <w:r>
        <w:rPr>
          <w:rFonts w:cs="Arial"/>
          <w:bCs/>
          <w:szCs w:val="18"/>
        </w:rPr>
        <w:t xml:space="preserve">at the </w:t>
      </w:r>
      <w:r w:rsidR="000E24E3">
        <w:rPr>
          <w:rFonts w:cs="Arial"/>
          <w:bCs/>
          <w:szCs w:val="18"/>
        </w:rPr>
        <w:t xml:space="preserve">TAG </w:t>
      </w:r>
      <w:r>
        <w:rPr>
          <w:rFonts w:cs="Arial"/>
          <w:bCs/>
          <w:szCs w:val="18"/>
        </w:rPr>
        <w:t xml:space="preserve">Opening Plenary meeting. The </w:t>
      </w:r>
      <w:r w:rsidR="000E24E3">
        <w:rPr>
          <w:rFonts w:cs="Arial"/>
          <w:bCs/>
          <w:szCs w:val="18"/>
        </w:rPr>
        <w:t xml:space="preserve">TAG </w:t>
      </w:r>
      <w:r>
        <w:rPr>
          <w:rFonts w:cs="Arial"/>
          <w:bCs/>
          <w:szCs w:val="18"/>
        </w:rPr>
        <w:t xml:space="preserve">Chair shall designate one of the </w:t>
      </w:r>
      <w:r w:rsidR="000E24E3">
        <w:rPr>
          <w:rFonts w:cs="Arial"/>
          <w:bCs/>
          <w:szCs w:val="18"/>
        </w:rPr>
        <w:t xml:space="preserve">TAG </w:t>
      </w:r>
      <w:r>
        <w:rPr>
          <w:rFonts w:cs="Arial"/>
          <w:bCs/>
          <w:szCs w:val="18"/>
        </w:rPr>
        <w:t xml:space="preserve">Vice-Chairs as an Acting Chair Pro Tem if the </w:t>
      </w:r>
      <w:r w:rsidR="000E24E3">
        <w:rPr>
          <w:rFonts w:cs="Arial"/>
          <w:bCs/>
          <w:szCs w:val="18"/>
        </w:rPr>
        <w:t xml:space="preserve">TAG </w:t>
      </w:r>
      <w:r>
        <w:rPr>
          <w:rFonts w:cs="Arial"/>
          <w:bCs/>
          <w:szCs w:val="18"/>
        </w:rPr>
        <w:t xml:space="preserve">Chair is running for re-election. If not running for re-election, the </w:t>
      </w:r>
      <w:r w:rsidR="000E24E3">
        <w:rPr>
          <w:rFonts w:cs="Arial"/>
          <w:bCs/>
          <w:szCs w:val="18"/>
        </w:rPr>
        <w:t xml:space="preserve">TAG </w:t>
      </w:r>
      <w:r>
        <w:rPr>
          <w:rFonts w:cs="Arial"/>
          <w:bCs/>
          <w:szCs w:val="18"/>
        </w:rPr>
        <w:t xml:space="preserve">Chair shall conduct the election process. This election process shall be used for each </w:t>
      </w:r>
      <w:r w:rsidR="000E24E3">
        <w:rPr>
          <w:rFonts w:cs="Arial"/>
          <w:bCs/>
          <w:szCs w:val="18"/>
        </w:rPr>
        <w:t xml:space="preserve">TAG </w:t>
      </w:r>
      <w:r>
        <w:rPr>
          <w:rFonts w:cs="Arial"/>
          <w:bCs/>
          <w:szCs w:val="18"/>
        </w:rPr>
        <w:t>officer election.</w:t>
      </w:r>
    </w:p>
    <w:p w14:paraId="05E009D8" w14:textId="77777777" w:rsidR="00872E0D" w:rsidRDefault="00872E0D">
      <w:pPr>
        <w:autoSpaceDE w:val="0"/>
        <w:autoSpaceDN w:val="0"/>
        <w:adjustRightInd w:val="0"/>
        <w:ind w:left="360"/>
        <w:rPr>
          <w:rFonts w:cs="Arial"/>
          <w:bCs/>
          <w:szCs w:val="18"/>
        </w:rPr>
      </w:pPr>
    </w:p>
    <w:p w14:paraId="7EE65691" w14:textId="77777777" w:rsidR="00872E0D" w:rsidRDefault="00872E0D" w:rsidP="006B5F34">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14:paraId="6593F43B" w14:textId="77777777" w:rsidR="00872E0D" w:rsidRDefault="00872E0D" w:rsidP="006B5F34">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14:paraId="780D6980" w14:textId="54DEFCBA" w:rsidR="00872E0D" w:rsidRDefault="00872E0D" w:rsidP="006B5F34">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14:paraId="35954D2F"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14:paraId="3BBEDD50" w14:textId="77777777" w:rsidR="00872E0D" w:rsidRDefault="00872E0D" w:rsidP="006B5F34">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14:paraId="243D2CB7" w14:textId="09923EAB"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 xml:space="preserve">Vision for the </w:t>
      </w:r>
      <w:r w:rsidR="00104CF7">
        <w:rPr>
          <w:rFonts w:cs="Arial"/>
          <w:bCs/>
          <w:szCs w:val="18"/>
        </w:rPr>
        <w:t>TAG</w:t>
      </w:r>
      <w:r>
        <w:rPr>
          <w:rFonts w:cs="Arial"/>
          <w:bCs/>
          <w:szCs w:val="18"/>
        </w:rPr>
        <w:t>.</w:t>
      </w:r>
    </w:p>
    <w:p w14:paraId="59E93C79" w14:textId="77777777" w:rsidR="00872E0D" w:rsidRDefault="00872E0D">
      <w:pPr>
        <w:autoSpaceDE w:val="0"/>
        <w:autoSpaceDN w:val="0"/>
        <w:adjustRightInd w:val="0"/>
        <w:ind w:left="720"/>
        <w:rPr>
          <w:rFonts w:cs="Arial"/>
          <w:bCs/>
          <w:szCs w:val="18"/>
        </w:rPr>
      </w:pPr>
    </w:p>
    <w:p w14:paraId="63C1DF8C" w14:textId="77777777" w:rsidR="00872E0D" w:rsidRDefault="00872E0D" w:rsidP="006B5F34">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14:paraId="1FA9E5CA" w14:textId="77777777" w:rsidR="00872E0D" w:rsidRDefault="00872E0D">
      <w:pPr>
        <w:autoSpaceDE w:val="0"/>
        <w:autoSpaceDN w:val="0"/>
        <w:adjustRightInd w:val="0"/>
        <w:ind w:left="720"/>
        <w:rPr>
          <w:rFonts w:cs="Arial"/>
          <w:bCs/>
          <w:szCs w:val="16"/>
        </w:rPr>
      </w:pPr>
    </w:p>
    <w:p w14:paraId="53E12763"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14:paraId="7FB0D2DC" w14:textId="77777777" w:rsidR="00872E0D" w:rsidRDefault="00872E0D">
      <w:pPr>
        <w:autoSpaceDE w:val="0"/>
        <w:autoSpaceDN w:val="0"/>
        <w:adjustRightInd w:val="0"/>
        <w:ind w:left="720"/>
        <w:rPr>
          <w:rFonts w:cs="Arial"/>
          <w:bCs/>
          <w:szCs w:val="16"/>
        </w:rPr>
      </w:pPr>
    </w:p>
    <w:p w14:paraId="3D963037" w14:textId="68815727" w:rsidR="00872E0D" w:rsidRDefault="00872E0D" w:rsidP="006B5F34">
      <w:pPr>
        <w:numPr>
          <w:ilvl w:val="0"/>
          <w:numId w:val="6"/>
        </w:numPr>
        <w:tabs>
          <w:tab w:val="clear" w:pos="1440"/>
          <w:tab w:val="num" w:pos="720"/>
        </w:tabs>
        <w:autoSpaceDE w:val="0"/>
        <w:autoSpaceDN w:val="0"/>
        <w:adjustRightInd w:val="0"/>
        <w:ind w:left="720"/>
        <w:rPr>
          <w:rFonts w:cs="Arial"/>
          <w:bCs/>
          <w:szCs w:val="18"/>
        </w:rPr>
      </w:pPr>
      <w:r>
        <w:rPr>
          <w:rFonts w:cs="Arial"/>
          <w:bCs/>
          <w:szCs w:val="16"/>
        </w:rPr>
        <w:t xml:space="preserve">The discussion shall be repeated, with the </w:t>
      </w:r>
      <w:r w:rsidR="00104CF7">
        <w:rPr>
          <w:rFonts w:cs="Arial"/>
          <w:bCs/>
          <w:szCs w:val="16"/>
        </w:rPr>
        <w:t xml:space="preserve">TAG </w:t>
      </w:r>
      <w:r>
        <w:rPr>
          <w:rFonts w:cs="Arial"/>
          <w:bCs/>
          <w:szCs w:val="16"/>
        </w:rPr>
        <w:t xml:space="preserve">Chair leading the process for the nomination(s) of the </w:t>
      </w:r>
      <w:r w:rsidR="00104CF7">
        <w:rPr>
          <w:rFonts w:cs="Arial"/>
          <w:bCs/>
          <w:szCs w:val="16"/>
        </w:rPr>
        <w:t xml:space="preserve">TAG </w:t>
      </w:r>
      <w:r>
        <w:rPr>
          <w:rFonts w:cs="Arial"/>
          <w:bCs/>
          <w:szCs w:val="16"/>
        </w:rPr>
        <w:t>Vice-Chair(s).</w:t>
      </w:r>
    </w:p>
    <w:p w14:paraId="45C49635" w14:textId="1B4E43AC" w:rsidR="00872E0D" w:rsidRDefault="00B8519D" w:rsidP="006B5F34">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The </w:t>
      </w:r>
      <w:r w:rsidR="00104CF7">
        <w:rPr>
          <w:rFonts w:cs="Arial"/>
          <w:bCs/>
          <w:szCs w:val="18"/>
        </w:rPr>
        <w:t>TA</w:t>
      </w:r>
      <w:r w:rsidR="00872E0D">
        <w:rPr>
          <w:rFonts w:cs="Arial"/>
          <w:bCs/>
          <w:szCs w:val="18"/>
        </w:rPr>
        <w:t xml:space="preserve">G Officers shall conduct the election, count the votes, and notify the </w:t>
      </w:r>
      <w:r w:rsidR="00104CF7">
        <w:rPr>
          <w:rFonts w:cs="Arial"/>
          <w:bCs/>
          <w:szCs w:val="18"/>
        </w:rPr>
        <w:t xml:space="preserve">TAG </w:t>
      </w:r>
      <w:r w:rsidR="00872E0D">
        <w:rPr>
          <w:rFonts w:cs="Arial"/>
          <w:bCs/>
          <w:szCs w:val="18"/>
        </w:rPr>
        <w:t>of the results.</w:t>
      </w:r>
    </w:p>
    <w:p w14:paraId="21C33C22" w14:textId="77777777" w:rsidR="00872E0D" w:rsidRDefault="00872E0D">
      <w:pPr>
        <w:autoSpaceDE w:val="0"/>
        <w:autoSpaceDN w:val="0"/>
        <w:adjustRightInd w:val="0"/>
        <w:ind w:left="720"/>
        <w:rPr>
          <w:rFonts w:cs="Arial"/>
          <w:bCs/>
          <w:szCs w:val="18"/>
        </w:rPr>
      </w:pPr>
    </w:p>
    <w:p w14:paraId="59E6A5C3"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14:paraId="007219A3"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14:paraId="344E35FE" w14:textId="0729CDA3"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14:paraId="377A1875" w14:textId="77777777" w:rsidR="00872E0D" w:rsidRDefault="00872E0D">
      <w:pPr>
        <w:autoSpaceDE w:val="0"/>
        <w:autoSpaceDN w:val="0"/>
        <w:adjustRightInd w:val="0"/>
        <w:ind w:left="1260"/>
        <w:rPr>
          <w:rFonts w:cs="Arial"/>
          <w:bCs/>
          <w:szCs w:val="18"/>
        </w:rPr>
      </w:pPr>
    </w:p>
    <w:p w14:paraId="620914E9" w14:textId="77777777" w:rsidR="00872E0D" w:rsidRDefault="00872E0D" w:rsidP="006B5F34">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14:paraId="11740D0F" w14:textId="77777777" w:rsidR="00872E0D" w:rsidRDefault="00872E0D" w:rsidP="006B5F34">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2C25A6D5" w14:textId="77777777" w:rsidR="00872E0D" w:rsidRDefault="00872E0D">
      <w:pPr>
        <w:autoSpaceDE w:val="0"/>
        <w:autoSpaceDN w:val="0"/>
        <w:adjustRightInd w:val="0"/>
        <w:ind w:left="1260"/>
        <w:rPr>
          <w:rFonts w:cs="Arial"/>
          <w:bCs/>
          <w:szCs w:val="18"/>
        </w:rPr>
      </w:pPr>
    </w:p>
    <w:p w14:paraId="3B7DFD90"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14:paraId="6B756263" w14:textId="77777777" w:rsidR="00872E0D" w:rsidRDefault="00872E0D">
      <w:pPr>
        <w:autoSpaceDE w:val="0"/>
        <w:autoSpaceDN w:val="0"/>
        <w:adjustRightInd w:val="0"/>
        <w:ind w:left="360"/>
        <w:rPr>
          <w:rFonts w:cs="Arial"/>
        </w:rPr>
      </w:pPr>
    </w:p>
    <w:p w14:paraId="60C7F794" w14:textId="77777777" w:rsidR="00A926B8" w:rsidRPr="006B5F34" w:rsidRDefault="00A926B8">
      <w:pPr>
        <w:ind w:left="720"/>
        <w:rPr>
          <w:rFonts w:cs="Arial"/>
        </w:rPr>
      </w:pPr>
      <w:bookmarkStart w:id="367" w:name="_Toc251538380"/>
      <w:bookmarkStart w:id="368" w:name="_Toc251538649"/>
      <w:bookmarkStart w:id="369" w:name="_Toc251563918"/>
      <w:bookmarkStart w:id="370" w:name="_Toc251591944"/>
      <w:bookmarkStart w:id="371" w:name="_Working_Group_Chair"/>
      <w:bookmarkEnd w:id="362"/>
      <w:bookmarkEnd w:id="363"/>
      <w:bookmarkEnd w:id="364"/>
      <w:bookmarkEnd w:id="365"/>
      <w:bookmarkEnd w:id="367"/>
      <w:bookmarkEnd w:id="368"/>
      <w:bookmarkEnd w:id="369"/>
      <w:bookmarkEnd w:id="370"/>
      <w:bookmarkEnd w:id="371"/>
    </w:p>
    <w:p w14:paraId="7271C4ED" w14:textId="10767F3F" w:rsidR="00440110" w:rsidRPr="006B5F34" w:rsidRDefault="00FD73DD">
      <w:pPr>
        <w:pStyle w:val="Heading2"/>
      </w:pPr>
      <w:bookmarkStart w:id="372" w:name="_Documentation"/>
      <w:bookmarkStart w:id="373" w:name="_Toc599673"/>
      <w:bookmarkStart w:id="374" w:name="_Toc9275823"/>
      <w:bookmarkStart w:id="375" w:name="_Toc9276289"/>
      <w:bookmarkStart w:id="376" w:name="_Toc19527302"/>
      <w:bookmarkStart w:id="377" w:name="_Ref18905339"/>
      <w:bookmarkStart w:id="378" w:name="_Toc19527293"/>
      <w:bookmarkStart w:id="379" w:name="_Toc9275821"/>
      <w:bookmarkStart w:id="380" w:name="_Toc9276283"/>
      <w:bookmarkStart w:id="381" w:name="_Toc402965448"/>
      <w:bookmarkEnd w:id="372"/>
      <w:r w:rsidRPr="006B5F34">
        <w:t>Technical Advisory Group</w:t>
      </w:r>
      <w:r w:rsidR="00440110" w:rsidRPr="006B5F34">
        <w:t xml:space="preserve"> Sessions</w:t>
      </w:r>
      <w:bookmarkEnd w:id="373"/>
      <w:bookmarkEnd w:id="374"/>
      <w:bookmarkEnd w:id="375"/>
      <w:bookmarkEnd w:id="376"/>
      <w:bookmarkEnd w:id="381"/>
    </w:p>
    <w:p w14:paraId="119CA1F9" w14:textId="77777777" w:rsidR="00440110" w:rsidRDefault="00440110">
      <w:pPr>
        <w:pStyle w:val="Heading3"/>
        <w:rPr>
          <w:rFonts w:cs="Arial"/>
        </w:rPr>
      </w:pPr>
      <w:bookmarkStart w:id="382" w:name="_Toc19527303"/>
      <w:bookmarkStart w:id="383" w:name="_Toc402965449"/>
      <w:r>
        <w:rPr>
          <w:rFonts w:cs="Arial"/>
        </w:rPr>
        <w:t>Plenary Session</w:t>
      </w:r>
      <w:bookmarkEnd w:id="382"/>
      <w:bookmarkEnd w:id="383"/>
    </w:p>
    <w:p w14:paraId="40FE9A42" w14:textId="4A449123" w:rsidR="00440110" w:rsidRDefault="00440110">
      <w:pPr>
        <w:ind w:left="720"/>
        <w:rPr>
          <w:rFonts w:cs="Arial"/>
        </w:rPr>
      </w:pPr>
      <w:r>
        <w:rPr>
          <w:rFonts w:cs="Arial"/>
        </w:rPr>
        <w:t xml:space="preserve">The </w:t>
      </w:r>
      <w:r w:rsidR="00FD73DD">
        <w:rPr>
          <w:rFonts w:cs="Arial"/>
        </w:rPr>
        <w:t>802.18</w:t>
      </w:r>
      <w:r>
        <w:rPr>
          <w:rFonts w:cs="Arial"/>
        </w:rPr>
        <w:t xml:space="preserve"> </w:t>
      </w:r>
      <w:r w:rsidR="00104CF7">
        <w:rPr>
          <w:rFonts w:cs="Arial"/>
        </w:rPr>
        <w:t xml:space="preserve">TAG </w:t>
      </w:r>
      <w:r>
        <w:rPr>
          <w:rFonts w:cs="Arial"/>
        </w:rPr>
        <w:t xml:space="preserve">plenary session is conducted three times a year as part of the 802 LMSC plenary sessions (see </w:t>
      </w:r>
      <w:hyperlink w:anchor="other2" w:tooltip="Overview and Guide to IEEE 802 LMSC" w:history="1">
        <w:r>
          <w:rPr>
            <w:rStyle w:val="Hyperlink"/>
            <w:rFonts w:cs="Arial"/>
          </w:rPr>
          <w:t>ref. [other2]</w:t>
        </w:r>
      </w:hyperlink>
      <w:r>
        <w:rPr>
          <w:rFonts w:cs="Arial"/>
        </w:rPr>
        <w:t xml:space="preserve">). Typically the </w:t>
      </w:r>
      <w:r w:rsidR="00FD73DD">
        <w:rPr>
          <w:rFonts w:cs="Arial"/>
        </w:rPr>
        <w:t>802.18</w:t>
      </w:r>
      <w:r>
        <w:rPr>
          <w:rFonts w:cs="Arial"/>
        </w:rPr>
        <w:t xml:space="preserve"> </w:t>
      </w:r>
      <w:r w:rsidR="00104CF7">
        <w:rPr>
          <w:rFonts w:cs="Arial"/>
        </w:rPr>
        <w:t xml:space="preserve">TAG </w:t>
      </w:r>
      <w:r>
        <w:rPr>
          <w:rFonts w:cs="Arial"/>
        </w:rPr>
        <w:t>Opening and Closing plenary meetings are held at each 802 LMSC plenary</w:t>
      </w:r>
      <w:r w:rsidR="00300A5A">
        <w:rPr>
          <w:rFonts w:cs="Arial"/>
        </w:rPr>
        <w:t xml:space="preserve"> session</w:t>
      </w:r>
      <w:r>
        <w:rPr>
          <w:rFonts w:cs="Arial"/>
        </w:rPr>
        <w:t xml:space="preserve"> (see Figure </w:t>
      </w:r>
      <w:r w:rsidR="00C47628">
        <w:rPr>
          <w:rFonts w:cs="Arial"/>
        </w:rPr>
        <w:t>3.</w:t>
      </w:r>
      <w:r w:rsidR="008803C7">
        <w:rPr>
          <w:rFonts w:cs="Arial"/>
        </w:rPr>
        <w:t>5</w:t>
      </w:r>
      <w:r w:rsidR="00C47628">
        <w:rPr>
          <w:rFonts w:cs="Arial"/>
        </w:rPr>
        <w:t>.1</w:t>
      </w:r>
      <w:r>
        <w:rPr>
          <w:rFonts w:cs="Arial"/>
        </w:rPr>
        <w:t xml:space="preserve">). </w:t>
      </w:r>
    </w:p>
    <w:p w14:paraId="0270B6CA" w14:textId="77777777" w:rsidR="00440110" w:rsidRDefault="00440110">
      <w:pPr>
        <w:rPr>
          <w:rFonts w:cs="Arial"/>
        </w:rPr>
      </w:pPr>
    </w:p>
    <w:p w14:paraId="39210A92" w14:textId="0AFED2D3" w:rsidR="00440110" w:rsidRPr="0056179A" w:rsidRDefault="00440110">
      <w:pPr>
        <w:jc w:val="center"/>
        <w:rPr>
          <w:rFonts w:cs="Arial"/>
        </w:rPr>
      </w:pPr>
    </w:p>
    <w:p w14:paraId="439F5CCE" w14:textId="6CE423CD" w:rsidR="00440110" w:rsidRDefault="00100127" w:rsidP="00100127">
      <w:pPr>
        <w:jc w:val="center"/>
        <w:rPr>
          <w:rFonts w:cs="Arial"/>
        </w:rPr>
      </w:pPr>
      <w:r>
        <w:rPr>
          <w:rFonts w:cs="Arial"/>
          <w:noProof/>
        </w:rPr>
        <w:lastRenderedPageBreak/>
        <w:drawing>
          <wp:inline distT="0" distB="0" distL="0" distR="0" wp14:anchorId="073E5FF2" wp14:editId="634622BC">
            <wp:extent cx="5379720" cy="3717524"/>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ScreenHunter_19 Aug. 22 12.19.jpg"/>
                    <pic:cNvPicPr/>
                  </pic:nvPicPr>
                  <pic:blipFill>
                    <a:blip r:embed="rId38">
                      <a:extLst>
                        <a:ext uri="{28A0092B-C50C-407E-A947-70E740481C1C}">
                          <a14:useLocalDpi xmlns:a14="http://schemas.microsoft.com/office/drawing/2010/main" val="0"/>
                        </a:ext>
                      </a:extLst>
                    </a:blip>
                    <a:stretch>
                      <a:fillRect/>
                    </a:stretch>
                  </pic:blipFill>
                  <pic:spPr>
                    <a:xfrm>
                      <a:off x="0" y="0"/>
                      <a:ext cx="5383486" cy="3720126"/>
                    </a:xfrm>
                    <a:prstGeom prst="rect">
                      <a:avLst/>
                    </a:prstGeom>
                  </pic:spPr>
                </pic:pic>
              </a:graphicData>
            </a:graphic>
          </wp:inline>
        </w:drawing>
      </w:r>
    </w:p>
    <w:p w14:paraId="53B82C8B" w14:textId="3C673E6F" w:rsidR="00440110" w:rsidRDefault="00440110">
      <w:pPr>
        <w:pStyle w:val="Caption"/>
        <w:rPr>
          <w:rFonts w:cs="Arial"/>
        </w:rPr>
      </w:pPr>
      <w:bookmarkStart w:id="384" w:name="_Toc402965532"/>
      <w:r>
        <w:rPr>
          <w:rFonts w:cs="Arial"/>
        </w:rPr>
        <w:t xml:space="preserve">Figure </w:t>
      </w:r>
      <w:r w:rsidR="00C47628">
        <w:rPr>
          <w:rFonts w:cs="Arial"/>
        </w:rPr>
        <w:t>3</w:t>
      </w:r>
      <w:r>
        <w:rPr>
          <w:rFonts w:cs="Arial"/>
        </w:rPr>
        <w:t>.</w:t>
      </w:r>
      <w:r w:rsidR="008803C7">
        <w:rPr>
          <w:rFonts w:cs="Arial"/>
        </w:rPr>
        <w:t>5.1</w:t>
      </w:r>
      <w:r>
        <w:rPr>
          <w:rFonts w:cs="Arial"/>
        </w:rPr>
        <w:t xml:space="preserve"> – </w:t>
      </w:r>
      <w:r w:rsidR="00A014A4">
        <w:rPr>
          <w:rFonts w:cs="Arial"/>
        </w:rPr>
        <w:t xml:space="preserve">Typical </w:t>
      </w:r>
      <w:r w:rsidR="00FD73DD">
        <w:rPr>
          <w:rFonts w:cs="Arial"/>
        </w:rPr>
        <w:t>802.18</w:t>
      </w:r>
      <w:r>
        <w:rPr>
          <w:rFonts w:cs="Arial"/>
        </w:rPr>
        <w:t xml:space="preserve"> </w:t>
      </w:r>
      <w:r w:rsidR="007053A7">
        <w:rPr>
          <w:rFonts w:cs="Arial"/>
        </w:rPr>
        <w:t xml:space="preserve">TAG </w:t>
      </w:r>
      <w:r>
        <w:rPr>
          <w:rFonts w:cs="Arial"/>
        </w:rPr>
        <w:t>meetings during 802 Plenary Session</w:t>
      </w:r>
      <w:bookmarkEnd w:id="384"/>
    </w:p>
    <w:p w14:paraId="5B91A4F0" w14:textId="77777777" w:rsidR="00440110" w:rsidRDefault="00440110">
      <w:pPr>
        <w:pStyle w:val="Heading3"/>
        <w:rPr>
          <w:rFonts w:cs="Arial"/>
        </w:rPr>
      </w:pPr>
      <w:bookmarkStart w:id="385" w:name="_Toc19527304"/>
      <w:bookmarkStart w:id="386" w:name="_Toc19527434"/>
      <w:bookmarkStart w:id="387" w:name="_Toc9348580"/>
      <w:bookmarkStart w:id="388" w:name="_Toc19527305"/>
      <w:bookmarkStart w:id="389" w:name="_Toc402965450"/>
      <w:bookmarkEnd w:id="385"/>
      <w:bookmarkEnd w:id="386"/>
      <w:bookmarkEnd w:id="387"/>
      <w:r>
        <w:rPr>
          <w:rFonts w:cs="Arial"/>
        </w:rPr>
        <w:t>Interim Sessions</w:t>
      </w:r>
      <w:bookmarkEnd w:id="388"/>
      <w:bookmarkEnd w:id="389"/>
    </w:p>
    <w:p w14:paraId="7D718039" w14:textId="5FD2F86C" w:rsidR="00440110" w:rsidRDefault="00440110">
      <w:pPr>
        <w:ind w:left="720"/>
        <w:rPr>
          <w:rFonts w:cs="Arial"/>
        </w:rPr>
      </w:pPr>
      <w:r>
        <w:rPr>
          <w:rFonts w:cs="Arial"/>
        </w:rPr>
        <w:t xml:space="preserve">Interim sessions of the </w:t>
      </w:r>
      <w:r w:rsidR="00104CF7">
        <w:rPr>
          <w:rFonts w:cs="Arial"/>
        </w:rPr>
        <w:t>TAG</w:t>
      </w:r>
      <w:r>
        <w:rPr>
          <w:rFonts w:cs="Arial"/>
        </w:rPr>
        <w:t xml:space="preserve"> are scheduled no later than the end of the prior plenary </w:t>
      </w:r>
      <w:r w:rsidR="00DA110A">
        <w:rPr>
          <w:rFonts w:cs="Arial"/>
        </w:rPr>
        <w:t>session</w:t>
      </w:r>
      <w:r>
        <w:rPr>
          <w:rFonts w:cs="Arial"/>
        </w:rPr>
        <w:t xml:space="preserve">. </w:t>
      </w:r>
      <w:r w:rsidR="003E2A54">
        <w:rPr>
          <w:rFonts w:cs="Arial"/>
        </w:rPr>
        <w:t xml:space="preserve">A </w:t>
      </w:r>
      <w:r w:rsidR="00104CF7">
        <w:rPr>
          <w:rFonts w:cs="Arial"/>
        </w:rPr>
        <w:t xml:space="preserve">TAG </w:t>
      </w:r>
      <w:r>
        <w:rPr>
          <w:rFonts w:cs="Arial"/>
        </w:rPr>
        <w:t xml:space="preserve">interim session is held between 802 plenary sessions. </w:t>
      </w:r>
      <w:r w:rsidR="00F00B61">
        <w:rPr>
          <w:rFonts w:cs="Arial"/>
        </w:rPr>
        <w:t xml:space="preserve">Additional </w:t>
      </w:r>
      <w:r>
        <w:rPr>
          <w:rFonts w:cs="Arial"/>
        </w:rPr>
        <w:t xml:space="preserve">sessions may be scheduled as needed to conduct business of the </w:t>
      </w:r>
      <w:r w:rsidR="00104CF7">
        <w:rPr>
          <w:rFonts w:cs="Arial"/>
        </w:rPr>
        <w:t>TAG</w:t>
      </w:r>
      <w:r>
        <w:rPr>
          <w:rFonts w:cs="Arial"/>
        </w:rPr>
        <w:t xml:space="preserve">. The date, time, and place of the session(s) must be approved by the </w:t>
      </w:r>
      <w:r w:rsidR="00104CF7">
        <w:rPr>
          <w:rFonts w:cs="Arial"/>
        </w:rPr>
        <w:t xml:space="preserve">TAG </w:t>
      </w:r>
      <w:r>
        <w:rPr>
          <w:rFonts w:cs="Arial"/>
        </w:rPr>
        <w:t xml:space="preserve">and announced at the </w:t>
      </w:r>
      <w:r w:rsidR="00104CF7">
        <w:rPr>
          <w:rFonts w:cs="Arial"/>
        </w:rPr>
        <w:t xml:space="preserve">TAG </w:t>
      </w:r>
      <w:r w:rsidR="00EE158D">
        <w:rPr>
          <w:rFonts w:cs="Arial"/>
        </w:rPr>
        <w:t>Closing P</w:t>
      </w:r>
      <w:r>
        <w:rPr>
          <w:rFonts w:cs="Arial"/>
        </w:rPr>
        <w:t xml:space="preserve">lenary meeting and entered in the minutes of the </w:t>
      </w:r>
      <w:r w:rsidR="00104CF7">
        <w:rPr>
          <w:rFonts w:cs="Arial"/>
        </w:rPr>
        <w:t xml:space="preserve">TAG </w:t>
      </w:r>
      <w:r>
        <w:rPr>
          <w:rFonts w:cs="Arial"/>
        </w:rPr>
        <w:t>meeting.</w:t>
      </w:r>
    </w:p>
    <w:p w14:paraId="06510046" w14:textId="77777777" w:rsidR="00440110" w:rsidRDefault="00440110">
      <w:pPr>
        <w:rPr>
          <w:rFonts w:cs="Arial"/>
        </w:rPr>
      </w:pPr>
    </w:p>
    <w:p w14:paraId="6C8430C1" w14:textId="77777777" w:rsidR="00440110" w:rsidRDefault="00440110">
      <w:pPr>
        <w:outlineLvl w:val="2"/>
        <w:rPr>
          <w:rFonts w:cs="Arial"/>
        </w:rPr>
      </w:pPr>
      <w:bookmarkStart w:id="390" w:name="_Toc9276020"/>
      <w:bookmarkStart w:id="391" w:name="_Toc9276306"/>
      <w:bookmarkStart w:id="392" w:name="_Toc9279043"/>
      <w:bookmarkStart w:id="393" w:name="_Toc9279288"/>
      <w:bookmarkEnd w:id="390"/>
      <w:bookmarkEnd w:id="391"/>
      <w:bookmarkEnd w:id="392"/>
      <w:bookmarkEnd w:id="393"/>
    </w:p>
    <w:p w14:paraId="264F4637" w14:textId="3F89239B" w:rsidR="003C4782" w:rsidRDefault="00100127">
      <w:pPr>
        <w:keepNext/>
        <w:jc w:val="center"/>
      </w:pPr>
      <w:bookmarkStart w:id="394" w:name="_Toc9276312"/>
      <w:r>
        <w:rPr>
          <w:noProof/>
        </w:rPr>
        <w:lastRenderedPageBreak/>
        <w:drawing>
          <wp:inline distT="0" distB="0" distL="0" distR="0" wp14:anchorId="0B27BE1D" wp14:editId="79A6A4A5">
            <wp:extent cx="4846320" cy="334116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ScreenHunter_20 Aug. 22 12.21.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50878" cy="3344307"/>
                    </a:xfrm>
                    <a:prstGeom prst="rect">
                      <a:avLst/>
                    </a:prstGeom>
                  </pic:spPr>
                </pic:pic>
              </a:graphicData>
            </a:graphic>
          </wp:inline>
        </w:drawing>
      </w:r>
    </w:p>
    <w:p w14:paraId="4A456740" w14:textId="3B9127BE" w:rsidR="00440110" w:rsidRDefault="003C4782">
      <w:pPr>
        <w:pStyle w:val="Caption"/>
      </w:pPr>
      <w:bookmarkStart w:id="395" w:name="_Toc402965533"/>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t>.</w:t>
      </w:r>
      <w:r w:rsidR="00E40652">
        <w:t>5.2</w:t>
      </w:r>
      <w:r>
        <w:t xml:space="preserve"> – Typical </w:t>
      </w:r>
      <w:r w:rsidR="00FD73DD">
        <w:t>802.18</w:t>
      </w:r>
      <w:r>
        <w:t xml:space="preserve"> </w:t>
      </w:r>
      <w:r w:rsidR="007053A7">
        <w:t>TA</w:t>
      </w:r>
      <w:r>
        <w:t>G Meetings during Interim session</w:t>
      </w:r>
      <w:bookmarkEnd w:id="395"/>
    </w:p>
    <w:p w14:paraId="6396CFB9" w14:textId="77777777" w:rsidR="00440110" w:rsidRDefault="00440110">
      <w:pPr>
        <w:pStyle w:val="Heading3"/>
        <w:rPr>
          <w:rFonts w:cs="Arial"/>
        </w:rPr>
      </w:pPr>
      <w:bookmarkStart w:id="396" w:name="_Toc19527306"/>
      <w:bookmarkStart w:id="397" w:name="_Toc19527436"/>
      <w:bookmarkStart w:id="398" w:name="_Toc9295146"/>
      <w:bookmarkStart w:id="399" w:name="_Toc9295366"/>
      <w:bookmarkStart w:id="400" w:name="_Toc9295586"/>
      <w:bookmarkStart w:id="401" w:name="_Toc9348582"/>
      <w:bookmarkStart w:id="402" w:name="_Toc19527307"/>
      <w:bookmarkStart w:id="403" w:name="_Toc402965451"/>
      <w:bookmarkEnd w:id="394"/>
      <w:bookmarkEnd w:id="396"/>
      <w:bookmarkEnd w:id="397"/>
      <w:bookmarkEnd w:id="398"/>
      <w:bookmarkEnd w:id="399"/>
      <w:bookmarkEnd w:id="400"/>
      <w:bookmarkEnd w:id="401"/>
      <w:r>
        <w:rPr>
          <w:rFonts w:cs="Arial"/>
        </w:rPr>
        <w:t>Session Meeting Schedule</w:t>
      </w:r>
      <w:bookmarkEnd w:id="402"/>
      <w:bookmarkEnd w:id="403"/>
    </w:p>
    <w:p w14:paraId="2BABE55E" w14:textId="2E0A9B05" w:rsidR="00440110" w:rsidRDefault="00FD73DD">
      <w:pPr>
        <w:tabs>
          <w:tab w:val="num" w:pos="720"/>
        </w:tabs>
        <w:ind w:left="720"/>
        <w:rPr>
          <w:rFonts w:cs="Arial"/>
        </w:rPr>
      </w:pPr>
      <w:r>
        <w:rPr>
          <w:rFonts w:cs="Arial"/>
        </w:rPr>
        <w:t>802.18</w:t>
      </w:r>
      <w:r w:rsidR="00440110">
        <w:rPr>
          <w:rFonts w:cs="Arial"/>
        </w:rPr>
        <w:t xml:space="preserve"> Interim and Plenary sessions start with an opening plenary meeting. A closing plenary meeting is held to close the session. Start times and end times are published at least </w:t>
      </w:r>
      <w:r w:rsidR="00EE0D0A">
        <w:rPr>
          <w:rFonts w:cs="Arial"/>
        </w:rPr>
        <w:t>1</w:t>
      </w:r>
      <w:r w:rsidR="00440110">
        <w:rPr>
          <w:rFonts w:cs="Arial"/>
        </w:rPr>
        <w:t>0 days in advance.</w:t>
      </w:r>
      <w:r w:rsidR="0079268F">
        <w:rPr>
          <w:rFonts w:cs="Arial"/>
        </w:rPr>
        <w:t xml:space="preserve">  Active </w:t>
      </w:r>
      <w:r>
        <w:rPr>
          <w:rFonts w:cs="Arial"/>
        </w:rPr>
        <w:t>802.18</w:t>
      </w:r>
      <w:r w:rsidR="001159FF">
        <w:rPr>
          <w:rFonts w:cs="Arial"/>
        </w:rPr>
        <w:t xml:space="preserve"> </w:t>
      </w:r>
      <w:r w:rsidR="00104CF7">
        <w:rPr>
          <w:rFonts w:cs="Arial"/>
        </w:rPr>
        <w:t xml:space="preserve">TAG </w:t>
      </w:r>
      <w:r w:rsidR="00E40652">
        <w:rPr>
          <w:rFonts w:cs="Arial"/>
        </w:rPr>
        <w:t>meeting</w:t>
      </w:r>
      <w:r w:rsidR="0079268F">
        <w:rPr>
          <w:rFonts w:cs="Arial"/>
        </w:rPr>
        <w:t xml:space="preserve"> hours</w:t>
      </w:r>
      <w:r w:rsidR="0065298D">
        <w:rPr>
          <w:rFonts w:cs="Arial"/>
        </w:rPr>
        <w:t xml:space="preserve"> </w:t>
      </w:r>
      <w:r w:rsidR="00E40652">
        <w:rPr>
          <w:rFonts w:cs="Arial"/>
        </w:rPr>
        <w:t xml:space="preserve">may be scheduled between </w:t>
      </w:r>
      <w:r w:rsidR="005B7A78">
        <w:rPr>
          <w:rFonts w:cs="Arial"/>
        </w:rPr>
        <w:t xml:space="preserve">8:00 am until 9:30 pm </w:t>
      </w:r>
      <w:r w:rsidR="0065298D">
        <w:rPr>
          <w:rFonts w:cs="Arial"/>
        </w:rPr>
        <w:t>from the beginning of</w:t>
      </w:r>
      <w:r w:rsidR="0079268F">
        <w:rPr>
          <w:rFonts w:cs="Arial"/>
        </w:rPr>
        <w:t xml:space="preserve"> the </w:t>
      </w:r>
      <w:r>
        <w:rPr>
          <w:rFonts w:cs="Arial"/>
        </w:rPr>
        <w:t>802.18</w:t>
      </w:r>
      <w:r w:rsidR="001159FF">
        <w:rPr>
          <w:rFonts w:cs="Arial"/>
        </w:rPr>
        <w:t xml:space="preserve"> </w:t>
      </w:r>
      <w:r w:rsidR="00104CF7">
        <w:rPr>
          <w:rFonts w:cs="Arial"/>
        </w:rPr>
        <w:t>TA</w:t>
      </w:r>
      <w:r w:rsidR="0065298D">
        <w:rPr>
          <w:rFonts w:cs="Arial"/>
        </w:rPr>
        <w:t xml:space="preserve">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Pr>
          <w:rFonts w:cs="Arial"/>
        </w:rPr>
        <w:t>802.18</w:t>
      </w:r>
      <w:r w:rsidR="001159FF">
        <w:rPr>
          <w:rFonts w:cs="Arial"/>
        </w:rPr>
        <w:t xml:space="preserve"> </w:t>
      </w:r>
      <w:r w:rsidR="00104CF7">
        <w:rPr>
          <w:rFonts w:cs="Arial"/>
        </w:rPr>
        <w:t xml:space="preserve">TAG </w:t>
      </w:r>
      <w:r w:rsidR="0079268F">
        <w:rPr>
          <w:rFonts w:cs="Arial"/>
        </w:rPr>
        <w:t>Closing Plenary.</w:t>
      </w:r>
      <w:r w:rsidR="00E40652">
        <w:rPr>
          <w:rFonts w:cs="Arial"/>
        </w:rPr>
        <w:t xml:space="preserve">  The specific meeting times will be published in the agenda.</w:t>
      </w:r>
    </w:p>
    <w:p w14:paraId="7C8B15F8" w14:textId="77777777" w:rsidR="00440110" w:rsidRDefault="00440110">
      <w:pPr>
        <w:pStyle w:val="Heading3"/>
        <w:rPr>
          <w:rFonts w:cs="Arial"/>
        </w:rPr>
      </w:pPr>
      <w:bookmarkStart w:id="404" w:name="_Toc135780482"/>
      <w:bookmarkStart w:id="405" w:name="_Toc19527308"/>
      <w:bookmarkStart w:id="406" w:name="_Toc19527438"/>
      <w:bookmarkStart w:id="407" w:name="_Toc19527309"/>
      <w:bookmarkStart w:id="408" w:name="_Toc402965452"/>
      <w:bookmarkEnd w:id="404"/>
      <w:bookmarkEnd w:id="405"/>
      <w:bookmarkEnd w:id="406"/>
      <w:r>
        <w:rPr>
          <w:rFonts w:cs="Arial"/>
        </w:rPr>
        <w:t>Session Logistics</w:t>
      </w:r>
      <w:bookmarkEnd w:id="407"/>
      <w:bookmarkEnd w:id="408"/>
    </w:p>
    <w:p w14:paraId="7ED6CE97" w14:textId="77777777" w:rsidR="00440110" w:rsidRDefault="00440110">
      <w:pPr>
        <w:pStyle w:val="Heading4"/>
        <w:ind w:hanging="144"/>
      </w:pPr>
      <w:bookmarkStart w:id="409" w:name="_Toc19527310"/>
      <w:bookmarkStart w:id="410" w:name="_Toc402965453"/>
      <w:r>
        <w:t>Attendance</w:t>
      </w:r>
      <w:bookmarkEnd w:id="409"/>
      <w:bookmarkEnd w:id="410"/>
    </w:p>
    <w:p w14:paraId="11C06EAB" w14:textId="4C34E88E" w:rsidR="00440110" w:rsidRDefault="00440110">
      <w:pPr>
        <w:tabs>
          <w:tab w:val="num" w:pos="720"/>
        </w:tabs>
        <w:ind w:left="864"/>
        <w:rPr>
          <w:rFonts w:cs="Arial"/>
        </w:rPr>
      </w:pPr>
      <w:r>
        <w:rPr>
          <w:rFonts w:cs="Arial"/>
        </w:rPr>
        <w:t xml:space="preserve">Attendance at </w:t>
      </w:r>
      <w:r w:rsidR="00104CF7">
        <w:rPr>
          <w:rFonts w:cs="Arial"/>
        </w:rPr>
        <w:t>TAG</w:t>
      </w:r>
      <w:r>
        <w:rPr>
          <w:rFonts w:cs="Arial"/>
        </w:rPr>
        <w:t xml:space="preserve">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the </w:t>
      </w:r>
      <w:r w:rsidR="00104CF7">
        <w:rPr>
          <w:rFonts w:cs="Arial"/>
        </w:rPr>
        <w:t>TA</w:t>
      </w:r>
      <w:r w:rsidR="00FC6C8A">
        <w:rPr>
          <w:rFonts w:cs="Arial"/>
        </w:rPr>
        <w:t xml:space="preserve">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t>
      </w:r>
      <w:r w:rsidR="00104CF7">
        <w:rPr>
          <w:rFonts w:cs="Arial"/>
        </w:rPr>
        <w:t xml:space="preserve">TAG </w:t>
      </w:r>
      <w:r>
        <w:rPr>
          <w:rFonts w:cs="Arial"/>
        </w:rPr>
        <w:t xml:space="preserve">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_Ref18905511 \r \h </w:instrText>
      </w:r>
      <w:r w:rsidR="00BD73E6">
        <w:rPr>
          <w:rFonts w:cs="Arial"/>
        </w:rPr>
      </w:r>
      <w:r w:rsidR="00BD73E6">
        <w:rPr>
          <w:rFonts w:cs="Arial"/>
        </w:rPr>
        <w:fldChar w:fldCharType="separate"/>
      </w:r>
      <w:r w:rsidR="002A7355">
        <w:rPr>
          <w:rFonts w:cs="Arial"/>
        </w:rPr>
        <w:t>7</w:t>
      </w:r>
      <w:r w:rsidR="00BD73E6">
        <w:rPr>
          <w:rFonts w:cs="Arial"/>
        </w:rPr>
        <w:fldChar w:fldCharType="end"/>
      </w:r>
      <w:r>
        <w:rPr>
          <w:rFonts w:cs="Arial"/>
        </w:rPr>
        <w:t xml:space="preserve">). Inability to sign in should be reported to the </w:t>
      </w:r>
      <w:r w:rsidR="00104CF7">
        <w:rPr>
          <w:rFonts w:cs="Arial"/>
        </w:rPr>
        <w:t xml:space="preserve">TAG </w:t>
      </w:r>
      <w:r>
        <w:rPr>
          <w:rFonts w:cs="Arial"/>
        </w:rPr>
        <w:t>Vice-Chair</w:t>
      </w:r>
      <w:r w:rsidR="00F7400D">
        <w:rPr>
          <w:rFonts w:cs="Arial"/>
        </w:rPr>
        <w:t xml:space="preserve"> responsible for attendance recording</w:t>
      </w:r>
      <w:r>
        <w:rPr>
          <w:rFonts w:cs="Arial"/>
        </w:rPr>
        <w:t>.</w:t>
      </w:r>
    </w:p>
    <w:p w14:paraId="1E625AAF" w14:textId="77777777" w:rsidR="005F0DA3" w:rsidRDefault="005F0DA3">
      <w:pPr>
        <w:tabs>
          <w:tab w:val="num" w:pos="720"/>
        </w:tabs>
        <w:ind w:left="864"/>
        <w:rPr>
          <w:rFonts w:cs="Arial"/>
        </w:rPr>
      </w:pPr>
    </w:p>
    <w:p w14:paraId="3E3DA6C5" w14:textId="24CA7F88" w:rsidR="005F0DA3" w:rsidRDefault="005F0DA3">
      <w:pPr>
        <w:tabs>
          <w:tab w:val="num" w:pos="720"/>
        </w:tabs>
        <w:ind w:left="864"/>
        <w:rPr>
          <w:rFonts w:cs="Arial"/>
        </w:rPr>
      </w:pPr>
      <w:r>
        <w:rPr>
          <w:rFonts w:cs="Arial"/>
        </w:rPr>
        <w:t>Occasionally an attendee may wish to record their participation at a meeting</w:t>
      </w:r>
      <w:r w:rsidR="00A6006C">
        <w:rPr>
          <w:rFonts w:cs="Arial"/>
        </w:rPr>
        <w:t xml:space="preserve"> (as required by IEEE-</w:t>
      </w:r>
      <w:proofErr w:type="gramStart"/>
      <w:r w:rsidR="00A6006C">
        <w:rPr>
          <w:rFonts w:cs="Arial"/>
        </w:rPr>
        <w:t>SA  rules</w:t>
      </w:r>
      <w:proofErr w:type="gramEnd"/>
      <w:r w:rsidR="00A6006C">
        <w:rPr>
          <w:rFonts w:cs="Arial"/>
        </w:rPr>
        <w:t>)</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t>
      </w:r>
      <w:r w:rsidR="00AC3306">
        <w:rPr>
          <w:rFonts w:cs="Arial"/>
        </w:rPr>
        <w:t>TA</w:t>
      </w:r>
      <w:r>
        <w:rPr>
          <w:rFonts w:cs="Arial"/>
        </w:rPr>
        <w:t>G Vice-Chair responsible for attendance</w:t>
      </w:r>
      <w:r w:rsidR="0066702F">
        <w:rPr>
          <w:rFonts w:cs="Arial"/>
        </w:rPr>
        <w:t xml:space="preserve"> to record the attendee’s presence</w:t>
      </w:r>
      <w:r>
        <w:rPr>
          <w:rFonts w:cs="Arial"/>
        </w:rPr>
        <w:t>.</w:t>
      </w:r>
    </w:p>
    <w:p w14:paraId="5E339A13" w14:textId="77777777" w:rsidR="00A6006C" w:rsidRDefault="00A6006C">
      <w:pPr>
        <w:tabs>
          <w:tab w:val="num" w:pos="720"/>
        </w:tabs>
        <w:rPr>
          <w:rFonts w:cs="Arial"/>
        </w:rPr>
      </w:pPr>
    </w:p>
    <w:p w14:paraId="7CAAA1D1" w14:textId="77777777" w:rsidR="00440110" w:rsidRDefault="00440110">
      <w:pPr>
        <w:pStyle w:val="Heading4"/>
        <w:ind w:hanging="144"/>
        <w:rPr>
          <w:rFonts w:cs="Arial"/>
          <w:szCs w:val="24"/>
        </w:rPr>
      </w:pPr>
      <w:bookmarkStart w:id="411" w:name="_Toc19527311"/>
      <w:bookmarkStart w:id="412" w:name="_Toc19527441"/>
      <w:bookmarkStart w:id="413" w:name="_Toc19527312"/>
      <w:bookmarkStart w:id="414" w:name="_Toc402965454"/>
      <w:bookmarkEnd w:id="411"/>
      <w:bookmarkEnd w:id="412"/>
      <w:r>
        <w:rPr>
          <w:rFonts w:cs="Arial"/>
          <w:szCs w:val="24"/>
        </w:rPr>
        <w:t>Meeting Etiquette</w:t>
      </w:r>
      <w:bookmarkEnd w:id="413"/>
      <w:bookmarkEnd w:id="414"/>
    </w:p>
    <w:p w14:paraId="390EC3BD" w14:textId="4E3213BE" w:rsidR="00F7400D" w:rsidRDefault="00440110">
      <w:pPr>
        <w:ind w:left="864"/>
        <w:rPr>
          <w:color w:val="000000"/>
        </w:rPr>
      </w:pPr>
      <w:r>
        <w:rPr>
          <w:rFonts w:cs="Arial"/>
        </w:rPr>
        <w:t xml:space="preserve">During any </w:t>
      </w:r>
      <w:r w:rsidR="00AC3306">
        <w:rPr>
          <w:rFonts w:cs="Arial"/>
        </w:rPr>
        <w:t xml:space="preserve">TAG </w:t>
      </w:r>
      <w:r>
        <w:rPr>
          <w:rFonts w:cs="Arial"/>
        </w:rPr>
        <w:t>meetings</w:t>
      </w:r>
      <w:r w:rsidR="00B8519D">
        <w:rPr>
          <w:rFonts w:cs="Arial"/>
        </w:rPr>
        <w:t>,</w:t>
      </w:r>
      <w:r>
        <w:rPr>
          <w:rFonts w:cs="Arial"/>
        </w:rPr>
        <w:t xml:space="preserve">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proofErr w:type="gramStart"/>
      <w:r w:rsidR="00F7400D">
        <w:rPr>
          <w:rFonts w:cs="Arial"/>
          <w:color w:val="000000"/>
        </w:rPr>
        <w:lastRenderedPageBreak/>
        <w:t>social</w:t>
      </w:r>
      <w:proofErr w:type="gramEnd"/>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06780A65" w14:textId="050DD235" w:rsidR="00F7400D" w:rsidRPr="00F7400D" w:rsidRDefault="00F7400D" w:rsidP="006B5F34">
      <w:pPr>
        <w:numPr>
          <w:ilvl w:val="0"/>
          <w:numId w:val="30"/>
        </w:numPr>
        <w:tabs>
          <w:tab w:val="clear" w:pos="720"/>
          <w:tab w:val="num" w:pos="1584"/>
        </w:tabs>
        <w:ind w:left="1584"/>
        <w:rPr>
          <w:rFonts w:cs="Arial"/>
        </w:rPr>
      </w:pPr>
      <w:r>
        <w:rPr>
          <w:color w:val="000000"/>
        </w:rPr>
        <w:t xml:space="preserve">Officers may access the </w:t>
      </w:r>
      <w:r w:rsidR="00FD73DD">
        <w:rPr>
          <w:color w:val="000000"/>
        </w:rPr>
        <w:t>802.18</w:t>
      </w:r>
      <w:r>
        <w:rPr>
          <w:color w:val="000000"/>
        </w:rPr>
        <w:t xml:space="preserve"> website and documentation server as necessary to conduct business</w:t>
      </w:r>
    </w:p>
    <w:p w14:paraId="46338B46" w14:textId="77777777" w:rsidR="00F7400D" w:rsidRPr="00F7400D" w:rsidRDefault="00F7400D" w:rsidP="006B5F34">
      <w:pPr>
        <w:numPr>
          <w:ilvl w:val="0"/>
          <w:numId w:val="30"/>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4272DA51" w14:textId="77777777" w:rsidR="00F7400D" w:rsidRPr="00F7400D" w:rsidRDefault="00440110" w:rsidP="006B5F34">
      <w:pPr>
        <w:numPr>
          <w:ilvl w:val="0"/>
          <w:numId w:val="30"/>
        </w:numPr>
        <w:tabs>
          <w:tab w:val="clear" w:pos="720"/>
          <w:tab w:val="num" w:pos="1584"/>
        </w:tabs>
        <w:ind w:left="1584"/>
        <w:rPr>
          <w:rFonts w:cs="Arial"/>
        </w:rPr>
      </w:pPr>
      <w:proofErr w:type="spellStart"/>
      <w:r>
        <w:rPr>
          <w:rFonts w:cs="Arial"/>
          <w:color w:val="000000"/>
        </w:rPr>
        <w:t>Officiers</w:t>
      </w:r>
      <w:proofErr w:type="spellEnd"/>
      <w:r>
        <w:rPr>
          <w:rFonts w:cs="Arial"/>
          <w:color w:val="000000"/>
        </w:rPr>
        <w:t xml:space="preserve"> conducting a meeting </w:t>
      </w:r>
      <w:r w:rsidR="00F7400D">
        <w:rPr>
          <w:rFonts w:cs="Arial"/>
          <w:color w:val="000000"/>
        </w:rPr>
        <w:t>are</w:t>
      </w:r>
      <w:r>
        <w:rPr>
          <w:rFonts w:cs="Arial"/>
          <w:color w:val="000000"/>
        </w:rPr>
        <w:t xml:space="preserve"> permitted to record their attendance. </w:t>
      </w:r>
    </w:p>
    <w:p w14:paraId="4B2E1FC1" w14:textId="77777777" w:rsidR="00F7400D" w:rsidRDefault="00F7400D">
      <w:pPr>
        <w:ind w:left="864"/>
        <w:rPr>
          <w:rFonts w:cs="Arial"/>
          <w:color w:val="000000"/>
        </w:rPr>
      </w:pPr>
    </w:p>
    <w:p w14:paraId="43851025" w14:textId="5977698A" w:rsidR="00440110" w:rsidRDefault="00440110">
      <w:pPr>
        <w:ind w:left="864"/>
        <w:rPr>
          <w:rFonts w:cs="Arial"/>
        </w:rPr>
      </w:pPr>
      <w:r>
        <w:rPr>
          <w:rFonts w:cs="Arial"/>
          <w:color w:val="000000"/>
        </w:rPr>
        <w:t xml:space="preserve">The use of audio and/or video recording of any </w:t>
      </w:r>
      <w:r w:rsidR="00FD73DD">
        <w:rPr>
          <w:rFonts w:cs="Arial"/>
          <w:color w:val="000000"/>
        </w:rPr>
        <w:t>802.18</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 xml:space="preserve">via the </w:t>
      </w:r>
      <w:r w:rsidR="00AC3306">
        <w:rPr>
          <w:rFonts w:cs="Arial"/>
        </w:rPr>
        <w:t>TA</w:t>
      </w:r>
      <w:r>
        <w:rPr>
          <w:rFonts w:cs="Arial"/>
        </w:rPr>
        <w:t>G Chair, and is not for commercial purposes.</w:t>
      </w:r>
    </w:p>
    <w:p w14:paraId="62C93DE5" w14:textId="77777777" w:rsidR="00440110" w:rsidRDefault="00440110">
      <w:pPr>
        <w:tabs>
          <w:tab w:val="num" w:pos="720"/>
        </w:tabs>
        <w:ind w:left="864"/>
        <w:rPr>
          <w:rFonts w:cs="Arial"/>
        </w:rPr>
      </w:pPr>
    </w:p>
    <w:p w14:paraId="5D586DF4" w14:textId="77777777" w:rsidR="00440110" w:rsidRDefault="00440110">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14:paraId="247F1BD5" w14:textId="77777777" w:rsidR="00440110" w:rsidRDefault="00440110">
      <w:pPr>
        <w:tabs>
          <w:tab w:val="num" w:pos="720"/>
        </w:tabs>
        <w:ind w:left="864"/>
        <w:rPr>
          <w:rFonts w:cs="Arial"/>
        </w:rPr>
      </w:pPr>
    </w:p>
    <w:p w14:paraId="424985EA" w14:textId="77777777" w:rsidR="006C2386" w:rsidRDefault="006C2386">
      <w:pPr>
        <w:pStyle w:val="Heading2"/>
      </w:pPr>
      <w:bookmarkStart w:id="415" w:name="_Ref251147012"/>
      <w:bookmarkStart w:id="416" w:name="_Toc402965456"/>
      <w:r>
        <w:t>Documentation</w:t>
      </w:r>
      <w:bookmarkEnd w:id="377"/>
      <w:bookmarkEnd w:id="378"/>
      <w:bookmarkEnd w:id="415"/>
      <w:bookmarkEnd w:id="416"/>
    </w:p>
    <w:bookmarkEnd w:id="379"/>
    <w:bookmarkEnd w:id="380"/>
    <w:p w14:paraId="19A336E7" w14:textId="0AE7CE7C" w:rsidR="006C2386" w:rsidRDefault="006C2386">
      <w:r>
        <w:rPr>
          <w:rFonts w:cs="Arial"/>
        </w:rPr>
        <w:t xml:space="preserve">All </w:t>
      </w:r>
      <w:r w:rsidR="00FD73DD">
        <w:rPr>
          <w:rFonts w:cs="Arial"/>
        </w:rPr>
        <w:t>802.18</w:t>
      </w:r>
      <w:r>
        <w:rPr>
          <w:rFonts w:cs="Arial"/>
        </w:rPr>
        <w:t xml:space="preserve">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17" w:name="_Toc9279000"/>
      <w:bookmarkStart w:id="418" w:name="_Toc9279245"/>
      <w:bookmarkStart w:id="419" w:name="_Toc9279490"/>
      <w:bookmarkStart w:id="420" w:name="_Toc9279709"/>
      <w:bookmarkStart w:id="421" w:name="_Toc9279926"/>
      <w:bookmarkStart w:id="422" w:name="_Toc9280143"/>
      <w:bookmarkStart w:id="423" w:name="_Toc9280355"/>
      <w:bookmarkStart w:id="424" w:name="_Toc9280561"/>
      <w:bookmarkStart w:id="425" w:name="_Toc9295123"/>
      <w:bookmarkStart w:id="426" w:name="_Toc9295343"/>
      <w:bookmarkStart w:id="427" w:name="_Toc9295563"/>
      <w:bookmarkStart w:id="428" w:name="_Toc9348558"/>
      <w:bookmarkStart w:id="429" w:name="_Ref18905869"/>
      <w:bookmarkEnd w:id="417"/>
      <w:bookmarkEnd w:id="418"/>
      <w:bookmarkEnd w:id="419"/>
      <w:bookmarkEnd w:id="420"/>
      <w:bookmarkEnd w:id="421"/>
      <w:bookmarkEnd w:id="422"/>
      <w:bookmarkEnd w:id="423"/>
      <w:bookmarkEnd w:id="424"/>
      <w:bookmarkEnd w:id="425"/>
      <w:bookmarkEnd w:id="426"/>
      <w:bookmarkEnd w:id="427"/>
      <w:bookmarkEnd w:id="428"/>
    </w:p>
    <w:p w14:paraId="257E0E0B" w14:textId="77777777" w:rsidR="006C2386" w:rsidRDefault="006C2386">
      <w:pPr>
        <w:pStyle w:val="Heading3"/>
        <w:rPr>
          <w:rFonts w:cs="Arial"/>
        </w:rPr>
      </w:pPr>
      <w:bookmarkStart w:id="430" w:name="_Toc19527294"/>
      <w:bookmarkStart w:id="431" w:name="_Ref56491925"/>
      <w:bookmarkStart w:id="432" w:name="_Toc402965457"/>
      <w:r>
        <w:rPr>
          <w:rFonts w:cs="Arial"/>
        </w:rPr>
        <w:t>Types</w:t>
      </w:r>
      <w:bookmarkEnd w:id="430"/>
      <w:bookmarkEnd w:id="431"/>
      <w:bookmarkEnd w:id="432"/>
      <w:r>
        <w:rPr>
          <w:rFonts w:cs="Arial"/>
        </w:rPr>
        <w:t xml:space="preserve"> </w:t>
      </w:r>
      <w:bookmarkEnd w:id="429"/>
    </w:p>
    <w:p w14:paraId="6FED7277" w14:textId="77777777" w:rsidR="006C2386" w:rsidRDefault="006C2386">
      <w:pPr>
        <w:ind w:left="450"/>
        <w:rPr>
          <w:rFonts w:cs="Arial"/>
        </w:rPr>
      </w:pPr>
      <w:r>
        <w:rPr>
          <w:rFonts w:cs="Arial"/>
        </w:rPr>
        <w:t>The document shall be one of the following types:</w:t>
      </w:r>
    </w:p>
    <w:p w14:paraId="034D4176" w14:textId="77777777" w:rsidR="006C2386" w:rsidRDefault="006C2386">
      <w:pPr>
        <w:rPr>
          <w:rFonts w:cs="Arial"/>
        </w:rPr>
      </w:pPr>
    </w:p>
    <w:p w14:paraId="159438D2" w14:textId="77777777" w:rsidR="006C2386" w:rsidRDefault="00BB264B">
      <w:pPr>
        <w:numPr>
          <w:ilvl w:val="0"/>
          <w:numId w:val="24"/>
        </w:numPr>
        <w:rPr>
          <w:rFonts w:cs="Arial"/>
        </w:rPr>
      </w:pPr>
      <w:r>
        <w:rPr>
          <w:rFonts w:cs="Arial"/>
        </w:rPr>
        <w:t>A</w:t>
      </w:r>
      <w:r w:rsidR="006C2386">
        <w:rPr>
          <w:rFonts w:cs="Arial"/>
        </w:rPr>
        <w:t>genda</w:t>
      </w:r>
    </w:p>
    <w:p w14:paraId="72549106" w14:textId="77777777" w:rsidR="006C2386" w:rsidRDefault="00BB264B">
      <w:pPr>
        <w:numPr>
          <w:ilvl w:val="0"/>
          <w:numId w:val="24"/>
        </w:numPr>
        <w:rPr>
          <w:rFonts w:cs="Arial"/>
        </w:rPr>
      </w:pPr>
      <w:r>
        <w:rPr>
          <w:rFonts w:cs="Arial"/>
        </w:rPr>
        <w:t>M</w:t>
      </w:r>
      <w:r w:rsidR="006C2386">
        <w:rPr>
          <w:rFonts w:cs="Arial"/>
        </w:rPr>
        <w:t>inutes</w:t>
      </w:r>
    </w:p>
    <w:p w14:paraId="314C90FC" w14:textId="4533F301" w:rsidR="006C2386" w:rsidRDefault="006C2386">
      <w:pPr>
        <w:numPr>
          <w:ilvl w:val="0"/>
          <w:numId w:val="24"/>
        </w:numPr>
        <w:rPr>
          <w:rFonts w:cs="Arial"/>
        </w:rPr>
      </w:pPr>
      <w:r>
        <w:rPr>
          <w:rFonts w:cs="Arial"/>
        </w:rPr>
        <w:t>Reports (from a liaison meeting or a ballot)</w:t>
      </w:r>
    </w:p>
    <w:p w14:paraId="36530FEB" w14:textId="77777777" w:rsidR="006C2386" w:rsidRDefault="006C2386">
      <w:pPr>
        <w:numPr>
          <w:ilvl w:val="0"/>
          <w:numId w:val="24"/>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2B96741A" w14:textId="77777777" w:rsidR="00302995" w:rsidRDefault="00302995">
      <w:pPr>
        <w:numPr>
          <w:ilvl w:val="0"/>
          <w:numId w:val="24"/>
        </w:numPr>
        <w:rPr>
          <w:rFonts w:cs="Arial"/>
          <w:lang w:val="fr-FR"/>
        </w:rPr>
      </w:pPr>
      <w:r>
        <w:rPr>
          <w:rFonts w:cs="Arial"/>
          <w:lang w:val="fr-FR"/>
        </w:rPr>
        <w:t>Liaison</w:t>
      </w:r>
    </w:p>
    <w:p w14:paraId="45F0D918" w14:textId="77777777" w:rsidR="006C2386" w:rsidRDefault="006C2386">
      <w:pPr>
        <w:pStyle w:val="Heading3"/>
        <w:rPr>
          <w:rFonts w:cs="Arial"/>
        </w:rPr>
      </w:pPr>
      <w:bookmarkStart w:id="433" w:name="_Toc9279002"/>
      <w:bookmarkStart w:id="434" w:name="_Toc9279247"/>
      <w:bookmarkStart w:id="435" w:name="_Toc9279492"/>
      <w:bookmarkStart w:id="436" w:name="_Toc9279711"/>
      <w:bookmarkStart w:id="437" w:name="_Toc9279928"/>
      <w:bookmarkStart w:id="438" w:name="_Toc9280145"/>
      <w:bookmarkStart w:id="439" w:name="_Toc9280357"/>
      <w:bookmarkStart w:id="440" w:name="_Toc9280563"/>
      <w:bookmarkStart w:id="441" w:name="_Toc9295125"/>
      <w:bookmarkStart w:id="442" w:name="_Toc9295345"/>
      <w:bookmarkStart w:id="443" w:name="_Toc9295565"/>
      <w:bookmarkStart w:id="444" w:name="_Toc9348560"/>
      <w:bookmarkStart w:id="445" w:name="_Toc19527295"/>
      <w:bookmarkStart w:id="446" w:name="_Toc402965458"/>
      <w:bookmarkEnd w:id="433"/>
      <w:bookmarkEnd w:id="434"/>
      <w:bookmarkEnd w:id="435"/>
      <w:bookmarkEnd w:id="436"/>
      <w:bookmarkEnd w:id="437"/>
      <w:bookmarkEnd w:id="438"/>
      <w:bookmarkEnd w:id="439"/>
      <w:bookmarkEnd w:id="440"/>
      <w:bookmarkEnd w:id="441"/>
      <w:bookmarkEnd w:id="442"/>
      <w:bookmarkEnd w:id="443"/>
      <w:bookmarkEnd w:id="444"/>
      <w:r>
        <w:rPr>
          <w:rFonts w:cs="Arial"/>
        </w:rPr>
        <w:t>Format</w:t>
      </w:r>
      <w:bookmarkEnd w:id="445"/>
      <w:bookmarkEnd w:id="446"/>
    </w:p>
    <w:p w14:paraId="21BB8884" w14:textId="77777777" w:rsidR="00893280" w:rsidRDefault="006C2386">
      <w:pPr>
        <w:ind w:left="450"/>
        <w:rPr>
          <w:rFonts w:cs="Arial"/>
          <w:sz w:val="24"/>
          <w:szCs w:val="24"/>
        </w:rPr>
      </w:pPr>
      <w:r>
        <w:rPr>
          <w:rFonts w:cs="Arial"/>
        </w:rPr>
        <w:t xml:space="preserve">Documents with the exception of draft standards and amendments shall be in the current template as specified by the </w:t>
      </w:r>
      <w:r w:rsidR="007053A7">
        <w:rPr>
          <w:rFonts w:cs="Arial"/>
        </w:rPr>
        <w:t>TA</w:t>
      </w:r>
      <w:r>
        <w:rPr>
          <w:rFonts w:cs="Arial"/>
        </w:rPr>
        <w:t xml:space="preserve">G Chair.  The templates are located on the </w:t>
      </w:r>
      <w:r w:rsidR="00FD73DD">
        <w:rPr>
          <w:rFonts w:cs="Arial"/>
        </w:rPr>
        <w:t>802.18</w:t>
      </w:r>
      <w:r>
        <w:rPr>
          <w:rFonts w:cs="Arial"/>
        </w:rPr>
        <w:t xml:space="preserve"> </w:t>
      </w:r>
      <w:r w:rsidR="007053A7">
        <w:rPr>
          <w:rFonts w:cs="Arial"/>
        </w:rPr>
        <w:t xml:space="preserve">TAG </w:t>
      </w:r>
      <w:r>
        <w:rPr>
          <w:rFonts w:cs="Arial"/>
        </w:rPr>
        <w:t>website at</w:t>
      </w:r>
      <w:r>
        <w:rPr>
          <w:rFonts w:cs="Arial"/>
          <w:sz w:val="24"/>
          <w:szCs w:val="24"/>
        </w:rPr>
        <w:t xml:space="preserve">: </w:t>
      </w:r>
    </w:p>
    <w:p w14:paraId="32AD8488" w14:textId="286A3AC4" w:rsidR="00893280" w:rsidRDefault="00571ABB" w:rsidP="00A11602">
      <w:pPr>
        <w:pStyle w:val="ListParagraph"/>
        <w:numPr>
          <w:ilvl w:val="0"/>
          <w:numId w:val="50"/>
        </w:numPr>
      </w:pPr>
      <w:hyperlink r:id="rId40" w:history="1">
        <w:r w:rsidR="00893280" w:rsidRPr="00893280">
          <w:rPr>
            <w:rStyle w:val="Hyperlink"/>
          </w:rPr>
          <w:t>Microsoft Word</w:t>
        </w:r>
      </w:hyperlink>
    </w:p>
    <w:p w14:paraId="4157F3A5" w14:textId="28DB7712" w:rsidR="00893280" w:rsidRDefault="00571ABB" w:rsidP="00A11602">
      <w:pPr>
        <w:pStyle w:val="ListParagraph"/>
        <w:numPr>
          <w:ilvl w:val="0"/>
          <w:numId w:val="50"/>
        </w:numPr>
      </w:pPr>
      <w:hyperlink r:id="rId41" w:history="1">
        <w:r w:rsidR="00893280" w:rsidRPr="00893280">
          <w:rPr>
            <w:rStyle w:val="Hyperlink"/>
          </w:rPr>
          <w:t xml:space="preserve">Microsoft </w:t>
        </w:r>
        <w:proofErr w:type="spellStart"/>
        <w:r w:rsidR="00893280" w:rsidRPr="00893280">
          <w:rPr>
            <w:rStyle w:val="Hyperlink"/>
          </w:rPr>
          <w:t>Powerpoint</w:t>
        </w:r>
        <w:proofErr w:type="spellEnd"/>
      </w:hyperlink>
    </w:p>
    <w:p w14:paraId="02D2A510" w14:textId="77777777" w:rsidR="006C2386" w:rsidRDefault="006C2386">
      <w:pPr>
        <w:ind w:left="450"/>
      </w:pPr>
    </w:p>
    <w:p w14:paraId="059DD21E" w14:textId="77777777" w:rsidR="006C2386" w:rsidRDefault="006C2386">
      <w:pPr>
        <w:ind w:left="450"/>
        <w:rPr>
          <w:rFonts w:cs="Arial"/>
        </w:rPr>
      </w:pPr>
    </w:p>
    <w:p w14:paraId="12928751" w14:textId="69ED90C6" w:rsidR="006C2386" w:rsidRDefault="006C2386">
      <w:pPr>
        <w:ind w:left="450"/>
        <w:rPr>
          <w:rFonts w:cs="Arial"/>
        </w:rPr>
      </w:pPr>
      <w:r>
        <w:rPr>
          <w:rFonts w:cs="Arial"/>
        </w:rPr>
        <w:t>If a submitter is not able to submit in Microsoft Office application format, the document shall be submitted in Adobe Acrobat format</w:t>
      </w:r>
      <w:r w:rsidR="0063001F">
        <w:rPr>
          <w:rFonts w:cs="Arial"/>
        </w:rPr>
        <w:t>.</w:t>
      </w:r>
    </w:p>
    <w:p w14:paraId="08DA6715" w14:textId="77777777" w:rsidR="006C2386" w:rsidRDefault="006C2386">
      <w:pPr>
        <w:ind w:left="450"/>
        <w:rPr>
          <w:rFonts w:cs="Arial"/>
        </w:rPr>
      </w:pPr>
      <w:bookmarkStart w:id="447" w:name="_Toc9279004"/>
      <w:bookmarkStart w:id="448" w:name="_Toc9279249"/>
      <w:bookmarkStart w:id="449" w:name="_Toc9279494"/>
      <w:bookmarkStart w:id="450" w:name="_Toc9279713"/>
      <w:bookmarkStart w:id="451" w:name="_Toc9279930"/>
      <w:bookmarkStart w:id="452" w:name="_Toc9280147"/>
      <w:bookmarkStart w:id="453" w:name="_Toc9280359"/>
      <w:bookmarkStart w:id="454" w:name="_Toc9280565"/>
      <w:bookmarkStart w:id="455" w:name="_Toc9295127"/>
      <w:bookmarkStart w:id="456" w:name="_Toc9295347"/>
      <w:bookmarkStart w:id="457" w:name="_Toc9295567"/>
      <w:bookmarkStart w:id="458" w:name="_Toc9348562"/>
      <w:bookmarkEnd w:id="447"/>
      <w:bookmarkEnd w:id="448"/>
      <w:bookmarkEnd w:id="449"/>
      <w:bookmarkEnd w:id="450"/>
      <w:bookmarkEnd w:id="451"/>
      <w:bookmarkEnd w:id="452"/>
      <w:bookmarkEnd w:id="453"/>
      <w:bookmarkEnd w:id="454"/>
      <w:bookmarkEnd w:id="455"/>
      <w:bookmarkEnd w:id="456"/>
      <w:bookmarkEnd w:id="457"/>
      <w:bookmarkEnd w:id="458"/>
    </w:p>
    <w:p w14:paraId="3CF854F5" w14:textId="6F918DCD" w:rsidR="006C2386" w:rsidRDefault="006C2386" w:rsidP="00A11602">
      <w:pPr>
        <w:tabs>
          <w:tab w:val="num" w:pos="1530"/>
        </w:tabs>
        <w:ind w:left="1530"/>
        <w:rPr>
          <w:rFonts w:cs="Arial"/>
        </w:rPr>
      </w:pPr>
    </w:p>
    <w:p w14:paraId="1DE00509" w14:textId="77777777" w:rsidR="006C2386" w:rsidRDefault="006C2386">
      <w:pPr>
        <w:pStyle w:val="Heading3"/>
        <w:tabs>
          <w:tab w:val="num" w:pos="720"/>
        </w:tabs>
        <w:rPr>
          <w:rFonts w:cs="Arial"/>
        </w:rPr>
      </w:pPr>
      <w:bookmarkStart w:id="459" w:name="_Toc9279006"/>
      <w:bookmarkStart w:id="460" w:name="_Toc9279251"/>
      <w:bookmarkStart w:id="461" w:name="_Toc9279496"/>
      <w:bookmarkStart w:id="462" w:name="_Toc9279715"/>
      <w:bookmarkStart w:id="463" w:name="_Toc9279932"/>
      <w:bookmarkStart w:id="464" w:name="_Toc9280149"/>
      <w:bookmarkStart w:id="465" w:name="_Toc9280361"/>
      <w:bookmarkStart w:id="466" w:name="_Toc9280567"/>
      <w:bookmarkStart w:id="467" w:name="_Toc9295129"/>
      <w:bookmarkStart w:id="468" w:name="_Toc9295349"/>
      <w:bookmarkStart w:id="469" w:name="_Toc9295569"/>
      <w:bookmarkStart w:id="470" w:name="_Toc9348564"/>
      <w:bookmarkStart w:id="471" w:name="_Toc9279007"/>
      <w:bookmarkStart w:id="472" w:name="_Toc9279252"/>
      <w:bookmarkStart w:id="473" w:name="_Toc9279497"/>
      <w:bookmarkStart w:id="474" w:name="_Toc9279716"/>
      <w:bookmarkStart w:id="475" w:name="_Toc9279933"/>
      <w:bookmarkStart w:id="476" w:name="_Toc9280150"/>
      <w:bookmarkStart w:id="477" w:name="_Toc9280362"/>
      <w:bookmarkStart w:id="478" w:name="_Toc9280568"/>
      <w:bookmarkStart w:id="479" w:name="_Toc9295130"/>
      <w:bookmarkStart w:id="480" w:name="_Toc9295350"/>
      <w:bookmarkStart w:id="481" w:name="_Toc9295570"/>
      <w:bookmarkStart w:id="482" w:name="_Toc9348565"/>
      <w:bookmarkStart w:id="483" w:name="_Toc19527297"/>
      <w:bookmarkStart w:id="484" w:name="_Toc402965459"/>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cs="Arial"/>
        </w:rPr>
        <w:t>Submissions</w:t>
      </w:r>
      <w:bookmarkEnd w:id="483"/>
      <w:bookmarkEnd w:id="484"/>
    </w:p>
    <w:p w14:paraId="362DEF6E" w14:textId="3F0DE944" w:rsidR="006C2386" w:rsidRDefault="00FC6C8A">
      <w:pPr>
        <w:ind w:left="450"/>
        <w:rPr>
          <w:rFonts w:cs="Arial"/>
        </w:rPr>
      </w:pPr>
      <w:r>
        <w:rPr>
          <w:rFonts w:cs="Arial"/>
        </w:rPr>
        <w:t>All docum</w:t>
      </w:r>
      <w:r w:rsidR="0043403F">
        <w:rPr>
          <w:rFonts w:cs="Arial"/>
        </w:rPr>
        <w:t>e</w:t>
      </w:r>
      <w:r>
        <w:rPr>
          <w:rFonts w:cs="Arial"/>
        </w:rPr>
        <w:t xml:space="preserve">nts presented to the </w:t>
      </w:r>
      <w:r w:rsidR="00AC3306">
        <w:rPr>
          <w:rFonts w:cs="Arial"/>
        </w:rPr>
        <w:t>TAG</w:t>
      </w:r>
      <w:r>
        <w:rPr>
          <w:rFonts w:cs="Arial"/>
        </w:rPr>
        <w:t xml:space="preserve"> should be on the document server prior to presentation. </w:t>
      </w:r>
    </w:p>
    <w:p w14:paraId="1B471B8A" w14:textId="77777777" w:rsidR="006C2386" w:rsidRDefault="00815A88">
      <w:pPr>
        <w:pStyle w:val="Heading3"/>
        <w:rPr>
          <w:rFonts w:cs="Arial"/>
        </w:rPr>
      </w:pPr>
      <w:bookmarkStart w:id="485" w:name="_Toc9279009"/>
      <w:bookmarkStart w:id="486" w:name="_Toc9279254"/>
      <w:bookmarkStart w:id="487" w:name="_Toc9279499"/>
      <w:bookmarkStart w:id="488" w:name="_Toc9279718"/>
      <w:bookmarkStart w:id="489" w:name="_Toc9279935"/>
      <w:bookmarkStart w:id="490" w:name="_Toc9280152"/>
      <w:bookmarkStart w:id="491" w:name="_Toc9280364"/>
      <w:bookmarkStart w:id="492" w:name="_Toc9280570"/>
      <w:bookmarkStart w:id="493" w:name="_Toc9295132"/>
      <w:bookmarkStart w:id="494" w:name="_Toc9295352"/>
      <w:bookmarkStart w:id="495" w:name="_Toc9295572"/>
      <w:bookmarkStart w:id="496" w:name="_Toc9348567"/>
      <w:bookmarkStart w:id="497" w:name="_Toc9279010"/>
      <w:bookmarkStart w:id="498" w:name="_Toc9279255"/>
      <w:bookmarkStart w:id="499" w:name="_Toc9279500"/>
      <w:bookmarkStart w:id="500" w:name="_Toc9279719"/>
      <w:bookmarkStart w:id="501" w:name="_Toc9279936"/>
      <w:bookmarkStart w:id="502" w:name="_Toc9280153"/>
      <w:bookmarkStart w:id="503" w:name="_Toc9280365"/>
      <w:bookmarkStart w:id="504" w:name="_Toc9280571"/>
      <w:bookmarkStart w:id="505" w:name="_Toc9295133"/>
      <w:bookmarkStart w:id="506" w:name="_Toc9295353"/>
      <w:bookmarkStart w:id="507" w:name="_Toc9295573"/>
      <w:bookmarkStart w:id="508" w:name="_Toc9348568"/>
      <w:bookmarkStart w:id="509" w:name="_Toc9279011"/>
      <w:bookmarkStart w:id="510" w:name="_Toc9279256"/>
      <w:bookmarkStart w:id="511" w:name="_Toc9279501"/>
      <w:bookmarkStart w:id="512" w:name="_Toc9279720"/>
      <w:bookmarkStart w:id="513" w:name="_Toc9279937"/>
      <w:bookmarkStart w:id="514" w:name="_Toc9280154"/>
      <w:bookmarkStart w:id="515" w:name="_Toc9280366"/>
      <w:bookmarkStart w:id="516" w:name="_Toc9280572"/>
      <w:bookmarkStart w:id="517" w:name="_Toc9295134"/>
      <w:bookmarkStart w:id="518" w:name="_Toc9295354"/>
      <w:bookmarkStart w:id="519" w:name="_Toc9295574"/>
      <w:bookmarkStart w:id="520" w:name="_Toc9348569"/>
      <w:bookmarkStart w:id="521" w:name="_Toc19527298"/>
      <w:bookmarkStart w:id="522" w:name="_Toc402965460"/>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cs="Arial"/>
        </w:rPr>
        <w:t>File n</w:t>
      </w:r>
      <w:r w:rsidR="006C2386">
        <w:rPr>
          <w:rFonts w:cs="Arial"/>
        </w:rPr>
        <w:t>aming conventions</w:t>
      </w:r>
      <w:bookmarkEnd w:id="521"/>
      <w:bookmarkEnd w:id="522"/>
    </w:p>
    <w:p w14:paraId="11F8490A" w14:textId="7C33AFC2" w:rsidR="006C2386" w:rsidRDefault="006C2386">
      <w:pPr>
        <w:autoSpaceDE w:val="0"/>
        <w:autoSpaceDN w:val="0"/>
        <w:adjustRightInd w:val="0"/>
        <w:ind w:left="450"/>
        <w:rPr>
          <w:rFonts w:cs="Arial"/>
        </w:rPr>
      </w:pPr>
      <w:r>
        <w:rPr>
          <w:rFonts w:cs="Arial"/>
        </w:rPr>
        <w:t xml:space="preserve">The file name </w:t>
      </w:r>
      <w:r w:rsidR="003B63AC">
        <w:rPr>
          <w:rFonts w:cs="Arial"/>
        </w:rPr>
        <w:t xml:space="preserve">format used by the IEEE documentation </w:t>
      </w:r>
      <w:proofErr w:type="gramStart"/>
      <w:r w:rsidR="003B63AC">
        <w:rPr>
          <w:rFonts w:cs="Arial"/>
        </w:rPr>
        <w:t xml:space="preserve">database </w:t>
      </w:r>
      <w:r>
        <w:rPr>
          <w:rFonts w:cs="Arial"/>
        </w:rPr>
        <w:t xml:space="preserve"> </w:t>
      </w:r>
      <w:r w:rsidR="003B63AC">
        <w:rPr>
          <w:rFonts w:cs="Arial"/>
        </w:rPr>
        <w:t>is</w:t>
      </w:r>
      <w:proofErr w:type="gramEnd"/>
      <w:r w:rsidR="003B63AC">
        <w:rPr>
          <w:rFonts w:cs="Arial"/>
        </w:rPr>
        <w:t xml:space="preserve"> </w:t>
      </w:r>
      <w:r>
        <w:rPr>
          <w:rFonts w:cs="Arial"/>
        </w:rPr>
        <w:t xml:space="preserve">shown in </w:t>
      </w:r>
      <w:r w:rsidR="00E16B54">
        <w:rPr>
          <w:rFonts w:cs="Arial"/>
        </w:rPr>
        <w:t>the table below</w:t>
      </w:r>
      <w:r>
        <w:rPr>
          <w:rFonts w:cs="Arial"/>
        </w:rPr>
        <w:t>. An example of a good filename that conforms to the naming convention is 1</w:t>
      </w:r>
      <w:r w:rsidR="004627CF">
        <w:rPr>
          <w:rFonts w:cs="Arial"/>
        </w:rPr>
        <w:t>8-14</w:t>
      </w:r>
      <w:r>
        <w:rPr>
          <w:rFonts w:cs="Arial"/>
        </w:rPr>
        <w:t>-0652-00-</w:t>
      </w:r>
      <w:r w:rsidR="00642C3D">
        <w:rPr>
          <w:rFonts w:cs="Arial"/>
        </w:rPr>
        <w:t>0000</w:t>
      </w:r>
      <w:r>
        <w:rPr>
          <w:rFonts w:cs="Arial"/>
        </w:rPr>
        <w:t>-Motion-to-form-a-study-group.ppt.</w:t>
      </w:r>
      <w:r w:rsidR="00217AA9">
        <w:rPr>
          <w:rFonts w:cs="Arial"/>
        </w:rPr>
        <w:t xml:space="preserve">  </w:t>
      </w:r>
      <w:r w:rsidR="003B63AC">
        <w:rPr>
          <w:rFonts w:cs="Arial"/>
        </w:rPr>
        <w:t xml:space="preserve">The dashes shown after the document number are optional. </w:t>
      </w:r>
    </w:p>
    <w:p w14:paraId="7D16B82E" w14:textId="77777777" w:rsidR="00217AA9" w:rsidRPr="00642C3D" w:rsidRDefault="00217AA9">
      <w:pPr>
        <w:autoSpaceDE w:val="0"/>
        <w:autoSpaceDN w:val="0"/>
        <w:adjustRightInd w:val="0"/>
        <w:ind w:left="450"/>
        <w:rPr>
          <w:rFonts w:cs="Arial"/>
        </w:rPr>
      </w:pPr>
    </w:p>
    <w:p w14:paraId="6BA4BBB6" w14:textId="77777777"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29C230D3" w14:textId="73001744" w:rsidR="006C2386" w:rsidRDefault="00534988">
      <w:pPr>
        <w:pStyle w:val="Caption"/>
        <w:ind w:left="450"/>
        <w:rPr>
          <w:rFonts w:cs="Arial"/>
        </w:rPr>
      </w:pPr>
      <w:bookmarkStart w:id="523" w:name="_Toc402965534"/>
      <w:r>
        <w:rPr>
          <w:rFonts w:cs="Arial"/>
        </w:rPr>
        <w:lastRenderedPageBreak/>
        <w:t>Figure 3.6.4</w:t>
      </w:r>
      <w:r w:rsidR="006C2386">
        <w:rPr>
          <w:rFonts w:cs="Arial"/>
        </w:rPr>
        <w:t xml:space="preserve"> – File Naming Convention</w:t>
      </w:r>
      <w:bookmarkEnd w:id="523"/>
    </w:p>
    <w:p w14:paraId="19D7E44C" w14:textId="77777777"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14:paraId="43B4B2E7" w14:textId="77777777" w:rsidTr="006B5F34">
        <w:trPr>
          <w:cantSplit/>
        </w:trPr>
        <w:tc>
          <w:tcPr>
            <w:tcW w:w="7360" w:type="dxa"/>
            <w:gridSpan w:val="2"/>
          </w:tcPr>
          <w:p w14:paraId="0A5E02B1" w14:textId="77777777"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5399F3ED" w14:textId="77777777" w:rsidR="006C2386" w:rsidRPr="00BF5B44" w:rsidRDefault="006C2386">
            <w:pPr>
              <w:autoSpaceDE w:val="0"/>
              <w:autoSpaceDN w:val="0"/>
              <w:adjustRightInd w:val="0"/>
              <w:ind w:left="720" w:hanging="574"/>
              <w:rPr>
                <w:rFonts w:cs="Arial"/>
                <w:b/>
              </w:rPr>
            </w:pPr>
          </w:p>
          <w:p w14:paraId="542FAAB5" w14:textId="77777777" w:rsidR="006C2386" w:rsidRDefault="006C2386">
            <w:pPr>
              <w:autoSpaceDE w:val="0"/>
              <w:autoSpaceDN w:val="0"/>
              <w:adjustRightInd w:val="0"/>
              <w:ind w:left="720" w:hanging="574"/>
              <w:rPr>
                <w:rFonts w:cs="Arial"/>
              </w:rPr>
            </w:pPr>
            <w:r>
              <w:rPr>
                <w:rFonts w:cs="Arial"/>
                <w:b/>
              </w:rPr>
              <w:t>where</w:t>
            </w:r>
          </w:p>
        </w:tc>
      </w:tr>
      <w:tr w:rsidR="006C2386" w14:paraId="1AF74E0D" w14:textId="77777777" w:rsidTr="006B5F34">
        <w:tc>
          <w:tcPr>
            <w:tcW w:w="1548" w:type="dxa"/>
          </w:tcPr>
          <w:p w14:paraId="064016E5" w14:textId="77777777"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14:paraId="63BB13E6" w14:textId="13BA9F23" w:rsidR="006C2386" w:rsidRDefault="006C2386">
            <w:pPr>
              <w:rPr>
                <w:rFonts w:cs="Arial"/>
              </w:rPr>
            </w:pPr>
            <w:r>
              <w:rPr>
                <w:rFonts w:cs="Arial"/>
              </w:rPr>
              <w:t>is the 802 group 1</w:t>
            </w:r>
            <w:r w:rsidR="00AC3306">
              <w:rPr>
                <w:rFonts w:cs="Arial"/>
              </w:rPr>
              <w:t>8</w:t>
            </w:r>
          </w:p>
        </w:tc>
      </w:tr>
      <w:tr w:rsidR="006C2386" w14:paraId="7175C82B" w14:textId="77777777" w:rsidTr="006B5F34">
        <w:tc>
          <w:tcPr>
            <w:tcW w:w="1548" w:type="dxa"/>
          </w:tcPr>
          <w:p w14:paraId="1C7A06FE"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106AEF94" w14:textId="7977B57D"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14:paraId="76D12F77" w14:textId="77777777" w:rsidTr="006B5F34">
        <w:tc>
          <w:tcPr>
            <w:tcW w:w="1548" w:type="dxa"/>
          </w:tcPr>
          <w:p w14:paraId="4E8D1DCB"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16BCDE79" w14:textId="77777777" w:rsidR="00217AA9" w:rsidRDefault="006C2386">
            <w:pPr>
              <w:rPr>
                <w:rFonts w:cs="Arial"/>
              </w:rPr>
            </w:pPr>
            <w:r>
              <w:rPr>
                <w:rFonts w:cs="Arial"/>
              </w:rPr>
              <w:t>is the sequence number of the document</w:t>
            </w:r>
          </w:p>
          <w:p w14:paraId="66AF86BF" w14:textId="6ADA2176" w:rsidR="006C2386" w:rsidRDefault="00D16AA1" w:rsidP="006F141D">
            <w:pPr>
              <w:rPr>
                <w:rFonts w:cs="Arial"/>
              </w:rPr>
            </w:pPr>
            <w:r>
              <w:rPr>
                <w:rFonts w:cs="Arial"/>
              </w:rPr>
              <w:t>“000</w:t>
            </w:r>
            <w:r w:rsidR="001159FF">
              <w:rPr>
                <w:rFonts w:cs="Arial"/>
              </w:rPr>
              <w:t>1</w:t>
            </w:r>
            <w:r w:rsidR="00217AA9">
              <w:rPr>
                <w:rFonts w:cs="Arial"/>
              </w:rPr>
              <w:t xml:space="preserve">” </w:t>
            </w:r>
            <w:r w:rsidR="00AE1816">
              <w:rPr>
                <w:rFonts w:cs="Arial"/>
              </w:rPr>
              <w:t xml:space="preserve">may be </w:t>
            </w:r>
            <w:r w:rsidR="00217AA9">
              <w:rPr>
                <w:rFonts w:cs="Arial"/>
              </w:rPr>
              <w:t xml:space="preserve">reserved for the </w:t>
            </w:r>
            <w:r w:rsidR="00FD73DD">
              <w:rPr>
                <w:rFonts w:cs="Arial"/>
              </w:rPr>
              <w:t>802.18</w:t>
            </w:r>
            <w:r w:rsidR="00217AA9">
              <w:rPr>
                <w:rFonts w:cs="Arial"/>
              </w:rPr>
              <w:t xml:space="preserve"> </w:t>
            </w:r>
            <w:r w:rsidR="00AC3306">
              <w:rPr>
                <w:rFonts w:cs="Arial"/>
              </w:rPr>
              <w:t>TA</w:t>
            </w:r>
            <w:r w:rsidR="00217AA9">
              <w:rPr>
                <w:rFonts w:cs="Arial"/>
              </w:rPr>
              <w:t xml:space="preserve">G </w:t>
            </w:r>
            <w:r w:rsidR="001159FF">
              <w:rPr>
                <w:rFonts w:cs="Arial"/>
              </w:rPr>
              <w:t>OM</w:t>
            </w:r>
          </w:p>
        </w:tc>
      </w:tr>
      <w:tr w:rsidR="006C2386" w14:paraId="0680C60B" w14:textId="77777777" w:rsidTr="006B5F34">
        <w:tc>
          <w:tcPr>
            <w:tcW w:w="1548" w:type="dxa"/>
          </w:tcPr>
          <w:p w14:paraId="5216DF84"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5289AB63" w14:textId="77777777" w:rsidR="006C2386" w:rsidRDefault="006C2386">
            <w:pPr>
              <w:rPr>
                <w:rFonts w:cs="Arial"/>
              </w:rPr>
            </w:pPr>
            <w:r>
              <w:rPr>
                <w:rFonts w:cs="Arial"/>
              </w:rPr>
              <w:t>is the revision number</w:t>
            </w:r>
          </w:p>
        </w:tc>
      </w:tr>
      <w:tr w:rsidR="006C2386" w14:paraId="68B2B9EA" w14:textId="77777777" w:rsidTr="006B5F34">
        <w:tc>
          <w:tcPr>
            <w:tcW w:w="1548" w:type="dxa"/>
          </w:tcPr>
          <w:p w14:paraId="153A35A4" w14:textId="77777777" w:rsidR="006C2386" w:rsidRDefault="006C2386">
            <w:pPr>
              <w:jc w:val="right"/>
              <w:rPr>
                <w:rFonts w:cs="Arial"/>
              </w:rPr>
            </w:pPr>
            <w:r>
              <w:rPr>
                <w:rFonts w:cs="Arial"/>
              </w:rPr>
              <w:t>"GGGG"</w:t>
            </w:r>
          </w:p>
        </w:tc>
        <w:tc>
          <w:tcPr>
            <w:tcW w:w="5812" w:type="dxa"/>
          </w:tcPr>
          <w:p w14:paraId="75289D68" w14:textId="5A660C32" w:rsidR="00642C3D" w:rsidRDefault="00642C3D">
            <w:pPr>
              <w:rPr>
                <w:rFonts w:cs="Arial"/>
              </w:rPr>
            </w:pPr>
            <w:r>
              <w:rPr>
                <w:rFonts w:cs="Arial"/>
              </w:rPr>
              <w:t>I</w:t>
            </w:r>
            <w:r w:rsidR="006C2386">
              <w:rPr>
                <w:rFonts w:cs="Arial"/>
              </w:rPr>
              <w:t xml:space="preserve">s the </w:t>
            </w:r>
            <w:r>
              <w:rPr>
                <w:rFonts w:cs="Arial"/>
              </w:rPr>
              <w:t>group code identifying the</w:t>
            </w:r>
            <w:r w:rsidR="00AC3306">
              <w:rPr>
                <w:rFonts w:cs="Arial"/>
              </w:rPr>
              <w:t xml:space="preserve"> TAG</w:t>
            </w:r>
            <w:r w:rsidR="004E53D3">
              <w:rPr>
                <w:rFonts w:cs="Arial"/>
              </w:rPr>
              <w:t xml:space="preserve"> to</w:t>
            </w:r>
            <w:r w:rsidR="006C2386">
              <w:rPr>
                <w:rFonts w:cs="Arial"/>
              </w:rPr>
              <w:t xml:space="preserve"> which the document assigned or </w:t>
            </w:r>
            <w:proofErr w:type="gramStart"/>
            <w:r w:rsidR="006C2386">
              <w:rPr>
                <w:rFonts w:cs="Arial"/>
              </w:rPr>
              <w:t>presented</w:t>
            </w:r>
            <w:r>
              <w:rPr>
                <w:rFonts w:cs="Arial"/>
              </w:rPr>
              <w:t>.</w:t>
            </w:r>
            <w:proofErr w:type="gramEnd"/>
          </w:p>
          <w:p w14:paraId="322B8DE7" w14:textId="77777777" w:rsidR="00642C3D" w:rsidRDefault="00642C3D">
            <w:pPr>
              <w:rPr>
                <w:rFonts w:cs="Arial"/>
              </w:rPr>
            </w:pPr>
          </w:p>
          <w:p w14:paraId="4BEF98C8" w14:textId="77777777" w:rsidR="00642C3D" w:rsidRDefault="00880B68">
            <w:pPr>
              <w:rPr>
                <w:rFonts w:cs="Arial"/>
              </w:rPr>
            </w:pPr>
            <w:r>
              <w:rPr>
                <w:rFonts w:cs="Arial"/>
              </w:rPr>
              <w:t>Examples of g</w:t>
            </w:r>
            <w:r w:rsidR="00642C3D">
              <w:rPr>
                <w:rFonts w:cs="Arial"/>
              </w:rPr>
              <w:t>roup codes:</w:t>
            </w:r>
          </w:p>
          <w:p w14:paraId="41C4FD88" w14:textId="17EEC683" w:rsidR="00642C3D" w:rsidRDefault="00880B68">
            <w:pPr>
              <w:rPr>
                <w:rFonts w:cs="Arial"/>
              </w:rPr>
            </w:pPr>
            <w:r>
              <w:rPr>
                <w:rFonts w:cs="Arial"/>
              </w:rPr>
              <w:t xml:space="preserve">0000 – </w:t>
            </w:r>
            <w:r w:rsidR="00AC3306">
              <w:rPr>
                <w:rFonts w:cs="Arial"/>
              </w:rPr>
              <w:t>TAG</w:t>
            </w:r>
          </w:p>
          <w:p w14:paraId="3D3F322F" w14:textId="77777777" w:rsidR="00880B68" w:rsidRDefault="00880B68">
            <w:pPr>
              <w:rPr>
                <w:rFonts w:cs="Arial"/>
              </w:rPr>
            </w:pPr>
            <w:r>
              <w:rPr>
                <w:rFonts w:cs="Arial"/>
              </w:rPr>
              <w:t xml:space="preserve">000z – </w:t>
            </w:r>
            <w:proofErr w:type="spellStart"/>
            <w:r>
              <w:rPr>
                <w:rFonts w:cs="Arial"/>
              </w:rPr>
              <w:t>TGz</w:t>
            </w:r>
            <w:proofErr w:type="spellEnd"/>
          </w:p>
          <w:p w14:paraId="3C74FE81" w14:textId="77777777" w:rsidR="00880B68" w:rsidRDefault="00880B68">
            <w:pPr>
              <w:rPr>
                <w:rFonts w:cs="Arial"/>
              </w:rPr>
            </w:pPr>
            <w:proofErr w:type="spellStart"/>
            <w:r>
              <w:rPr>
                <w:rFonts w:cs="Arial"/>
              </w:rPr>
              <w:t>Tvws</w:t>
            </w:r>
            <w:proofErr w:type="spellEnd"/>
            <w:r>
              <w:rPr>
                <w:rFonts w:cs="Arial"/>
              </w:rPr>
              <w:t xml:space="preserve"> – TVWS SG</w:t>
            </w:r>
          </w:p>
          <w:p w14:paraId="6F547500" w14:textId="77777777" w:rsidR="006C2386" w:rsidRDefault="006C2386">
            <w:pPr>
              <w:rPr>
                <w:rFonts w:cs="Arial"/>
              </w:rPr>
            </w:pPr>
            <w:r>
              <w:rPr>
                <w:rFonts w:cs="Arial"/>
              </w:rPr>
              <w:t xml:space="preserve"> </w:t>
            </w:r>
          </w:p>
          <w:p w14:paraId="16196E8C"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C9DBAE" w14:textId="77777777" w:rsidTr="006B5F34">
        <w:tc>
          <w:tcPr>
            <w:tcW w:w="1548" w:type="dxa"/>
          </w:tcPr>
          <w:p w14:paraId="2B9323AB" w14:textId="77777777"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14:paraId="46CC32E8" w14:textId="77777777"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14:paraId="6AD12120" w14:textId="77777777" w:rsidTr="006B5F34">
        <w:tc>
          <w:tcPr>
            <w:tcW w:w="1548" w:type="dxa"/>
          </w:tcPr>
          <w:p w14:paraId="34FD5D2E" w14:textId="77777777" w:rsidR="006C2386" w:rsidRDefault="006C2386">
            <w:pPr>
              <w:jc w:val="right"/>
              <w:rPr>
                <w:rFonts w:cs="Arial"/>
              </w:rPr>
            </w:pPr>
            <w:proofErr w:type="spellStart"/>
            <w:r>
              <w:rPr>
                <w:rFonts w:cs="Arial"/>
              </w:rPr>
              <w:t>ext</w:t>
            </w:r>
            <w:proofErr w:type="spellEnd"/>
          </w:p>
        </w:tc>
        <w:tc>
          <w:tcPr>
            <w:tcW w:w="5812" w:type="dxa"/>
          </w:tcPr>
          <w:p w14:paraId="76EC85AC" w14:textId="77777777"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14:paraId="73F0BC63" w14:textId="77777777" w:rsidR="00E604DC" w:rsidRDefault="00E604DC" w:rsidP="00B56E09">
      <w:pPr>
        <w:pStyle w:val="Heading3"/>
      </w:pPr>
      <w:bookmarkStart w:id="524" w:name="_Toc9279013"/>
      <w:bookmarkStart w:id="525" w:name="_Toc9279258"/>
      <w:bookmarkStart w:id="526" w:name="_Toc9279503"/>
      <w:bookmarkStart w:id="527" w:name="_Toc9279722"/>
      <w:bookmarkStart w:id="528" w:name="_Toc9279939"/>
      <w:bookmarkStart w:id="529" w:name="_Toc9280156"/>
      <w:bookmarkStart w:id="530" w:name="_Toc9280368"/>
      <w:bookmarkStart w:id="531" w:name="_Toc9280574"/>
      <w:bookmarkStart w:id="532" w:name="_Toc9295136"/>
      <w:bookmarkStart w:id="533" w:name="_Toc9295356"/>
      <w:bookmarkStart w:id="534" w:name="_Toc9295576"/>
      <w:bookmarkStart w:id="535" w:name="_Toc9348571"/>
      <w:bookmarkStart w:id="536" w:name="_Toc9279014"/>
      <w:bookmarkStart w:id="537" w:name="_Toc9279259"/>
      <w:bookmarkStart w:id="538" w:name="_Toc9279504"/>
      <w:bookmarkStart w:id="539" w:name="_Toc9279723"/>
      <w:bookmarkStart w:id="540" w:name="_Toc9279940"/>
      <w:bookmarkStart w:id="541" w:name="_Toc9280157"/>
      <w:bookmarkStart w:id="542" w:name="_Toc9280369"/>
      <w:bookmarkStart w:id="543" w:name="_Toc9280575"/>
      <w:bookmarkStart w:id="544" w:name="_Toc9295137"/>
      <w:bookmarkStart w:id="545" w:name="_Toc9295357"/>
      <w:bookmarkStart w:id="546" w:name="_Toc9295577"/>
      <w:bookmarkStart w:id="547" w:name="_Toc9348572"/>
      <w:bookmarkStart w:id="548" w:name="_Toc135780474"/>
      <w:bookmarkStart w:id="549" w:name="_Toc19527299"/>
      <w:bookmarkStart w:id="550" w:name="_Toc9275822"/>
      <w:bookmarkStart w:id="551" w:name="_Toc9276284"/>
      <w:bookmarkStart w:id="552" w:name="_Toc19527300"/>
      <w:bookmarkStart w:id="553" w:name="_Toc402965461"/>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t>Agendas</w:t>
      </w:r>
      <w:bookmarkEnd w:id="553"/>
    </w:p>
    <w:p w14:paraId="7578143A" w14:textId="77777777" w:rsidR="00E604DC" w:rsidRDefault="00E604DC" w:rsidP="0058622D"/>
    <w:p w14:paraId="269BCBFE" w14:textId="77777777" w:rsidR="00E604DC" w:rsidRDefault="00E604DC"/>
    <w:p w14:paraId="41ED9F4C" w14:textId="74930D49" w:rsidR="00E604DC" w:rsidRDefault="00E604DC">
      <w:r>
        <w:t xml:space="preserve">The </w:t>
      </w:r>
      <w:r w:rsidR="007053A7">
        <w:t xml:space="preserve">TAG </w:t>
      </w:r>
      <w:r>
        <w:t>agenda is a</w:t>
      </w:r>
      <w:r w:rsidR="00B14073">
        <w:t xml:space="preserve"> Microsoft Excel™</w:t>
      </w:r>
      <w:r>
        <w:t xml:space="preserve"> spreadsheet that includes the following:</w:t>
      </w:r>
    </w:p>
    <w:p w14:paraId="54050026" w14:textId="77777777" w:rsidR="00E604DC" w:rsidRDefault="00E604DC">
      <w:pPr>
        <w:numPr>
          <w:ilvl w:val="0"/>
          <w:numId w:val="42"/>
        </w:numPr>
      </w:pPr>
      <w:r>
        <w:t>A graphic showing overall use of time during the session.</w:t>
      </w:r>
    </w:p>
    <w:p w14:paraId="5EE38DF7" w14:textId="7B563CC7" w:rsidR="00E604DC" w:rsidRDefault="007053A7">
      <w:pPr>
        <w:numPr>
          <w:ilvl w:val="0"/>
          <w:numId w:val="42"/>
        </w:numPr>
      </w:pPr>
      <w:r>
        <w:t>A</w:t>
      </w:r>
      <w:r w:rsidR="00E604DC">
        <w:t xml:space="preserve"> tab for the </w:t>
      </w:r>
      <w:r>
        <w:t xml:space="preserve">TAG </w:t>
      </w:r>
      <w:r w:rsidR="00E604DC">
        <w:t>plenary meeting</w:t>
      </w:r>
      <w:r w:rsidR="00055B37">
        <w:t xml:space="preserve"> agenda</w:t>
      </w:r>
      <w:r w:rsidR="00E604DC">
        <w:t>.</w:t>
      </w:r>
    </w:p>
    <w:p w14:paraId="5ACA269A" w14:textId="77777777"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14:paraId="30F4941C" w14:textId="77777777" w:rsidR="00E604DC" w:rsidRDefault="00E604DC"/>
    <w:p w14:paraId="31E2C7D8" w14:textId="513B32AD" w:rsidR="00E604DC" w:rsidRPr="00924A48" w:rsidRDefault="00E604DC">
      <w:r>
        <w:t>Note that there are timing requirements on the posting of agendas prior to meetings that are specified elsewhere in this document. The choice of format by the T</w:t>
      </w:r>
      <w:r w:rsidR="00AC3306">
        <w:t>A</w:t>
      </w:r>
      <w:r>
        <w:t>G does not affect these requirements.</w:t>
      </w:r>
    </w:p>
    <w:p w14:paraId="641982DB" w14:textId="77777777" w:rsidR="00E604DC" w:rsidRDefault="00E604DC" w:rsidP="006B5F34">
      <w:pPr>
        <w:pStyle w:val="Heading2"/>
        <w:numPr>
          <w:ilvl w:val="0"/>
          <w:numId w:val="0"/>
        </w:numPr>
        <w:ind w:left="576" w:hanging="576"/>
      </w:pPr>
    </w:p>
    <w:p w14:paraId="12549D21" w14:textId="775E01B3" w:rsidR="006C2386" w:rsidRDefault="006B1000">
      <w:pPr>
        <w:pStyle w:val="Heading2"/>
      </w:pPr>
      <w:bookmarkStart w:id="554" w:name="_Toc396466730"/>
      <w:bookmarkStart w:id="555" w:name="_Toc396466731"/>
      <w:bookmarkStart w:id="556" w:name="_Toc396466732"/>
      <w:bookmarkStart w:id="557" w:name="_Toc396466734"/>
      <w:bookmarkStart w:id="558" w:name="_Toc396466735"/>
      <w:bookmarkStart w:id="559" w:name="_Toc250617804"/>
      <w:bookmarkStart w:id="560" w:name="_Toc251533954"/>
      <w:bookmarkStart w:id="561" w:name="_Toc251538404"/>
      <w:bookmarkStart w:id="562" w:name="_Toc251538673"/>
      <w:bookmarkStart w:id="563" w:name="_Toc251563942"/>
      <w:bookmarkStart w:id="564" w:name="_Toc251591968"/>
      <w:bookmarkStart w:id="565" w:name="_Toc250617806"/>
      <w:bookmarkStart w:id="566" w:name="_Toc251533956"/>
      <w:bookmarkStart w:id="567" w:name="_Toc251538406"/>
      <w:bookmarkStart w:id="568" w:name="_Toc251538675"/>
      <w:bookmarkStart w:id="569" w:name="_Toc251563944"/>
      <w:bookmarkStart w:id="570" w:name="_Toc251591970"/>
      <w:bookmarkStart w:id="571" w:name="_Toc250617809"/>
      <w:bookmarkStart w:id="572" w:name="_Toc251533959"/>
      <w:bookmarkStart w:id="573" w:name="_Toc251538409"/>
      <w:bookmarkStart w:id="574" w:name="_Toc251538678"/>
      <w:bookmarkStart w:id="575" w:name="_Toc251563947"/>
      <w:bookmarkStart w:id="576" w:name="_Toc251591973"/>
      <w:bookmarkStart w:id="577" w:name="_Toc9276313"/>
      <w:bookmarkStart w:id="578" w:name="_Toc19527313"/>
      <w:bookmarkStart w:id="579" w:name="_Toc19527443"/>
      <w:bookmarkStart w:id="580" w:name="_Toc396466737"/>
      <w:bookmarkStart w:id="581" w:name="_Toc396466738"/>
      <w:bookmarkStart w:id="582" w:name="_Toc396466747"/>
      <w:bookmarkStart w:id="583" w:name="_Toc396466748"/>
      <w:bookmarkStart w:id="584" w:name="_Toc396466749"/>
      <w:bookmarkStart w:id="585" w:name="_Toc396466751"/>
      <w:bookmarkStart w:id="586" w:name="_Toc396466754"/>
      <w:bookmarkStart w:id="587" w:name="_Toc396466757"/>
      <w:bookmarkStart w:id="588" w:name="_Toc396466760"/>
      <w:bookmarkStart w:id="589" w:name="_Toc396466761"/>
      <w:bookmarkStart w:id="590" w:name="_Toc396466762"/>
      <w:bookmarkStart w:id="591" w:name="_Toc396466763"/>
      <w:bookmarkStart w:id="592" w:name="_Toc396466764"/>
      <w:bookmarkStart w:id="593" w:name="_Toc396466765"/>
      <w:bookmarkStart w:id="594" w:name="_Toc396466766"/>
      <w:bookmarkStart w:id="595" w:name="_Toc396466767"/>
      <w:bookmarkStart w:id="596" w:name="_Toc396466768"/>
      <w:bookmarkStart w:id="597" w:name="_Toc396466769"/>
      <w:bookmarkStart w:id="598" w:name="_Toc396466770"/>
      <w:bookmarkStart w:id="599" w:name="_Toc396466771"/>
      <w:bookmarkStart w:id="600" w:name="_Toc396466772"/>
      <w:bookmarkStart w:id="601" w:name="_Toc396466774"/>
      <w:bookmarkStart w:id="602" w:name="_Toc250617815"/>
      <w:bookmarkStart w:id="603" w:name="_Toc251533965"/>
      <w:bookmarkStart w:id="604" w:name="_Toc251538415"/>
      <w:bookmarkStart w:id="605" w:name="_Toc251538684"/>
      <w:bookmarkStart w:id="606" w:name="_Toc251563953"/>
      <w:bookmarkStart w:id="607" w:name="_Toc251591979"/>
      <w:bookmarkStart w:id="608" w:name="_Toc396466777"/>
      <w:bookmarkStart w:id="609" w:name="_Toc396466778"/>
      <w:bookmarkStart w:id="610" w:name="_Toc396466779"/>
      <w:bookmarkStart w:id="611" w:name="_Toc396466780"/>
      <w:bookmarkStart w:id="612" w:name="_Toc396466781"/>
      <w:bookmarkStart w:id="613" w:name="_Toc396466783"/>
      <w:bookmarkStart w:id="614" w:name="_Toc396466784"/>
      <w:bookmarkStart w:id="615" w:name="_Toc396466792"/>
      <w:bookmarkStart w:id="616" w:name="_Toc396466793"/>
      <w:bookmarkStart w:id="617" w:name="_Toc396466795"/>
      <w:bookmarkStart w:id="618" w:name="_Toc396466796"/>
      <w:bookmarkStart w:id="619" w:name="_Toc396466798"/>
      <w:bookmarkStart w:id="620" w:name="_Toc396466799"/>
      <w:bookmarkStart w:id="621" w:name="_Toc396466801"/>
      <w:bookmarkStart w:id="622" w:name="_Toc396466802"/>
      <w:bookmarkStart w:id="623" w:name="_Toc387741762"/>
      <w:bookmarkStart w:id="624" w:name="_Toc396466804"/>
      <w:bookmarkStart w:id="625" w:name="_Toc387741764"/>
      <w:bookmarkStart w:id="626" w:name="_Toc396466806"/>
      <w:bookmarkStart w:id="627" w:name="_Toc387741765"/>
      <w:bookmarkStart w:id="628" w:name="_Toc396466807"/>
      <w:bookmarkStart w:id="629" w:name="_Toc387741766"/>
      <w:bookmarkStart w:id="630" w:name="_Toc396466808"/>
      <w:bookmarkStart w:id="631" w:name="_Toc387741767"/>
      <w:bookmarkStart w:id="632" w:name="_Toc396466809"/>
      <w:bookmarkStart w:id="633" w:name="_Toc387741768"/>
      <w:bookmarkStart w:id="634" w:name="_Toc396466810"/>
      <w:bookmarkStart w:id="635" w:name="_Toc387741769"/>
      <w:bookmarkStart w:id="636" w:name="_Toc396466811"/>
      <w:bookmarkStart w:id="637" w:name="_Toc387741770"/>
      <w:bookmarkStart w:id="638" w:name="_Toc396466812"/>
      <w:bookmarkStart w:id="639" w:name="_Toc387741771"/>
      <w:bookmarkStart w:id="640" w:name="_Toc396466813"/>
      <w:bookmarkStart w:id="641" w:name="_Toc387741772"/>
      <w:bookmarkStart w:id="642" w:name="_Toc396466814"/>
      <w:bookmarkStart w:id="643" w:name="_Toc387741773"/>
      <w:bookmarkStart w:id="644" w:name="_Toc396466815"/>
      <w:bookmarkStart w:id="645" w:name="_Toc387741774"/>
      <w:bookmarkStart w:id="646" w:name="_Toc396466816"/>
      <w:bookmarkStart w:id="647" w:name="_Toc387741775"/>
      <w:bookmarkStart w:id="648" w:name="_Toc396466817"/>
      <w:bookmarkStart w:id="649" w:name="_Toc387741777"/>
      <w:bookmarkStart w:id="650" w:name="_Toc396466819"/>
      <w:bookmarkStart w:id="651" w:name="_Toc387741778"/>
      <w:bookmarkStart w:id="652" w:name="_Toc396466820"/>
      <w:bookmarkStart w:id="653" w:name="_Toc396466822"/>
      <w:bookmarkStart w:id="654" w:name="_Toc396466824"/>
      <w:bookmarkStart w:id="655" w:name="_Toc9279057"/>
      <w:bookmarkStart w:id="656" w:name="_Toc9279302"/>
      <w:bookmarkStart w:id="657" w:name="_Toc9279520"/>
      <w:bookmarkStart w:id="658" w:name="_Toc9279738"/>
      <w:bookmarkStart w:id="659" w:name="_Toc9279955"/>
      <w:bookmarkStart w:id="660" w:name="_Toc9280172"/>
      <w:bookmarkStart w:id="661" w:name="_Toc9280384"/>
      <w:bookmarkStart w:id="662" w:name="_Toc9280590"/>
      <w:bookmarkStart w:id="663" w:name="_Toc9295157"/>
      <w:bookmarkStart w:id="664" w:name="_Toc9295377"/>
      <w:bookmarkStart w:id="665" w:name="_Toc9295597"/>
      <w:bookmarkStart w:id="666" w:name="_Toc9348593"/>
      <w:bookmarkStart w:id="667" w:name="_Toc9279058"/>
      <w:bookmarkStart w:id="668" w:name="_Toc9279303"/>
      <w:bookmarkStart w:id="669" w:name="_Toc9279521"/>
      <w:bookmarkStart w:id="670" w:name="_Toc9279739"/>
      <w:bookmarkStart w:id="671" w:name="_Toc9279956"/>
      <w:bookmarkStart w:id="672" w:name="_Toc9280173"/>
      <w:bookmarkStart w:id="673" w:name="_Toc9280385"/>
      <w:bookmarkStart w:id="674" w:name="_Toc9280591"/>
      <w:bookmarkStart w:id="675" w:name="_Toc9295158"/>
      <w:bookmarkStart w:id="676" w:name="_Toc9295378"/>
      <w:bookmarkStart w:id="677" w:name="_Toc9295598"/>
      <w:bookmarkStart w:id="678" w:name="_Toc9348594"/>
      <w:bookmarkStart w:id="679" w:name="_Toc402965462"/>
      <w:bookmarkEnd w:id="549"/>
      <w:bookmarkEnd w:id="550"/>
      <w:bookmarkEnd w:id="551"/>
      <w:bookmarkEnd w:id="552"/>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t xml:space="preserve">Summary of </w:t>
      </w:r>
      <w:r w:rsidR="00F81B0E">
        <w:t xml:space="preserve">Types of Balloting / Voting used in </w:t>
      </w:r>
      <w:r w:rsidR="00FD73DD">
        <w:t>802.18</w:t>
      </w:r>
      <w:bookmarkEnd w:id="679"/>
    </w:p>
    <w:p w14:paraId="531CA852" w14:textId="77777777" w:rsidR="00E20CE5" w:rsidRDefault="00E20CE5">
      <w:r>
        <w:t>Note on terminology:</w:t>
      </w:r>
    </w:p>
    <w:p w14:paraId="6F627845" w14:textId="54FB7C4E" w:rsidR="00E20CE5" w:rsidRDefault="00FD73DD">
      <w:pPr>
        <w:numPr>
          <w:ilvl w:val="0"/>
          <w:numId w:val="39"/>
        </w:numPr>
      </w:pPr>
      <w:r>
        <w:t>802.18</w:t>
      </w:r>
      <w:r w:rsidR="00E20CE5">
        <w:t xml:space="preserve"> session </w:t>
      </w:r>
      <w:r w:rsidR="00EE3BBE">
        <w:t>–</w:t>
      </w:r>
      <w:r w:rsidR="00E20CE5">
        <w:t xml:space="preserve"> the</w:t>
      </w:r>
      <w:r w:rsidR="00EE3BBE">
        <w:t xml:space="preserve"> meetings as described in the </w:t>
      </w:r>
      <w:r>
        <w:t>802.18</w:t>
      </w:r>
      <w:r w:rsidR="00EE3BBE">
        <w:t xml:space="preserve"> agenda for a particular event</w:t>
      </w:r>
      <w:r w:rsidR="00EA165A">
        <w:t>, usually</w:t>
      </w:r>
      <w:r w:rsidR="00EE3BBE">
        <w:t xml:space="preserve"> running from </w:t>
      </w:r>
      <w:r w:rsidR="00EA165A">
        <w:t>Monday to Thursday</w:t>
      </w:r>
      <w:r w:rsidR="00EE3BBE">
        <w:t xml:space="preserve"> of a week.</w:t>
      </w:r>
    </w:p>
    <w:p w14:paraId="2FACEB4D" w14:textId="77777777" w:rsidR="00EE3BBE" w:rsidRDefault="00EE3BBE"/>
    <w:p w14:paraId="17CBA2BF" w14:textId="77777777" w:rsidR="00EE3BBE" w:rsidRDefault="00EE3BBE"/>
    <w:p w14:paraId="7A2F2E95" w14:textId="0EC89849" w:rsidR="00F81B0E" w:rsidRDefault="00F81B0E">
      <w:r>
        <w:t xml:space="preserve">The following types of balloting / voting are used in </w:t>
      </w:r>
      <w:r w:rsidR="00FD73DD">
        <w:t>802.18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412"/>
        <w:gridCol w:w="2310"/>
      </w:tblGrid>
      <w:tr w:rsidR="00970C28" w14:paraId="24C17D60" w14:textId="77777777" w:rsidTr="006B5F34">
        <w:tc>
          <w:tcPr>
            <w:tcW w:w="1628" w:type="dxa"/>
            <w:shd w:val="clear" w:color="auto" w:fill="auto"/>
          </w:tcPr>
          <w:p w14:paraId="7F1B08FB" w14:textId="77777777" w:rsidR="00970C28" w:rsidRPr="00E20CE5" w:rsidRDefault="00970C28" w:rsidP="00F81B0E">
            <w:pPr>
              <w:rPr>
                <w:b/>
              </w:rPr>
            </w:pPr>
            <w:r w:rsidRPr="00E20CE5">
              <w:rPr>
                <w:b/>
              </w:rPr>
              <w:t>Type</w:t>
            </w:r>
          </w:p>
        </w:tc>
        <w:tc>
          <w:tcPr>
            <w:tcW w:w="5412" w:type="dxa"/>
            <w:shd w:val="clear" w:color="auto" w:fill="auto"/>
          </w:tcPr>
          <w:p w14:paraId="4B3472F4" w14:textId="77777777" w:rsidR="00970C28" w:rsidRPr="00970C28" w:rsidRDefault="00970C28" w:rsidP="00F81B0E">
            <w:pPr>
              <w:rPr>
                <w:b/>
              </w:rPr>
            </w:pPr>
            <w:r w:rsidRPr="00970C28">
              <w:rPr>
                <w:b/>
              </w:rPr>
              <w:t>Description</w:t>
            </w:r>
          </w:p>
        </w:tc>
        <w:tc>
          <w:tcPr>
            <w:tcW w:w="2310" w:type="dxa"/>
          </w:tcPr>
          <w:p w14:paraId="362AD887" w14:textId="77777777" w:rsidR="00970C28" w:rsidRPr="00970C28" w:rsidRDefault="00970C28" w:rsidP="00F81B0E">
            <w:pPr>
              <w:rPr>
                <w:b/>
              </w:rPr>
            </w:pPr>
            <w:r>
              <w:rPr>
                <w:b/>
              </w:rPr>
              <w:t>Who can vote?</w:t>
            </w:r>
          </w:p>
        </w:tc>
      </w:tr>
      <w:tr w:rsidR="00970C28" w14:paraId="06B815C8" w14:textId="77777777" w:rsidTr="006B5F34">
        <w:tc>
          <w:tcPr>
            <w:tcW w:w="1628" w:type="dxa"/>
            <w:shd w:val="clear" w:color="auto" w:fill="auto"/>
          </w:tcPr>
          <w:p w14:paraId="2DF3868C" w14:textId="10F1D477" w:rsidR="00970C28" w:rsidRDefault="00FD73DD">
            <w:r>
              <w:t>Technical Advisory Group</w:t>
            </w:r>
            <w:r w:rsidR="00970C28">
              <w:t xml:space="preserve"> (</w:t>
            </w:r>
            <w:r w:rsidR="00AC3306">
              <w:t>TAG</w:t>
            </w:r>
            <w:r w:rsidR="00970C28">
              <w:t>) Motion</w:t>
            </w:r>
          </w:p>
        </w:tc>
        <w:tc>
          <w:tcPr>
            <w:tcW w:w="5412" w:type="dxa"/>
            <w:shd w:val="clear" w:color="auto" w:fill="auto"/>
          </w:tcPr>
          <w:p w14:paraId="727D64F3" w14:textId="5E03D214" w:rsidR="00970C28" w:rsidRDefault="00970C28" w:rsidP="00F81B0E">
            <w:r>
              <w:t xml:space="preserve">A motion made during an </w:t>
            </w:r>
            <w:r w:rsidR="00FD73DD">
              <w:t>802.18</w:t>
            </w:r>
            <w:r>
              <w:t xml:space="preserve"> meeting</w:t>
            </w:r>
            <w:r w:rsidR="00EA165A">
              <w:t>, requiring a mover and a seconder</w:t>
            </w:r>
            <w:r>
              <w:t xml:space="preserve">.   </w:t>
            </w:r>
          </w:p>
          <w:p w14:paraId="256CD891" w14:textId="77777777" w:rsidR="00EA165A" w:rsidRDefault="00EA165A" w:rsidP="00F81B0E"/>
          <w:p w14:paraId="63391BE6" w14:textId="05D96A1E" w:rsidR="00970C28" w:rsidRDefault="00970C28" w:rsidP="00F81B0E"/>
          <w:p w14:paraId="20F02079" w14:textId="77777777" w:rsidR="006B1000" w:rsidRDefault="006B1000" w:rsidP="00F81B0E"/>
          <w:p w14:paraId="3A13D205" w14:textId="77777777" w:rsidR="00EA165A" w:rsidRDefault="00EA165A" w:rsidP="00F81B0E"/>
          <w:p w14:paraId="371A743C" w14:textId="22E0A406" w:rsidR="00970C28" w:rsidRDefault="00970C28"/>
        </w:tc>
        <w:tc>
          <w:tcPr>
            <w:tcW w:w="2310" w:type="dxa"/>
          </w:tcPr>
          <w:p w14:paraId="0CE9F712" w14:textId="1F01378C" w:rsidR="00970C28" w:rsidRDefault="00FD73DD" w:rsidP="00F81B0E">
            <w:r>
              <w:lastRenderedPageBreak/>
              <w:t>802.18</w:t>
            </w:r>
            <w:r w:rsidR="00970C28">
              <w:t xml:space="preserve"> voters present at the meeting</w:t>
            </w:r>
          </w:p>
        </w:tc>
      </w:tr>
      <w:tr w:rsidR="00970C28" w14:paraId="7836FB26" w14:textId="77777777" w:rsidTr="006B5F34">
        <w:tc>
          <w:tcPr>
            <w:tcW w:w="1628" w:type="dxa"/>
            <w:shd w:val="clear" w:color="auto" w:fill="auto"/>
          </w:tcPr>
          <w:p w14:paraId="75386D0A" w14:textId="77777777" w:rsidR="00970C28" w:rsidRDefault="00970C28" w:rsidP="00F81B0E">
            <w:r>
              <w:lastRenderedPageBreak/>
              <w:t>Straw Poll</w:t>
            </w:r>
          </w:p>
        </w:tc>
        <w:tc>
          <w:tcPr>
            <w:tcW w:w="5412" w:type="dxa"/>
            <w:shd w:val="clear" w:color="auto" w:fill="auto"/>
          </w:tcPr>
          <w:p w14:paraId="10BC1B03" w14:textId="77777777" w:rsidR="00C32E1E" w:rsidRDefault="00C32E1E" w:rsidP="00316224">
            <w:r>
              <w:t>Straw polls are used to determine the opinion of those present at a meeting.</w:t>
            </w:r>
          </w:p>
          <w:p w14:paraId="1B64F7AB" w14:textId="77777777" w:rsidR="00C32E1E" w:rsidRDefault="00C32E1E" w:rsidP="00316224"/>
          <w:p w14:paraId="7D47FDA8" w14:textId="77777777" w:rsidR="00970C28" w:rsidRDefault="00970C28" w:rsidP="00316224"/>
          <w:p w14:paraId="02E719A1" w14:textId="2D5684BD" w:rsidR="00970C28" w:rsidRDefault="00970C28" w:rsidP="00316224"/>
        </w:tc>
        <w:tc>
          <w:tcPr>
            <w:tcW w:w="2310" w:type="dxa"/>
          </w:tcPr>
          <w:p w14:paraId="76CED7BA" w14:textId="77777777" w:rsidR="00970C28" w:rsidRDefault="00C32E1E" w:rsidP="00316224">
            <w:r>
              <w:t>Any person present at the meeting</w:t>
            </w:r>
          </w:p>
        </w:tc>
      </w:tr>
    </w:tbl>
    <w:p w14:paraId="704DC608" w14:textId="77777777" w:rsidR="00F81B0E" w:rsidRDefault="00F81B0E" w:rsidP="00B56E09"/>
    <w:p w14:paraId="72B30A07" w14:textId="77777777" w:rsidR="00EE3BBE" w:rsidRDefault="00EE3BBE" w:rsidP="0058622D"/>
    <w:p w14:paraId="08E61B79" w14:textId="77777777" w:rsidR="006C2386" w:rsidRDefault="006C2386">
      <w:pPr>
        <w:rPr>
          <w:rFonts w:cs="Arial"/>
        </w:rPr>
      </w:pPr>
      <w:bookmarkStart w:id="680" w:name="_Toc304314321"/>
      <w:bookmarkStart w:id="681" w:name="_Toc304314322"/>
      <w:bookmarkStart w:id="682" w:name="_Toc135780497"/>
      <w:bookmarkStart w:id="683" w:name="_Toc135780498"/>
      <w:bookmarkStart w:id="684" w:name="_Task_Groups"/>
      <w:bookmarkStart w:id="685" w:name="_Toc9279074"/>
      <w:bookmarkStart w:id="686" w:name="_Toc9279319"/>
      <w:bookmarkStart w:id="687" w:name="_Toc9279537"/>
      <w:bookmarkStart w:id="688" w:name="_Toc9279755"/>
      <w:bookmarkStart w:id="689" w:name="_Toc9279972"/>
      <w:bookmarkStart w:id="690" w:name="_Toc9280189"/>
      <w:bookmarkStart w:id="691" w:name="_Toc9280401"/>
      <w:bookmarkStart w:id="692" w:name="_Toc9280607"/>
      <w:bookmarkStart w:id="693" w:name="_Toc9295174"/>
      <w:bookmarkStart w:id="694" w:name="_Toc9295394"/>
      <w:bookmarkStart w:id="695" w:name="_Toc9295614"/>
      <w:bookmarkStart w:id="696" w:name="_Toc9348610"/>
      <w:bookmarkStart w:id="697" w:name="_Toc9279075"/>
      <w:bookmarkStart w:id="698" w:name="_Toc9279320"/>
      <w:bookmarkStart w:id="699" w:name="_Toc9279538"/>
      <w:bookmarkStart w:id="700" w:name="_Toc9279756"/>
      <w:bookmarkStart w:id="701" w:name="_Toc9279973"/>
      <w:bookmarkStart w:id="702" w:name="_Toc9280190"/>
      <w:bookmarkStart w:id="703" w:name="_Toc9280402"/>
      <w:bookmarkStart w:id="704" w:name="_Toc9280608"/>
      <w:bookmarkStart w:id="705" w:name="_Toc9295175"/>
      <w:bookmarkStart w:id="706" w:name="_Toc9295395"/>
      <w:bookmarkStart w:id="707" w:name="_Toc9295615"/>
      <w:bookmarkStart w:id="708" w:name="_Toc9348611"/>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4D1C143B" w14:textId="77777777" w:rsidR="006C2386" w:rsidRDefault="006C2386">
      <w:pPr>
        <w:rPr>
          <w:rFonts w:cs="Arial"/>
        </w:rPr>
      </w:pPr>
    </w:p>
    <w:p w14:paraId="504A6D69" w14:textId="77777777" w:rsidR="006C2386" w:rsidRDefault="006C2386">
      <w:pPr>
        <w:rPr>
          <w:rFonts w:cs="Arial"/>
        </w:rPr>
      </w:pPr>
      <w:bookmarkStart w:id="709" w:name="_Toc250617828"/>
      <w:bookmarkStart w:id="710" w:name="_Toc251533978"/>
      <w:bookmarkStart w:id="711" w:name="_Toc251538428"/>
      <w:bookmarkStart w:id="712" w:name="_Toc251538697"/>
      <w:bookmarkStart w:id="713" w:name="_Toc251563966"/>
      <w:bookmarkStart w:id="714" w:name="_Toc251591992"/>
      <w:bookmarkStart w:id="715" w:name="_Toc9279086"/>
      <w:bookmarkStart w:id="716" w:name="_Toc9279331"/>
      <w:bookmarkStart w:id="717" w:name="_Toc9279549"/>
      <w:bookmarkStart w:id="718" w:name="_Toc9279767"/>
      <w:bookmarkStart w:id="719" w:name="_Toc9279984"/>
      <w:bookmarkStart w:id="720" w:name="_Toc9280196"/>
      <w:bookmarkStart w:id="721" w:name="_Toc9280408"/>
      <w:bookmarkStart w:id="722" w:name="_Toc9280614"/>
      <w:bookmarkStart w:id="723" w:name="_Toc9279088"/>
      <w:bookmarkStart w:id="724" w:name="_Toc9279333"/>
      <w:bookmarkStart w:id="725" w:name="_Toc9279551"/>
      <w:bookmarkStart w:id="726" w:name="_Toc9279769"/>
      <w:bookmarkStart w:id="727" w:name="_Toc9279986"/>
      <w:bookmarkStart w:id="728" w:name="_Toc9280198"/>
      <w:bookmarkStart w:id="729" w:name="_Toc9280410"/>
      <w:bookmarkStart w:id="730" w:name="_Toc9280616"/>
      <w:bookmarkStart w:id="731" w:name="_Toc9295183"/>
      <w:bookmarkStart w:id="732" w:name="_Toc9295403"/>
      <w:bookmarkStart w:id="733" w:name="_Toc9295623"/>
      <w:bookmarkStart w:id="734" w:name="_Toc9348619"/>
      <w:bookmarkStart w:id="735" w:name="_Toc9279091"/>
      <w:bookmarkStart w:id="736" w:name="_Toc9279336"/>
      <w:bookmarkStart w:id="737" w:name="_Toc9279554"/>
      <w:bookmarkStart w:id="738" w:name="_Toc9279772"/>
      <w:bookmarkStart w:id="739" w:name="_Toc9279989"/>
      <w:bookmarkStart w:id="740" w:name="_Toc9280201"/>
      <w:bookmarkStart w:id="741" w:name="_Toc9280413"/>
      <w:bookmarkStart w:id="742" w:name="_Toc9280619"/>
      <w:bookmarkStart w:id="743" w:name="_Toc9295186"/>
      <w:bookmarkStart w:id="744" w:name="_Toc9295406"/>
      <w:bookmarkStart w:id="745" w:name="_Toc9295626"/>
      <w:bookmarkStart w:id="746" w:name="_Toc9348622"/>
      <w:bookmarkStart w:id="747" w:name="_Toc251538442"/>
      <w:bookmarkStart w:id="748" w:name="_Toc251538711"/>
      <w:bookmarkStart w:id="749" w:name="_Toc251563980"/>
      <w:bookmarkStart w:id="750" w:name="_Toc251592006"/>
      <w:bookmarkStart w:id="751" w:name="_Toc9279121"/>
      <w:bookmarkStart w:id="752" w:name="_Toc9279366"/>
      <w:bookmarkStart w:id="753" w:name="_Toc9279584"/>
      <w:bookmarkStart w:id="754" w:name="_Toc9279802"/>
      <w:bookmarkStart w:id="755" w:name="_Toc9280019"/>
      <w:bookmarkStart w:id="756" w:name="_Toc9280231"/>
      <w:bookmarkStart w:id="757" w:name="_Toc9280437"/>
      <w:bookmarkStart w:id="758" w:name="_Toc9280635"/>
      <w:bookmarkStart w:id="759" w:name="_Toc9295202"/>
      <w:bookmarkStart w:id="760" w:name="_Toc9295422"/>
      <w:bookmarkStart w:id="761" w:name="_Toc9295642"/>
      <w:bookmarkStart w:id="762" w:name="_Toc9348638"/>
      <w:bookmarkStart w:id="763" w:name="_Toc9279125"/>
      <w:bookmarkStart w:id="764" w:name="_Toc9279370"/>
      <w:bookmarkStart w:id="765" w:name="_Toc9279588"/>
      <w:bookmarkStart w:id="766" w:name="_Toc9279806"/>
      <w:bookmarkStart w:id="767" w:name="_Toc9280023"/>
      <w:bookmarkStart w:id="768" w:name="_Toc9280235"/>
      <w:bookmarkStart w:id="769" w:name="_Toc9280441"/>
      <w:bookmarkStart w:id="770" w:name="_Toc9280639"/>
      <w:bookmarkStart w:id="771" w:name="_Toc9295206"/>
      <w:bookmarkStart w:id="772" w:name="_Toc9295426"/>
      <w:bookmarkStart w:id="773" w:name="_Toc9295646"/>
      <w:bookmarkStart w:id="774" w:name="_Toc9348642"/>
      <w:bookmarkStart w:id="775" w:name="_Toc9279126"/>
      <w:bookmarkStart w:id="776" w:name="_Toc9279371"/>
      <w:bookmarkStart w:id="777" w:name="_Toc9279589"/>
      <w:bookmarkStart w:id="778" w:name="_Toc9279807"/>
      <w:bookmarkStart w:id="779" w:name="_Toc9280024"/>
      <w:bookmarkStart w:id="780" w:name="_Toc9280236"/>
      <w:bookmarkStart w:id="781" w:name="_Toc9280442"/>
      <w:bookmarkStart w:id="782" w:name="_Toc9280640"/>
      <w:bookmarkStart w:id="783" w:name="_Toc9295207"/>
      <w:bookmarkStart w:id="784" w:name="_Toc9295427"/>
      <w:bookmarkStart w:id="785" w:name="_Toc9295647"/>
      <w:bookmarkStart w:id="786" w:name="_Toc9348643"/>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61C9B5D8" w14:textId="4815FBD4" w:rsidR="00B405DA" w:rsidRDefault="00E26019" w:rsidP="00B405DA">
      <w:pPr>
        <w:pStyle w:val="Heading1"/>
      </w:pPr>
      <w:bookmarkStart w:id="787" w:name="_Voting_Rights"/>
      <w:bookmarkStart w:id="788" w:name="_Toc9275847"/>
      <w:bookmarkStart w:id="789" w:name="_Toc9276356"/>
      <w:bookmarkStart w:id="790" w:name="_Ref18903688"/>
      <w:bookmarkStart w:id="791" w:name="_Ref18905511"/>
      <w:bookmarkStart w:id="792" w:name="_Toc19527357"/>
      <w:bookmarkStart w:id="793" w:name="_Toc402965463"/>
      <w:bookmarkEnd w:id="787"/>
      <w:r>
        <w:t xml:space="preserve">Radio Regulatory </w:t>
      </w:r>
      <w:r w:rsidR="00B405DA">
        <w:t>Technical Advisory Group Functions</w:t>
      </w:r>
      <w:bookmarkEnd w:id="793"/>
    </w:p>
    <w:p w14:paraId="11ECFBC0" w14:textId="77777777" w:rsidR="00B405DA" w:rsidRDefault="00B405DA" w:rsidP="00B405DA"/>
    <w:p w14:paraId="769D689D" w14:textId="5807EA0C" w:rsidR="00B405DA" w:rsidRDefault="00B405DA" w:rsidP="00B405DA">
      <w:r>
        <w:t xml:space="preserve">The function of </w:t>
      </w:r>
      <w:r w:rsidR="00E26019">
        <w:t>the</w:t>
      </w:r>
      <w:r>
        <w:t xml:space="preserve"> TAG is to provide assistance to WG</w:t>
      </w:r>
      <w:r w:rsidR="007B75D5">
        <w:t>s</w:t>
      </w:r>
      <w:r>
        <w:t xml:space="preserve"> and/or the Sponsor. Th</w:t>
      </w:r>
      <w:r w:rsidR="00E26019">
        <w:t>is</w:t>
      </w:r>
      <w:r>
        <w:t xml:space="preserve"> TAG operate</w:t>
      </w:r>
      <w:r w:rsidR="00E26019">
        <w:t>s</w:t>
      </w:r>
      <w:r>
        <w:t xml:space="preserve"> under the same rules as the WG</w:t>
      </w:r>
      <w:r w:rsidR="007B75D5">
        <w:t>s</w:t>
      </w:r>
      <w:r>
        <w:t>, with the following exceptions:</w:t>
      </w:r>
    </w:p>
    <w:p w14:paraId="722B6052" w14:textId="77777777" w:rsidR="00B405DA" w:rsidRDefault="00B405DA" w:rsidP="00B405DA"/>
    <w:p w14:paraId="4F54107B" w14:textId="42AAA0A1" w:rsidR="00B405DA" w:rsidRDefault="00E26019" w:rsidP="006B5F34">
      <w:pPr>
        <w:pStyle w:val="ListParagraph"/>
        <w:numPr>
          <w:ilvl w:val="4"/>
          <w:numId w:val="49"/>
        </w:numPr>
        <w:ind w:left="1080"/>
      </w:pPr>
      <w:r>
        <w:t xml:space="preserve">The </w:t>
      </w:r>
      <w:r w:rsidR="00B405DA">
        <w:t>TAG shall not write standards, recommended practices or guides, but may write documents on specialty matters within the purview of the TAG.</w:t>
      </w:r>
    </w:p>
    <w:p w14:paraId="0E55DA78" w14:textId="77777777" w:rsidR="00B405DA" w:rsidRDefault="00B405DA" w:rsidP="006B5F34">
      <w:pPr>
        <w:pStyle w:val="ListParagraph"/>
        <w:ind w:left="0"/>
      </w:pPr>
    </w:p>
    <w:p w14:paraId="3837FA7A" w14:textId="27457CF6" w:rsidR="00B405DA" w:rsidRDefault="00B405DA" w:rsidP="006B5F34">
      <w:pPr>
        <w:pStyle w:val="ListParagraph"/>
        <w:numPr>
          <w:ilvl w:val="4"/>
          <w:numId w:val="49"/>
        </w:numPr>
        <w:ind w:left="1080"/>
      </w:pPr>
      <w:r>
        <w:t xml:space="preserve">The primary responsibility of </w:t>
      </w:r>
      <w:r w:rsidR="00E26019">
        <w:t>this</w:t>
      </w:r>
      <w:r>
        <w:t xml:space="preserve"> TAG is to provide assistance within its topical area as specifically requested by one or more of the WGs and/or the Sponsor.</w:t>
      </w:r>
    </w:p>
    <w:p w14:paraId="159B1FE1" w14:textId="77777777" w:rsidR="00B405DA" w:rsidRDefault="00B405DA" w:rsidP="006B5F34">
      <w:pPr>
        <w:pStyle w:val="ListParagraph"/>
        <w:ind w:left="0"/>
      </w:pPr>
    </w:p>
    <w:p w14:paraId="3DF51093" w14:textId="01BF2D12" w:rsidR="00B405DA" w:rsidRDefault="00B405DA" w:rsidP="006B5F34">
      <w:pPr>
        <w:pStyle w:val="ListParagraph"/>
        <w:numPr>
          <w:ilvl w:val="4"/>
          <w:numId w:val="49"/>
        </w:numPr>
        <w:ind w:left="1080"/>
      </w:pPr>
      <w:r>
        <w:t xml:space="preserve">A document can only be represented as the position of </w:t>
      </w:r>
      <w:r w:rsidR="00E26019">
        <w:t>this</w:t>
      </w:r>
      <w:r>
        <w:t xml:space="preserve"> TAG if it has attained approval by a vote of the TAG. Such votes are considered to be </w:t>
      </w:r>
      <w:r w:rsidR="00AE1816">
        <w:t xml:space="preserve">procedural </w:t>
      </w:r>
      <w:r>
        <w:t xml:space="preserve">votes, and require </w:t>
      </w:r>
      <w:r w:rsidR="00AE1816">
        <w:t xml:space="preserve">a simple majority for </w:t>
      </w:r>
      <w:r>
        <w:t>approval</w:t>
      </w:r>
      <w:r w:rsidR="00AE1816">
        <w:t>, unless specified by the Chair as technical, which require approval</w:t>
      </w:r>
      <w:r>
        <w:t xml:space="preserve"> by </w:t>
      </w:r>
      <w:r w:rsidR="00E26019">
        <w:t xml:space="preserve">at least </w:t>
      </w:r>
      <w:r>
        <w:t>75% to pass.</w:t>
      </w:r>
    </w:p>
    <w:p w14:paraId="61F6F0E5" w14:textId="77777777" w:rsidR="00B405DA" w:rsidRDefault="00B405DA" w:rsidP="006B5F34">
      <w:pPr>
        <w:pStyle w:val="ListParagraph"/>
        <w:ind w:left="0"/>
      </w:pPr>
    </w:p>
    <w:p w14:paraId="526BD8ED" w14:textId="46386ACB" w:rsidR="00B405DA" w:rsidRDefault="00B405DA" w:rsidP="006B5F34">
      <w:pPr>
        <w:pStyle w:val="ListParagraph"/>
        <w:numPr>
          <w:ilvl w:val="4"/>
          <w:numId w:val="49"/>
        </w:numPr>
        <w:ind w:left="1080"/>
      </w:pPr>
      <w:r>
        <w:t>Between plenary and interim meetings, the TAG Chair is empowered to schedule teleconference meetings to allow the TAG to conduct business as required, provided that the date and time of the teleconference and agenda are published on the TAG website and e-mail reflector at least 5 days before the meeting.</w:t>
      </w:r>
    </w:p>
    <w:p w14:paraId="13FC042A" w14:textId="77777777" w:rsidR="00B405DA" w:rsidRDefault="00B405DA" w:rsidP="006B5F34">
      <w:pPr>
        <w:pStyle w:val="ListParagraph"/>
        <w:ind w:left="0"/>
      </w:pPr>
    </w:p>
    <w:p w14:paraId="2E6EC1F0" w14:textId="5272EFD3" w:rsidR="00B405DA" w:rsidRDefault="00B405DA" w:rsidP="006B5F34">
      <w:pPr>
        <w:pStyle w:val="ListParagraph"/>
        <w:numPr>
          <w:ilvl w:val="4"/>
          <w:numId w:val="49"/>
        </w:numPr>
        <w:ind w:left="1080"/>
      </w:pPr>
      <w:r>
        <w:t>Votes on TAG documents may be conducted verbally during teleconference meetings if a majority of the TAG members are present.</w:t>
      </w:r>
    </w:p>
    <w:p w14:paraId="6EAA2CDD" w14:textId="77777777" w:rsidR="00B405DA" w:rsidRDefault="00B405DA" w:rsidP="006B5F34">
      <w:pPr>
        <w:pStyle w:val="ListParagraph"/>
        <w:ind w:left="0"/>
      </w:pPr>
    </w:p>
    <w:p w14:paraId="1DE8DABA" w14:textId="39B5C186" w:rsidR="00B405DA" w:rsidRDefault="00B405DA" w:rsidP="006B5F34">
      <w:pPr>
        <w:pStyle w:val="ListParagraph"/>
        <w:numPr>
          <w:ilvl w:val="4"/>
          <w:numId w:val="49"/>
        </w:numPr>
        <w:ind w:left="1080"/>
      </w:pPr>
      <w:r>
        <w:t>Votes on TAG documents may be conducted via electronic balloting. The minimum ballot period shall be 5 days.</w:t>
      </w:r>
    </w:p>
    <w:p w14:paraId="4B9BF93F" w14:textId="77777777" w:rsidR="00B405DA" w:rsidRDefault="00B405DA" w:rsidP="006B5F34">
      <w:pPr>
        <w:pStyle w:val="ListParagraph"/>
        <w:ind w:left="0"/>
      </w:pPr>
    </w:p>
    <w:p w14:paraId="6ABA931F" w14:textId="77777777" w:rsidR="00B405DA" w:rsidRDefault="00B405DA" w:rsidP="006B5F34">
      <w:pPr>
        <w:pStyle w:val="ListParagraph"/>
        <w:ind w:left="0"/>
      </w:pPr>
    </w:p>
    <w:p w14:paraId="13924B67" w14:textId="6327DB19" w:rsidR="00B405DA" w:rsidRDefault="00B405DA" w:rsidP="006B5F34">
      <w:pPr>
        <w:pStyle w:val="ListParagraph"/>
        <w:numPr>
          <w:ilvl w:val="4"/>
          <w:numId w:val="49"/>
        </w:numPr>
        <w:ind w:left="1080"/>
      </w:pPr>
      <w:r>
        <w:t>A TAG shall maintain an e-mail distribution list of its members for making the announcements of teleconferences and availability of important information on the TAG’s web site pages.</w:t>
      </w:r>
    </w:p>
    <w:p w14:paraId="1D3DB3CF" w14:textId="77777777" w:rsidR="00B405DA" w:rsidRDefault="00B405DA" w:rsidP="006B5F34">
      <w:pPr>
        <w:pStyle w:val="ListParagraph"/>
        <w:ind w:left="0"/>
      </w:pPr>
    </w:p>
    <w:p w14:paraId="1F8A8594" w14:textId="77777777" w:rsidR="00B405DA" w:rsidRPr="00B405DA" w:rsidRDefault="00B405DA" w:rsidP="006B5F34">
      <w:pPr>
        <w:contextualSpacing/>
      </w:pPr>
    </w:p>
    <w:p w14:paraId="52544709" w14:textId="77777777" w:rsidR="006C2386" w:rsidRDefault="006C2386">
      <w:pPr>
        <w:pStyle w:val="Heading1"/>
      </w:pPr>
      <w:bookmarkStart w:id="794" w:name="_Toc402965464"/>
      <w:r>
        <w:t>Voting Rights</w:t>
      </w:r>
      <w:bookmarkEnd w:id="788"/>
      <w:bookmarkEnd w:id="789"/>
      <w:bookmarkEnd w:id="790"/>
      <w:bookmarkEnd w:id="791"/>
      <w:bookmarkEnd w:id="792"/>
      <w:bookmarkEnd w:id="794"/>
    </w:p>
    <w:p w14:paraId="063601B5" w14:textId="6E3BC494" w:rsidR="00AF75C9" w:rsidRDefault="006C2386">
      <w:pPr>
        <w:rPr>
          <w:rFonts w:cs="Arial"/>
        </w:rPr>
      </w:pPr>
      <w:r>
        <w:rPr>
          <w:rFonts w:cs="Arial"/>
        </w:rPr>
        <w:t>Voting rights are achieved by attending</w:t>
      </w:r>
      <w:r w:rsidR="00D9073B">
        <w:rPr>
          <w:rFonts w:cs="Arial"/>
        </w:rPr>
        <w:t xml:space="preserve"> </w:t>
      </w:r>
      <w:r w:rsidR="00FD73DD">
        <w:rPr>
          <w:rFonts w:cs="Arial"/>
        </w:rPr>
        <w:t>802.18</w:t>
      </w:r>
      <w:r w:rsidR="00D9073B">
        <w:rPr>
          <w:rFonts w:cs="Arial"/>
        </w:rPr>
        <w:t xml:space="preserve"> </w:t>
      </w:r>
      <w:r w:rsidR="00AC3306">
        <w:rPr>
          <w:rFonts w:cs="Arial"/>
        </w:rPr>
        <w:t xml:space="preserve">TAG </w:t>
      </w:r>
      <w:r>
        <w:rPr>
          <w:rFonts w:cs="Arial"/>
        </w:rPr>
        <w:t xml:space="preserve">interim and plenary sessions. </w:t>
      </w:r>
      <w:r w:rsidR="00AF75C9">
        <w:rPr>
          <w:rFonts w:cs="Arial"/>
        </w:rPr>
        <w:t xml:space="preserve"> </w:t>
      </w:r>
      <w:r>
        <w:rPr>
          <w:rFonts w:cs="Arial"/>
        </w:rPr>
        <w:t xml:space="preserve">All participants represent themselves as individuals. </w:t>
      </w:r>
    </w:p>
    <w:p w14:paraId="60EC43A2" w14:textId="77777777" w:rsidR="00AF75C9" w:rsidRDefault="00AF75C9">
      <w:pPr>
        <w:rPr>
          <w:rFonts w:cs="Arial"/>
        </w:rPr>
      </w:pPr>
    </w:p>
    <w:p w14:paraId="62EB979C" w14:textId="15E8F307"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w:t>
      </w:r>
    </w:p>
    <w:p w14:paraId="1B4E6946" w14:textId="3149ABDD" w:rsidR="00AF75C9" w:rsidRDefault="003D2218">
      <w:pPr>
        <w:rPr>
          <w:rFonts w:cs="Arial"/>
        </w:rPr>
      </w:pPr>
      <w:r>
        <w:rPr>
          <w:rFonts w:cs="Arial"/>
        </w:rPr>
        <w:t xml:space="preserve">A participant belongs to one of </w:t>
      </w:r>
      <w:r w:rsidR="00160B55">
        <w:rPr>
          <w:rFonts w:cs="Arial"/>
        </w:rPr>
        <w:t xml:space="preserve">two </w:t>
      </w:r>
      <w:r w:rsidR="00AF75C9">
        <w:rPr>
          <w:rFonts w:cs="Arial"/>
        </w:rPr>
        <w:t>levels of membership: Non-Voter</w:t>
      </w:r>
      <w:r w:rsidR="00160B55">
        <w:rPr>
          <w:rFonts w:cs="Arial"/>
        </w:rPr>
        <w:t xml:space="preserve"> </w:t>
      </w:r>
      <w:proofErr w:type="gramStart"/>
      <w:r w:rsidR="00160B55">
        <w:rPr>
          <w:rFonts w:cs="Arial"/>
        </w:rPr>
        <w:t xml:space="preserve">and </w:t>
      </w:r>
      <w:r w:rsidR="008A5C0C">
        <w:rPr>
          <w:rFonts w:cs="Arial"/>
        </w:rPr>
        <w:t xml:space="preserve"> </w:t>
      </w:r>
      <w:r w:rsidR="00AF75C9">
        <w:rPr>
          <w:rFonts w:cs="Arial"/>
        </w:rPr>
        <w:t>Voter</w:t>
      </w:r>
      <w:proofErr w:type="gramEnd"/>
      <w:r w:rsidR="00925B30">
        <w:rPr>
          <w:rFonts w:cs="Arial"/>
        </w:rPr>
        <w:t xml:space="preserve">.  </w:t>
      </w:r>
      <w:r w:rsidR="00AF75C9">
        <w:rPr>
          <w:rFonts w:cs="Arial"/>
        </w:rPr>
        <w:t>These are described below.</w:t>
      </w:r>
    </w:p>
    <w:p w14:paraId="2A295071" w14:textId="77777777" w:rsidR="00AF75C9" w:rsidRDefault="00AF75C9">
      <w:pPr>
        <w:rPr>
          <w:rFonts w:cs="Arial"/>
        </w:rPr>
      </w:pPr>
    </w:p>
    <w:p w14:paraId="6FFF46C3" w14:textId="3CF25CC6" w:rsidR="000C3085" w:rsidRDefault="000C3085">
      <w:pPr>
        <w:rPr>
          <w:rFonts w:cs="Arial"/>
        </w:rPr>
      </w:pPr>
      <w:r w:rsidRPr="00EE0A36">
        <w:rPr>
          <w:rFonts w:cs="Arial"/>
        </w:rPr>
        <w:lastRenderedPageBreak/>
        <w:t xml:space="preserve">It is the responsibility of all participants to make the </w:t>
      </w:r>
      <w:r w:rsidR="00AC3306">
        <w:rPr>
          <w:rFonts w:cs="Arial"/>
        </w:rPr>
        <w:t>TA</w:t>
      </w:r>
      <w:r w:rsidR="00AC3306" w:rsidRPr="00EE0A36">
        <w:rPr>
          <w:rFonts w:cs="Arial"/>
        </w:rPr>
        <w:t xml:space="preserve">G </w:t>
      </w:r>
      <w:r w:rsidRPr="00EE0A36">
        <w:rPr>
          <w:rFonts w:cs="Arial"/>
        </w:rPr>
        <w:t xml:space="preserve">Chair and </w:t>
      </w:r>
      <w:r w:rsidR="005223D5">
        <w:rPr>
          <w:rFonts w:cs="Arial"/>
        </w:rPr>
        <w:t xml:space="preserve">the </w:t>
      </w:r>
      <w:r w:rsidR="00AC3306">
        <w:rPr>
          <w:rFonts w:cs="Arial"/>
        </w:rPr>
        <w:t>TA</w:t>
      </w:r>
      <w:r w:rsidR="00AC3306" w:rsidRPr="00EE0A36">
        <w:rPr>
          <w:rFonts w:cs="Arial"/>
        </w:rPr>
        <w:t xml:space="preserve">G </w:t>
      </w:r>
      <w:r w:rsidRPr="00EE0A36">
        <w:rPr>
          <w:rFonts w:cs="Arial"/>
        </w:rPr>
        <w:t xml:space="preserve">Vice-Chair responsible for membership, aware of any changes to their contact information for the purpose of maintaining the IEEE </w:t>
      </w:r>
      <w:r w:rsidR="00FD73DD">
        <w:rPr>
          <w:rFonts w:cs="Arial"/>
        </w:rPr>
        <w:t>802.18</w:t>
      </w:r>
      <w:r w:rsidRPr="00EE0A36">
        <w:rPr>
          <w:rFonts w:cs="Arial"/>
        </w:rPr>
        <w:t xml:space="preserve"> voting membership database. </w:t>
      </w:r>
    </w:p>
    <w:p w14:paraId="2F4A8D6B" w14:textId="77777777" w:rsidR="007439D7" w:rsidRPr="00EE0A36" w:rsidRDefault="007439D7">
      <w:pPr>
        <w:rPr>
          <w:rFonts w:cs="Arial"/>
        </w:rPr>
      </w:pPr>
    </w:p>
    <w:p w14:paraId="5A200EF9" w14:textId="77777777" w:rsidR="006C2386" w:rsidRDefault="006C2386">
      <w:pPr>
        <w:pStyle w:val="Heading2"/>
      </w:pPr>
      <w:bookmarkStart w:id="795" w:name="_Toc19527358"/>
      <w:bookmarkStart w:id="796" w:name="_Toc402965465"/>
      <w:r>
        <w:t xml:space="preserve">Earning </w:t>
      </w:r>
      <w:r w:rsidR="00581CD6">
        <w:t>and Losing Voting Rights</w:t>
      </w:r>
      <w:bookmarkEnd w:id="795"/>
      <w:bookmarkEnd w:id="796"/>
    </w:p>
    <w:p w14:paraId="1AEB3CC7" w14:textId="36AA9791"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FD73DD">
        <w:rPr>
          <w:rFonts w:cs="Arial"/>
        </w:rPr>
        <w:t>802.18</w:t>
      </w:r>
      <w:r w:rsidR="00D9073B">
        <w:rPr>
          <w:rFonts w:cs="Arial"/>
        </w:rPr>
        <w:t xml:space="preserve"> </w:t>
      </w:r>
      <w:r w:rsidR="00E815C5">
        <w:rPr>
          <w:rFonts w:cs="Arial"/>
        </w:rPr>
        <w:t xml:space="preserve">TAG </w:t>
      </w:r>
      <w:r>
        <w:rPr>
          <w:rFonts w:cs="Arial"/>
        </w:rPr>
        <w:t xml:space="preserve">interim and plenary sessions. </w:t>
      </w:r>
    </w:p>
    <w:p w14:paraId="4D875B5C" w14:textId="77777777" w:rsidR="00B64AF1" w:rsidRDefault="00B64AF1">
      <w:pPr>
        <w:rPr>
          <w:rFonts w:cs="Arial"/>
        </w:rPr>
      </w:pPr>
    </w:p>
    <w:p w14:paraId="5CC8B3AF" w14:textId="1BFA9052" w:rsidR="00B64AF1" w:rsidRDefault="00B64AF1">
      <w:pPr>
        <w:rPr>
          <w:rFonts w:cs="Arial"/>
        </w:rPr>
      </w:pPr>
      <w:r>
        <w:rPr>
          <w:rFonts w:cs="Arial"/>
        </w:rPr>
        <w:t xml:space="preserve">A “properly attended session” is an </w:t>
      </w:r>
      <w:r w:rsidR="00FD73DD">
        <w:rPr>
          <w:rFonts w:cs="Arial"/>
        </w:rPr>
        <w:t>802.18</w:t>
      </w:r>
      <w:r>
        <w:rPr>
          <w:rFonts w:cs="Arial"/>
        </w:rPr>
        <w:t xml:space="preserve"> </w:t>
      </w:r>
      <w:r w:rsidR="00E815C5">
        <w:rPr>
          <w:rFonts w:cs="Arial"/>
        </w:rPr>
        <w:t xml:space="preserve">TAG </w:t>
      </w:r>
      <w:r>
        <w:rPr>
          <w:rFonts w:cs="Arial"/>
        </w:rPr>
        <w:t>interim or plenary session at which the participant has</w:t>
      </w:r>
    </w:p>
    <w:p w14:paraId="1AA2238F" w14:textId="77777777" w:rsidR="00B64AF1" w:rsidRDefault="00B64AF1">
      <w:pPr>
        <w:numPr>
          <w:ilvl w:val="0"/>
          <w:numId w:val="33"/>
        </w:numPr>
        <w:rPr>
          <w:rFonts w:cs="Arial"/>
        </w:rPr>
      </w:pPr>
      <w:r>
        <w:rPr>
          <w:rFonts w:cs="Arial"/>
        </w:rPr>
        <w:t>Recorded their contact details and affiliation.</w:t>
      </w:r>
    </w:p>
    <w:p w14:paraId="593AD667" w14:textId="7893F954" w:rsidR="00B64AF1" w:rsidRDefault="00B64AF1">
      <w:pPr>
        <w:numPr>
          <w:ilvl w:val="0"/>
          <w:numId w:val="33"/>
        </w:numPr>
        <w:rPr>
          <w:rFonts w:cs="Arial"/>
        </w:rPr>
      </w:pPr>
      <w:r>
        <w:rPr>
          <w:rFonts w:cs="Arial"/>
        </w:rPr>
        <w:t xml:space="preserve">Recorded attendance for 75% of the “in session hours” (i.e. morning and afternoon) meeting slots (these are indicated as such on the session graphic in the </w:t>
      </w:r>
      <w:r w:rsidR="007053A7">
        <w:rPr>
          <w:rFonts w:cs="Arial"/>
        </w:rPr>
        <w:t>TA</w:t>
      </w:r>
      <w:r>
        <w:rPr>
          <w:rFonts w:cs="Arial"/>
        </w:rPr>
        <w:t xml:space="preserve">G agenda). </w:t>
      </w:r>
    </w:p>
    <w:p w14:paraId="414002C3" w14:textId="75C8DD43"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14:paraId="4FB6C868" w14:textId="77777777" w:rsidR="007439D7" w:rsidRDefault="007439D7">
      <w:pPr>
        <w:rPr>
          <w:rFonts w:cs="Arial"/>
        </w:rPr>
      </w:pPr>
    </w:p>
    <w:p w14:paraId="32332841" w14:textId="106D1138"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t>
      </w:r>
      <w:r w:rsidR="00E815C5">
        <w:rPr>
          <w:rFonts w:cs="Arial"/>
        </w:rPr>
        <w:t xml:space="preserve">TAG </w:t>
      </w:r>
      <w:r>
        <w:rPr>
          <w:rFonts w:cs="Arial"/>
        </w:rPr>
        <w:t xml:space="preserve">vice chair responsible for </w:t>
      </w:r>
      <w:proofErr w:type="spellStart"/>
      <w:r>
        <w:rPr>
          <w:rFonts w:cs="Arial"/>
        </w:rPr>
        <w:t>maintaing</w:t>
      </w:r>
      <w:proofErr w:type="spellEnd"/>
      <w:r>
        <w:rPr>
          <w:rFonts w:cs="Arial"/>
        </w:rPr>
        <w:t xml:space="preserve">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proofErr w:type="spellStart"/>
      <w:r>
        <w:rPr>
          <w:rFonts w:cs="Arial"/>
        </w:rPr>
        <w:t>aquired</w:t>
      </w:r>
      <w:proofErr w:type="spellEnd"/>
      <w:r>
        <w:rPr>
          <w:rFonts w:cs="Arial"/>
        </w:rPr>
        <w:t xml:space="preserve"> membership number or credentials.</w:t>
      </w:r>
    </w:p>
    <w:p w14:paraId="6F9C23B8" w14:textId="77777777" w:rsidR="007439D7" w:rsidRDefault="007439D7">
      <w:pPr>
        <w:rPr>
          <w:rFonts w:cs="Arial"/>
        </w:rPr>
      </w:pPr>
    </w:p>
    <w:p w14:paraId="5901B6B5" w14:textId="77777777" w:rsidR="00FB37EF" w:rsidRDefault="00FB37EF">
      <w:pPr>
        <w:ind w:left="720"/>
        <w:rPr>
          <w:rFonts w:cs="Arial"/>
        </w:rPr>
      </w:pPr>
      <w:bookmarkStart w:id="797" w:name="_Toc251534005"/>
      <w:bookmarkStart w:id="798" w:name="_Toc251538456"/>
      <w:bookmarkStart w:id="799" w:name="_Toc251538725"/>
      <w:bookmarkStart w:id="800" w:name="_Toc251563994"/>
      <w:bookmarkStart w:id="801" w:name="_Toc251592020"/>
      <w:bookmarkStart w:id="802" w:name="_New_Participant"/>
      <w:bookmarkStart w:id="803" w:name="_Toc251534007"/>
      <w:bookmarkStart w:id="804" w:name="_Toc251538458"/>
      <w:bookmarkStart w:id="805" w:name="_Toc251538727"/>
      <w:bookmarkStart w:id="806" w:name="_Toc251563996"/>
      <w:bookmarkStart w:id="807" w:name="_Toc251592022"/>
      <w:bookmarkStart w:id="808" w:name="_Toc251534010"/>
      <w:bookmarkStart w:id="809" w:name="_Toc251538461"/>
      <w:bookmarkStart w:id="810" w:name="_Toc251538730"/>
      <w:bookmarkStart w:id="811" w:name="_Toc251563999"/>
      <w:bookmarkStart w:id="812" w:name="_Toc251592025"/>
      <w:bookmarkStart w:id="813" w:name="_Toc251534011"/>
      <w:bookmarkStart w:id="814" w:name="_Toc251538462"/>
      <w:bookmarkStart w:id="815" w:name="_Toc251538731"/>
      <w:bookmarkStart w:id="816" w:name="_Toc251564000"/>
      <w:bookmarkStart w:id="817" w:name="_Toc251592026"/>
      <w:bookmarkStart w:id="818" w:name="_Toc135780539"/>
      <w:bookmarkStart w:id="819" w:name="_Toc135780540"/>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31CB2BC0" w14:textId="02C1AAD1" w:rsidR="00FB37EF" w:rsidRPr="00581CD6" w:rsidRDefault="00FB37EF">
      <w:pPr>
        <w:ind w:left="720"/>
        <w:rPr>
          <w:rFonts w:cs="Arial"/>
        </w:rPr>
      </w:pPr>
    </w:p>
    <w:p w14:paraId="5A5A311A" w14:textId="77777777" w:rsidR="006C2386" w:rsidRPr="000C3085" w:rsidRDefault="006C2386">
      <w:pPr>
        <w:pStyle w:val="Heading3"/>
        <w:rPr>
          <w:rFonts w:cs="Arial"/>
        </w:rPr>
      </w:pPr>
      <w:bookmarkStart w:id="820" w:name="_Toc19527362"/>
      <w:bookmarkStart w:id="821" w:name="_Toc402965466"/>
      <w:r w:rsidRPr="000C3085">
        <w:rPr>
          <w:rFonts w:cs="Arial"/>
        </w:rPr>
        <w:t>Voter</w:t>
      </w:r>
      <w:bookmarkEnd w:id="820"/>
      <w:bookmarkEnd w:id="821"/>
    </w:p>
    <w:p w14:paraId="511A8FCE" w14:textId="5AC2CDC5" w:rsidR="00B64AF1" w:rsidRDefault="00B64AF1">
      <w:pPr>
        <w:ind w:left="720"/>
        <w:rPr>
          <w:rFonts w:cs="Arial"/>
        </w:rPr>
      </w:pPr>
      <w:r>
        <w:rPr>
          <w:rFonts w:cs="Arial"/>
        </w:rPr>
        <w:t xml:space="preserve">A Voter’s badge will contain an </w:t>
      </w:r>
      <w:r w:rsidR="00FD73DD">
        <w:rPr>
          <w:rFonts w:cs="Arial"/>
        </w:rPr>
        <w:t>802.18</w:t>
      </w:r>
      <w:r>
        <w:rPr>
          <w:rFonts w:cs="Arial"/>
        </w:rPr>
        <w:t xml:space="preserve"> voting token.</w:t>
      </w:r>
    </w:p>
    <w:p w14:paraId="030BB81E" w14:textId="77777777" w:rsidR="00B64AF1" w:rsidRDefault="00B64AF1">
      <w:pPr>
        <w:ind w:left="720"/>
        <w:rPr>
          <w:rFonts w:cs="Arial"/>
        </w:rPr>
      </w:pPr>
    </w:p>
    <w:p w14:paraId="5078BA8F" w14:textId="00010887" w:rsidR="00581CD6" w:rsidRDefault="0040103A" w:rsidP="001924DE">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06609F">
        <w:rPr>
          <w:rFonts w:cs="Arial"/>
        </w:rPr>
        <w:t xml:space="preserve"> t</w:t>
      </w:r>
      <w:r>
        <w:rPr>
          <w:rFonts w:cs="Arial"/>
        </w:rPr>
        <w: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14:paraId="0E934F12" w14:textId="77777777" w:rsidR="00CF2D2D" w:rsidRDefault="00CF2D2D">
      <w:pPr>
        <w:ind w:left="720"/>
      </w:pPr>
    </w:p>
    <w:p w14:paraId="4E8E58D3" w14:textId="77777777" w:rsidR="00243F2E" w:rsidRDefault="00243F2E">
      <w:pPr>
        <w:ind w:left="720"/>
      </w:pPr>
    </w:p>
    <w:p w14:paraId="21FFAB98" w14:textId="77777777" w:rsidR="00CF2D2D" w:rsidRDefault="00243F2E">
      <w:pPr>
        <w:ind w:left="720"/>
      </w:pPr>
      <w:r>
        <w:t xml:space="preserve">. </w:t>
      </w:r>
    </w:p>
    <w:p w14:paraId="6BBD36A4" w14:textId="77777777" w:rsidR="006C2386" w:rsidRDefault="006C2386">
      <w:pPr>
        <w:pStyle w:val="Heading2"/>
      </w:pPr>
      <w:bookmarkStart w:id="822" w:name="_Toc251752841"/>
      <w:bookmarkStart w:id="823" w:name="_Toc251752843"/>
      <w:bookmarkStart w:id="824" w:name="_Toc251534018"/>
      <w:bookmarkStart w:id="825" w:name="_Toc251538469"/>
      <w:bookmarkStart w:id="826" w:name="_Toc251538738"/>
      <w:bookmarkStart w:id="827" w:name="_Toc251564007"/>
      <w:bookmarkStart w:id="828" w:name="_Toc251592033"/>
      <w:bookmarkStart w:id="829" w:name="_Toc251534019"/>
      <w:bookmarkStart w:id="830" w:name="_Toc251538470"/>
      <w:bookmarkStart w:id="831" w:name="_Toc251538739"/>
      <w:bookmarkStart w:id="832" w:name="_Toc251564008"/>
      <w:bookmarkStart w:id="833" w:name="_Toc251592034"/>
      <w:bookmarkStart w:id="834" w:name="_Toc251534020"/>
      <w:bookmarkStart w:id="835" w:name="_Toc251538471"/>
      <w:bookmarkStart w:id="836" w:name="_Toc251538740"/>
      <w:bookmarkStart w:id="837" w:name="_Toc251564009"/>
      <w:bookmarkStart w:id="838" w:name="_Toc251592035"/>
      <w:bookmarkStart w:id="839" w:name="_Toc9279136"/>
      <w:bookmarkStart w:id="840" w:name="_Toc9279381"/>
      <w:bookmarkStart w:id="841" w:name="_Toc9279599"/>
      <w:bookmarkStart w:id="842" w:name="_Toc9279817"/>
      <w:bookmarkStart w:id="843" w:name="_Toc9280034"/>
      <w:bookmarkStart w:id="844" w:name="_Toc9280246"/>
      <w:bookmarkStart w:id="845" w:name="_Toc9280452"/>
      <w:bookmarkStart w:id="846" w:name="_Toc9280650"/>
      <w:bookmarkStart w:id="847" w:name="_Toc9295217"/>
      <w:bookmarkStart w:id="848" w:name="_Toc9295437"/>
      <w:bookmarkStart w:id="849" w:name="_Toc9295657"/>
      <w:bookmarkStart w:id="850" w:name="_Toc9348653"/>
      <w:bookmarkStart w:id="851" w:name="_Number_of_Sessions_required_to_beco"/>
      <w:bookmarkStart w:id="852" w:name="_Toc19527365"/>
      <w:bookmarkStart w:id="853" w:name="_Toc19527495"/>
      <w:bookmarkStart w:id="854" w:name="_Toc9279138"/>
      <w:bookmarkStart w:id="855" w:name="_Toc9279383"/>
      <w:bookmarkStart w:id="856" w:name="_Toc9279601"/>
      <w:bookmarkStart w:id="857" w:name="_Toc9279819"/>
      <w:bookmarkStart w:id="858" w:name="_Toc9280036"/>
      <w:bookmarkStart w:id="859" w:name="_Toc9280248"/>
      <w:bookmarkStart w:id="860" w:name="_Toc9280454"/>
      <w:bookmarkStart w:id="861" w:name="_Toc9280652"/>
      <w:bookmarkStart w:id="862" w:name="_Toc9295219"/>
      <w:bookmarkStart w:id="863" w:name="_Toc9295439"/>
      <w:bookmarkStart w:id="864" w:name="_Toc9295659"/>
      <w:bookmarkStart w:id="865" w:name="_Toc9348655"/>
      <w:bookmarkStart w:id="866" w:name="_Toc9279139"/>
      <w:bookmarkStart w:id="867" w:name="_Toc9279384"/>
      <w:bookmarkStart w:id="868" w:name="_Toc9279602"/>
      <w:bookmarkStart w:id="869" w:name="_Toc9279820"/>
      <w:bookmarkStart w:id="870" w:name="_Toc9280037"/>
      <w:bookmarkStart w:id="871" w:name="_Toc9280249"/>
      <w:bookmarkStart w:id="872" w:name="_Toc9280455"/>
      <w:bookmarkStart w:id="873" w:name="_Toc9280653"/>
      <w:bookmarkStart w:id="874" w:name="_Toc9295220"/>
      <w:bookmarkStart w:id="875" w:name="_Toc9295440"/>
      <w:bookmarkStart w:id="876" w:name="_Toc9295660"/>
      <w:bookmarkStart w:id="877" w:name="_Toc9348656"/>
      <w:bookmarkStart w:id="878" w:name="_Toc9279146"/>
      <w:bookmarkStart w:id="879" w:name="_Toc9279391"/>
      <w:bookmarkStart w:id="880" w:name="_Toc9279609"/>
      <w:bookmarkStart w:id="881" w:name="_Toc9279827"/>
      <w:bookmarkStart w:id="882" w:name="_Toc9280044"/>
      <w:bookmarkStart w:id="883" w:name="_Toc9280256"/>
      <w:bookmarkStart w:id="884" w:name="_Toc9280462"/>
      <w:bookmarkStart w:id="885" w:name="_Toc9280660"/>
      <w:bookmarkStart w:id="886" w:name="_Toc9295227"/>
      <w:bookmarkStart w:id="887" w:name="_Toc9295447"/>
      <w:bookmarkStart w:id="888" w:name="_Toc9295667"/>
      <w:bookmarkStart w:id="889" w:name="_Toc9348663"/>
      <w:bookmarkStart w:id="890" w:name="_Toc9279149"/>
      <w:bookmarkStart w:id="891" w:name="_Toc9279394"/>
      <w:bookmarkStart w:id="892" w:name="_Toc9279612"/>
      <w:bookmarkStart w:id="893" w:name="_Toc9279830"/>
      <w:bookmarkStart w:id="894" w:name="_Toc9280047"/>
      <w:bookmarkStart w:id="895" w:name="_Toc9280259"/>
      <w:bookmarkStart w:id="896" w:name="_Toc9280465"/>
      <w:bookmarkStart w:id="897" w:name="_Toc9280663"/>
      <w:bookmarkStart w:id="898" w:name="_Toc9295230"/>
      <w:bookmarkStart w:id="899" w:name="_Toc9295450"/>
      <w:bookmarkStart w:id="900" w:name="_Toc9295670"/>
      <w:bookmarkStart w:id="901" w:name="_Toc9348666"/>
      <w:bookmarkStart w:id="902" w:name="_Toc19527366"/>
      <w:bookmarkStart w:id="903" w:name="_Toc402965467"/>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t>Voting Tokens</w:t>
      </w:r>
      <w:bookmarkEnd w:id="902"/>
      <w:bookmarkEnd w:id="903"/>
    </w:p>
    <w:p w14:paraId="54E62D95" w14:textId="57937FEE"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t>
      </w:r>
      <w:r w:rsidR="00E815C5">
        <w:rPr>
          <w:rFonts w:cs="Arial"/>
        </w:rPr>
        <w:t xml:space="preserve">TAG </w:t>
      </w:r>
      <w:r w:rsidR="006C2386">
        <w:rPr>
          <w:rFonts w:cs="Arial"/>
        </w:rPr>
        <w:t xml:space="preserve">meetings, unless a roll call vote is requested by a </w:t>
      </w:r>
      <w:r w:rsidR="00E815C5">
        <w:rPr>
          <w:rFonts w:cs="Arial"/>
        </w:rPr>
        <w:t xml:space="preserve">TAG </w:t>
      </w:r>
      <w:r w:rsidR="003206BC">
        <w:rPr>
          <w:rFonts w:cs="Arial"/>
        </w:rPr>
        <w:t>voter</w:t>
      </w:r>
      <w:r w:rsidR="006C2386">
        <w:rPr>
          <w:rFonts w:cs="Arial"/>
        </w:rPr>
        <w:t xml:space="preserve"> or directed by the </w:t>
      </w:r>
      <w:r w:rsidR="00E815C5">
        <w:rPr>
          <w:rFonts w:cs="Arial"/>
        </w:rPr>
        <w:t xml:space="preserve">TAG </w:t>
      </w:r>
      <w:r w:rsidR="006C2386">
        <w:rPr>
          <w:rFonts w:cs="Arial"/>
        </w:rPr>
        <w:t xml:space="preserve">Chair.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they must report it to the </w:t>
      </w:r>
      <w:r w:rsidR="00E815C5">
        <w:rPr>
          <w:rFonts w:cs="Arial"/>
        </w:rPr>
        <w:t xml:space="preserve">TAG </w:t>
      </w:r>
      <w:r w:rsidR="006C2386">
        <w:rPr>
          <w:rFonts w:cs="Arial"/>
        </w:rPr>
        <w:t xml:space="preserve">Chair or </w:t>
      </w:r>
      <w:r w:rsidR="00E815C5">
        <w:rPr>
          <w:rFonts w:cs="Arial"/>
        </w:rPr>
        <w:t xml:space="preserve">TAG </w:t>
      </w:r>
      <w:r w:rsidR="006C2386">
        <w:rPr>
          <w:rFonts w:cs="Arial"/>
        </w:rPr>
        <w:t>vice-Chair to obtain a replacement</w:t>
      </w:r>
      <w:r w:rsidR="00681BB7">
        <w:rPr>
          <w:rFonts w:cs="Arial"/>
        </w:rPr>
        <w:t xml:space="preserve"> from the meeting organizers</w:t>
      </w:r>
      <w:r w:rsidR="006C2386">
        <w:rPr>
          <w:rFonts w:cs="Arial"/>
        </w:rPr>
        <w:t>.</w:t>
      </w:r>
    </w:p>
    <w:p w14:paraId="1D6F9EA6" w14:textId="77777777" w:rsidR="00CE3BBB" w:rsidRDefault="00CE3BBB">
      <w:pPr>
        <w:rPr>
          <w:rFonts w:cs="Arial"/>
        </w:rPr>
      </w:pPr>
    </w:p>
    <w:p w14:paraId="32A284C9" w14:textId="77777777" w:rsidR="00A2594D" w:rsidRDefault="00A2594D">
      <w:pPr>
        <w:rPr>
          <w:rFonts w:cs="Arial"/>
        </w:rPr>
      </w:pPr>
    </w:p>
    <w:p w14:paraId="17849F1D" w14:textId="087FCF37" w:rsidR="00F67A18" w:rsidRDefault="0012612A">
      <w:pPr>
        <w:pStyle w:val="Heading1"/>
        <w:jc w:val="both"/>
      </w:pPr>
      <w:bookmarkStart w:id="904" w:name="_Voting_Rights_Dismissal"/>
      <w:bookmarkStart w:id="905" w:name="_Toc251534025"/>
      <w:bookmarkStart w:id="906" w:name="_Toc251538476"/>
      <w:bookmarkStart w:id="907" w:name="_Toc251538745"/>
      <w:bookmarkStart w:id="908" w:name="_Toc251564014"/>
      <w:bookmarkStart w:id="909" w:name="_Toc251592040"/>
      <w:bookmarkStart w:id="910" w:name="_Toc251534029"/>
      <w:bookmarkStart w:id="911" w:name="_Toc251538480"/>
      <w:bookmarkStart w:id="912" w:name="_Toc251538749"/>
      <w:bookmarkStart w:id="913" w:name="_Toc251564018"/>
      <w:bookmarkStart w:id="914" w:name="_Toc251592044"/>
      <w:bookmarkStart w:id="915" w:name="_Toc251534033"/>
      <w:bookmarkStart w:id="916" w:name="_Toc251538484"/>
      <w:bookmarkStart w:id="917" w:name="_Toc251538753"/>
      <w:bookmarkStart w:id="918" w:name="_Toc251564022"/>
      <w:bookmarkStart w:id="919" w:name="_Toc251592048"/>
      <w:bookmarkStart w:id="920" w:name="_Toc251534034"/>
      <w:bookmarkStart w:id="921" w:name="_Toc251538485"/>
      <w:bookmarkStart w:id="922" w:name="_Toc251538754"/>
      <w:bookmarkStart w:id="923" w:name="_Toc251564023"/>
      <w:bookmarkStart w:id="924" w:name="_Toc251592049"/>
      <w:bookmarkStart w:id="925" w:name="_Toc9279152"/>
      <w:bookmarkStart w:id="926" w:name="_Toc9279397"/>
      <w:bookmarkStart w:id="927" w:name="_Toc9279615"/>
      <w:bookmarkStart w:id="928" w:name="_Toc9279833"/>
      <w:bookmarkStart w:id="929" w:name="_Toc9280050"/>
      <w:bookmarkStart w:id="930" w:name="_Toc9280262"/>
      <w:bookmarkStart w:id="931" w:name="_Toc9280468"/>
      <w:bookmarkStart w:id="932" w:name="_Toc9280666"/>
      <w:bookmarkStart w:id="933" w:name="_Toc9295233"/>
      <w:bookmarkStart w:id="934" w:name="_Toc9295453"/>
      <w:bookmarkStart w:id="935" w:name="_Toc9295673"/>
      <w:bookmarkStart w:id="936" w:name="_Toc9348669"/>
      <w:bookmarkStart w:id="937" w:name="_Toc9279153"/>
      <w:bookmarkStart w:id="938" w:name="_Toc9279398"/>
      <w:bookmarkStart w:id="939" w:name="_Toc9279616"/>
      <w:bookmarkStart w:id="940" w:name="_Toc9279834"/>
      <w:bookmarkStart w:id="941" w:name="_Toc9280051"/>
      <w:bookmarkStart w:id="942" w:name="_Toc9280263"/>
      <w:bookmarkStart w:id="943" w:name="_Toc9280469"/>
      <w:bookmarkStart w:id="944" w:name="_Toc9280667"/>
      <w:bookmarkStart w:id="945" w:name="_Toc9295234"/>
      <w:bookmarkStart w:id="946" w:name="_Toc9295454"/>
      <w:bookmarkStart w:id="947" w:name="_Toc9295674"/>
      <w:bookmarkStart w:id="948" w:name="_Toc9348670"/>
      <w:bookmarkStart w:id="949" w:name="_Toc9279154"/>
      <w:bookmarkStart w:id="950" w:name="_Toc9279399"/>
      <w:bookmarkStart w:id="951" w:name="_Toc9279617"/>
      <w:bookmarkStart w:id="952" w:name="_Toc9279835"/>
      <w:bookmarkStart w:id="953" w:name="_Toc9280052"/>
      <w:bookmarkStart w:id="954" w:name="_Toc9280264"/>
      <w:bookmarkStart w:id="955" w:name="_Toc9280470"/>
      <w:bookmarkStart w:id="956" w:name="_Toc9280668"/>
      <w:bookmarkStart w:id="957" w:name="_Toc9295235"/>
      <w:bookmarkStart w:id="958" w:name="_Toc9295455"/>
      <w:bookmarkStart w:id="959" w:name="_Toc9295675"/>
      <w:bookmarkStart w:id="960" w:name="_Toc9348671"/>
      <w:bookmarkStart w:id="961" w:name="_Toc9279171"/>
      <w:bookmarkStart w:id="962" w:name="_Toc9279416"/>
      <w:bookmarkStart w:id="963" w:name="_Toc9279634"/>
      <w:bookmarkStart w:id="964" w:name="_Toc9279852"/>
      <w:bookmarkStart w:id="965" w:name="_Toc9280069"/>
      <w:bookmarkStart w:id="966" w:name="_Toc9280281"/>
      <w:bookmarkStart w:id="967" w:name="_Toc9280487"/>
      <w:bookmarkStart w:id="968" w:name="_Toc9280685"/>
      <w:bookmarkStart w:id="969" w:name="_Toc9295252"/>
      <w:bookmarkStart w:id="970" w:name="_Toc9295472"/>
      <w:bookmarkStart w:id="971" w:name="_Toc9295692"/>
      <w:bookmarkStart w:id="972" w:name="_Toc9348688"/>
      <w:bookmarkStart w:id="973" w:name="_Toc9275848"/>
      <w:bookmarkStart w:id="974" w:name="_Toc9276357"/>
      <w:bookmarkStart w:id="975" w:name="_Ref18905125"/>
      <w:bookmarkStart w:id="976" w:name="_Toc19527368"/>
      <w:bookmarkStart w:id="977" w:name="_Toc599676"/>
      <w:bookmarkStart w:id="978" w:name="_Toc402965468"/>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t xml:space="preserve">Access to: Email lists, </w:t>
      </w:r>
      <w:proofErr w:type="spellStart"/>
      <w:r w:rsidR="00F67A18">
        <w:t>Telecons</w:t>
      </w:r>
      <w:proofErr w:type="spellEnd"/>
      <w:r w:rsidR="00E815C5">
        <w:t xml:space="preserve"> and </w:t>
      </w:r>
      <w:r>
        <w:t>Document server</w:t>
      </w:r>
      <w:bookmarkEnd w:id="978"/>
      <w:r>
        <w:t xml:space="preserve"> </w:t>
      </w:r>
    </w:p>
    <w:p w14:paraId="55D8C724" w14:textId="3B6EE935" w:rsidR="003D2218" w:rsidRDefault="003D2218">
      <w:r>
        <w:t xml:space="preserve">Definition: an Active </w:t>
      </w:r>
      <w:r w:rsidR="00FD73DD">
        <w:t>802.18</w:t>
      </w:r>
      <w:r w:rsidR="003206BC">
        <w:t xml:space="preserve"> </w:t>
      </w:r>
      <w:r w:rsidR="00DF2463">
        <w:t>participant</w:t>
      </w:r>
      <w:r>
        <w:t xml:space="preserve"> is a </w:t>
      </w:r>
      <w:r w:rsidR="00DF2463">
        <w:t>participant</w:t>
      </w:r>
      <w:r>
        <w:t xml:space="preserve"> with status </w:t>
      </w:r>
      <w:r w:rsidR="0006609F">
        <w:t>of</w:t>
      </w:r>
      <w:r w:rsidR="00E815C5">
        <w:t xml:space="preserve"> a </w:t>
      </w:r>
      <w:r>
        <w:t>Voter</w:t>
      </w:r>
      <w:r w:rsidR="00E815C5">
        <w:t>.</w:t>
      </w:r>
      <w:r w:rsidR="008A5C0C">
        <w:t xml:space="preserve"> </w:t>
      </w:r>
    </w:p>
    <w:p w14:paraId="153FDEB6" w14:textId="576C7C32" w:rsidR="00C36C57" w:rsidRDefault="00C36C57"/>
    <w:p w14:paraId="4E4FB95E" w14:textId="77777777" w:rsidR="0012612A" w:rsidRDefault="0012612A">
      <w:pPr>
        <w:pStyle w:val="Heading2"/>
      </w:pPr>
      <w:bookmarkStart w:id="979" w:name="_Toc251534037"/>
      <w:bookmarkStart w:id="980" w:name="_Toc251538488"/>
      <w:bookmarkStart w:id="981" w:name="_Toc251538757"/>
      <w:bookmarkStart w:id="982" w:name="_Toc251564026"/>
      <w:bookmarkStart w:id="983" w:name="_Toc251592052"/>
      <w:bookmarkStart w:id="984" w:name="_Toc402965469"/>
      <w:bookmarkEnd w:id="979"/>
      <w:bookmarkEnd w:id="980"/>
      <w:bookmarkEnd w:id="981"/>
      <w:bookmarkEnd w:id="982"/>
      <w:bookmarkEnd w:id="983"/>
      <w:r>
        <w:t>Email lists</w:t>
      </w:r>
      <w:bookmarkEnd w:id="984"/>
    </w:p>
    <w:p w14:paraId="63872F67" w14:textId="00CE0A04" w:rsidR="003D2218" w:rsidRDefault="0012612A">
      <w:r>
        <w:t xml:space="preserve">The </w:t>
      </w:r>
      <w:r w:rsidR="00E815C5">
        <w:t xml:space="preserve">TAG </w:t>
      </w:r>
      <w:r>
        <w:t xml:space="preserve">maintains an email list on which all meetings and ballots are announced, and which is used for discussion of matters relevant to all </w:t>
      </w:r>
      <w:r w:rsidR="00FD73DD">
        <w:t>802.18</w:t>
      </w:r>
      <w:r>
        <w:t xml:space="preserve"> </w:t>
      </w:r>
      <w:r w:rsidR="00696B80">
        <w:t>participants</w:t>
      </w:r>
      <w:r w:rsidR="00681BB7">
        <w:t xml:space="preserve"> (</w:t>
      </w:r>
      <w:r w:rsidR="00DC7694" w:rsidRPr="00DC7694">
        <w:t>STDS-802-</w:t>
      </w:r>
      <w:r w:rsidR="00E815C5" w:rsidRPr="00DC7694">
        <w:t>1</w:t>
      </w:r>
      <w:r w:rsidR="00E815C5">
        <w:t>8</w:t>
      </w:r>
      <w:r w:rsidR="00DC7694" w:rsidRPr="00DC7694">
        <w:t>@LISTSERV.IEEE.ORG</w:t>
      </w:r>
      <w:r w:rsidR="00DC7694">
        <w:t>).</w:t>
      </w:r>
      <w:r w:rsidR="00DC7694" w:rsidRPr="00DC7694">
        <w:t xml:space="preserve"> </w:t>
      </w:r>
    </w:p>
    <w:p w14:paraId="54325D9B" w14:textId="77777777" w:rsidR="003D2218" w:rsidRDefault="003D2218"/>
    <w:p w14:paraId="7FAD28B9" w14:textId="77777777" w:rsidR="0012612A" w:rsidRDefault="0012612A"/>
    <w:p w14:paraId="31003C8A" w14:textId="77777777" w:rsidR="0012612A" w:rsidRDefault="0012612A">
      <w:r>
        <w:t xml:space="preserve">Postings to any of these lists are restricted to list members, i.e., only a member of a list (identified by email address) can post to </w:t>
      </w:r>
      <w:r w:rsidR="003206BC">
        <w:t>that</w:t>
      </w:r>
      <w:r>
        <w:t xml:space="preserve"> list.</w:t>
      </w:r>
    </w:p>
    <w:p w14:paraId="711F535F" w14:textId="77777777" w:rsidR="0012612A" w:rsidRDefault="0012612A"/>
    <w:p w14:paraId="5A000167" w14:textId="77777777" w:rsidR="0012612A" w:rsidRDefault="0012612A">
      <w:pPr>
        <w:pStyle w:val="Heading2"/>
      </w:pPr>
      <w:bookmarkStart w:id="985" w:name="_Toc402965470"/>
      <w:r>
        <w:lastRenderedPageBreak/>
        <w:t>Telecon</w:t>
      </w:r>
      <w:r w:rsidR="00803AAA">
        <w:t>ference</w:t>
      </w:r>
      <w:r>
        <w:t>s</w:t>
      </w:r>
      <w:bookmarkEnd w:id="985"/>
    </w:p>
    <w:p w14:paraId="4D42A595" w14:textId="277675C2" w:rsidR="0012612A" w:rsidRDefault="00A2594D">
      <w:r>
        <w:t xml:space="preserve">TAG </w:t>
      </w:r>
      <w:r w:rsidR="0012612A">
        <w:t>Telecon</w:t>
      </w:r>
      <w:r w:rsidR="00803AAA">
        <w:t>ference</w:t>
      </w:r>
      <w:r w:rsidR="0012612A">
        <w:t xml:space="preserve">s operate under the rules </w:t>
      </w:r>
      <w:r w:rsidR="00D25DCE">
        <w:t>described in this</w:t>
      </w:r>
      <w:r w:rsidR="0012612A">
        <w:t xml:space="preserve"> </w:t>
      </w:r>
      <w:r w:rsidR="00FD73DD">
        <w:t>802.18</w:t>
      </w:r>
      <w:r w:rsidR="0012612A">
        <w:t xml:space="preserve"> OM</w:t>
      </w:r>
      <w:r w:rsidR="00F23426">
        <w:t>.</w:t>
      </w:r>
    </w:p>
    <w:p w14:paraId="10D724D1" w14:textId="77777777" w:rsidR="00F23426" w:rsidRDefault="00F23426"/>
    <w:p w14:paraId="28AC17AE" w14:textId="0690599D" w:rsidR="00F23426" w:rsidRDefault="00F23426">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w:t>
      </w:r>
      <w:r w:rsidR="00FD73DD">
        <w:t>802.18</w:t>
      </w:r>
      <w:r>
        <w:t xml:space="preserve"> document server.</w:t>
      </w:r>
    </w:p>
    <w:p w14:paraId="6D153910" w14:textId="77777777" w:rsidR="00F23426" w:rsidRDefault="00F23426"/>
    <w:p w14:paraId="623B0642" w14:textId="7DE4FFE9" w:rsidR="00F23426" w:rsidRDefault="00E815C5">
      <w:r>
        <w:t>TAG</w:t>
      </w:r>
      <w:r w:rsidR="00F23426">
        <w:t xml:space="preserve"> telecon</w:t>
      </w:r>
      <w:r w:rsidR="00803AAA">
        <w:t>ference</w:t>
      </w:r>
      <w:r w:rsidR="00F23426">
        <w:t xml:space="preserve">s are permitted to make </w:t>
      </w:r>
      <w:r w:rsidR="0006609F">
        <w:t xml:space="preserve">and approve </w:t>
      </w:r>
      <w:r w:rsidR="00F23426">
        <w:t>formal motions</w:t>
      </w:r>
      <w:r w:rsidR="0006609F">
        <w:t>.</w:t>
      </w:r>
    </w:p>
    <w:p w14:paraId="2DB5EE4B" w14:textId="77777777" w:rsidR="0012612A" w:rsidRDefault="0012612A"/>
    <w:p w14:paraId="37839029" w14:textId="2E3AA1B3" w:rsidR="0012612A" w:rsidRDefault="0012612A">
      <w:r>
        <w:t>Telecon</w:t>
      </w:r>
      <w:r w:rsidR="00803AAA">
        <w:t>ference</w:t>
      </w:r>
      <w:r>
        <w:t xml:space="preserve">s are generally approved during the closing </w:t>
      </w:r>
      <w:r w:rsidR="00FD73DD">
        <w:t>802.18</w:t>
      </w:r>
      <w:r>
        <w:t xml:space="preserve"> plenary, and cover the period from 10 days after that plenary to 10 days after the next closing </w:t>
      </w:r>
      <w:r w:rsidR="00FD73DD">
        <w:t>802.18</w:t>
      </w:r>
      <w:r>
        <w:t xml:space="preserve"> plenary. </w:t>
      </w:r>
      <w:r w:rsidR="00F23426">
        <w:t xml:space="preserve"> Any c</w:t>
      </w:r>
      <w:r>
        <w:t xml:space="preserve">hanges to the </w:t>
      </w:r>
      <w:proofErr w:type="spellStart"/>
      <w:r>
        <w:t>telecon</w:t>
      </w:r>
      <w:proofErr w:type="spellEnd"/>
      <w:r>
        <w:t xml:space="preserve"> schedule</w:t>
      </w:r>
      <w:r w:rsidR="00B86193">
        <w:t xml:space="preserve"> after the closing plenary shall be </w:t>
      </w:r>
      <w:r w:rsidR="00F23426">
        <w:t xml:space="preserve">made by announcement </w:t>
      </w:r>
      <w:proofErr w:type="gramStart"/>
      <w:r w:rsidR="00F23426">
        <w:t xml:space="preserve">to </w:t>
      </w:r>
      <w:r w:rsidR="00B86193">
        <w:t xml:space="preserve"> </w:t>
      </w:r>
      <w:r w:rsidR="00F23426">
        <w:t>the</w:t>
      </w:r>
      <w:proofErr w:type="gramEnd"/>
      <w:r w:rsidR="00B86193">
        <w:t xml:space="preserve"> </w:t>
      </w:r>
      <w:r w:rsidR="00E815C5">
        <w:t xml:space="preserve">TAG </w:t>
      </w:r>
      <w:r w:rsidR="00F23426">
        <w:t xml:space="preserve"> reflector at least </w:t>
      </w:r>
      <w:r w:rsidR="00405000">
        <w:t xml:space="preserve">5 </w:t>
      </w:r>
      <w:r w:rsidR="00F23426">
        <w:t>days in advance.</w:t>
      </w:r>
    </w:p>
    <w:p w14:paraId="4D3E485D" w14:textId="77777777" w:rsidR="0012612A" w:rsidRDefault="0012612A"/>
    <w:p w14:paraId="696AFEF6" w14:textId="33E3968E" w:rsidR="00625177" w:rsidRDefault="0012612A">
      <w:r>
        <w:t xml:space="preserve">Details of </w:t>
      </w:r>
      <w:r w:rsidR="00FD73DD">
        <w:t>802.18</w:t>
      </w:r>
      <w:r>
        <w:t xml:space="preserve"> </w:t>
      </w:r>
      <w:proofErr w:type="spellStart"/>
      <w:r>
        <w:t>telecons</w:t>
      </w:r>
      <w:proofErr w:type="spellEnd"/>
      <w:r w:rsidR="00F23426">
        <w:t xml:space="preserve"> are posted on the </w:t>
      </w:r>
      <w:r w:rsidR="00FD73DD">
        <w:t>802.18</w:t>
      </w:r>
      <w:r w:rsidR="00F23426">
        <w:t xml:space="preserve"> website.   </w:t>
      </w:r>
      <w:r w:rsidR="00625177">
        <w:t xml:space="preserve">It is the responsibility of the chair to provide bridge details in advance to the </w:t>
      </w:r>
      <w:r w:rsidR="007053A7">
        <w:t xml:space="preserve">TAG </w:t>
      </w:r>
      <w:r w:rsidR="00625177">
        <w:t>vice chair responsible for publishing these details.</w:t>
      </w:r>
    </w:p>
    <w:p w14:paraId="48C401C7" w14:textId="77777777" w:rsidR="00625177" w:rsidRDefault="00625177"/>
    <w:p w14:paraId="2285040A" w14:textId="3256E71C" w:rsidR="0012612A" w:rsidRPr="0012612A" w:rsidRDefault="00803AAA">
      <w:r>
        <w:t xml:space="preserve">Anyone </w:t>
      </w:r>
      <w:r w:rsidR="00F23426">
        <w:t>may attend</w:t>
      </w:r>
      <w:r w:rsidR="00625177">
        <w:t xml:space="preserve"> an </w:t>
      </w:r>
      <w:r w:rsidR="00FD73DD">
        <w:t>802.18</w:t>
      </w:r>
      <w:r w:rsidR="00625177">
        <w:t xml:space="preserve"> telecon</w:t>
      </w:r>
      <w:r>
        <w:t>ference</w:t>
      </w:r>
      <w:r w:rsidR="00625177">
        <w:t>.</w:t>
      </w:r>
    </w:p>
    <w:p w14:paraId="63F8B7D1" w14:textId="77777777" w:rsidR="00F23426" w:rsidRDefault="003D2218">
      <w:pPr>
        <w:pStyle w:val="Heading2"/>
      </w:pPr>
      <w:bookmarkStart w:id="986" w:name="_Toc402965471"/>
      <w:r>
        <w:t xml:space="preserve">Public </w:t>
      </w:r>
      <w:r w:rsidR="00F23426">
        <w:t>Document Se</w:t>
      </w:r>
      <w:r w:rsidR="00B86193">
        <w:t>r</w:t>
      </w:r>
      <w:r w:rsidR="00F23426">
        <w:t>ver</w:t>
      </w:r>
      <w:bookmarkEnd w:id="986"/>
    </w:p>
    <w:p w14:paraId="57B0B201" w14:textId="7882B666" w:rsidR="00F23426" w:rsidRDefault="00F23426">
      <w:r>
        <w:t xml:space="preserve">The </w:t>
      </w:r>
      <w:r w:rsidR="00FD73DD">
        <w:t>802.18</w:t>
      </w:r>
      <w:r>
        <w:t xml:space="preserve"> public documents are kept on the IEEE mentor system</w:t>
      </w:r>
      <w:r w:rsidR="00922E57">
        <w:t xml:space="preserve"> </w:t>
      </w:r>
      <w:hyperlink r:id="rId42" w:history="1">
        <w:r w:rsidR="00922E57" w:rsidRPr="00FF449C">
          <w:rPr>
            <w:rStyle w:val="Hyperlink"/>
          </w:rPr>
          <w:t>https://mentor.ieee.org/</w:t>
        </w:r>
        <w:r w:rsidR="00FD73DD">
          <w:rPr>
            <w:rStyle w:val="Hyperlink"/>
          </w:rPr>
          <w:t>802.18</w:t>
        </w:r>
        <w:r w:rsidR="00922E57" w:rsidRPr="00FF449C">
          <w:rPr>
            <w:rStyle w:val="Hyperlink"/>
          </w:rPr>
          <w:t>/documents</w:t>
        </w:r>
      </w:hyperlink>
      <w:r>
        <w:t xml:space="preserve">.  </w:t>
      </w:r>
      <w:r w:rsidR="00803AAA">
        <w:t xml:space="preserve">Anyone </w:t>
      </w:r>
      <w:r>
        <w:t>may read these documents.</w:t>
      </w:r>
    </w:p>
    <w:p w14:paraId="30A9AB7A" w14:textId="77777777" w:rsidR="00F23426" w:rsidRDefault="00F23426"/>
    <w:p w14:paraId="78243C5C" w14:textId="1A5A1111" w:rsidR="00F23426" w:rsidRDefault="003D2218">
      <w:r>
        <w:t>Only A</w:t>
      </w:r>
      <w:r w:rsidR="00F23426">
        <w:t xml:space="preserve">ctive </w:t>
      </w:r>
      <w:r w:rsidR="00FD73DD">
        <w:t>802.18</w:t>
      </w:r>
      <w:r w:rsidR="00F23426">
        <w:t xml:space="preserve"> </w:t>
      </w:r>
      <w:r w:rsidR="00DF2463">
        <w:t>participant</w:t>
      </w:r>
      <w:r w:rsidR="00F23426">
        <w:t xml:space="preserve">s may post documents on the </w:t>
      </w:r>
      <w:r w:rsidR="00FD73DD">
        <w:t>802.18</w:t>
      </w:r>
      <w:r w:rsidR="00F23426">
        <w:t xml:space="preserve"> document server.</w:t>
      </w:r>
    </w:p>
    <w:p w14:paraId="212C9BD8" w14:textId="77777777" w:rsidR="003D2218" w:rsidRDefault="003D2218"/>
    <w:p w14:paraId="4A31B91D" w14:textId="77777777" w:rsidR="00EE349B" w:rsidRDefault="00EE349B">
      <w:pPr>
        <w:rPr>
          <w:rFonts w:cs="Arial"/>
        </w:rPr>
      </w:pPr>
    </w:p>
    <w:p w14:paraId="09C4EE87" w14:textId="77777777" w:rsidR="00EE349B" w:rsidRDefault="00EE349B">
      <w:pPr>
        <w:rPr>
          <w:rFonts w:cs="Arial"/>
        </w:rPr>
      </w:pPr>
    </w:p>
    <w:p w14:paraId="48BF1F78" w14:textId="481C11F7" w:rsidR="006C2386" w:rsidRDefault="006C2386">
      <w:pPr>
        <w:pStyle w:val="Heading1"/>
      </w:pPr>
      <w:bookmarkStart w:id="987" w:name="_Toc251534044"/>
      <w:bookmarkStart w:id="988" w:name="_Toc251538495"/>
      <w:bookmarkStart w:id="989" w:name="_Toc251538764"/>
      <w:bookmarkStart w:id="990" w:name="_Toc251564033"/>
      <w:bookmarkStart w:id="991" w:name="_Toc251592059"/>
      <w:bookmarkStart w:id="992" w:name="_Toc251534048"/>
      <w:bookmarkStart w:id="993" w:name="_Toc251538499"/>
      <w:bookmarkStart w:id="994" w:name="_Toc251538768"/>
      <w:bookmarkStart w:id="995" w:name="_Toc251564037"/>
      <w:bookmarkStart w:id="996" w:name="_Toc251592063"/>
      <w:bookmarkStart w:id="997" w:name="_Toc251534050"/>
      <w:bookmarkStart w:id="998" w:name="_Toc251538501"/>
      <w:bookmarkStart w:id="999" w:name="_Toc251538770"/>
      <w:bookmarkStart w:id="1000" w:name="_Toc251564039"/>
      <w:bookmarkStart w:id="1001" w:name="_Toc251592065"/>
      <w:bookmarkStart w:id="1002" w:name="_Toc251534053"/>
      <w:bookmarkStart w:id="1003" w:name="_Toc251538504"/>
      <w:bookmarkStart w:id="1004" w:name="_Toc251538773"/>
      <w:bookmarkStart w:id="1005" w:name="_Toc251564042"/>
      <w:bookmarkStart w:id="1006" w:name="_Toc251592068"/>
      <w:bookmarkStart w:id="1007" w:name="_Toc396466843"/>
      <w:bookmarkStart w:id="1008" w:name="_Toc396466845"/>
      <w:bookmarkStart w:id="1009" w:name="_Toc396466847"/>
      <w:bookmarkStart w:id="1010" w:name="_Toc396466850"/>
      <w:bookmarkStart w:id="1011" w:name="_Toc396466851"/>
      <w:bookmarkStart w:id="1012" w:name="_Toc251538510"/>
      <w:bookmarkStart w:id="1013" w:name="_Toc251538779"/>
      <w:bookmarkStart w:id="1014" w:name="_Toc251564048"/>
      <w:bookmarkStart w:id="1015" w:name="_Toc251592074"/>
      <w:bookmarkStart w:id="1016" w:name="_Toc251538511"/>
      <w:bookmarkStart w:id="1017" w:name="_Toc251538780"/>
      <w:bookmarkStart w:id="1018" w:name="_Toc251564049"/>
      <w:bookmarkStart w:id="1019" w:name="_Toc251592075"/>
      <w:bookmarkStart w:id="1020" w:name="_Toc251538512"/>
      <w:bookmarkStart w:id="1021" w:name="_Toc251538781"/>
      <w:bookmarkStart w:id="1022" w:name="_Toc251564050"/>
      <w:bookmarkStart w:id="1023" w:name="_Toc251592076"/>
      <w:bookmarkStart w:id="1024" w:name="_Toc251538513"/>
      <w:bookmarkStart w:id="1025" w:name="_Toc251538782"/>
      <w:bookmarkStart w:id="1026" w:name="_Toc251564051"/>
      <w:bookmarkStart w:id="1027" w:name="_Toc251592077"/>
      <w:bookmarkStart w:id="1028" w:name="_Toc251538514"/>
      <w:bookmarkStart w:id="1029" w:name="_Toc251538783"/>
      <w:bookmarkStart w:id="1030" w:name="_Toc251564052"/>
      <w:bookmarkStart w:id="1031" w:name="_Toc251592078"/>
      <w:bookmarkStart w:id="1032" w:name="_Toc251538516"/>
      <w:bookmarkStart w:id="1033" w:name="_Toc251538785"/>
      <w:bookmarkStart w:id="1034" w:name="_Toc251564054"/>
      <w:bookmarkStart w:id="1035" w:name="_Toc251592080"/>
      <w:bookmarkStart w:id="1036" w:name="_Toc19527372"/>
      <w:bookmarkStart w:id="1037" w:name="_Toc19527502"/>
      <w:bookmarkStart w:id="1038" w:name="_Toc19527377"/>
      <w:bookmarkStart w:id="1039" w:name="_Toc19527507"/>
      <w:bookmarkStart w:id="1040" w:name="_Toc19527379"/>
      <w:bookmarkStart w:id="1041" w:name="_Toc19527509"/>
      <w:bookmarkStart w:id="1042" w:name="_Toc396466858"/>
      <w:bookmarkStart w:id="1043" w:name="_Toc396466859"/>
      <w:bookmarkStart w:id="1044" w:name="_Toc396466860"/>
      <w:bookmarkStart w:id="1045" w:name="_Toc396466869"/>
      <w:bookmarkStart w:id="1046" w:name="_Ref319492973"/>
      <w:bookmarkStart w:id="1047" w:name="other5"/>
      <w:bookmarkStart w:id="1048" w:name="_Toc402965472"/>
      <w:bookmarkEnd w:id="973"/>
      <w:bookmarkEnd w:id="974"/>
      <w:bookmarkEnd w:id="975"/>
      <w:bookmarkEnd w:id="976"/>
      <w:bookmarkEnd w:id="977"/>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t xml:space="preserve">Guidelines for </w:t>
      </w:r>
      <w:r w:rsidR="00FD73DD">
        <w:t>802.18</w:t>
      </w:r>
      <w:r w:rsidR="00A44BDF">
        <w:t xml:space="preserve"> </w:t>
      </w:r>
      <w:r w:rsidR="0058622D">
        <w:t>s</w:t>
      </w:r>
      <w:r>
        <w:t>ecretaries</w:t>
      </w:r>
      <w:bookmarkEnd w:id="1046"/>
      <w:bookmarkEnd w:id="1048"/>
    </w:p>
    <w:bookmarkEnd w:id="1047"/>
    <w:p w14:paraId="672713DC" w14:textId="77777777" w:rsidR="006C2386" w:rsidRDefault="006C2386">
      <w:r>
        <w:t>Please prepare the minutes taking into account the following:</w:t>
      </w:r>
    </w:p>
    <w:p w14:paraId="6131D3E2" w14:textId="437E9610" w:rsidR="006C2386" w:rsidRDefault="006C2386" w:rsidP="006B5F34">
      <w:pPr>
        <w:numPr>
          <w:ilvl w:val="1"/>
          <w:numId w:val="9"/>
        </w:numPr>
        <w:tabs>
          <w:tab w:val="clear" w:pos="1440"/>
          <w:tab w:val="num" w:pos="1080"/>
        </w:tabs>
        <w:ind w:left="1080"/>
      </w:pPr>
      <w:r>
        <w:t>Use the template for documents</w:t>
      </w:r>
      <w:r w:rsidR="00592476">
        <w:t>, except in the case where regulatory documents are uploaded in their original format</w:t>
      </w:r>
    </w:p>
    <w:p w14:paraId="73555166" w14:textId="77777777" w:rsidR="006C2386" w:rsidRDefault="006C2386" w:rsidP="006B5F34">
      <w:pPr>
        <w:numPr>
          <w:ilvl w:val="1"/>
          <w:numId w:val="9"/>
        </w:numPr>
        <w:tabs>
          <w:tab w:val="clear" w:pos="1440"/>
          <w:tab w:val="num" w:pos="1080"/>
        </w:tabs>
        <w:ind w:left="1080"/>
      </w:pPr>
      <w:r>
        <w:t xml:space="preserve">Use the following in the </w:t>
      </w:r>
      <w:r w:rsidR="00803743">
        <w:t xml:space="preserve">left side </w:t>
      </w:r>
      <w:r>
        <w:t>footer: “Minutes”</w:t>
      </w:r>
    </w:p>
    <w:p w14:paraId="2B2098D0" w14:textId="77777777" w:rsidR="006C2386" w:rsidRDefault="00CA5DE8" w:rsidP="006B5F34">
      <w:pPr>
        <w:numPr>
          <w:ilvl w:val="1"/>
          <w:numId w:val="9"/>
        </w:numPr>
        <w:tabs>
          <w:tab w:val="clear" w:pos="1440"/>
          <w:tab w:val="num" w:pos="1080"/>
        </w:tabs>
        <w:ind w:left="1080"/>
      </w:pPr>
      <w:r>
        <w:t>M</w:t>
      </w:r>
      <w:r w:rsidR="006C2386">
        <w:t>ake the style of motions such that they are easily identifiable</w:t>
      </w:r>
    </w:p>
    <w:p w14:paraId="1C9326A0" w14:textId="77777777" w:rsidR="006C2386" w:rsidRDefault="006C2386" w:rsidP="006B5F34">
      <w:pPr>
        <w:numPr>
          <w:ilvl w:val="1"/>
          <w:numId w:val="9"/>
        </w:numPr>
        <w:tabs>
          <w:tab w:val="clear" w:pos="1440"/>
          <w:tab w:val="num" w:pos="1080"/>
        </w:tabs>
        <w:ind w:left="1080"/>
      </w:pPr>
      <w:r>
        <w:t>Number the motions</w:t>
      </w:r>
    </w:p>
    <w:p w14:paraId="543D9167" w14:textId="77777777" w:rsidR="006C2386" w:rsidRDefault="006C2386" w:rsidP="006B5F34">
      <w:pPr>
        <w:numPr>
          <w:ilvl w:val="1"/>
          <w:numId w:val="9"/>
        </w:numPr>
        <w:tabs>
          <w:tab w:val="clear" w:pos="1440"/>
          <w:tab w:val="num" w:pos="1080"/>
        </w:tabs>
        <w:ind w:left="1080"/>
      </w:pPr>
      <w:r>
        <w:t>Make a hierarchy of motions by indentation</w:t>
      </w:r>
    </w:p>
    <w:p w14:paraId="59000EFB" w14:textId="490C534C" w:rsidR="006C2386" w:rsidRDefault="00FC07FF" w:rsidP="006B5F34">
      <w:pPr>
        <w:numPr>
          <w:ilvl w:val="1"/>
          <w:numId w:val="9"/>
        </w:numPr>
        <w:tabs>
          <w:tab w:val="clear" w:pos="1440"/>
          <w:tab w:val="num" w:pos="1080"/>
        </w:tabs>
        <w:ind w:left="1080"/>
      </w:pPr>
      <w:r>
        <w:t>A</w:t>
      </w:r>
      <w:r w:rsidR="006C2386">
        <w:t xml:space="preserve">ttendance list and future meeting plan to the Full </w:t>
      </w:r>
      <w:r w:rsidR="00FD73DD">
        <w:t>Technical Advisory Group</w:t>
      </w:r>
      <w:r w:rsidR="006C2386">
        <w:t xml:space="preserve"> minutes.</w:t>
      </w:r>
    </w:p>
    <w:p w14:paraId="454156A3" w14:textId="097B0156" w:rsidR="00FC07FF" w:rsidRDefault="006C2386" w:rsidP="00634DA2">
      <w:pPr>
        <w:numPr>
          <w:ilvl w:val="1"/>
          <w:numId w:val="9"/>
        </w:numPr>
        <w:tabs>
          <w:tab w:val="clear" w:pos="1440"/>
          <w:tab w:val="num" w:pos="1080"/>
        </w:tabs>
        <w:ind w:left="1080"/>
      </w:pPr>
      <w:r>
        <w:t xml:space="preserve">Follow the </w:t>
      </w:r>
      <w:r w:rsidR="00DD2620">
        <w:t>guidance  from</w:t>
      </w:r>
      <w:r>
        <w:t xml:space="preserve"> the </w:t>
      </w:r>
      <w:r w:rsidR="00D9073B">
        <w:t>IEEE</w:t>
      </w:r>
      <w:r>
        <w:t xml:space="preserve"> Standards Companion</w:t>
      </w:r>
      <w:r w:rsidR="00DD2620">
        <w:t xml:space="preserve"> [other1]</w:t>
      </w:r>
      <w:r>
        <w:t>:</w:t>
      </w:r>
    </w:p>
    <w:p w14:paraId="24BE789F" w14:textId="77777777"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43"/>
      <w:footerReference w:type="default" r:id="rId44"/>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FC570" w14:textId="77777777" w:rsidR="0000716A" w:rsidRDefault="0000716A">
      <w:r>
        <w:separator/>
      </w:r>
    </w:p>
  </w:endnote>
  <w:endnote w:type="continuationSeparator" w:id="0">
    <w:p w14:paraId="6C1B46DE" w14:textId="77777777" w:rsidR="0000716A" w:rsidRDefault="0000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7A97E" w14:textId="77777777" w:rsidR="00571ABB" w:rsidRDefault="00571ABB">
    <w:pPr>
      <w:pStyle w:val="Footer"/>
      <w:pBdr>
        <w:top w:val="none" w:sz="0" w:space="0" w:color="auto"/>
      </w:pBdr>
      <w:tabs>
        <w:tab w:val="clear" w:pos="6480"/>
        <w:tab w:val="center" w:pos="4680"/>
        <w:tab w:val="right" w:pos="9360"/>
      </w:tabs>
      <w:rPr>
        <w:sz w:val="20"/>
      </w:rPr>
    </w:pPr>
  </w:p>
  <w:p w14:paraId="750E1A64" w14:textId="77777777" w:rsidR="00571ABB" w:rsidRDefault="00571ABB">
    <w:pPr>
      <w:pStyle w:val="Footer"/>
      <w:tabs>
        <w:tab w:val="clear" w:pos="6480"/>
        <w:tab w:val="center" w:pos="4680"/>
        <w:tab w:val="right" w:pos="9360"/>
      </w:tabs>
      <w:rPr>
        <w:sz w:val="20"/>
      </w:rPr>
    </w:pPr>
  </w:p>
  <w:p w14:paraId="39176371" w14:textId="53A01B62" w:rsidR="00571ABB" w:rsidRPr="007D1600" w:rsidRDefault="00571ABB">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w:t>
    </w:r>
    <w:r>
      <w:rPr>
        <w:rFonts w:ascii="Times New Roman" w:hAnsi="Times New Roman"/>
        <w:sz w:val="20"/>
      </w:rPr>
      <w:t>8</w:t>
    </w:r>
    <w:r w:rsidRPr="007D1600">
      <w:rPr>
        <w:rFonts w:ascii="Times New Roman" w:hAnsi="Times New Roman"/>
        <w:sz w:val="20"/>
      </w:rPr>
      <w:t xml:space="preserve"> </w:t>
    </w:r>
    <w:r>
      <w:rPr>
        <w:rFonts w:ascii="Times New Roman" w:hAnsi="Times New Roman"/>
        <w:sz w:val="20"/>
      </w:rPr>
      <w:t>RR-TAG</w:t>
    </w:r>
    <w:r w:rsidRPr="007D1600">
      <w:rPr>
        <w:rFonts w:ascii="Times New Roman" w:hAnsi="Times New Roman"/>
        <w:sz w:val="20"/>
      </w:rPr>
      <w:t xml:space="preserve">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1924DE">
      <w:rPr>
        <w:rFonts w:ascii="Times New Roman" w:hAnsi="Times New Roman"/>
        <w:noProof/>
        <w:sz w:val="20"/>
      </w:rPr>
      <w:t>12</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1924DE">
      <w:rPr>
        <w:rStyle w:val="PageNumber"/>
        <w:rFonts w:ascii="Times New Roman" w:hAnsi="Times New Roman"/>
        <w:noProof/>
        <w:sz w:val="20"/>
      </w:rPr>
      <w:t>17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Michael Lynch</w:t>
    </w:r>
    <w:r w:rsidRPr="007D1600">
      <w:rPr>
        <w:rFonts w:ascii="Times New Roman" w:hAnsi="Times New Roman"/>
        <w:sz w:val="20"/>
      </w:rPr>
      <w:t>, 802.1</w:t>
    </w:r>
    <w:r>
      <w:rPr>
        <w:rFonts w:ascii="Times New Roman" w:hAnsi="Times New Roman"/>
        <w:sz w:val="20"/>
      </w:rPr>
      <w:t>8</w:t>
    </w:r>
    <w:r w:rsidRPr="007D1600">
      <w:rPr>
        <w:rFonts w:ascii="Times New Roman" w:hAnsi="Times New Roman"/>
        <w:sz w:val="20"/>
      </w:rPr>
      <w:t xml:space="preserve"> </w:t>
    </w:r>
    <w:r>
      <w:rPr>
        <w:rFonts w:ascii="Times New Roman" w:hAnsi="Times New Roman"/>
        <w:sz w:val="20"/>
      </w:rPr>
      <w:t>RR-TAG</w:t>
    </w:r>
    <w:r w:rsidRPr="007D1600">
      <w:rPr>
        <w:rFonts w:ascii="Times New Roman" w:hAnsi="Times New Roman"/>
        <w:sz w:val="20"/>
      </w:rPr>
      <w:t xml:space="preserve">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46EA9" w14:textId="77777777" w:rsidR="0000716A" w:rsidRDefault="0000716A">
      <w:r>
        <w:separator/>
      </w:r>
    </w:p>
  </w:footnote>
  <w:footnote w:type="continuationSeparator" w:id="0">
    <w:p w14:paraId="7362E1BD" w14:textId="77777777" w:rsidR="0000716A" w:rsidRDefault="0000716A">
      <w:r>
        <w:continuationSeparator/>
      </w:r>
    </w:p>
  </w:footnote>
  <w:footnote w:id="1">
    <w:p w14:paraId="638B203A" w14:textId="77777777" w:rsidR="00571ABB" w:rsidRDefault="00571ABB" w:rsidP="001962CA">
      <w:pPr>
        <w:pStyle w:val="FootnoteText"/>
      </w:pPr>
      <w:r>
        <w:rPr>
          <w:rStyle w:val="FootnoteReference"/>
        </w:rPr>
        <w:footnoteRef/>
      </w:r>
      <w:r>
        <w:t xml:space="preserve"> Approved per RR-TAG, relevant Working Group, and LMSC rules. (see </w:t>
      </w:r>
      <w:hyperlink r:id="rId1" w:history="1">
        <w:r>
          <w:rPr>
            <w:rStyle w:val="Hyperlink"/>
          </w:rPr>
          <w:t>LMSC Rules</w:t>
        </w:r>
      </w:hyperlink>
      <w:r>
        <w:t>, Procedures 3 and 4.)</w:t>
      </w:r>
    </w:p>
  </w:footnote>
  <w:footnote w:id="2">
    <w:p w14:paraId="6B6033AC" w14:textId="77777777" w:rsidR="00571ABB" w:rsidRDefault="00571ABB" w:rsidP="001962CA">
      <w:pPr>
        <w:pStyle w:val="FootnoteText"/>
      </w:pPr>
      <w:r>
        <w:rPr>
          <w:rStyle w:val="FootnoteReference"/>
        </w:rPr>
        <w:footnoteRef/>
      </w:r>
      <w:r>
        <w:t xml:space="preserve"> Such documents may include, but are not necessarily limited to comments and reply comments on regulatory matters, responses to public consultations, petitions for rulemaking, petitions for reconsideration, oppositions to petitions, liaison statements to other regulatory groups,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5F7F0" w14:textId="4F9108E0" w:rsidR="00571ABB" w:rsidRPr="007D1600" w:rsidRDefault="000A58EB"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November</w:t>
    </w:r>
    <w:r w:rsidR="00571ABB">
      <w:rPr>
        <w:rFonts w:ascii="Times New Roman" w:hAnsi="Times New Roman"/>
        <w:b w:val="0"/>
        <w:sz w:val="20"/>
        <w:szCs w:val="24"/>
      </w:rPr>
      <w:t xml:space="preserve"> 2014</w:t>
    </w:r>
    <w:r w:rsidR="00571ABB" w:rsidRPr="007D1600">
      <w:rPr>
        <w:rFonts w:ascii="Times New Roman" w:hAnsi="Times New Roman"/>
        <w:b w:val="0"/>
        <w:sz w:val="20"/>
        <w:szCs w:val="24"/>
      </w:rPr>
      <w:tab/>
    </w:r>
    <w:r w:rsidR="00571ABB" w:rsidRPr="007D1600">
      <w:rPr>
        <w:rFonts w:ascii="Times New Roman" w:hAnsi="Times New Roman"/>
        <w:b w:val="0"/>
        <w:sz w:val="20"/>
        <w:szCs w:val="24"/>
      </w:rPr>
      <w:tab/>
    </w:r>
    <w:fldSimple w:instr=" TITLE   \* MERGEFORMAT ">
      <w:r w:rsidR="00571ABB" w:rsidRPr="007269FF">
        <w:rPr>
          <w:rFonts w:ascii="Times New Roman" w:hAnsi="Times New Roman"/>
          <w:b w:val="0"/>
          <w:sz w:val="20"/>
          <w:szCs w:val="24"/>
        </w:rPr>
        <w:t>doc.: IEEE 802.1</w:t>
      </w:r>
      <w:r w:rsidR="00571ABB">
        <w:rPr>
          <w:rFonts w:ascii="Times New Roman" w:hAnsi="Times New Roman"/>
          <w:b w:val="0"/>
          <w:sz w:val="20"/>
          <w:szCs w:val="24"/>
        </w:rPr>
        <w:t>8</w:t>
      </w:r>
      <w:r w:rsidR="00571ABB" w:rsidRPr="007269FF">
        <w:rPr>
          <w:rFonts w:ascii="Times New Roman" w:hAnsi="Times New Roman"/>
          <w:b w:val="0"/>
          <w:sz w:val="20"/>
          <w:szCs w:val="24"/>
        </w:rPr>
        <w:t>-1</w:t>
      </w:r>
      <w:r w:rsidR="00571ABB">
        <w:rPr>
          <w:rFonts w:ascii="Times New Roman" w:hAnsi="Times New Roman"/>
          <w:b w:val="0"/>
          <w:sz w:val="20"/>
          <w:szCs w:val="24"/>
        </w:rPr>
        <w:t>4</w:t>
      </w:r>
      <w:r w:rsidR="00571ABB" w:rsidRPr="007269FF">
        <w:rPr>
          <w:rFonts w:ascii="Times New Roman" w:hAnsi="Times New Roman"/>
          <w:b w:val="0"/>
          <w:sz w:val="20"/>
          <w:szCs w:val="24"/>
        </w:rPr>
        <w:t>/0</w:t>
      </w:r>
      <w:r w:rsidR="00571ABB">
        <w:rPr>
          <w:rFonts w:ascii="Times New Roman" w:hAnsi="Times New Roman"/>
          <w:b w:val="0"/>
          <w:sz w:val="20"/>
          <w:szCs w:val="24"/>
        </w:rPr>
        <w:t>031</w:t>
      </w:r>
      <w:r w:rsidR="00571ABB" w:rsidRPr="007269FF">
        <w:rPr>
          <w:rFonts w:ascii="Times New Roman" w:hAnsi="Times New Roman"/>
          <w:b w:val="0"/>
          <w:sz w:val="20"/>
          <w:szCs w:val="24"/>
        </w:rPr>
        <w:t>r</w:t>
      </w:r>
    </w:fldSimple>
    <w:r w:rsidR="00541965">
      <w:rPr>
        <w:rFonts w:ascii="Times New Roman" w:hAnsi="Times New Roman"/>
        <w:b w:val="0"/>
        <w:sz w:val="20"/>
        <w:szCs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8">
    <w:nsid w:val="16637F8A"/>
    <w:multiLevelType w:val="hybridMultilevel"/>
    <w:tmpl w:val="67B60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DE50B8A"/>
    <w:multiLevelType w:val="hybridMultilevel"/>
    <w:tmpl w:val="2198107A"/>
    <w:lvl w:ilvl="0" w:tplc="86783E86">
      <w:start w:val="802"/>
      <w:numFmt w:val="bullet"/>
      <w:lvlText w:val="-"/>
      <w:lvlJc w:val="left"/>
      <w:pPr>
        <w:ind w:left="810" w:hanging="360"/>
      </w:pPr>
      <w:rPr>
        <w:rFonts w:ascii="Arial" w:eastAsia="Times New Roman" w:hAnsi="Arial" w:cs="Arial"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51E87EB6"/>
    <w:multiLevelType w:val="hybridMultilevel"/>
    <w:tmpl w:val="D36EAC14"/>
    <w:lvl w:ilvl="0" w:tplc="66BA43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346"/>
        </w:tabs>
        <w:ind w:left="5346" w:hanging="576"/>
      </w:pPr>
      <w:rPr>
        <w:sz w:val="28"/>
      </w:rPr>
    </w:lvl>
    <w:lvl w:ilvl="2">
      <w:start w:val="1"/>
      <w:numFmt w:val="decimal"/>
      <w:pStyle w:val="Heading3"/>
      <w:lvlText w:val="%1.%2.%3"/>
      <w:lvlJc w:val="left"/>
      <w:pPr>
        <w:tabs>
          <w:tab w:val="num" w:pos="1710"/>
        </w:tabs>
        <w:ind w:left="171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3">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68761E6"/>
    <w:multiLevelType w:val="hybridMultilevel"/>
    <w:tmpl w:val="E6F87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C5E7B80"/>
    <w:multiLevelType w:val="hybridMultilevel"/>
    <w:tmpl w:val="999461D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8A149C2E">
      <w:start w:val="1"/>
      <w:numFmt w:val="lowerLetter"/>
      <w:lvlText w:val="%5)"/>
      <w:lvlJc w:val="left"/>
      <w:pPr>
        <w:ind w:left="4320" w:hanging="360"/>
      </w:pPr>
      <w:rPr>
        <w:rFonts w:hint="default"/>
      </w:r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D2D7C6B"/>
    <w:multiLevelType w:val="hybridMultilevel"/>
    <w:tmpl w:val="D8D89744"/>
    <w:lvl w:ilvl="0" w:tplc="66BA43C4">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9">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44"/>
  </w:num>
  <w:num w:numId="4">
    <w:abstractNumId w:val="39"/>
  </w:num>
  <w:num w:numId="5">
    <w:abstractNumId w:val="11"/>
  </w:num>
  <w:num w:numId="6">
    <w:abstractNumId w:val="47"/>
  </w:num>
  <w:num w:numId="7">
    <w:abstractNumId w:val="30"/>
  </w:num>
  <w:num w:numId="8">
    <w:abstractNumId w:val="20"/>
  </w:num>
  <w:num w:numId="9">
    <w:abstractNumId w:val="41"/>
  </w:num>
  <w:num w:numId="10">
    <w:abstractNumId w:val="45"/>
  </w:num>
  <w:num w:numId="11">
    <w:abstractNumId w:val="28"/>
  </w:num>
  <w:num w:numId="12">
    <w:abstractNumId w:val="40"/>
  </w:num>
  <w:num w:numId="13">
    <w:abstractNumId w:val="12"/>
  </w:num>
  <w:num w:numId="14">
    <w:abstractNumId w:val="37"/>
  </w:num>
  <w:num w:numId="15">
    <w:abstractNumId w:val="38"/>
  </w:num>
  <w:num w:numId="16">
    <w:abstractNumId w:val="16"/>
  </w:num>
  <w:num w:numId="17">
    <w:abstractNumId w:val="36"/>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4"/>
  </w:num>
  <w:num w:numId="26">
    <w:abstractNumId w:val="14"/>
  </w:num>
  <w:num w:numId="27">
    <w:abstractNumId w:val="21"/>
  </w:num>
  <w:num w:numId="28">
    <w:abstractNumId w:val="18"/>
  </w:num>
  <w:num w:numId="29">
    <w:abstractNumId w:val="7"/>
  </w:num>
  <w:num w:numId="30">
    <w:abstractNumId w:val="3"/>
  </w:num>
  <w:num w:numId="31">
    <w:abstractNumId w:val="5"/>
  </w:num>
  <w:num w:numId="32">
    <w:abstractNumId w:val="6"/>
  </w:num>
  <w:num w:numId="33">
    <w:abstractNumId w:val="29"/>
  </w:num>
  <w:num w:numId="34">
    <w:abstractNumId w:val="49"/>
  </w:num>
  <w:num w:numId="35">
    <w:abstractNumId w:val="24"/>
  </w:num>
  <w:num w:numId="36">
    <w:abstractNumId w:val="23"/>
  </w:num>
  <w:num w:numId="37">
    <w:abstractNumId w:val="17"/>
  </w:num>
  <w:num w:numId="38">
    <w:abstractNumId w:val="35"/>
  </w:num>
  <w:num w:numId="39">
    <w:abstractNumId w:val="31"/>
  </w:num>
  <w:num w:numId="40">
    <w:abstractNumId w:val="13"/>
  </w:num>
  <w:num w:numId="41">
    <w:abstractNumId w:val="26"/>
  </w:num>
  <w:num w:numId="42">
    <w:abstractNumId w:val="2"/>
  </w:num>
  <w:num w:numId="43">
    <w:abstractNumId w:val="4"/>
  </w:num>
  <w:num w:numId="44">
    <w:abstractNumId w:val="22"/>
  </w:num>
  <w:num w:numId="45">
    <w:abstractNumId w:val="43"/>
  </w:num>
  <w:num w:numId="46">
    <w:abstractNumId w:val="48"/>
  </w:num>
  <w:num w:numId="47">
    <w:abstractNumId w:val="33"/>
  </w:num>
  <w:num w:numId="48">
    <w:abstractNumId w:val="8"/>
  </w:num>
  <w:num w:numId="49">
    <w:abstractNumId w:val="46"/>
  </w:num>
  <w:num w:numId="50">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0716A"/>
    <w:rsid w:val="00011179"/>
    <w:rsid w:val="000240EE"/>
    <w:rsid w:val="00027B92"/>
    <w:rsid w:val="00040131"/>
    <w:rsid w:val="0004104F"/>
    <w:rsid w:val="00041C3A"/>
    <w:rsid w:val="00041ECC"/>
    <w:rsid w:val="00043D5B"/>
    <w:rsid w:val="000462CB"/>
    <w:rsid w:val="000477CF"/>
    <w:rsid w:val="00047A6F"/>
    <w:rsid w:val="00051F0E"/>
    <w:rsid w:val="00052981"/>
    <w:rsid w:val="00054890"/>
    <w:rsid w:val="00055B37"/>
    <w:rsid w:val="0006609F"/>
    <w:rsid w:val="000679D0"/>
    <w:rsid w:val="00072B82"/>
    <w:rsid w:val="00075C94"/>
    <w:rsid w:val="00084814"/>
    <w:rsid w:val="0008695F"/>
    <w:rsid w:val="00092BA3"/>
    <w:rsid w:val="00097FA2"/>
    <w:rsid w:val="000A13E7"/>
    <w:rsid w:val="000A2F6D"/>
    <w:rsid w:val="000A58EB"/>
    <w:rsid w:val="000A667D"/>
    <w:rsid w:val="000A6898"/>
    <w:rsid w:val="000A7ED7"/>
    <w:rsid w:val="000B2118"/>
    <w:rsid w:val="000B756A"/>
    <w:rsid w:val="000C3085"/>
    <w:rsid w:val="000C36AF"/>
    <w:rsid w:val="000C3CF8"/>
    <w:rsid w:val="000C4DF5"/>
    <w:rsid w:val="000C4E4E"/>
    <w:rsid w:val="000C7CEF"/>
    <w:rsid w:val="000E189B"/>
    <w:rsid w:val="000E24E3"/>
    <w:rsid w:val="000E469A"/>
    <w:rsid w:val="000E6D04"/>
    <w:rsid w:val="000F7D10"/>
    <w:rsid w:val="00100127"/>
    <w:rsid w:val="00104CF7"/>
    <w:rsid w:val="00110962"/>
    <w:rsid w:val="001159FF"/>
    <w:rsid w:val="00116174"/>
    <w:rsid w:val="00121AB2"/>
    <w:rsid w:val="00124D68"/>
    <w:rsid w:val="00125B89"/>
    <w:rsid w:val="0012612A"/>
    <w:rsid w:val="0012615C"/>
    <w:rsid w:val="00126238"/>
    <w:rsid w:val="00133145"/>
    <w:rsid w:val="001376BF"/>
    <w:rsid w:val="00140DEB"/>
    <w:rsid w:val="001438B9"/>
    <w:rsid w:val="00143A9D"/>
    <w:rsid w:val="00143C68"/>
    <w:rsid w:val="00155FAB"/>
    <w:rsid w:val="00160B55"/>
    <w:rsid w:val="00161E50"/>
    <w:rsid w:val="00167DA5"/>
    <w:rsid w:val="0017405E"/>
    <w:rsid w:val="00181A48"/>
    <w:rsid w:val="00185C1B"/>
    <w:rsid w:val="001903B6"/>
    <w:rsid w:val="001913ED"/>
    <w:rsid w:val="001924DE"/>
    <w:rsid w:val="00193CBE"/>
    <w:rsid w:val="00195CA3"/>
    <w:rsid w:val="001962CA"/>
    <w:rsid w:val="00197D78"/>
    <w:rsid w:val="001A1320"/>
    <w:rsid w:val="001A344C"/>
    <w:rsid w:val="001B0F32"/>
    <w:rsid w:val="001B3F5E"/>
    <w:rsid w:val="001B463C"/>
    <w:rsid w:val="001C3CC3"/>
    <w:rsid w:val="001D0340"/>
    <w:rsid w:val="001D407C"/>
    <w:rsid w:val="001E1DDC"/>
    <w:rsid w:val="001E3C62"/>
    <w:rsid w:val="001E5FB5"/>
    <w:rsid w:val="001E742F"/>
    <w:rsid w:val="001F6509"/>
    <w:rsid w:val="001F7E23"/>
    <w:rsid w:val="00202916"/>
    <w:rsid w:val="0020427F"/>
    <w:rsid w:val="002047B2"/>
    <w:rsid w:val="002148B7"/>
    <w:rsid w:val="0021799D"/>
    <w:rsid w:val="00217AA9"/>
    <w:rsid w:val="00222109"/>
    <w:rsid w:val="00224818"/>
    <w:rsid w:val="00225785"/>
    <w:rsid w:val="00225879"/>
    <w:rsid w:val="00235FAB"/>
    <w:rsid w:val="0024346F"/>
    <w:rsid w:val="00243F2E"/>
    <w:rsid w:val="0025474A"/>
    <w:rsid w:val="00257513"/>
    <w:rsid w:val="00260484"/>
    <w:rsid w:val="00260541"/>
    <w:rsid w:val="00265217"/>
    <w:rsid w:val="00266689"/>
    <w:rsid w:val="002672A3"/>
    <w:rsid w:val="00270EF7"/>
    <w:rsid w:val="00273BB0"/>
    <w:rsid w:val="00280D8B"/>
    <w:rsid w:val="00284C84"/>
    <w:rsid w:val="002854A6"/>
    <w:rsid w:val="0029382A"/>
    <w:rsid w:val="0029639A"/>
    <w:rsid w:val="00296F46"/>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2995"/>
    <w:rsid w:val="00304DA0"/>
    <w:rsid w:val="00307D75"/>
    <w:rsid w:val="0031024A"/>
    <w:rsid w:val="003139AD"/>
    <w:rsid w:val="00316224"/>
    <w:rsid w:val="003206BC"/>
    <w:rsid w:val="0032206F"/>
    <w:rsid w:val="00323B75"/>
    <w:rsid w:val="00324F1D"/>
    <w:rsid w:val="00324F88"/>
    <w:rsid w:val="0033227A"/>
    <w:rsid w:val="003322BC"/>
    <w:rsid w:val="00332A5B"/>
    <w:rsid w:val="00333C75"/>
    <w:rsid w:val="003449BB"/>
    <w:rsid w:val="003525C9"/>
    <w:rsid w:val="00354DA7"/>
    <w:rsid w:val="00357050"/>
    <w:rsid w:val="003603C0"/>
    <w:rsid w:val="00372242"/>
    <w:rsid w:val="00377B0F"/>
    <w:rsid w:val="00395AD9"/>
    <w:rsid w:val="003A4397"/>
    <w:rsid w:val="003A4DE2"/>
    <w:rsid w:val="003A63CA"/>
    <w:rsid w:val="003B63AC"/>
    <w:rsid w:val="003B748C"/>
    <w:rsid w:val="003C4782"/>
    <w:rsid w:val="003C5359"/>
    <w:rsid w:val="003C687B"/>
    <w:rsid w:val="003D0BE4"/>
    <w:rsid w:val="003D2218"/>
    <w:rsid w:val="003D3321"/>
    <w:rsid w:val="003E10DB"/>
    <w:rsid w:val="003E2A54"/>
    <w:rsid w:val="003E40AA"/>
    <w:rsid w:val="003E6830"/>
    <w:rsid w:val="003F0026"/>
    <w:rsid w:val="003F42E1"/>
    <w:rsid w:val="003F7E53"/>
    <w:rsid w:val="00400592"/>
    <w:rsid w:val="00400FD7"/>
    <w:rsid w:val="0040103A"/>
    <w:rsid w:val="00405000"/>
    <w:rsid w:val="00405D19"/>
    <w:rsid w:val="00407A04"/>
    <w:rsid w:val="0041178E"/>
    <w:rsid w:val="0041540F"/>
    <w:rsid w:val="00417FC5"/>
    <w:rsid w:val="0042450E"/>
    <w:rsid w:val="00425338"/>
    <w:rsid w:val="00431CA0"/>
    <w:rsid w:val="0043403F"/>
    <w:rsid w:val="00440110"/>
    <w:rsid w:val="00440D50"/>
    <w:rsid w:val="00451ADC"/>
    <w:rsid w:val="00456A9F"/>
    <w:rsid w:val="0046061C"/>
    <w:rsid w:val="00460F26"/>
    <w:rsid w:val="00462565"/>
    <w:rsid w:val="004627CF"/>
    <w:rsid w:val="0046484D"/>
    <w:rsid w:val="004706CC"/>
    <w:rsid w:val="00475977"/>
    <w:rsid w:val="004775F2"/>
    <w:rsid w:val="00484ECD"/>
    <w:rsid w:val="00493DF9"/>
    <w:rsid w:val="00494BDA"/>
    <w:rsid w:val="004A72F4"/>
    <w:rsid w:val="004C1D9C"/>
    <w:rsid w:val="004C37CE"/>
    <w:rsid w:val="004C49FC"/>
    <w:rsid w:val="004C5791"/>
    <w:rsid w:val="004D38B6"/>
    <w:rsid w:val="004D4042"/>
    <w:rsid w:val="004E093C"/>
    <w:rsid w:val="004E53D3"/>
    <w:rsid w:val="004F0044"/>
    <w:rsid w:val="004F141A"/>
    <w:rsid w:val="004F3D3E"/>
    <w:rsid w:val="004F47F0"/>
    <w:rsid w:val="004F7A15"/>
    <w:rsid w:val="00501A9F"/>
    <w:rsid w:val="00506A42"/>
    <w:rsid w:val="005100E5"/>
    <w:rsid w:val="00510CA9"/>
    <w:rsid w:val="00515609"/>
    <w:rsid w:val="00521745"/>
    <w:rsid w:val="005223D5"/>
    <w:rsid w:val="00525E50"/>
    <w:rsid w:val="005260A1"/>
    <w:rsid w:val="00534988"/>
    <w:rsid w:val="005369B3"/>
    <w:rsid w:val="00537B89"/>
    <w:rsid w:val="00537D3D"/>
    <w:rsid w:val="00541965"/>
    <w:rsid w:val="00542F93"/>
    <w:rsid w:val="005442E5"/>
    <w:rsid w:val="005451D1"/>
    <w:rsid w:val="00551D28"/>
    <w:rsid w:val="0055204C"/>
    <w:rsid w:val="0056179A"/>
    <w:rsid w:val="00564CD7"/>
    <w:rsid w:val="00566113"/>
    <w:rsid w:val="00566FA8"/>
    <w:rsid w:val="00571ABB"/>
    <w:rsid w:val="0057319C"/>
    <w:rsid w:val="00573BB4"/>
    <w:rsid w:val="0057524A"/>
    <w:rsid w:val="005758D6"/>
    <w:rsid w:val="00580F23"/>
    <w:rsid w:val="0058104E"/>
    <w:rsid w:val="00581CD6"/>
    <w:rsid w:val="005820CD"/>
    <w:rsid w:val="0058622D"/>
    <w:rsid w:val="00590F98"/>
    <w:rsid w:val="0059202E"/>
    <w:rsid w:val="00592476"/>
    <w:rsid w:val="00595A7D"/>
    <w:rsid w:val="00597849"/>
    <w:rsid w:val="00597E52"/>
    <w:rsid w:val="005A11AA"/>
    <w:rsid w:val="005A1AA9"/>
    <w:rsid w:val="005A3141"/>
    <w:rsid w:val="005B5C34"/>
    <w:rsid w:val="005B6A07"/>
    <w:rsid w:val="005B79D4"/>
    <w:rsid w:val="005B7A78"/>
    <w:rsid w:val="005C027E"/>
    <w:rsid w:val="005C071E"/>
    <w:rsid w:val="005C4DC6"/>
    <w:rsid w:val="005C5155"/>
    <w:rsid w:val="005D54FC"/>
    <w:rsid w:val="005E1B76"/>
    <w:rsid w:val="005E44AA"/>
    <w:rsid w:val="005F0BB6"/>
    <w:rsid w:val="005F0DA3"/>
    <w:rsid w:val="0060607D"/>
    <w:rsid w:val="006071EC"/>
    <w:rsid w:val="006109D7"/>
    <w:rsid w:val="00611C15"/>
    <w:rsid w:val="00615DB3"/>
    <w:rsid w:val="0061662B"/>
    <w:rsid w:val="0061724F"/>
    <w:rsid w:val="00617621"/>
    <w:rsid w:val="00622824"/>
    <w:rsid w:val="00624B88"/>
    <w:rsid w:val="00625177"/>
    <w:rsid w:val="00626420"/>
    <w:rsid w:val="0063001F"/>
    <w:rsid w:val="00634DA2"/>
    <w:rsid w:val="006359DB"/>
    <w:rsid w:val="00640FA8"/>
    <w:rsid w:val="00641786"/>
    <w:rsid w:val="00642C3D"/>
    <w:rsid w:val="006432B4"/>
    <w:rsid w:val="00646875"/>
    <w:rsid w:val="0065298D"/>
    <w:rsid w:val="00652B97"/>
    <w:rsid w:val="00657DD5"/>
    <w:rsid w:val="00657EC2"/>
    <w:rsid w:val="00661B5D"/>
    <w:rsid w:val="00664DC0"/>
    <w:rsid w:val="0066702F"/>
    <w:rsid w:val="00667399"/>
    <w:rsid w:val="006707D5"/>
    <w:rsid w:val="006747DD"/>
    <w:rsid w:val="0067763B"/>
    <w:rsid w:val="00681BB7"/>
    <w:rsid w:val="006838BF"/>
    <w:rsid w:val="0069173E"/>
    <w:rsid w:val="00694724"/>
    <w:rsid w:val="00696B80"/>
    <w:rsid w:val="006A47D7"/>
    <w:rsid w:val="006A5761"/>
    <w:rsid w:val="006A6CFF"/>
    <w:rsid w:val="006A7E71"/>
    <w:rsid w:val="006B0F11"/>
    <w:rsid w:val="006B1000"/>
    <w:rsid w:val="006B5F34"/>
    <w:rsid w:val="006B7E5B"/>
    <w:rsid w:val="006C2386"/>
    <w:rsid w:val="006C39B3"/>
    <w:rsid w:val="006D3A8F"/>
    <w:rsid w:val="006D48B9"/>
    <w:rsid w:val="006D4955"/>
    <w:rsid w:val="006D6BE0"/>
    <w:rsid w:val="006D6C1A"/>
    <w:rsid w:val="006E1E48"/>
    <w:rsid w:val="006E6574"/>
    <w:rsid w:val="006F06EA"/>
    <w:rsid w:val="006F141D"/>
    <w:rsid w:val="007053A7"/>
    <w:rsid w:val="00705F03"/>
    <w:rsid w:val="0071124D"/>
    <w:rsid w:val="00712E30"/>
    <w:rsid w:val="00725CFB"/>
    <w:rsid w:val="007269FF"/>
    <w:rsid w:val="00742EDF"/>
    <w:rsid w:val="007439D7"/>
    <w:rsid w:val="0075385C"/>
    <w:rsid w:val="0075491F"/>
    <w:rsid w:val="007558FA"/>
    <w:rsid w:val="00757558"/>
    <w:rsid w:val="00764993"/>
    <w:rsid w:val="007708C6"/>
    <w:rsid w:val="007710B9"/>
    <w:rsid w:val="00771A44"/>
    <w:rsid w:val="00777848"/>
    <w:rsid w:val="0078161F"/>
    <w:rsid w:val="0078171C"/>
    <w:rsid w:val="00784AA0"/>
    <w:rsid w:val="00785275"/>
    <w:rsid w:val="0079268F"/>
    <w:rsid w:val="0079293D"/>
    <w:rsid w:val="00792AD5"/>
    <w:rsid w:val="0079532C"/>
    <w:rsid w:val="00797AC5"/>
    <w:rsid w:val="007A2887"/>
    <w:rsid w:val="007A4E2E"/>
    <w:rsid w:val="007A5089"/>
    <w:rsid w:val="007A5C9A"/>
    <w:rsid w:val="007B0708"/>
    <w:rsid w:val="007B75D5"/>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4F4A"/>
    <w:rsid w:val="00837C45"/>
    <w:rsid w:val="00842631"/>
    <w:rsid w:val="008436E9"/>
    <w:rsid w:val="00845B51"/>
    <w:rsid w:val="00847ABB"/>
    <w:rsid w:val="00860ECD"/>
    <w:rsid w:val="008611ED"/>
    <w:rsid w:val="00862A54"/>
    <w:rsid w:val="00872E0D"/>
    <w:rsid w:val="0087487A"/>
    <w:rsid w:val="008803C7"/>
    <w:rsid w:val="00880B68"/>
    <w:rsid w:val="00887703"/>
    <w:rsid w:val="00893280"/>
    <w:rsid w:val="0089789E"/>
    <w:rsid w:val="008A06B3"/>
    <w:rsid w:val="008A406D"/>
    <w:rsid w:val="008A5644"/>
    <w:rsid w:val="008A5C0C"/>
    <w:rsid w:val="008B363D"/>
    <w:rsid w:val="008C3E24"/>
    <w:rsid w:val="008C4F47"/>
    <w:rsid w:val="008C6EEB"/>
    <w:rsid w:val="008D1F53"/>
    <w:rsid w:val="008D2A9B"/>
    <w:rsid w:val="008D40C2"/>
    <w:rsid w:val="008D5F98"/>
    <w:rsid w:val="008E3E9B"/>
    <w:rsid w:val="008E41A1"/>
    <w:rsid w:val="009030DA"/>
    <w:rsid w:val="00903DC5"/>
    <w:rsid w:val="0090689C"/>
    <w:rsid w:val="0091276F"/>
    <w:rsid w:val="00916618"/>
    <w:rsid w:val="0092182B"/>
    <w:rsid w:val="00922E57"/>
    <w:rsid w:val="00925B30"/>
    <w:rsid w:val="00927AA3"/>
    <w:rsid w:val="00930D11"/>
    <w:rsid w:val="009344E1"/>
    <w:rsid w:val="00937777"/>
    <w:rsid w:val="00937A19"/>
    <w:rsid w:val="009464E4"/>
    <w:rsid w:val="009466DF"/>
    <w:rsid w:val="00950B70"/>
    <w:rsid w:val="00953792"/>
    <w:rsid w:val="0096342F"/>
    <w:rsid w:val="0097086D"/>
    <w:rsid w:val="00970C28"/>
    <w:rsid w:val="00972759"/>
    <w:rsid w:val="0097789B"/>
    <w:rsid w:val="0099333F"/>
    <w:rsid w:val="009933B1"/>
    <w:rsid w:val="0099380E"/>
    <w:rsid w:val="009971E3"/>
    <w:rsid w:val="0099790A"/>
    <w:rsid w:val="009A2284"/>
    <w:rsid w:val="009B0695"/>
    <w:rsid w:val="009B1F4D"/>
    <w:rsid w:val="009B40A1"/>
    <w:rsid w:val="009B50D2"/>
    <w:rsid w:val="009C1689"/>
    <w:rsid w:val="009C223C"/>
    <w:rsid w:val="009C6F01"/>
    <w:rsid w:val="009D2D52"/>
    <w:rsid w:val="009D7EF0"/>
    <w:rsid w:val="009E5EE0"/>
    <w:rsid w:val="009F3C12"/>
    <w:rsid w:val="00A002E0"/>
    <w:rsid w:val="00A014A4"/>
    <w:rsid w:val="00A02653"/>
    <w:rsid w:val="00A05A50"/>
    <w:rsid w:val="00A06290"/>
    <w:rsid w:val="00A065F1"/>
    <w:rsid w:val="00A11602"/>
    <w:rsid w:val="00A12E59"/>
    <w:rsid w:val="00A165B5"/>
    <w:rsid w:val="00A16B4E"/>
    <w:rsid w:val="00A2594D"/>
    <w:rsid w:val="00A25FAE"/>
    <w:rsid w:val="00A3542A"/>
    <w:rsid w:val="00A36C69"/>
    <w:rsid w:val="00A44BDF"/>
    <w:rsid w:val="00A53782"/>
    <w:rsid w:val="00A57835"/>
    <w:rsid w:val="00A6006C"/>
    <w:rsid w:val="00A62ECE"/>
    <w:rsid w:val="00A66F34"/>
    <w:rsid w:val="00A71940"/>
    <w:rsid w:val="00A72A54"/>
    <w:rsid w:val="00A72AAA"/>
    <w:rsid w:val="00A75B01"/>
    <w:rsid w:val="00A87B49"/>
    <w:rsid w:val="00A9046F"/>
    <w:rsid w:val="00A926B8"/>
    <w:rsid w:val="00A932ED"/>
    <w:rsid w:val="00A940FE"/>
    <w:rsid w:val="00A95B3D"/>
    <w:rsid w:val="00A9625E"/>
    <w:rsid w:val="00A975F7"/>
    <w:rsid w:val="00AA2032"/>
    <w:rsid w:val="00AA43DF"/>
    <w:rsid w:val="00AC19B1"/>
    <w:rsid w:val="00AC3306"/>
    <w:rsid w:val="00AC6166"/>
    <w:rsid w:val="00AD2E8E"/>
    <w:rsid w:val="00AD5EDB"/>
    <w:rsid w:val="00AD7A1F"/>
    <w:rsid w:val="00AE1816"/>
    <w:rsid w:val="00AE2AFF"/>
    <w:rsid w:val="00AE7ACC"/>
    <w:rsid w:val="00AF0BE2"/>
    <w:rsid w:val="00AF48ED"/>
    <w:rsid w:val="00AF5383"/>
    <w:rsid w:val="00AF667F"/>
    <w:rsid w:val="00AF7424"/>
    <w:rsid w:val="00AF7521"/>
    <w:rsid w:val="00AF75C9"/>
    <w:rsid w:val="00B006CA"/>
    <w:rsid w:val="00B01C20"/>
    <w:rsid w:val="00B03D51"/>
    <w:rsid w:val="00B05333"/>
    <w:rsid w:val="00B05AAF"/>
    <w:rsid w:val="00B13F1A"/>
    <w:rsid w:val="00B14073"/>
    <w:rsid w:val="00B16026"/>
    <w:rsid w:val="00B164BC"/>
    <w:rsid w:val="00B2655E"/>
    <w:rsid w:val="00B301B8"/>
    <w:rsid w:val="00B30722"/>
    <w:rsid w:val="00B36D89"/>
    <w:rsid w:val="00B405DA"/>
    <w:rsid w:val="00B4153D"/>
    <w:rsid w:val="00B44F4A"/>
    <w:rsid w:val="00B4612B"/>
    <w:rsid w:val="00B56598"/>
    <w:rsid w:val="00B56E09"/>
    <w:rsid w:val="00B64AF1"/>
    <w:rsid w:val="00B70C7E"/>
    <w:rsid w:val="00B808F6"/>
    <w:rsid w:val="00B81563"/>
    <w:rsid w:val="00B819F1"/>
    <w:rsid w:val="00B8519D"/>
    <w:rsid w:val="00B86193"/>
    <w:rsid w:val="00B901A5"/>
    <w:rsid w:val="00B97AC6"/>
    <w:rsid w:val="00BA5F99"/>
    <w:rsid w:val="00BB264B"/>
    <w:rsid w:val="00BB7096"/>
    <w:rsid w:val="00BC2793"/>
    <w:rsid w:val="00BC7E58"/>
    <w:rsid w:val="00BD2644"/>
    <w:rsid w:val="00BD3123"/>
    <w:rsid w:val="00BD55EA"/>
    <w:rsid w:val="00BD6D4C"/>
    <w:rsid w:val="00BD73E6"/>
    <w:rsid w:val="00BE07D6"/>
    <w:rsid w:val="00BE2318"/>
    <w:rsid w:val="00BE45DF"/>
    <w:rsid w:val="00BE550E"/>
    <w:rsid w:val="00BF06E6"/>
    <w:rsid w:val="00BF2009"/>
    <w:rsid w:val="00BF5248"/>
    <w:rsid w:val="00BF5B44"/>
    <w:rsid w:val="00BF6569"/>
    <w:rsid w:val="00C01DD3"/>
    <w:rsid w:val="00C0424A"/>
    <w:rsid w:val="00C07015"/>
    <w:rsid w:val="00C0769C"/>
    <w:rsid w:val="00C11543"/>
    <w:rsid w:val="00C12F6A"/>
    <w:rsid w:val="00C204D5"/>
    <w:rsid w:val="00C219B2"/>
    <w:rsid w:val="00C229CC"/>
    <w:rsid w:val="00C27F84"/>
    <w:rsid w:val="00C32165"/>
    <w:rsid w:val="00C32E1E"/>
    <w:rsid w:val="00C334AD"/>
    <w:rsid w:val="00C36C57"/>
    <w:rsid w:val="00C47628"/>
    <w:rsid w:val="00C47BEC"/>
    <w:rsid w:val="00C51BA5"/>
    <w:rsid w:val="00C542A4"/>
    <w:rsid w:val="00C66DEC"/>
    <w:rsid w:val="00C74BE8"/>
    <w:rsid w:val="00C82CAF"/>
    <w:rsid w:val="00C83DD8"/>
    <w:rsid w:val="00C84B37"/>
    <w:rsid w:val="00C84DD9"/>
    <w:rsid w:val="00C87B41"/>
    <w:rsid w:val="00C906EE"/>
    <w:rsid w:val="00C91181"/>
    <w:rsid w:val="00C9233B"/>
    <w:rsid w:val="00C94654"/>
    <w:rsid w:val="00CA364F"/>
    <w:rsid w:val="00CA5DE8"/>
    <w:rsid w:val="00CA7465"/>
    <w:rsid w:val="00CB5137"/>
    <w:rsid w:val="00CB577C"/>
    <w:rsid w:val="00CC4072"/>
    <w:rsid w:val="00CC5EF1"/>
    <w:rsid w:val="00CD4F7A"/>
    <w:rsid w:val="00CE0516"/>
    <w:rsid w:val="00CE3BBB"/>
    <w:rsid w:val="00CE7476"/>
    <w:rsid w:val="00CF2D2D"/>
    <w:rsid w:val="00CF2FB9"/>
    <w:rsid w:val="00D047BD"/>
    <w:rsid w:val="00D1086C"/>
    <w:rsid w:val="00D1151C"/>
    <w:rsid w:val="00D1682D"/>
    <w:rsid w:val="00D16AA1"/>
    <w:rsid w:val="00D25DCE"/>
    <w:rsid w:val="00D317C1"/>
    <w:rsid w:val="00D34C7B"/>
    <w:rsid w:val="00D355A2"/>
    <w:rsid w:val="00D518B2"/>
    <w:rsid w:val="00D52387"/>
    <w:rsid w:val="00D53322"/>
    <w:rsid w:val="00D554BF"/>
    <w:rsid w:val="00D563E2"/>
    <w:rsid w:val="00D573BC"/>
    <w:rsid w:val="00D731DB"/>
    <w:rsid w:val="00D83227"/>
    <w:rsid w:val="00D83387"/>
    <w:rsid w:val="00D85CC8"/>
    <w:rsid w:val="00D85E17"/>
    <w:rsid w:val="00D9073B"/>
    <w:rsid w:val="00D95426"/>
    <w:rsid w:val="00D964DE"/>
    <w:rsid w:val="00DA110A"/>
    <w:rsid w:val="00DA5690"/>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5EDE"/>
    <w:rsid w:val="00E26019"/>
    <w:rsid w:val="00E2736D"/>
    <w:rsid w:val="00E31A97"/>
    <w:rsid w:val="00E35792"/>
    <w:rsid w:val="00E400DE"/>
    <w:rsid w:val="00E40652"/>
    <w:rsid w:val="00E406A2"/>
    <w:rsid w:val="00E41DF5"/>
    <w:rsid w:val="00E473BD"/>
    <w:rsid w:val="00E52422"/>
    <w:rsid w:val="00E5512B"/>
    <w:rsid w:val="00E568FC"/>
    <w:rsid w:val="00E604DC"/>
    <w:rsid w:val="00E67314"/>
    <w:rsid w:val="00E718A7"/>
    <w:rsid w:val="00E74D5C"/>
    <w:rsid w:val="00E815C5"/>
    <w:rsid w:val="00E818D1"/>
    <w:rsid w:val="00E92869"/>
    <w:rsid w:val="00E9508A"/>
    <w:rsid w:val="00E95F50"/>
    <w:rsid w:val="00EA0834"/>
    <w:rsid w:val="00EA165A"/>
    <w:rsid w:val="00EA5A37"/>
    <w:rsid w:val="00EB19F8"/>
    <w:rsid w:val="00EC2C1C"/>
    <w:rsid w:val="00EC7770"/>
    <w:rsid w:val="00ED38CA"/>
    <w:rsid w:val="00ED6A36"/>
    <w:rsid w:val="00ED704C"/>
    <w:rsid w:val="00ED7A32"/>
    <w:rsid w:val="00EE0A26"/>
    <w:rsid w:val="00EE0A36"/>
    <w:rsid w:val="00EE0D0A"/>
    <w:rsid w:val="00EE14CB"/>
    <w:rsid w:val="00EE158D"/>
    <w:rsid w:val="00EE18A0"/>
    <w:rsid w:val="00EE18A9"/>
    <w:rsid w:val="00EE349B"/>
    <w:rsid w:val="00EE3BBE"/>
    <w:rsid w:val="00EE4449"/>
    <w:rsid w:val="00EE5AEE"/>
    <w:rsid w:val="00EF6EB0"/>
    <w:rsid w:val="00F00B61"/>
    <w:rsid w:val="00F01002"/>
    <w:rsid w:val="00F1319F"/>
    <w:rsid w:val="00F14E90"/>
    <w:rsid w:val="00F176A7"/>
    <w:rsid w:val="00F20DD9"/>
    <w:rsid w:val="00F23426"/>
    <w:rsid w:val="00F23646"/>
    <w:rsid w:val="00F23BE0"/>
    <w:rsid w:val="00F26D9E"/>
    <w:rsid w:val="00F33417"/>
    <w:rsid w:val="00F430CF"/>
    <w:rsid w:val="00F45B98"/>
    <w:rsid w:val="00F47DD4"/>
    <w:rsid w:val="00F525D4"/>
    <w:rsid w:val="00F53141"/>
    <w:rsid w:val="00F601B1"/>
    <w:rsid w:val="00F604F4"/>
    <w:rsid w:val="00F60C99"/>
    <w:rsid w:val="00F64238"/>
    <w:rsid w:val="00F67A18"/>
    <w:rsid w:val="00F712FB"/>
    <w:rsid w:val="00F723FD"/>
    <w:rsid w:val="00F7400D"/>
    <w:rsid w:val="00F750F4"/>
    <w:rsid w:val="00F75A5F"/>
    <w:rsid w:val="00F76AAE"/>
    <w:rsid w:val="00F77518"/>
    <w:rsid w:val="00F81B0E"/>
    <w:rsid w:val="00F8251F"/>
    <w:rsid w:val="00F90028"/>
    <w:rsid w:val="00F90197"/>
    <w:rsid w:val="00F90376"/>
    <w:rsid w:val="00F91553"/>
    <w:rsid w:val="00F97BC6"/>
    <w:rsid w:val="00FA201C"/>
    <w:rsid w:val="00FA21DB"/>
    <w:rsid w:val="00FA559E"/>
    <w:rsid w:val="00FB1B20"/>
    <w:rsid w:val="00FB37EF"/>
    <w:rsid w:val="00FC07FF"/>
    <w:rsid w:val="00FC1165"/>
    <w:rsid w:val="00FC346A"/>
    <w:rsid w:val="00FC6C8A"/>
    <w:rsid w:val="00FC78CB"/>
    <w:rsid w:val="00FD73DD"/>
    <w:rsid w:val="00FF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4E729ABF"/>
  <w15:docId w15:val="{5DB28867-C7DF-45D7-985F-9F045DFF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tabs>
        <w:tab w:val="clear" w:pos="1710"/>
        <w:tab w:val="num" w:pos="1260"/>
      </w:tabs>
      <w:spacing w:before="240" w:after="60"/>
      <w:ind w:left="12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0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Lynch@mjlallc.com" TargetMode="External"/><Relationship Id="rId13" Type="http://schemas.openxmlformats.org/officeDocument/2006/relationships/hyperlink" Target="http://www.amazon.com/exec/obidos/Author=Robert,%20Henry%20M./103-9605712-7510225" TargetMode="External"/><Relationship Id="rId18" Type="http://schemas.openxmlformats.org/officeDocument/2006/relationships/hyperlink" Target="http://standards.ieee.org/guides/bylaws/" TargetMode="External"/><Relationship Id="rId26" Type="http://schemas.openxmlformats.org/officeDocument/2006/relationships/hyperlink" Target="http://standards.ieee.org/sa/sa-om-main.html" TargetMode="External"/><Relationship Id="rId39"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law.justia.com/newyork/codes/not-for-profit-corporation/" TargetMode="External"/><Relationship Id="rId34" Type="http://schemas.openxmlformats.org/officeDocument/2006/relationships/hyperlink" Target="http://www.computer.org/portal/web/sab/policies" TargetMode="External"/><Relationship Id="rId42" Type="http://schemas.openxmlformats.org/officeDocument/2006/relationships/hyperlink" Target="https://mentor.ieee.org/802.11/documents" TargetMode="External"/><Relationship Id="rId7" Type="http://schemas.openxmlformats.org/officeDocument/2006/relationships/endnotes" Target="endnotes.xml"/><Relationship Id="rId12" Type="http://schemas.openxmlformats.org/officeDocument/2006/relationships/hyperlink" Target="http://standards.ieee.org/guides/opman/" TargetMode="External"/><Relationship Id="rId17" Type="http://schemas.openxmlformats.org/officeDocument/2006/relationships/hyperlink" Target="http://grouper.ieee.org/groups/802/802%20overview.pdf" TargetMode="External"/><Relationship Id="rId25" Type="http://schemas.openxmlformats.org/officeDocument/2006/relationships/hyperlink" Target="http://www.ieee.org/web/aboutus/corporate/board/action.html" TargetMode="External"/><Relationship Id="rId33" Type="http://schemas.openxmlformats.org/officeDocument/2006/relationships/hyperlink" Target="http://standards.ieee.org/about/bog/resolutions.html" TargetMode="External"/><Relationship Id="rId38" Type="http://schemas.openxmlformats.org/officeDocument/2006/relationships/image" Target="media/image1.jp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ndards.ieee.org/guides/companion/" TargetMode="External"/><Relationship Id="rId20" Type="http://schemas.openxmlformats.org/officeDocument/2006/relationships/hyperlink" Target="http://standards.ieee.org/guides/style/" TargetMode="External"/><Relationship Id="rId29" Type="http://schemas.openxmlformats.org/officeDocument/2006/relationships/hyperlink" Target="http://standards.ieee.org/guides/opman/index.html" TargetMode="External"/><Relationship Id="rId41" Type="http://schemas.openxmlformats.org/officeDocument/2006/relationships/hyperlink" Target="http://grouper.ieee.org/groups/802/18/802-18-Submission.p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 TargetMode="External"/><Relationship Id="rId24" Type="http://schemas.openxmlformats.org/officeDocument/2006/relationships/hyperlink" Target="http://www.ieee.org/web/aboutus/whatis/policies/index.html" TargetMode="External"/><Relationship Id="rId32" Type="http://schemas.openxmlformats.org/officeDocument/2006/relationships/hyperlink" Target="http://www2.computer.org/portal/web/volunteercenter/ppm10" TargetMode="External"/><Relationship Id="rId37" Type="http://schemas.openxmlformats.org/officeDocument/2006/relationships/hyperlink" Target="http://grouper.ieee.org/groups/802/PNP/approved/IEEE_802_WG_PandP_v12.pdf" TargetMode="External"/><Relationship Id="rId40" Type="http://schemas.openxmlformats.org/officeDocument/2006/relationships/hyperlink" Target="file:///C:\Users\rkenn_000\Desktop\RR-TAG%20OM\-%09http:\grouper.ieee.org\groups\802\18\802-18-Submission-Portrait.d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azon.com/exec/obidos/Author=Evans,%20William%20J./103-9605712-7510225" TargetMode="External"/><Relationship Id="rId23" Type="http://schemas.openxmlformats.org/officeDocument/2006/relationships/hyperlink" Target="http://www.ieee.org/web/aboutus/whatis/bylaws/index.html" TargetMode="External"/><Relationship Id="rId28" Type="http://schemas.openxmlformats.org/officeDocument/2006/relationships/hyperlink" Target="http://standards.ieee.org/guides/bylaws/index.html" TargetMode="External"/><Relationship Id="rId36" Type="http://schemas.openxmlformats.org/officeDocument/2006/relationships/hyperlink" Target="http://grouper.ieee.org/groups/802/PNP/approved/IEEE_802_OM_v11.pdf" TargetMode="External"/><Relationship Id="rId10" Type="http://schemas.openxmlformats.org/officeDocument/2006/relationships/hyperlink" Target="mailto:jrosdahl@ieee.org" TargetMode="External"/><Relationship Id="rId19" Type="http://schemas.openxmlformats.org/officeDocument/2006/relationships/hyperlink" Target="http://standards.ieee.org/guides/bylaws/" TargetMode="External"/><Relationship Id="rId31" Type="http://schemas.openxmlformats.org/officeDocument/2006/relationships/hyperlink" Target="http://www2.computer.org/portal/web/volunteercenter/constitutio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kennedy1000@gmail.com" TargetMode="External"/><Relationship Id="rId14" Type="http://schemas.openxmlformats.org/officeDocument/2006/relationships/hyperlink" Target="http://www.amazon.com/exec/obidos/Author=Robert,%20Sarah%20Corbin/103-9605712-7510225" TargetMode="External"/><Relationship Id="rId22" Type="http://schemas.openxmlformats.org/officeDocument/2006/relationships/hyperlink" Target="http://www.ieee.org/portal/cms_docs_iportals/iportals/aboutus/whatis/01-05-1993_Certificate_of_Incorporation.pdf" TargetMode="External"/><Relationship Id="rId27" Type="http://schemas.openxmlformats.org/officeDocument/2006/relationships/hyperlink" Target="http://http:/standards.ieee.org/sa/bog/resolutions.html" TargetMode="External"/><Relationship Id="rId30" Type="http://schemas.openxmlformats.org/officeDocument/2006/relationships/hyperlink" Target="http://standards.ieee.org/board/stdsbd/sasb-resolutions.html" TargetMode="External"/><Relationship Id="rId35" Type="http://schemas.openxmlformats.org/officeDocument/2006/relationships/hyperlink" Target="http://standards.ieee.org/board/aud/LMSC.pdf"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ieee802.org/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48E04-373E-4AC5-9672-D68878E6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112</TotalTime>
  <Pages>17</Pages>
  <Words>5123</Words>
  <Characters>29206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doc.: IEEE 802.11-13/0001r3</vt:lpstr>
    </vt:vector>
  </TitlesOfParts>
  <Company>Marvell</Company>
  <LinksUpToDate>false</LinksUpToDate>
  <CharactersWithSpaces>34261</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dc:title>
  <dc:subject>802.11 WG Operations Manual</dc:subject>
  <dc:creator>Bruce Kraemer</dc:creator>
  <cp:keywords>March 2014</cp:keywords>
  <dc:description/>
  <cp:lastModifiedBy>Holcomb, Jay</cp:lastModifiedBy>
  <cp:revision>13</cp:revision>
  <cp:lastPrinted>2007-08-03T03:50:00Z</cp:lastPrinted>
  <dcterms:created xsi:type="dcterms:W3CDTF">2014-11-05T21:53:00Z</dcterms:created>
  <dcterms:modified xsi:type="dcterms:W3CDTF">2014-11-05T23:46:00Z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