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02" w:rsidRDefault="00CA4C02" w:rsidP="00DC2228">
      <w:pPr>
        <w:pStyle w:val="Title"/>
        <w:jc w:val="left"/>
      </w:pPr>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14:anchorId="57D7FDBD" wp14:editId="142E1CFF">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DC2228" w:rsidTr="00A04C31">
        <w:trPr>
          <w:cantSplit/>
        </w:trPr>
        <w:tc>
          <w:tcPr>
            <w:tcW w:w="6580" w:type="dxa"/>
            <w:vMerge w:val="restart"/>
          </w:tcPr>
          <w:p w:rsidR="00DC2228" w:rsidRDefault="00372144" w:rsidP="00DC2228">
            <w:pPr>
              <w:shd w:val="solid" w:color="FFFFFF" w:fill="FFFFFF"/>
              <w:spacing w:after="240"/>
              <w:ind w:left="1134" w:hanging="1134"/>
              <w:rPr>
                <w:rFonts w:ascii="Verdana" w:hAnsi="Verdana"/>
                <w:sz w:val="20"/>
              </w:rPr>
            </w:pPr>
            <w:bookmarkStart w:id="1" w:name="dnum" w:colFirst="1" w:colLast="1"/>
            <w:r>
              <w:rPr>
                <w:rFonts w:ascii="Verdana" w:hAnsi="Verdana"/>
                <w:sz w:val="20"/>
              </w:rPr>
              <w:t>Received: 28</w:t>
            </w:r>
            <w:r w:rsidR="00E635B8">
              <w:rPr>
                <w:rFonts w:ascii="Verdana" w:hAnsi="Verdana"/>
                <w:sz w:val="20"/>
              </w:rPr>
              <w:t xml:space="preserve"> May 2013</w:t>
            </w:r>
          </w:p>
          <w:p w:rsidR="00DC2228" w:rsidRPr="00982084" w:rsidRDefault="00DC4833" w:rsidP="00372144">
            <w:pPr>
              <w:shd w:val="solid" w:color="FFFFFF" w:fill="FFFFFF"/>
              <w:spacing w:after="240"/>
              <w:ind w:left="1134" w:hanging="1134"/>
              <w:rPr>
                <w:rFonts w:ascii="Verdana" w:hAnsi="Verdana"/>
                <w:sz w:val="20"/>
              </w:rPr>
            </w:pPr>
            <w:r>
              <w:rPr>
                <w:rFonts w:ascii="Verdana" w:hAnsi="Verdana"/>
                <w:sz w:val="20"/>
              </w:rPr>
              <w:t xml:space="preserve">Subject:  </w:t>
            </w:r>
            <w:r w:rsidR="00372144">
              <w:rPr>
                <w:rFonts w:ascii="Verdana" w:hAnsi="Verdana"/>
                <w:sz w:val="20"/>
              </w:rPr>
              <w:t>Question ITU-R 236/1</w:t>
            </w:r>
          </w:p>
        </w:tc>
        <w:tc>
          <w:tcPr>
            <w:tcW w:w="3451" w:type="dxa"/>
          </w:tcPr>
          <w:p w:rsidR="00DC2228" w:rsidRPr="00664A67" w:rsidRDefault="00783838" w:rsidP="00DC2228">
            <w:pPr>
              <w:shd w:val="solid" w:color="FFFFFF" w:fill="FFFFFF"/>
              <w:spacing w:line="240" w:lineRule="atLeast"/>
              <w:rPr>
                <w:rFonts w:ascii="Verdana" w:hAnsi="Verdana"/>
                <w:sz w:val="20"/>
                <w:lang w:eastAsia="zh-CN"/>
              </w:rPr>
            </w:pPr>
            <w:r>
              <w:rPr>
                <w:rFonts w:ascii="Verdana" w:hAnsi="Verdana"/>
                <w:b/>
                <w:sz w:val="20"/>
                <w:lang w:eastAsia="zh-CN"/>
              </w:rPr>
              <w:t>Document 5A/</w:t>
            </w:r>
            <w:r w:rsidR="0056362C">
              <w:rPr>
                <w:rFonts w:ascii="Verdana" w:hAnsi="Verdana"/>
                <w:b/>
                <w:sz w:val="20"/>
                <w:lang w:eastAsia="zh-CN"/>
              </w:rPr>
              <w:t>IEEE-03</w:t>
            </w:r>
            <w:r w:rsidR="00597CA1">
              <w:rPr>
                <w:rFonts w:ascii="Verdana" w:hAnsi="Verdana"/>
                <w:b/>
                <w:sz w:val="20"/>
                <w:lang w:eastAsia="zh-CN"/>
              </w:rPr>
              <w:t>-E</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2" w:name="ddate" w:colFirst="1" w:colLast="1"/>
            <w:bookmarkEnd w:id="1"/>
          </w:p>
        </w:tc>
        <w:tc>
          <w:tcPr>
            <w:tcW w:w="3451" w:type="dxa"/>
          </w:tcPr>
          <w:p w:rsidR="00DC2228" w:rsidRPr="00664A67" w:rsidRDefault="00372144" w:rsidP="00DC2228">
            <w:pPr>
              <w:shd w:val="solid" w:color="FFFFFF" w:fill="FFFFFF"/>
              <w:spacing w:line="240" w:lineRule="atLeast"/>
              <w:rPr>
                <w:rFonts w:ascii="Verdana" w:hAnsi="Verdana"/>
                <w:sz w:val="20"/>
                <w:lang w:eastAsia="zh-CN"/>
              </w:rPr>
            </w:pPr>
            <w:r>
              <w:rPr>
                <w:rFonts w:ascii="Verdana" w:hAnsi="Verdana"/>
                <w:b/>
                <w:sz w:val="20"/>
                <w:lang w:eastAsia="zh-CN"/>
              </w:rPr>
              <w:t>28</w:t>
            </w:r>
            <w:r w:rsidR="00597CA1">
              <w:rPr>
                <w:rFonts w:ascii="Verdana" w:hAnsi="Verdana"/>
                <w:b/>
                <w:sz w:val="20"/>
                <w:lang w:eastAsia="zh-CN"/>
              </w:rPr>
              <w:t xml:space="preserve"> May</w:t>
            </w:r>
            <w:r w:rsidR="00DC2228">
              <w:rPr>
                <w:rFonts w:ascii="Verdana" w:hAnsi="Verdana"/>
                <w:b/>
                <w:sz w:val="20"/>
                <w:lang w:eastAsia="zh-CN"/>
              </w:rPr>
              <w:t xml:space="preserve"> 2013</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3" w:name="dorlang" w:colFirst="1" w:colLast="1"/>
            <w:bookmarkEnd w:id="2"/>
          </w:p>
        </w:tc>
        <w:tc>
          <w:tcPr>
            <w:tcW w:w="3451" w:type="dxa"/>
          </w:tcPr>
          <w:p w:rsidR="00DC2228" w:rsidRPr="00664A67" w:rsidRDefault="00DC2228" w:rsidP="00DC222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DC2228" w:rsidTr="00A04C31">
        <w:trPr>
          <w:cantSplit/>
        </w:trPr>
        <w:tc>
          <w:tcPr>
            <w:tcW w:w="10031" w:type="dxa"/>
            <w:gridSpan w:val="2"/>
          </w:tcPr>
          <w:p w:rsidR="00DC2228" w:rsidRDefault="00DC2228" w:rsidP="00DC2228">
            <w:pPr>
              <w:pStyle w:val="Source"/>
              <w:rPr>
                <w:lang w:eastAsia="zh-CN"/>
              </w:rPr>
            </w:pPr>
            <w:bookmarkStart w:id="4" w:name="dsource" w:colFirst="0" w:colLast="0"/>
            <w:bookmarkEnd w:id="3"/>
            <w:r w:rsidRPr="006451AF">
              <w:rPr>
                <w:lang w:eastAsia="zh-CN"/>
              </w:rPr>
              <w:t xml:space="preserve">Institute </w:t>
            </w:r>
            <w:r w:rsidRPr="006451AF">
              <w:t>of Electrical and Electronics Engineers</w:t>
            </w:r>
            <w:r>
              <w:t xml:space="preserve"> </w:t>
            </w:r>
            <w:r w:rsidRPr="006451AF">
              <w:rPr>
                <w:lang w:eastAsia="ja-JP"/>
              </w:rPr>
              <w:t>(IEEE)</w:t>
            </w:r>
          </w:p>
        </w:tc>
      </w:tr>
      <w:tr w:rsidR="000F7D45" w:rsidTr="00A04C31">
        <w:trPr>
          <w:cantSplit/>
        </w:trPr>
        <w:tc>
          <w:tcPr>
            <w:tcW w:w="10031" w:type="dxa"/>
            <w:gridSpan w:val="2"/>
          </w:tcPr>
          <w:p w:rsidR="000F7D45" w:rsidRPr="00287D57" w:rsidRDefault="000F7D45" w:rsidP="000F7D45">
            <w:pPr>
              <w:pStyle w:val="Title1"/>
            </w:pPr>
            <w:bookmarkStart w:id="5" w:name="drec" w:colFirst="0" w:colLast="0"/>
            <w:bookmarkEnd w:id="4"/>
            <w:r w:rsidRPr="005404F3">
              <w:rPr>
                <w:rFonts w:eastAsia="Batang"/>
                <w:lang w:val="en-US"/>
              </w:rPr>
              <w:t>Working Document toward</w:t>
            </w:r>
            <w:r>
              <w:rPr>
                <w:rFonts w:eastAsia="Batang"/>
                <w:lang w:val="en-US"/>
              </w:rPr>
              <w:t>s</w:t>
            </w:r>
            <w:r w:rsidRPr="005404F3">
              <w:rPr>
                <w:rFonts w:eastAsia="Batang"/>
                <w:lang w:val="en-US"/>
              </w:rPr>
              <w:t xml:space="preserve"> a PDN </w:t>
            </w:r>
            <w:r>
              <w:rPr>
                <w:rFonts w:eastAsia="Batang"/>
                <w:lang w:val="en-US"/>
              </w:rPr>
              <w:br/>
            </w:r>
            <w:r w:rsidRPr="005404F3">
              <w:rPr>
                <w:rFonts w:eastAsia="Batang"/>
                <w:lang w:val="en-US"/>
              </w:rPr>
              <w:t>REPORT ITU-R SM.[SMART_GRID]</w:t>
            </w:r>
          </w:p>
        </w:tc>
      </w:tr>
      <w:tr w:rsidR="000F7D45" w:rsidTr="00A04C31">
        <w:trPr>
          <w:cantSplit/>
        </w:trPr>
        <w:tc>
          <w:tcPr>
            <w:tcW w:w="10031" w:type="dxa"/>
            <w:gridSpan w:val="2"/>
          </w:tcPr>
          <w:p w:rsidR="000F7D45" w:rsidRDefault="000F7D45" w:rsidP="000F7D45">
            <w:pPr>
              <w:pStyle w:val="Title4"/>
              <w:rPr>
                <w:lang w:eastAsia="zh-CN"/>
              </w:rPr>
            </w:pPr>
            <w:r w:rsidRPr="005404F3">
              <w:rPr>
                <w:rFonts w:eastAsia="Batang"/>
                <w:lang w:val="en-US"/>
              </w:rPr>
              <w:t>Smart grid power management systems</w:t>
            </w:r>
          </w:p>
        </w:tc>
      </w:tr>
    </w:tbl>
    <w:p w:rsidR="00DC2228" w:rsidRPr="00676A24" w:rsidRDefault="00DC2228" w:rsidP="00B736B7">
      <w:pPr>
        <w:pStyle w:val="Heading1"/>
        <w:ind w:left="0" w:firstLine="0"/>
        <w:rPr>
          <w:sz w:val="24"/>
        </w:rPr>
      </w:pPr>
      <w:bookmarkStart w:id="6" w:name="dbreak"/>
      <w:bookmarkEnd w:id="5"/>
      <w:bookmarkEnd w:id="6"/>
      <w:r w:rsidRPr="00676A24">
        <w:rPr>
          <w:sz w:val="24"/>
        </w:rPr>
        <w:t>1</w:t>
      </w:r>
      <w:r w:rsidRPr="00676A24">
        <w:rPr>
          <w:sz w:val="24"/>
        </w:rPr>
        <w:tab/>
        <w:t>Source information</w:t>
      </w:r>
    </w:p>
    <w:p w:rsidR="00DC2228" w:rsidRDefault="00DC2228" w:rsidP="00DC2228">
      <w:r w:rsidRPr="00EC608A">
        <w:t>This contribution was developed by IEEE Project 802</w:t>
      </w:r>
      <w:r w:rsidRPr="00EC608A">
        <w:rPr>
          <w:rFonts w:eastAsia="SimSun"/>
          <w:lang w:eastAsia="zh-CN"/>
        </w:rPr>
        <w:t>®</w:t>
      </w:r>
      <w:r w:rsidRPr="00EC608A">
        <w:t>, the Local and Metropolitan Area Network Standards Committee (“IEEE 802”), an international standards development committee organized under the IEEE and the IEEE Standards Association (“IEEE-SA”).</w:t>
      </w:r>
    </w:p>
    <w:p w:rsidR="00DC2228" w:rsidRPr="00EC608A" w:rsidRDefault="00DC2228" w:rsidP="00DC2228">
      <w:pPr>
        <w:rPr>
          <w:b/>
        </w:rPr>
      </w:pPr>
    </w:p>
    <w:p w:rsidR="00DC2228" w:rsidRPr="00EC608A" w:rsidRDefault="00DC2228" w:rsidP="00DC2228">
      <w:pPr>
        <w:rPr>
          <w:lang w:eastAsia="ja-JP"/>
        </w:rPr>
      </w:pPr>
      <w:r w:rsidRPr="00EC608A">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DC2228" w:rsidRPr="00676A24" w:rsidRDefault="00DC2228" w:rsidP="00DC2228">
      <w:pPr>
        <w:pStyle w:val="Heading1"/>
        <w:rPr>
          <w:sz w:val="24"/>
        </w:rPr>
      </w:pPr>
      <w:r w:rsidRPr="00676A24">
        <w:rPr>
          <w:sz w:val="24"/>
        </w:rPr>
        <w:t>2</w:t>
      </w:r>
      <w:r w:rsidRPr="00676A24">
        <w:rPr>
          <w:sz w:val="24"/>
        </w:rPr>
        <w:tab/>
        <w:t>Introduction</w:t>
      </w:r>
    </w:p>
    <w:p w:rsidR="00DC2228" w:rsidRPr="0003247F" w:rsidRDefault="00DC2228" w:rsidP="00DC2228">
      <w:r>
        <w:t xml:space="preserve">IEEE 802 </w:t>
      </w:r>
      <w:r w:rsidR="00797EF3">
        <w:t xml:space="preserve">has reviewed </w:t>
      </w:r>
      <w:r w:rsidR="00797EF3" w:rsidRPr="00797EF3">
        <w:t xml:space="preserve">Annex 3 to </w:t>
      </w:r>
      <w:r w:rsidR="00372B76">
        <w:t xml:space="preserve">the </w:t>
      </w:r>
      <w:r w:rsidR="00797EF3" w:rsidRPr="00797EF3">
        <w:t xml:space="preserve">Working Party 1A Chairman’s Report </w:t>
      </w:r>
      <w:r w:rsidR="00797EF3">
        <w:t>dated 19 June 2012. It was noted that the annex asks for responses in particular to chapters 7 and 8 of the PDN REPORT ITU-R SM</w:t>
      </w:r>
      <w:proofErr w:type="gramStart"/>
      <w:r w:rsidR="00797EF3">
        <w:t>.[</w:t>
      </w:r>
      <w:proofErr w:type="gramEnd"/>
      <w:r w:rsidR="00797EF3">
        <w:t>SMART_GRID]. In preparing our response IEEE 802 also reviewed</w:t>
      </w:r>
      <w:r w:rsidR="00372B76">
        <w:t xml:space="preserve"> the</w:t>
      </w:r>
      <w:r w:rsidR="00797EF3">
        <w:t xml:space="preserve"> </w:t>
      </w:r>
      <w:r w:rsidR="00797EF3" w:rsidRPr="00797EF3">
        <w:rPr>
          <w:i/>
        </w:rPr>
        <w:t>Decides</w:t>
      </w:r>
      <w:r w:rsidR="00797EF3">
        <w:t xml:space="preserve"> contained in Question 236/1 and thought that this would be a good opportunity to offer initial responses to those </w:t>
      </w:r>
      <w:r w:rsidR="00797EF3">
        <w:rPr>
          <w:i/>
        </w:rPr>
        <w:t>Decides.</w:t>
      </w:r>
    </w:p>
    <w:p w:rsidR="00DC2228" w:rsidRPr="003860C9" w:rsidRDefault="00DC2228" w:rsidP="00DC2228">
      <w:pPr>
        <w:pStyle w:val="Heading1"/>
      </w:pPr>
      <w:r w:rsidRPr="00676A24">
        <w:rPr>
          <w:sz w:val="24"/>
        </w:rPr>
        <w:t>3</w:t>
      </w:r>
      <w:r w:rsidRPr="003860C9">
        <w:tab/>
      </w:r>
      <w:r w:rsidRPr="00676A24">
        <w:rPr>
          <w:sz w:val="24"/>
        </w:rPr>
        <w:t>Discussion</w:t>
      </w:r>
    </w:p>
    <w:p w:rsidR="00DC2228" w:rsidRDefault="00372B76" w:rsidP="00BC1043">
      <w:pPr>
        <w:spacing w:before="0"/>
      </w:pPr>
      <w:r>
        <w:t xml:space="preserve">IEEE 802, in developing this response, has provided an edited version of Annex 3 to the Chairman’s Report. The attached document contains </w:t>
      </w:r>
      <w:r w:rsidR="00DC2228">
        <w:t>IEEE 802</w:t>
      </w:r>
      <w:r>
        <w:t xml:space="preserve">’s has initial responses to the </w:t>
      </w:r>
      <w:r>
        <w:rPr>
          <w:i/>
        </w:rPr>
        <w:t xml:space="preserve">Decides </w:t>
      </w:r>
      <w:r>
        <w:t>in Question ITU-R 236/1 and Chapters 7 &amp; 8 of the PDNR</w:t>
      </w:r>
    </w:p>
    <w:p w:rsidR="00BC1043" w:rsidRDefault="00BC1043" w:rsidP="00BC1043">
      <w:pPr>
        <w:spacing w:before="0"/>
        <w:rPr>
          <w:b/>
        </w:rPr>
      </w:pPr>
    </w:p>
    <w:p w:rsidR="00DC2228" w:rsidRPr="00676A24" w:rsidRDefault="00BC1043" w:rsidP="00BC1043">
      <w:pPr>
        <w:spacing w:before="0"/>
        <w:rPr>
          <w:b/>
        </w:rPr>
      </w:pPr>
      <w:r>
        <w:rPr>
          <w:b/>
        </w:rPr>
        <w:t xml:space="preserve">4 </w:t>
      </w:r>
      <w:r>
        <w:rPr>
          <w:b/>
        </w:rPr>
        <w:tab/>
        <w:t>Conclusion</w:t>
      </w:r>
      <w:r w:rsidR="00DC2228" w:rsidRPr="00676A24">
        <w:rPr>
          <w:b/>
        </w:rPr>
        <w:t xml:space="preserve"> </w:t>
      </w:r>
    </w:p>
    <w:p w:rsidR="00DC2228" w:rsidRDefault="00DC2228" w:rsidP="00977C03">
      <w:pPr>
        <w:spacing w:afterLines="50" w:after="120"/>
        <w:rPr>
          <w:lang w:eastAsia="ja-JP"/>
        </w:rPr>
      </w:pPr>
      <w:r>
        <w:rPr>
          <w:lang w:eastAsia="ja-JP"/>
        </w:rPr>
        <w:t xml:space="preserve">IEEE 802 </w:t>
      </w:r>
      <w:r w:rsidR="00BC1043">
        <w:rPr>
          <w:lang w:eastAsia="ja-JP"/>
        </w:rPr>
        <w:t>looks forward to continued participation in the development of the response to Question ITU-R 236/1 and to answering any questions that WP1A may have as regards the material submitted. Additionally IEEE 802 would be pleased to answer other question</w:t>
      </w:r>
      <w:r w:rsidR="00977C03">
        <w:rPr>
          <w:lang w:eastAsia="ja-JP"/>
        </w:rPr>
        <w:t>s</w:t>
      </w:r>
      <w:r w:rsidR="00BC1043">
        <w:rPr>
          <w:lang w:eastAsia="ja-JP"/>
        </w:rPr>
        <w:t xml:space="preserve"> from WP1A as regards the use of wireless technologies in Smart Grid management.</w:t>
      </w:r>
    </w:p>
    <w:p w:rsidR="003D52F4" w:rsidRDefault="00DC2228" w:rsidP="00DC2228">
      <w:pPr>
        <w:spacing w:before="240"/>
        <w:rPr>
          <w:lang w:eastAsia="ja-JP"/>
        </w:rPr>
      </w:pPr>
      <w:r w:rsidRPr="00964AEE">
        <w:rPr>
          <w:b/>
          <w:bCs/>
        </w:rPr>
        <w:lastRenderedPageBreak/>
        <w:t>Contact:</w:t>
      </w:r>
      <w:r>
        <w:rPr>
          <w:lang w:eastAsia="ja-JP"/>
        </w:rPr>
        <w:tab/>
      </w:r>
      <w:r w:rsidRPr="00EC608A">
        <w:rPr>
          <w:lang w:eastAsia="ja-JP"/>
        </w:rPr>
        <w:t>Michael LYNCH</w:t>
      </w:r>
      <w:r>
        <w:rPr>
          <w:lang w:eastAsia="ja-JP"/>
        </w:rPr>
        <w:tab/>
      </w:r>
      <w:r>
        <w:rPr>
          <w:lang w:eastAsia="ja-JP"/>
        </w:rPr>
        <w:tab/>
      </w:r>
      <w:r>
        <w:rPr>
          <w:lang w:eastAsia="ja-JP"/>
        </w:rPr>
        <w:tab/>
      </w:r>
      <w:r>
        <w:rPr>
          <w:lang w:eastAsia="ja-JP"/>
        </w:rPr>
        <w:tab/>
      </w:r>
      <w:r>
        <w:rPr>
          <w:lang w:eastAsia="ja-JP"/>
        </w:rPr>
        <w:tab/>
      </w:r>
    </w:p>
    <w:p w:rsidR="00DC2228" w:rsidRPr="00EC608A" w:rsidRDefault="00DC2228" w:rsidP="00DC2228">
      <w:pPr>
        <w:spacing w:before="240"/>
        <w:rPr>
          <w:lang w:eastAsia="ja-JP"/>
        </w:rPr>
      </w:pPr>
      <w:r w:rsidRPr="00964AEE">
        <w:rPr>
          <w:b/>
          <w:bCs/>
          <w:lang w:eastAsia="ja-JP"/>
        </w:rPr>
        <w:t>E-mail:</w:t>
      </w:r>
      <w:r>
        <w:rPr>
          <w:lang w:eastAsia="ja-JP"/>
        </w:rPr>
        <w:t xml:space="preserve">  </w:t>
      </w:r>
      <w:hyperlink r:id="rId9" w:history="1">
        <w:r w:rsidRPr="003B53D7">
          <w:rPr>
            <w:rStyle w:val="Hyperlink"/>
            <w:lang w:eastAsia="ja-JP"/>
          </w:rPr>
          <w:t>freqmgr@ieee.org</w:t>
        </w:r>
      </w:hyperlink>
    </w:p>
    <w:p w:rsidR="00DC2228" w:rsidRDefault="00DC2228" w:rsidP="00DC2228">
      <w:pPr>
        <w:rPr>
          <w:lang w:eastAsia="ja-JP"/>
        </w:rPr>
      </w:pPr>
    </w:p>
    <w:bookmarkStart w:id="7" w:name="_MON_1430404027"/>
    <w:bookmarkEnd w:id="7"/>
    <w:p w:rsidR="00DC2228" w:rsidRDefault="00F70B4C" w:rsidP="00B257FE">
      <w:pPr>
        <w:jc w:val="center"/>
        <w:rPr>
          <w:lang w:eastAsia="ja-JP"/>
        </w:rPr>
      </w:pPr>
      <w:r>
        <w:rPr>
          <w:lang w:eastAsia="ja-JP"/>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12" ShapeID="_x0000_i1025" DrawAspect="Icon" ObjectID="_1430404258" r:id="rId11">
            <o:FieldCodes>\s</o:FieldCodes>
          </o:OLEObject>
        </w:object>
      </w:r>
    </w:p>
    <w:p w:rsidR="00DC2228" w:rsidRPr="00964AEE" w:rsidRDefault="00DC2228" w:rsidP="00DC2228">
      <w:pPr>
        <w:jc w:val="center"/>
        <w:rPr>
          <w:b/>
          <w:bCs/>
          <w:lang w:eastAsia="ja-JP"/>
        </w:rPr>
      </w:pPr>
    </w:p>
    <w:p w:rsidR="00DC2228" w:rsidRDefault="00DC2228" w:rsidP="00DC2228">
      <w:pPr>
        <w:jc w:val="center"/>
        <w:rPr>
          <w:lang w:eastAsia="ja-JP"/>
        </w:rPr>
      </w:pPr>
      <w:r>
        <w:rPr>
          <w:lang w:eastAsia="ja-JP"/>
        </w:rPr>
        <w:t>____________</w:t>
      </w:r>
    </w:p>
    <w:p w:rsidR="000069D4" w:rsidRPr="00D8032B" w:rsidRDefault="000069D4" w:rsidP="00691DAF">
      <w:pPr>
        <w:spacing w:afterLines="50" w:after="120"/>
        <w:rPr>
          <w:lang w:val="fr-FR" w:eastAsia="zh-CN"/>
        </w:rPr>
      </w:pPr>
    </w:p>
    <w:sectPr w:rsidR="000069D4" w:rsidRPr="00D8032B" w:rsidSect="00D02712">
      <w:headerReference w:type="default" r:id="rId12"/>
      <w:head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97" w:rsidRDefault="00315297">
      <w:r>
        <w:separator/>
      </w:r>
    </w:p>
  </w:endnote>
  <w:endnote w:type="continuationSeparator" w:id="0">
    <w:p w:rsidR="00315297" w:rsidRDefault="0031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MS PMincho"/>
    <w:charset w:val="8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97" w:rsidRDefault="00315297">
      <w:r>
        <w:t>____________________</w:t>
      </w:r>
    </w:p>
  </w:footnote>
  <w:footnote w:type="continuationSeparator" w:id="0">
    <w:p w:rsidR="00315297" w:rsidRDefault="0031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CD" w:rsidRDefault="008462CD" w:rsidP="008462CD">
    <w:pPr>
      <w:pStyle w:val="Header"/>
      <w:rPr>
        <w:rFonts w:asciiTheme="majorHAnsi" w:eastAsiaTheme="majorEastAsia" w:hAnsiTheme="majorHAnsi" w:cstheme="majorBidi"/>
        <w:sz w:val="20"/>
        <w:szCs w:val="20"/>
      </w:rPr>
    </w:pPr>
    <w:r w:rsidRPr="008462CD">
      <w:rPr>
        <w:rFonts w:asciiTheme="majorHAnsi" w:eastAsiaTheme="majorEastAsia" w:hAnsiTheme="majorHAnsi" w:cstheme="majorBidi"/>
        <w:sz w:val="20"/>
        <w:szCs w:val="20"/>
      </w:rPr>
      <w:t xml:space="preserve"> </w:t>
    </w:r>
  </w:p>
  <w:sdt>
    <w:sdtPr>
      <w:rPr>
        <w:rFonts w:asciiTheme="majorHAnsi" w:eastAsiaTheme="majorEastAsia" w:hAnsiTheme="majorHAnsi" w:cstheme="majorBidi"/>
        <w:sz w:val="20"/>
        <w:szCs w:val="20"/>
      </w:rPr>
      <w:id w:val="1394775552"/>
      <w:docPartObj>
        <w:docPartGallery w:val="Page Numbers (Top of Page)"/>
        <w:docPartUnique/>
      </w:docPartObj>
    </w:sdtPr>
    <w:sdtEndPr>
      <w:rPr>
        <w:sz w:val="28"/>
        <w:szCs w:val="28"/>
      </w:rPr>
    </w:sdtEndPr>
    <w:sdtContent>
      <w:p w:rsidR="008462CD" w:rsidRPr="007C166E" w:rsidRDefault="008462CD" w:rsidP="008462CD">
        <w:pPr>
          <w:pStyle w:val="Header"/>
          <w:rPr>
            <w:rFonts w:asciiTheme="majorHAnsi" w:eastAsiaTheme="majorEastAsia" w:hAnsiTheme="majorHAnsi" w:cstheme="majorBidi"/>
            <w:sz w:val="20"/>
            <w:szCs w:val="20"/>
          </w:rPr>
        </w:pPr>
        <w:r w:rsidRPr="007C166E">
          <w:rPr>
            <w:rFonts w:asciiTheme="majorHAnsi" w:eastAsiaTheme="majorEastAsia" w:hAnsiTheme="majorHAnsi" w:cstheme="majorBidi"/>
            <w:sz w:val="20"/>
            <w:szCs w:val="20"/>
          </w:rPr>
          <w:t xml:space="preserve">- </w:t>
        </w:r>
        <w:r w:rsidRPr="007C166E">
          <w:rPr>
            <w:rFonts w:asciiTheme="minorHAnsi" w:eastAsiaTheme="minorEastAsia" w:hAnsiTheme="minorHAnsi" w:cstheme="minorBidi"/>
            <w:sz w:val="20"/>
            <w:szCs w:val="20"/>
          </w:rPr>
          <w:fldChar w:fldCharType="begin"/>
        </w:r>
        <w:r w:rsidRPr="007C166E">
          <w:rPr>
            <w:sz w:val="20"/>
            <w:szCs w:val="20"/>
          </w:rPr>
          <w:instrText xml:space="preserve"> PAGE    \* MERGEFORMAT </w:instrText>
        </w:r>
        <w:r w:rsidRPr="007C166E">
          <w:rPr>
            <w:rFonts w:asciiTheme="minorHAnsi" w:eastAsiaTheme="minorEastAsia" w:hAnsiTheme="minorHAnsi" w:cstheme="minorBidi"/>
            <w:sz w:val="20"/>
            <w:szCs w:val="20"/>
          </w:rPr>
          <w:fldChar w:fldCharType="separate"/>
        </w:r>
        <w:r w:rsidR="00D319E0" w:rsidRPr="00D319E0">
          <w:rPr>
            <w:rFonts w:asciiTheme="majorHAnsi" w:eastAsiaTheme="majorEastAsia" w:hAnsiTheme="majorHAnsi" w:cstheme="majorBidi"/>
            <w:noProof/>
            <w:sz w:val="20"/>
            <w:szCs w:val="20"/>
          </w:rPr>
          <w:t>2</w:t>
        </w:r>
        <w:r w:rsidRPr="007C166E">
          <w:rPr>
            <w:rFonts w:asciiTheme="majorHAnsi" w:eastAsiaTheme="majorEastAsia" w:hAnsiTheme="majorHAnsi" w:cstheme="majorBidi"/>
            <w:noProof/>
            <w:sz w:val="20"/>
            <w:szCs w:val="20"/>
          </w:rPr>
          <w:fldChar w:fldCharType="end"/>
        </w:r>
        <w:r w:rsidRPr="007C166E">
          <w:rPr>
            <w:rFonts w:asciiTheme="majorHAnsi" w:eastAsiaTheme="majorEastAsia" w:hAnsiTheme="majorHAnsi" w:cstheme="majorBidi"/>
            <w:sz w:val="20"/>
            <w:szCs w:val="20"/>
          </w:rPr>
          <w:t xml:space="preserve"> –</w:t>
        </w:r>
      </w:p>
      <w:p w:rsidR="008462CD" w:rsidRDefault="00977C03" w:rsidP="008462CD">
        <w:pPr>
          <w:pStyle w:val="Header"/>
          <w:rPr>
            <w:rFonts w:asciiTheme="majorHAnsi" w:eastAsiaTheme="majorEastAsia" w:hAnsiTheme="majorHAnsi" w:cstheme="majorBidi"/>
            <w:sz w:val="28"/>
            <w:szCs w:val="28"/>
          </w:rPr>
        </w:pPr>
        <w:r>
          <w:rPr>
            <w:rFonts w:eastAsiaTheme="majorEastAsia"/>
            <w:sz w:val="20"/>
            <w:szCs w:val="20"/>
          </w:rPr>
          <w:t>1</w:t>
        </w:r>
        <w:r w:rsidR="008462CD" w:rsidRPr="007C166E">
          <w:rPr>
            <w:rFonts w:eastAsiaTheme="majorEastAsia"/>
            <w:sz w:val="20"/>
            <w:szCs w:val="20"/>
          </w:rPr>
          <w:t>A</w:t>
        </w:r>
        <w:r w:rsidR="008462CD" w:rsidRPr="007C166E">
          <w:rPr>
            <w:rFonts w:asciiTheme="majorHAnsi" w:eastAsiaTheme="majorEastAsia" w:hAnsiTheme="majorHAnsi" w:cstheme="majorBidi"/>
            <w:sz w:val="20"/>
            <w:szCs w:val="20"/>
          </w:rPr>
          <w:t>/</w:t>
        </w:r>
        <w:r>
          <w:rPr>
            <w:rFonts w:eastAsiaTheme="majorEastAsia"/>
            <w:sz w:val="20"/>
            <w:szCs w:val="20"/>
          </w:rPr>
          <w:t>IEEE-03</w:t>
        </w:r>
      </w:p>
    </w:sdtContent>
  </w:sdt>
  <w:p w:rsidR="008462CD" w:rsidRDefault="008462CD">
    <w:pPr>
      <w:pStyle w:val="Header"/>
      <w:ind w:right="-864"/>
      <w:jc w:val="right"/>
    </w:pPr>
  </w:p>
  <w:p w:rsidR="00FD5234" w:rsidRPr="005F6508" w:rsidRDefault="00FD5234" w:rsidP="00A22FD6">
    <w:pPr>
      <w:pStyle w:val="Header"/>
      <w:jc w:val="left"/>
      <w:rPr>
        <w:color w:val="FF0000"/>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34" w:rsidRPr="003F71F1" w:rsidRDefault="00FD5234" w:rsidP="001F1326">
    <w:pPr>
      <w:pStyle w:val="Header"/>
      <w:tabs>
        <w:tab w:val="left" w:pos="3677"/>
        <w:tab w:val="center" w:pos="5400"/>
        <w:tab w:val="right" w:pos="9639"/>
        <w:tab w:val="right" w:pos="10800"/>
      </w:tabs>
      <w:jc w:val="left"/>
      <w:rPr>
        <w:sz w:val="24"/>
      </w:rPr>
    </w:pPr>
    <w:bookmarkStart w:id="8" w:name="OLE_LINK123"/>
    <w:bookmarkStart w:id="9" w:name="OLE_LINK82"/>
    <w:bookmarkStart w:id="10" w:name="OLE_LINK81"/>
    <w:r>
      <w:rPr>
        <w:sz w:val="24"/>
      </w:rPr>
      <w:tab/>
    </w:r>
    <w:r>
      <w:rPr>
        <w:sz w:val="24"/>
      </w:rPr>
      <w:tab/>
    </w:r>
    <w:r>
      <w:rPr>
        <w:sz w:val="24"/>
      </w:rPr>
      <w:tab/>
    </w:r>
    <w:r>
      <w:rPr>
        <w:sz w:val="24"/>
      </w:rPr>
      <w:tab/>
    </w:r>
    <w:r>
      <w:rPr>
        <w:sz w:val="24"/>
      </w:rPr>
      <w:tab/>
    </w:r>
    <w:r>
      <w:rPr>
        <w:sz w:val="24"/>
      </w:rPr>
      <w:tab/>
    </w:r>
    <w:r w:rsidRPr="003F71F1">
      <w:rPr>
        <w:sz w:val="24"/>
      </w:rPr>
      <w:t>IEEE 802.</w:t>
    </w:r>
    <w:bookmarkStart w:id="11" w:name="OLE_LINK3"/>
    <w:r w:rsidRPr="003F71F1">
      <w:rPr>
        <w:sz w:val="24"/>
      </w:rPr>
      <w:t>16-1</w:t>
    </w:r>
    <w:r>
      <w:rPr>
        <w:sz w:val="24"/>
      </w:rPr>
      <w:t>3</w:t>
    </w:r>
    <w:r w:rsidRPr="003F71F1">
      <w:rPr>
        <w:sz w:val="24"/>
      </w:rPr>
      <w:t>-</w:t>
    </w:r>
    <w:r w:rsidR="00AB2A5B">
      <w:rPr>
        <w:sz w:val="24"/>
      </w:rPr>
      <w:t>0053-0</w:t>
    </w:r>
    <w:r w:rsidR="00B82EE7">
      <w:rPr>
        <w:rFonts w:hint="eastAsia"/>
        <w:sz w:val="24"/>
        <w:lang w:eastAsia="ja-JP"/>
      </w:rPr>
      <w:t>2</w:t>
    </w:r>
    <w:r w:rsidRPr="003F71F1">
      <w:rPr>
        <w:sz w:val="24"/>
      </w:rPr>
      <w:t>-</w:t>
    </w:r>
    <w:bookmarkEnd w:id="8"/>
    <w:bookmarkEnd w:id="11"/>
    <w:r w:rsidRPr="003F71F1">
      <w:rPr>
        <w:sz w:val="24"/>
      </w:rPr>
      <w:t>G</w:t>
    </w:r>
    <w:bookmarkEnd w:id="9"/>
    <w:r>
      <w:rPr>
        <w:sz w:val="24"/>
      </w:rPr>
      <w:t>con</w:t>
    </w:r>
  </w:p>
  <w:bookmarkEnd w:id="10"/>
  <w:p w:rsidR="00FD5234" w:rsidRPr="003F71F1" w:rsidRDefault="00FD5234" w:rsidP="003F71F1">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324C"/>
    <w:rsid w:val="000E4C90"/>
    <w:rsid w:val="000F1B4B"/>
    <w:rsid w:val="000F7406"/>
    <w:rsid w:val="000F7D45"/>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1CB7"/>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297"/>
    <w:rsid w:val="00315546"/>
    <w:rsid w:val="003173C5"/>
    <w:rsid w:val="00330567"/>
    <w:rsid w:val="003317F3"/>
    <w:rsid w:val="00333A36"/>
    <w:rsid w:val="00337EC7"/>
    <w:rsid w:val="00344C77"/>
    <w:rsid w:val="00344FEB"/>
    <w:rsid w:val="00353D5C"/>
    <w:rsid w:val="00355AB6"/>
    <w:rsid w:val="00363F5F"/>
    <w:rsid w:val="00372144"/>
    <w:rsid w:val="00372B76"/>
    <w:rsid w:val="00374854"/>
    <w:rsid w:val="00384067"/>
    <w:rsid w:val="00386A9D"/>
    <w:rsid w:val="00390B95"/>
    <w:rsid w:val="00391081"/>
    <w:rsid w:val="00391E5A"/>
    <w:rsid w:val="003925B6"/>
    <w:rsid w:val="003A0780"/>
    <w:rsid w:val="003A0E5F"/>
    <w:rsid w:val="003B2789"/>
    <w:rsid w:val="003C13CE"/>
    <w:rsid w:val="003C56CF"/>
    <w:rsid w:val="003C6D94"/>
    <w:rsid w:val="003D52F4"/>
    <w:rsid w:val="003E2518"/>
    <w:rsid w:val="003F2D76"/>
    <w:rsid w:val="003F71F1"/>
    <w:rsid w:val="004016F7"/>
    <w:rsid w:val="00402766"/>
    <w:rsid w:val="00403E70"/>
    <w:rsid w:val="004160B9"/>
    <w:rsid w:val="00422A88"/>
    <w:rsid w:val="004240DA"/>
    <w:rsid w:val="00430424"/>
    <w:rsid w:val="004334EE"/>
    <w:rsid w:val="0044178C"/>
    <w:rsid w:val="004577F5"/>
    <w:rsid w:val="0046181B"/>
    <w:rsid w:val="00462099"/>
    <w:rsid w:val="0046565C"/>
    <w:rsid w:val="004662B6"/>
    <w:rsid w:val="004736FA"/>
    <w:rsid w:val="00481349"/>
    <w:rsid w:val="00483553"/>
    <w:rsid w:val="004913ED"/>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E4A43"/>
    <w:rsid w:val="004F0A1E"/>
    <w:rsid w:val="004F1EAC"/>
    <w:rsid w:val="00501DCA"/>
    <w:rsid w:val="005117F7"/>
    <w:rsid w:val="00513A47"/>
    <w:rsid w:val="005166B8"/>
    <w:rsid w:val="00522B92"/>
    <w:rsid w:val="00523D61"/>
    <w:rsid w:val="00531748"/>
    <w:rsid w:val="00534A58"/>
    <w:rsid w:val="0053630E"/>
    <w:rsid w:val="00540601"/>
    <w:rsid w:val="005408DF"/>
    <w:rsid w:val="0054741E"/>
    <w:rsid w:val="00551050"/>
    <w:rsid w:val="00557598"/>
    <w:rsid w:val="0056362C"/>
    <w:rsid w:val="00570AB9"/>
    <w:rsid w:val="00573344"/>
    <w:rsid w:val="0058134D"/>
    <w:rsid w:val="0058279C"/>
    <w:rsid w:val="005834BD"/>
    <w:rsid w:val="0058355A"/>
    <w:rsid w:val="00583F9B"/>
    <w:rsid w:val="0059003B"/>
    <w:rsid w:val="00597CA1"/>
    <w:rsid w:val="005A5188"/>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73554"/>
    <w:rsid w:val="00676A24"/>
    <w:rsid w:val="00682504"/>
    <w:rsid w:val="00687E42"/>
    <w:rsid w:val="00691DAF"/>
    <w:rsid w:val="006C1AAA"/>
    <w:rsid w:val="006C1B4E"/>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3838"/>
    <w:rsid w:val="00785FC8"/>
    <w:rsid w:val="00792311"/>
    <w:rsid w:val="00793E91"/>
    <w:rsid w:val="00797EF3"/>
    <w:rsid w:val="007C5169"/>
    <w:rsid w:val="007C7D19"/>
    <w:rsid w:val="007D0C19"/>
    <w:rsid w:val="007D2D0D"/>
    <w:rsid w:val="007E17CA"/>
    <w:rsid w:val="007F1C7B"/>
    <w:rsid w:val="007F4598"/>
    <w:rsid w:val="007F633F"/>
    <w:rsid w:val="00811348"/>
    <w:rsid w:val="008118F8"/>
    <w:rsid w:val="00822581"/>
    <w:rsid w:val="00823222"/>
    <w:rsid w:val="008235BD"/>
    <w:rsid w:val="008309DD"/>
    <w:rsid w:val="00831D59"/>
    <w:rsid w:val="0083227A"/>
    <w:rsid w:val="00833459"/>
    <w:rsid w:val="0083546F"/>
    <w:rsid w:val="00843E7B"/>
    <w:rsid w:val="008462CD"/>
    <w:rsid w:val="00864F4D"/>
    <w:rsid w:val="00866900"/>
    <w:rsid w:val="00881BA1"/>
    <w:rsid w:val="008913D6"/>
    <w:rsid w:val="008A1880"/>
    <w:rsid w:val="008A5A7E"/>
    <w:rsid w:val="008B1240"/>
    <w:rsid w:val="008C26B8"/>
    <w:rsid w:val="008C4579"/>
    <w:rsid w:val="008C5252"/>
    <w:rsid w:val="008C6E43"/>
    <w:rsid w:val="008E5D27"/>
    <w:rsid w:val="008E753F"/>
    <w:rsid w:val="008F1055"/>
    <w:rsid w:val="008F137D"/>
    <w:rsid w:val="00902699"/>
    <w:rsid w:val="00902D01"/>
    <w:rsid w:val="0090561D"/>
    <w:rsid w:val="00916290"/>
    <w:rsid w:val="00923016"/>
    <w:rsid w:val="009613E1"/>
    <w:rsid w:val="00975B5F"/>
    <w:rsid w:val="00977C03"/>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22FD6"/>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81ED4"/>
    <w:rsid w:val="00A94EC6"/>
    <w:rsid w:val="00AB2A5B"/>
    <w:rsid w:val="00AC0240"/>
    <w:rsid w:val="00AC3575"/>
    <w:rsid w:val="00AC66FE"/>
    <w:rsid w:val="00AD4F8A"/>
    <w:rsid w:val="00AD7E09"/>
    <w:rsid w:val="00AE00B9"/>
    <w:rsid w:val="00AF0416"/>
    <w:rsid w:val="00AF0A3A"/>
    <w:rsid w:val="00AF173A"/>
    <w:rsid w:val="00AF4F61"/>
    <w:rsid w:val="00AF78AD"/>
    <w:rsid w:val="00B066A4"/>
    <w:rsid w:val="00B07A13"/>
    <w:rsid w:val="00B14305"/>
    <w:rsid w:val="00B220F5"/>
    <w:rsid w:val="00B24485"/>
    <w:rsid w:val="00B257FE"/>
    <w:rsid w:val="00B2717A"/>
    <w:rsid w:val="00B31D17"/>
    <w:rsid w:val="00B36908"/>
    <w:rsid w:val="00B40EC9"/>
    <w:rsid w:val="00B4279B"/>
    <w:rsid w:val="00B459C6"/>
    <w:rsid w:val="00B45FC9"/>
    <w:rsid w:val="00B467CD"/>
    <w:rsid w:val="00B47513"/>
    <w:rsid w:val="00B609C0"/>
    <w:rsid w:val="00B736B7"/>
    <w:rsid w:val="00B77E09"/>
    <w:rsid w:val="00B80ED8"/>
    <w:rsid w:val="00B80F29"/>
    <w:rsid w:val="00B82EE7"/>
    <w:rsid w:val="00B93C17"/>
    <w:rsid w:val="00BB72C2"/>
    <w:rsid w:val="00BC1043"/>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19E0"/>
    <w:rsid w:val="00D32D2E"/>
    <w:rsid w:val="00D373C9"/>
    <w:rsid w:val="00D53B46"/>
    <w:rsid w:val="00D54ECF"/>
    <w:rsid w:val="00D6546B"/>
    <w:rsid w:val="00D67EC8"/>
    <w:rsid w:val="00D777C0"/>
    <w:rsid w:val="00D80BEE"/>
    <w:rsid w:val="00D8197C"/>
    <w:rsid w:val="00D84474"/>
    <w:rsid w:val="00D93E23"/>
    <w:rsid w:val="00DB557E"/>
    <w:rsid w:val="00DC1B72"/>
    <w:rsid w:val="00DC2228"/>
    <w:rsid w:val="00DC4833"/>
    <w:rsid w:val="00DC688E"/>
    <w:rsid w:val="00DD1B92"/>
    <w:rsid w:val="00DD4BED"/>
    <w:rsid w:val="00DE1C2B"/>
    <w:rsid w:val="00DE39F0"/>
    <w:rsid w:val="00DE5FBA"/>
    <w:rsid w:val="00DF0AF3"/>
    <w:rsid w:val="00DF3BBA"/>
    <w:rsid w:val="00DF6F59"/>
    <w:rsid w:val="00E166A3"/>
    <w:rsid w:val="00E24DE8"/>
    <w:rsid w:val="00E27D7E"/>
    <w:rsid w:val="00E42E13"/>
    <w:rsid w:val="00E45696"/>
    <w:rsid w:val="00E46508"/>
    <w:rsid w:val="00E50FC4"/>
    <w:rsid w:val="00E5329B"/>
    <w:rsid w:val="00E6257C"/>
    <w:rsid w:val="00E635B8"/>
    <w:rsid w:val="00E63C59"/>
    <w:rsid w:val="00E65DCC"/>
    <w:rsid w:val="00E66D31"/>
    <w:rsid w:val="00E673EE"/>
    <w:rsid w:val="00E73B0B"/>
    <w:rsid w:val="00E967AD"/>
    <w:rsid w:val="00EA1099"/>
    <w:rsid w:val="00EA2069"/>
    <w:rsid w:val="00EB603A"/>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0B4C"/>
    <w:rsid w:val="00F75653"/>
    <w:rsid w:val="00F8543F"/>
    <w:rsid w:val="00F91766"/>
    <w:rsid w:val="00FA124A"/>
    <w:rsid w:val="00FA13C1"/>
    <w:rsid w:val="00FB1047"/>
    <w:rsid w:val="00FC08DD"/>
    <w:rsid w:val="00FC2316"/>
    <w:rsid w:val="00FC2CFD"/>
    <w:rsid w:val="00FD5234"/>
    <w:rsid w:val="00FE2EEE"/>
    <w:rsid w:val="00FE4A58"/>
    <w:rsid w:val="00FF29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qFormat="1"/>
    <w:lsdException w:name="line number" w:uiPriority="99"/>
    <w:lsdException w:name="page number" w:uiPriority="99"/>
    <w:lsdException w:name="endnote reference" w:uiPriority="99"/>
    <w:lsdException w:name="No List" w:uiPriority="99"/>
    <w:lsdException w:name="Balloon Text" w:uiPriority="99"/>
    <w:lsdException w:name="List Paragraph"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rsid w:val="00E63C59"/>
  </w:style>
  <w:style w:type="paragraph" w:styleId="Index2">
    <w:name w:val="index 2"/>
    <w:basedOn w:val="Normal"/>
    <w:next w:val="Normal"/>
    <w:uiPriority w:val="99"/>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uiPriority w:val="99"/>
    <w:rsid w:val="009B12D8"/>
    <w:rPr>
      <w:rFonts w:ascii="Times New Roman" w:hAnsi="Times New Roman"/>
      <w:b/>
      <w:sz w:val="24"/>
      <w:lang w:val="en-GB" w:eastAsia="en-US"/>
    </w:rPr>
  </w:style>
  <w:style w:type="character" w:customStyle="1" w:styleId="Heading3Char">
    <w:name w:val="Heading 3 Char"/>
    <w:basedOn w:val="DefaultParagraphFont"/>
    <w:link w:val="Heading3"/>
    <w:uiPriority w:val="99"/>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uiPriority w:val="99"/>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paragraph" w:styleId="BalloonText">
    <w:name w:val="Balloon Text"/>
    <w:basedOn w:val="Normal"/>
    <w:link w:val="BalloonTextChar"/>
    <w:uiPriority w:val="99"/>
    <w:rsid w:val="0081134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811348"/>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DC2228"/>
    <w:rPr>
      <w:rFonts w:ascii="Times New Roman" w:hAnsi="Times New Roman"/>
      <w:caps/>
      <w:sz w:val="28"/>
      <w:lang w:val="en-GB" w:eastAsia="en-US"/>
    </w:rPr>
  </w:style>
  <w:style w:type="character" w:customStyle="1" w:styleId="Heading4Char">
    <w:name w:val="Heading 4 Char"/>
    <w:basedOn w:val="DefaultParagraphFont"/>
    <w:link w:val="Heading4"/>
    <w:uiPriority w:val="99"/>
    <w:locked/>
    <w:rsid w:val="00B257FE"/>
    <w:rPr>
      <w:rFonts w:ascii="Times New Roman" w:hAnsi="Times New Roman"/>
      <w:b/>
      <w:lang w:val="en-GB" w:eastAsia="en-US"/>
    </w:rPr>
  </w:style>
  <w:style w:type="character" w:customStyle="1" w:styleId="Heading5Char">
    <w:name w:val="Heading 5 Char"/>
    <w:basedOn w:val="DefaultParagraphFont"/>
    <w:link w:val="Heading5"/>
    <w:uiPriority w:val="99"/>
    <w:locked/>
    <w:rsid w:val="00B257FE"/>
    <w:rPr>
      <w:rFonts w:ascii="Times New Roman" w:hAnsi="Times New Roman"/>
      <w:b/>
      <w:lang w:val="en-GB" w:eastAsia="en-US"/>
    </w:rPr>
  </w:style>
  <w:style w:type="character" w:customStyle="1" w:styleId="Heading6Char">
    <w:name w:val="Heading 6 Char"/>
    <w:basedOn w:val="DefaultParagraphFont"/>
    <w:link w:val="Heading6"/>
    <w:uiPriority w:val="99"/>
    <w:locked/>
    <w:rsid w:val="00B257FE"/>
    <w:rPr>
      <w:rFonts w:ascii="Times New Roman" w:hAnsi="Times New Roman"/>
      <w:b/>
      <w:lang w:val="en-GB" w:eastAsia="en-US"/>
    </w:rPr>
  </w:style>
  <w:style w:type="character" w:customStyle="1" w:styleId="Heading7Char">
    <w:name w:val="Heading 7 Char"/>
    <w:basedOn w:val="DefaultParagraphFont"/>
    <w:link w:val="Heading7"/>
    <w:uiPriority w:val="99"/>
    <w:locked/>
    <w:rsid w:val="00B257FE"/>
    <w:rPr>
      <w:rFonts w:ascii="Times New Roman" w:hAnsi="Times New Roman"/>
      <w:b/>
      <w:lang w:val="en-GB" w:eastAsia="en-US"/>
    </w:rPr>
  </w:style>
  <w:style w:type="character" w:customStyle="1" w:styleId="Heading8Char">
    <w:name w:val="Heading 8 Char"/>
    <w:basedOn w:val="DefaultParagraphFont"/>
    <w:link w:val="Heading8"/>
    <w:uiPriority w:val="99"/>
    <w:locked/>
    <w:rsid w:val="00B257FE"/>
    <w:rPr>
      <w:rFonts w:ascii="Times New Roman" w:hAnsi="Times New Roman"/>
      <w:b/>
      <w:lang w:val="en-GB" w:eastAsia="en-US"/>
    </w:rPr>
  </w:style>
  <w:style w:type="character" w:customStyle="1" w:styleId="Heading9Char">
    <w:name w:val="Heading 9 Char"/>
    <w:basedOn w:val="DefaultParagraphFont"/>
    <w:link w:val="Heading9"/>
    <w:uiPriority w:val="99"/>
    <w:locked/>
    <w:rsid w:val="00B257FE"/>
    <w:rPr>
      <w:rFonts w:ascii="Times New Roman" w:hAnsi="Times New Roman"/>
      <w:b/>
      <w:lang w:val="en-GB" w:eastAsia="en-US"/>
    </w:rPr>
  </w:style>
  <w:style w:type="paragraph" w:customStyle="1" w:styleId="headfoot">
    <w:name w:val="head_foot"/>
    <w:basedOn w:val="Normal"/>
    <w:next w:val="Normalaftertitle0"/>
    <w:uiPriority w:val="99"/>
    <w:rsid w:val="00B257FE"/>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B257FE"/>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szCs w:val="20"/>
      <w:lang w:eastAsia="zh-CN"/>
    </w:rPr>
  </w:style>
  <w:style w:type="paragraph" w:customStyle="1" w:styleId="Line">
    <w:name w:val="Line"/>
    <w:basedOn w:val="Normal"/>
    <w:next w:val="Normal"/>
    <w:uiPriority w:val="99"/>
    <w:rsid w:val="00B257FE"/>
    <w:pPr>
      <w:tabs>
        <w:tab w:val="clear" w:pos="1134"/>
        <w:tab w:val="clear" w:pos="1871"/>
        <w:tab w:val="clear" w:pos="2268"/>
      </w:tabs>
      <w:overflowPunct/>
      <w:autoSpaceDE/>
      <w:autoSpaceDN/>
      <w:adjustRightInd/>
      <w:spacing w:before="159"/>
      <w:jc w:val="center"/>
      <w:textAlignment w:val="auto"/>
    </w:pPr>
    <w:rPr>
      <w:rFonts w:eastAsia="Malgun Gothic"/>
      <w:sz w:val="20"/>
      <w:szCs w:val="20"/>
      <w:lang w:eastAsia="zh-CN"/>
    </w:rPr>
  </w:style>
  <w:style w:type="paragraph" w:customStyle="1" w:styleId="Question">
    <w:name w:val="Question_#"/>
    <w:basedOn w:val="Normal"/>
    <w:next w:val="QuestionTitle0"/>
    <w:uiPriority w:val="99"/>
    <w:rsid w:val="00B257FE"/>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szCs w:val="20"/>
      <w:lang w:eastAsia="zh-CN"/>
    </w:rPr>
  </w:style>
  <w:style w:type="paragraph" w:customStyle="1" w:styleId="QuestionTitle0">
    <w:name w:val="Question_Title"/>
    <w:basedOn w:val="Rectitle"/>
    <w:next w:val="Normal"/>
    <w:uiPriority w:val="99"/>
    <w:rsid w:val="00B257FE"/>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B257FE"/>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szCs w:val="20"/>
      <w:lang w:eastAsia="zh-CN"/>
    </w:rPr>
  </w:style>
  <w:style w:type="table" w:styleId="TableGrid">
    <w:name w:val="Table Grid"/>
    <w:basedOn w:val="TableNormal"/>
    <w:rsid w:val="00B257FE"/>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바탕글"/>
    <w:basedOn w:val="Normal"/>
    <w:uiPriority w:val="99"/>
    <w:rsid w:val="00B257FE"/>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szCs w:val="20"/>
      <w:lang w:val="en-US" w:eastAsia="ko-KR"/>
    </w:rPr>
  </w:style>
  <w:style w:type="character" w:customStyle="1" w:styleId="AnnexNoCar">
    <w:name w:val="Annex_No Car"/>
    <w:link w:val="AnnexNo"/>
    <w:uiPriority w:val="99"/>
    <w:locked/>
    <w:rsid w:val="00B257FE"/>
    <w:rPr>
      <w:rFonts w:ascii="Times New Roman" w:hAnsi="Times New Roman"/>
      <w:caps/>
      <w:sz w:val="28"/>
      <w:lang w:val="en-GB" w:eastAsia="en-US"/>
    </w:rPr>
  </w:style>
  <w:style w:type="character" w:customStyle="1" w:styleId="NormalaftertitleChar">
    <w:name w:val="Normal after title Char"/>
    <w:link w:val="Normalaftertitle0"/>
    <w:locked/>
    <w:rsid w:val="00B257FE"/>
    <w:rPr>
      <w:rFonts w:ascii="Times New Roman" w:hAnsi="Times New Roman"/>
      <w:lang w:val="en-GB" w:eastAsia="en-US"/>
    </w:rPr>
  </w:style>
  <w:style w:type="character" w:customStyle="1" w:styleId="enumlev1Char">
    <w:name w:val="enumlev1 Char"/>
    <w:link w:val="enumlev1"/>
    <w:uiPriority w:val="99"/>
    <w:locked/>
    <w:rsid w:val="00B257FE"/>
    <w:rPr>
      <w:rFonts w:ascii="Times New Roman" w:hAnsi="Times New Roman"/>
      <w:lang w:val="en-GB" w:eastAsia="en-US"/>
    </w:rPr>
  </w:style>
  <w:style w:type="table" w:styleId="TableClassic1">
    <w:name w:val="Table Classic 1"/>
    <w:basedOn w:val="TableNormal"/>
    <w:rsid w:val="00B257FE"/>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llHeading">
    <w:name w:val="Cell Heading"/>
    <w:basedOn w:val="Normal"/>
    <w:link w:val="CellHeadingChar"/>
    <w:qFormat/>
    <w:rsid w:val="00B257FE"/>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rFonts w:eastAsia="Times New Roman"/>
      <w:b/>
      <w:kern w:val="1"/>
      <w:szCs w:val="20"/>
    </w:rPr>
  </w:style>
  <w:style w:type="paragraph" w:customStyle="1" w:styleId="CellBody">
    <w:name w:val="Cell Body"/>
    <w:basedOn w:val="Normal"/>
    <w:link w:val="CellBodyChar"/>
    <w:qFormat/>
    <w:rsid w:val="00B257FE"/>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rFonts w:eastAsia="Times New Roman"/>
      <w:kern w:val="1"/>
      <w:szCs w:val="20"/>
    </w:rPr>
  </w:style>
  <w:style w:type="character" w:customStyle="1" w:styleId="CellHeadingChar">
    <w:name w:val="Cell Heading Char"/>
    <w:basedOn w:val="DefaultParagraphFont"/>
    <w:link w:val="CellHeading"/>
    <w:rsid w:val="00B257FE"/>
    <w:rPr>
      <w:rFonts w:ascii="Times New Roman" w:eastAsia="Times New Roman" w:hAnsi="Times New Roman"/>
      <w:b/>
      <w:kern w:val="1"/>
      <w:szCs w:val="20"/>
      <w:lang w:val="en-GB" w:eastAsia="en-US"/>
    </w:rPr>
  </w:style>
  <w:style w:type="character" w:customStyle="1" w:styleId="CellBodyChar">
    <w:name w:val="Cell Body Char"/>
    <w:basedOn w:val="DefaultParagraphFont"/>
    <w:link w:val="CellBody"/>
    <w:rsid w:val="00B257FE"/>
    <w:rPr>
      <w:rFonts w:ascii="Times New Roman" w:eastAsia="Times New Roman" w:hAnsi="Times New Roman"/>
      <w:kern w:val="1"/>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MJ Lynch</cp:lastModifiedBy>
  <cp:revision>2</cp:revision>
  <cp:lastPrinted>2012-09-17T23:55:00Z</cp:lastPrinted>
  <dcterms:created xsi:type="dcterms:W3CDTF">2013-05-18T22:44:00Z</dcterms:created>
  <dcterms:modified xsi:type="dcterms:W3CDTF">2013-05-18T22:44:00Z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