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7E20E4" w:rsidTr="00B65BA5">
        <w:trPr>
          <w:cantSplit/>
          <w:trHeight w:val="1135"/>
        </w:trPr>
        <w:tc>
          <w:tcPr>
            <w:tcW w:w="6580" w:type="dxa"/>
            <w:vAlign w:val="center"/>
          </w:tcPr>
          <w:p w:rsidR="007E20E4" w:rsidRPr="00D8032B" w:rsidRDefault="007E20E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7E20E4" w:rsidRDefault="005245FF" w:rsidP="00D55FB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1170" cy="74612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0E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7E20E4" w:rsidRPr="0051782D" w:rsidRDefault="007E20E4" w:rsidP="00367D6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7E20E4" w:rsidRPr="0051782D" w:rsidRDefault="007E20E4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7E20E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7E20E4" w:rsidRPr="0051782D" w:rsidRDefault="007E20E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7E20E4" w:rsidRPr="00710D66" w:rsidRDefault="007E20E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E20E4" w:rsidRPr="00542E0C">
        <w:trPr>
          <w:cantSplit/>
        </w:trPr>
        <w:tc>
          <w:tcPr>
            <w:tcW w:w="6580" w:type="dxa"/>
            <w:vMerge w:val="restart"/>
          </w:tcPr>
          <w:p w:rsidR="007E20E4" w:rsidRPr="00494D16" w:rsidRDefault="00494D16" w:rsidP="00494D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CH"/>
              </w:rPr>
              <w:t>Source: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  <w:r w:rsidR="00E90B91" w:rsidRPr="00494D16">
              <w:rPr>
                <w:rFonts w:ascii="Verdana" w:hAnsi="Verdana"/>
                <w:bCs/>
                <w:sz w:val="20"/>
                <w:lang w:val="fr-CH" w:eastAsia="zh-CN"/>
              </w:rPr>
              <w:t>Document 5D/</w:t>
            </w:r>
            <w:proofErr w:type="spellStart"/>
            <w:r w:rsidR="00E90B91" w:rsidRPr="00494D16">
              <w:rPr>
                <w:rFonts w:ascii="Verdana" w:hAnsi="Verdana"/>
                <w:bCs/>
                <w:sz w:val="20"/>
                <w:lang w:val="fr-CH" w:eastAsia="zh-CN"/>
              </w:rPr>
              <w:t>TEMP</w:t>
            </w:r>
            <w:proofErr w:type="spellEnd"/>
            <w:r w:rsidR="00E90B91" w:rsidRPr="00494D16">
              <w:rPr>
                <w:rFonts w:ascii="Verdana" w:hAnsi="Verdana"/>
                <w:bCs/>
                <w:sz w:val="20"/>
                <w:lang w:val="fr-CH" w:eastAsia="zh-CN"/>
              </w:rPr>
              <w:t>/56</w:t>
            </w:r>
            <w:r w:rsidRPr="00494D16">
              <w:rPr>
                <w:rFonts w:ascii="Verdana" w:hAnsi="Verdana"/>
                <w:bCs/>
                <w:sz w:val="20"/>
                <w:lang w:val="fr-CH" w:eastAsia="zh-CN"/>
              </w:rPr>
              <w:t>(Rev.1)</w:t>
            </w:r>
          </w:p>
        </w:tc>
        <w:tc>
          <w:tcPr>
            <w:tcW w:w="3451" w:type="dxa"/>
          </w:tcPr>
          <w:p w:rsidR="007E20E4" w:rsidRPr="00494D16" w:rsidRDefault="007E20E4" w:rsidP="006B26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7E20E4">
        <w:trPr>
          <w:cantSplit/>
        </w:trPr>
        <w:tc>
          <w:tcPr>
            <w:tcW w:w="6580" w:type="dxa"/>
            <w:vMerge/>
          </w:tcPr>
          <w:p w:rsidR="007E20E4" w:rsidRPr="00494D16" w:rsidRDefault="007E20E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7E20E4" w:rsidRPr="00D55FB4" w:rsidRDefault="00494D16" w:rsidP="00DA70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</w:t>
            </w:r>
            <w:r w:rsidR="007E20E4">
              <w:rPr>
                <w:rFonts w:ascii="Verdana" w:hAnsi="Verdana"/>
                <w:b/>
                <w:sz w:val="20"/>
                <w:lang w:eastAsia="zh-CN"/>
              </w:rPr>
              <w:t xml:space="preserve"> October 2012</w:t>
            </w:r>
          </w:p>
        </w:tc>
      </w:tr>
      <w:tr w:rsidR="007E20E4">
        <w:trPr>
          <w:cantSplit/>
        </w:trPr>
        <w:tc>
          <w:tcPr>
            <w:tcW w:w="6580" w:type="dxa"/>
            <w:vMerge/>
          </w:tcPr>
          <w:p w:rsidR="007E20E4" w:rsidRDefault="007E20E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7E20E4" w:rsidRPr="00D55FB4" w:rsidRDefault="007E20E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E20E4">
        <w:trPr>
          <w:cantSplit/>
        </w:trPr>
        <w:tc>
          <w:tcPr>
            <w:tcW w:w="10031" w:type="dxa"/>
            <w:gridSpan w:val="2"/>
          </w:tcPr>
          <w:p w:rsidR="007E20E4" w:rsidRDefault="00E90B91" w:rsidP="00D55FB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Start w:id="6" w:name="_GoBack"/>
            <w:bookmarkEnd w:id="4"/>
            <w:bookmarkEnd w:id="6"/>
            <w:r>
              <w:rPr>
                <w:lang w:eastAsia="zh-CN"/>
              </w:rPr>
              <w:t>Working Party 5D</w:t>
            </w:r>
          </w:p>
        </w:tc>
      </w:tr>
      <w:tr w:rsidR="007E20E4">
        <w:trPr>
          <w:cantSplit/>
        </w:trPr>
        <w:tc>
          <w:tcPr>
            <w:tcW w:w="10031" w:type="dxa"/>
            <w:gridSpan w:val="2"/>
          </w:tcPr>
          <w:p w:rsidR="007E20E4" w:rsidRPr="00494D16" w:rsidRDefault="007E20E4" w:rsidP="00494D16">
            <w:pPr>
              <w:pStyle w:val="Title1"/>
            </w:pPr>
            <w:bookmarkStart w:id="7" w:name="drec" w:colFirst="0" w:colLast="0"/>
            <w:bookmarkEnd w:id="5"/>
            <w:r w:rsidRPr="00494D16">
              <w:t>liaison statement to EXTERNAL ORGANIZATIONS</w:t>
            </w:r>
          </w:p>
        </w:tc>
      </w:tr>
      <w:tr w:rsidR="007E20E4">
        <w:trPr>
          <w:cantSplit/>
        </w:trPr>
        <w:tc>
          <w:tcPr>
            <w:tcW w:w="10031" w:type="dxa"/>
            <w:gridSpan w:val="2"/>
          </w:tcPr>
          <w:p w:rsidR="007E20E4" w:rsidRDefault="00CA38D7" w:rsidP="00494D16">
            <w:pPr>
              <w:pStyle w:val="Title2"/>
            </w:pPr>
            <w:bookmarkStart w:id="8" w:name="dtitle1" w:colFirst="0" w:colLast="0"/>
            <w:bookmarkEnd w:id="7"/>
            <w:r w:rsidRPr="00040D6C">
              <w:t xml:space="preserve">Technical and operational aspects of passive and active base station antennas for </w:t>
            </w:r>
            <w:proofErr w:type="spellStart"/>
            <w:r w:rsidR="00105795">
              <w:t>IMT</w:t>
            </w:r>
            <w:proofErr w:type="spellEnd"/>
            <w:r w:rsidRPr="00040D6C">
              <w:t xml:space="preserve"> systems</w:t>
            </w:r>
          </w:p>
        </w:tc>
      </w:tr>
    </w:tbl>
    <w:p w:rsidR="007E20E4" w:rsidRDefault="00CB074C" w:rsidP="00494D16">
      <w:pPr>
        <w:pStyle w:val="Normalaftertitle0"/>
      </w:pPr>
      <w:bookmarkStart w:id="9" w:name="dbreak"/>
      <w:bookmarkEnd w:id="8"/>
      <w:bookmarkEnd w:id="9"/>
      <w:r>
        <w:t xml:space="preserve">ITU-R </w:t>
      </w:r>
      <w:r w:rsidR="007E20E4">
        <w:t xml:space="preserve">Working Party 5D (WP 5D) </w:t>
      </w:r>
      <w:r w:rsidR="007E20E4">
        <w:rPr>
          <w:szCs w:val="24"/>
        </w:rPr>
        <w:t>wishes to inform the relevant External Organizations that it is commencing the cycle for the study of</w:t>
      </w:r>
      <w:r w:rsidR="007E20E4">
        <w:t xml:space="preserve"> </w:t>
      </w:r>
      <w:r w:rsidR="006B2691">
        <w:t xml:space="preserve">Question </w:t>
      </w:r>
      <w:r w:rsidR="007E20E4">
        <w:t xml:space="preserve">ITU-R </w:t>
      </w:r>
      <w:hyperlink r:id="rId12" w:history="1">
        <w:r w:rsidR="007E20E4" w:rsidRPr="00494D16">
          <w:rPr>
            <w:rStyle w:val="Hyperlink"/>
          </w:rPr>
          <w:t>251/5</w:t>
        </w:r>
      </w:hyperlink>
      <w:r w:rsidR="007E20E4">
        <w:t xml:space="preserve"> on </w:t>
      </w:r>
      <w:r w:rsidR="00CA38D7">
        <w:t>“</w:t>
      </w:r>
      <w:r w:rsidR="007E20E4" w:rsidRPr="00040D6C">
        <w:t>Technical and operational aspects of passive and active base station antennas for IMT systems</w:t>
      </w:r>
      <w:r w:rsidR="00CA38D7">
        <w:t>”</w:t>
      </w:r>
      <w:r w:rsidR="007E20E4">
        <w:t>.</w:t>
      </w:r>
      <w:r w:rsidR="007E20E4" w:rsidRPr="00FF1D86">
        <w:rPr>
          <w:lang w:eastAsia="zh-CN"/>
        </w:rPr>
        <w:t xml:space="preserve"> The </w:t>
      </w:r>
      <w:r w:rsidR="009C48E1">
        <w:rPr>
          <w:lang w:eastAsia="zh-CN"/>
        </w:rPr>
        <w:t xml:space="preserve">activities </w:t>
      </w:r>
      <w:r w:rsidR="007E20E4">
        <w:rPr>
          <w:lang w:eastAsia="zh-CN"/>
        </w:rPr>
        <w:t xml:space="preserve">on </w:t>
      </w:r>
      <w:r w:rsidR="006B2691">
        <w:t xml:space="preserve">Question </w:t>
      </w:r>
      <w:r w:rsidR="007E20E4">
        <w:t xml:space="preserve">ITU-R 251/5 </w:t>
      </w:r>
      <w:r w:rsidR="007E20E4">
        <w:rPr>
          <w:lang w:eastAsia="zh-CN"/>
        </w:rPr>
        <w:t>will be</w:t>
      </w:r>
      <w:r w:rsidR="007E20E4">
        <w:t xml:space="preserve"> completed in 2014, </w:t>
      </w:r>
      <w:r w:rsidR="007E20E4">
        <w:rPr>
          <w:lang w:eastAsia="zh-CN"/>
        </w:rPr>
        <w:t xml:space="preserve">with </w:t>
      </w:r>
      <w:r w:rsidR="007E20E4" w:rsidRPr="00D94C67">
        <w:t>Recommendations, Reports or Handbooks</w:t>
      </w:r>
      <w:r w:rsidR="007E20E4">
        <w:rPr>
          <w:lang w:eastAsia="zh-CN"/>
        </w:rPr>
        <w:t xml:space="preserve"> as output</w:t>
      </w:r>
      <w:r w:rsidR="007E20E4">
        <w:t>. The framework for this work is outlined as follows:</w:t>
      </w:r>
    </w:p>
    <w:p w:rsidR="007E20E4" w:rsidRPr="0073774F" w:rsidRDefault="007E20E4" w:rsidP="00494D16">
      <w:pPr>
        <w:pStyle w:val="Headingb"/>
      </w:pPr>
      <w:r w:rsidRPr="0073774F">
        <w:t>Part A – For base station passive antenna systems</w:t>
      </w:r>
    </w:p>
    <w:p w:rsidR="007E20E4" w:rsidRPr="0073774F" w:rsidRDefault="007E20E4" w:rsidP="00494D16">
      <w:pPr>
        <w:pStyle w:val="enumlev1"/>
      </w:pPr>
      <w:r w:rsidRPr="0073774F">
        <w:t>1</w:t>
      </w:r>
      <w:r w:rsidRPr="0073774F">
        <w:tab/>
        <w:t>Definitions of passive antenna systems and associated components and terminology.</w:t>
      </w:r>
    </w:p>
    <w:p w:rsidR="007E20E4" w:rsidRPr="0073774F" w:rsidRDefault="007E20E4" w:rsidP="00494D16">
      <w:pPr>
        <w:pStyle w:val="enumlev1"/>
      </w:pPr>
      <w:r w:rsidRPr="0073774F">
        <w:t>2</w:t>
      </w:r>
      <w:r w:rsidRPr="0073774F">
        <w:tab/>
        <w:t>Definitions for common performance parameters and tolerances.</w:t>
      </w:r>
    </w:p>
    <w:p w:rsidR="007E20E4" w:rsidRPr="0073774F" w:rsidRDefault="007E20E4" w:rsidP="00494D16">
      <w:pPr>
        <w:pStyle w:val="enumlev1"/>
      </w:pPr>
      <w:r w:rsidRPr="0073774F">
        <w:t>3</w:t>
      </w:r>
      <w:r w:rsidRPr="0073774F">
        <w:tab/>
        <w:t>Develop guidelines on performance parameters and tolerances by closely collaborating with relevant external organizations.</w:t>
      </w:r>
    </w:p>
    <w:p w:rsidR="007E20E4" w:rsidRPr="0073774F" w:rsidRDefault="007E20E4" w:rsidP="00494D16">
      <w:pPr>
        <w:pStyle w:val="enumlev1"/>
      </w:pPr>
      <w:r w:rsidRPr="0073774F">
        <w:t>4</w:t>
      </w:r>
      <w:r w:rsidRPr="0073774F">
        <w:tab/>
        <w:t>Consideration of advanced concepts (e.g. remote control of pattern and tilt).</w:t>
      </w:r>
    </w:p>
    <w:p w:rsidR="007E20E4" w:rsidRPr="0073774F" w:rsidRDefault="007E20E4" w:rsidP="00494D16">
      <w:pPr>
        <w:pStyle w:val="Headingb"/>
      </w:pPr>
      <w:r w:rsidRPr="0073774F">
        <w:t>Part B – For base station active antenna systems</w:t>
      </w:r>
    </w:p>
    <w:p w:rsidR="007E20E4" w:rsidRPr="0073774F" w:rsidRDefault="007E20E4" w:rsidP="00494D16">
      <w:pPr>
        <w:pStyle w:val="enumlev1"/>
        <w:rPr>
          <w:lang w:val="en-US"/>
        </w:rPr>
      </w:pPr>
      <w:r w:rsidRPr="0073774F">
        <w:rPr>
          <w:lang w:val="en-US"/>
        </w:rPr>
        <w:t>1</w:t>
      </w:r>
      <w:r w:rsidRPr="0073774F">
        <w:rPr>
          <w:lang w:val="en-US"/>
        </w:rPr>
        <w:tab/>
      </w:r>
      <w:r w:rsidRPr="0073774F">
        <w:t>Definitions</w:t>
      </w:r>
      <w:r w:rsidRPr="0073774F">
        <w:rPr>
          <w:lang w:val="en-US"/>
        </w:rPr>
        <w:t xml:space="preserve"> of active antenna systems and associated components and terminology related to:</w:t>
      </w:r>
    </w:p>
    <w:p w:rsidR="007E20E4" w:rsidRPr="0073774F" w:rsidRDefault="007E20E4" w:rsidP="00494D16">
      <w:pPr>
        <w:pStyle w:val="enumlev2"/>
      </w:pPr>
      <w:r w:rsidRPr="0073774F">
        <w:t>a)</w:t>
      </w:r>
      <w:r w:rsidRPr="0073774F">
        <w:tab/>
      </w:r>
      <w:proofErr w:type="gramStart"/>
      <w:r w:rsidRPr="0073774F">
        <w:t>active</w:t>
      </w:r>
      <w:proofErr w:type="gramEnd"/>
      <w:r w:rsidRPr="0073774F">
        <w:t xml:space="preserve"> antennas;</w:t>
      </w:r>
    </w:p>
    <w:p w:rsidR="007E20E4" w:rsidRPr="0073774F" w:rsidRDefault="007E20E4" w:rsidP="00494D16">
      <w:pPr>
        <w:pStyle w:val="enumlev2"/>
      </w:pPr>
      <w:r w:rsidRPr="0073774F">
        <w:t>b)</w:t>
      </w:r>
      <w:r w:rsidRPr="0073774F">
        <w:tab/>
      </w:r>
      <w:proofErr w:type="gramStart"/>
      <w:r w:rsidRPr="0073774F">
        <w:t>adaptive</w:t>
      </w:r>
      <w:proofErr w:type="gramEnd"/>
      <w:r w:rsidRPr="0073774F">
        <w:t xml:space="preserve"> </w:t>
      </w:r>
      <w:proofErr w:type="spellStart"/>
      <w:r w:rsidRPr="0073774F">
        <w:t>beamforming</w:t>
      </w:r>
      <w:proofErr w:type="spellEnd"/>
      <w:r w:rsidRPr="0073774F">
        <w:t xml:space="preserve"> antennas;</w:t>
      </w:r>
    </w:p>
    <w:p w:rsidR="007E20E4" w:rsidRPr="0073774F" w:rsidRDefault="007E20E4" w:rsidP="00494D16">
      <w:pPr>
        <w:pStyle w:val="enumlev2"/>
      </w:pPr>
      <w:r w:rsidRPr="0073774F">
        <w:t>c)</w:t>
      </w:r>
      <w:r w:rsidRPr="0073774F">
        <w:tab/>
        <w:t>MIMO antenna systems.</w:t>
      </w:r>
    </w:p>
    <w:p w:rsidR="007E20E4" w:rsidRPr="0073774F" w:rsidRDefault="007E20E4" w:rsidP="00494D16">
      <w:pPr>
        <w:pStyle w:val="enumlev1"/>
        <w:rPr>
          <w:lang w:val="en-US"/>
        </w:rPr>
      </w:pPr>
      <w:r w:rsidRPr="0073774F">
        <w:rPr>
          <w:lang w:val="en-US"/>
        </w:rPr>
        <w:t>2</w:t>
      </w:r>
      <w:r w:rsidRPr="0073774F">
        <w:rPr>
          <w:lang w:val="en-US"/>
        </w:rPr>
        <w:tab/>
        <w:t>Definitions for common performance parameters and tolerances.</w:t>
      </w:r>
    </w:p>
    <w:p w:rsidR="007E20E4" w:rsidRPr="0073774F" w:rsidRDefault="007E20E4" w:rsidP="00494D16">
      <w:pPr>
        <w:pStyle w:val="enumlev1"/>
        <w:rPr>
          <w:lang w:val="en-US"/>
        </w:rPr>
      </w:pPr>
      <w:r w:rsidRPr="0073774F">
        <w:rPr>
          <w:lang w:val="en-US"/>
        </w:rPr>
        <w:t>3</w:t>
      </w:r>
      <w:r w:rsidRPr="0073774F">
        <w:rPr>
          <w:lang w:val="en-US"/>
        </w:rPr>
        <w:tab/>
        <w:t>Develop guidelines on performance parameters and tolerances by closely collaborating with relevant external organizations.</w:t>
      </w:r>
    </w:p>
    <w:p w:rsidR="007E20E4" w:rsidRPr="0073774F" w:rsidRDefault="007E20E4" w:rsidP="00494D16">
      <w:pPr>
        <w:pStyle w:val="enumlev1"/>
        <w:rPr>
          <w:lang w:val="en-US"/>
        </w:rPr>
      </w:pPr>
      <w:r w:rsidRPr="0073774F">
        <w:rPr>
          <w:lang w:val="en-US"/>
        </w:rPr>
        <w:t>4</w:t>
      </w:r>
      <w:r w:rsidRPr="0073774F">
        <w:rPr>
          <w:lang w:val="en-US"/>
        </w:rPr>
        <w:tab/>
        <w:t>Consideration of advanced concepts (e.g. remo</w:t>
      </w:r>
      <w:r w:rsidR="006B2691">
        <w:rPr>
          <w:lang w:val="en-US"/>
        </w:rPr>
        <w:t>te control of pattern and tilt).</w:t>
      </w:r>
    </w:p>
    <w:p w:rsidR="00494D16" w:rsidRDefault="00494D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077EA" w:rsidRDefault="007E20E4" w:rsidP="00494D16">
      <w:r w:rsidRPr="006B3726">
        <w:rPr>
          <w:lang w:eastAsia="zh-CN"/>
        </w:rPr>
        <w:lastRenderedPageBreak/>
        <w:t>WP 5</w:t>
      </w:r>
      <w:r>
        <w:rPr>
          <w:lang w:eastAsia="zh-CN"/>
        </w:rPr>
        <w:t xml:space="preserve">D </w:t>
      </w:r>
      <w:r w:rsidRPr="006B3726">
        <w:t>would appreciate receiving information on activities</w:t>
      </w:r>
      <w:r>
        <w:t>, if any, related to this Question at the latest before its meeting No. 16 currently planned for 10-17 July 2013</w:t>
      </w:r>
      <w:r w:rsidR="005077EA">
        <w:t xml:space="preserve"> (deadline for input contributions 3 July 2013, 16:00 </w:t>
      </w:r>
      <w:proofErr w:type="spellStart"/>
      <w:r w:rsidR="005077EA">
        <w:t>hrs</w:t>
      </w:r>
      <w:proofErr w:type="spellEnd"/>
      <w:r w:rsidR="005077EA">
        <w:t xml:space="preserve"> </w:t>
      </w:r>
      <w:proofErr w:type="spellStart"/>
      <w:r w:rsidR="005077EA">
        <w:t>UTC</w:t>
      </w:r>
      <w:proofErr w:type="spellEnd"/>
      <w:r w:rsidR="005077EA">
        <w:t>)</w:t>
      </w:r>
      <w:r>
        <w:t>.</w:t>
      </w:r>
    </w:p>
    <w:p w:rsidR="007E20E4" w:rsidRPr="006B3726" w:rsidRDefault="007E20E4" w:rsidP="005077EA">
      <w:pPr>
        <w:rPr>
          <w:lang w:eastAsia="zh-CN"/>
        </w:rPr>
      </w:pPr>
      <w:r>
        <w:t xml:space="preserve">WP 5D looks forward to a close cooperation with the relevant External Organizations in the on-going work on </w:t>
      </w:r>
      <w:r w:rsidRPr="00040D6C">
        <w:t>Technical and operational aspects of passive and active base station antennas for IMT systems</w:t>
      </w:r>
      <w:r>
        <w:t>.</w:t>
      </w:r>
    </w:p>
    <w:p w:rsidR="007E20E4" w:rsidRDefault="007E20E4" w:rsidP="002B7C8E">
      <w:pPr>
        <w:rPr>
          <w:color w:val="000000"/>
        </w:rPr>
      </w:pPr>
    </w:p>
    <w:p w:rsidR="005077EA" w:rsidRDefault="005077EA" w:rsidP="005077EA">
      <w:pPr>
        <w:rPr>
          <w:lang w:eastAsia="ja-JP"/>
        </w:rPr>
      </w:pPr>
      <w:r>
        <w:rPr>
          <w:b/>
          <w:lang w:eastAsia="ja-JP"/>
        </w:rPr>
        <w:t>Status:</w:t>
      </w:r>
      <w:r w:rsidRPr="005077EA">
        <w:rPr>
          <w:lang w:eastAsia="ja-JP"/>
        </w:rPr>
        <w:t xml:space="preserve"> </w:t>
      </w:r>
      <w:r>
        <w:rPr>
          <w:lang w:eastAsia="ja-JP"/>
        </w:rPr>
        <w:tab/>
        <w:t>For action</w:t>
      </w:r>
    </w:p>
    <w:p w:rsidR="005077EA" w:rsidRDefault="005077EA" w:rsidP="005077EA">
      <w:pPr>
        <w:rPr>
          <w:color w:val="000000"/>
        </w:rPr>
      </w:pPr>
    </w:p>
    <w:p w:rsidR="005077EA" w:rsidRPr="00DB5A42" w:rsidRDefault="005077EA" w:rsidP="005077EA">
      <w:pPr>
        <w:rPr>
          <w:lang w:val="en-US"/>
        </w:rPr>
      </w:pPr>
      <w:r w:rsidRPr="00DB5A42">
        <w:rPr>
          <w:b/>
          <w:bCs/>
          <w:lang w:val="en-US"/>
        </w:rPr>
        <w:t>Contact:</w:t>
      </w:r>
      <w:r w:rsidRPr="00DB5A42">
        <w:rPr>
          <w:lang w:val="en-US"/>
        </w:rPr>
        <w:tab/>
        <w:t>Sergio Buonomo</w:t>
      </w:r>
      <w:r w:rsidRPr="00DB5A42">
        <w:rPr>
          <w:lang w:val="en-US"/>
        </w:rPr>
        <w:tab/>
      </w:r>
      <w:r w:rsidRPr="00DB5A42">
        <w:rPr>
          <w:lang w:val="en-US"/>
        </w:rPr>
        <w:tab/>
      </w:r>
      <w:r w:rsidRPr="00DB5A42">
        <w:rPr>
          <w:lang w:val="en-US"/>
        </w:rPr>
        <w:tab/>
      </w:r>
      <w:r w:rsidRPr="00DB5A42">
        <w:rPr>
          <w:lang w:val="en-US"/>
        </w:rPr>
        <w:tab/>
      </w:r>
      <w:r w:rsidRPr="00DB5A42">
        <w:rPr>
          <w:b/>
          <w:bCs/>
          <w:lang w:val="en-US"/>
        </w:rPr>
        <w:t xml:space="preserve">E-mail: </w:t>
      </w:r>
      <w:r w:rsidRPr="00DB5A42">
        <w:rPr>
          <w:rStyle w:val="Hyperlink"/>
          <w:lang w:val="en-US"/>
        </w:rPr>
        <w:t>sergio.buonomo</w:t>
      </w:r>
      <w:hyperlink r:id="rId13" w:history="1">
        <w:r w:rsidRPr="00DB5A42">
          <w:rPr>
            <w:rStyle w:val="Hyperlink"/>
            <w:lang w:val="en-US"/>
          </w:rPr>
          <w:t>@itu.int</w:t>
        </w:r>
      </w:hyperlink>
      <w:r w:rsidRPr="00DB5A42">
        <w:rPr>
          <w:lang w:val="en-US"/>
        </w:rPr>
        <w:br/>
      </w:r>
      <w:r w:rsidRPr="00DB5A42">
        <w:rPr>
          <w:lang w:val="en-US"/>
        </w:rPr>
        <w:tab/>
      </w:r>
      <w:proofErr w:type="spellStart"/>
      <w:r w:rsidRPr="00DB5A42">
        <w:rPr>
          <w:lang w:val="en-US"/>
        </w:rPr>
        <w:t>Counsellor</w:t>
      </w:r>
      <w:proofErr w:type="spellEnd"/>
      <w:r w:rsidRPr="00DB5A42">
        <w:rPr>
          <w:lang w:val="en-US"/>
        </w:rPr>
        <w:t xml:space="preserve">, ITU-R </w:t>
      </w:r>
      <w:proofErr w:type="spellStart"/>
      <w:r w:rsidRPr="00DB5A42">
        <w:rPr>
          <w:lang w:val="en-US"/>
        </w:rPr>
        <w:t>SG</w:t>
      </w:r>
      <w:proofErr w:type="spellEnd"/>
      <w:r w:rsidRPr="00DB5A42">
        <w:rPr>
          <w:lang w:val="en-US"/>
        </w:rPr>
        <w:t xml:space="preserve"> 5</w:t>
      </w:r>
    </w:p>
    <w:p w:rsidR="005077EA" w:rsidRPr="00DB5A42" w:rsidRDefault="005077EA" w:rsidP="002B7C8E">
      <w:pPr>
        <w:rPr>
          <w:color w:val="000000"/>
          <w:lang w:val="en-US"/>
        </w:rPr>
      </w:pPr>
    </w:p>
    <w:sectPr w:rsidR="005077EA" w:rsidRPr="00DB5A42" w:rsidSect="00494D16">
      <w:headerReference w:type="default" r:id="rId14"/>
      <w:pgSz w:w="12242" w:h="15842" w:code="1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51" w:rsidRDefault="00984E51">
      <w:r>
        <w:separator/>
      </w:r>
    </w:p>
  </w:endnote>
  <w:endnote w:type="continuationSeparator" w:id="0">
    <w:p w:rsidR="00984E51" w:rsidRDefault="009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51" w:rsidRDefault="00984E51">
      <w:r>
        <w:t>____________________</w:t>
      </w:r>
    </w:p>
  </w:footnote>
  <w:footnote w:type="continuationSeparator" w:id="0">
    <w:p w:rsidR="00984E51" w:rsidRDefault="0098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E4" w:rsidRDefault="007E20E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2401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0118">
      <w:rPr>
        <w:rStyle w:val="PageNumber"/>
      </w:rPr>
      <w:fldChar w:fldCharType="separate"/>
    </w:r>
    <w:r w:rsidR="00542E0C">
      <w:rPr>
        <w:rStyle w:val="PageNumber"/>
        <w:noProof/>
      </w:rPr>
      <w:t>2</w:t>
    </w:r>
    <w:r w:rsidR="0024011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B4"/>
    <w:rsid w:val="000069D4"/>
    <w:rsid w:val="000174AD"/>
    <w:rsid w:val="00040D6C"/>
    <w:rsid w:val="00092985"/>
    <w:rsid w:val="0009685B"/>
    <w:rsid w:val="000A7D55"/>
    <w:rsid w:val="000C2E8E"/>
    <w:rsid w:val="000E0E7C"/>
    <w:rsid w:val="000F1B4B"/>
    <w:rsid w:val="00105795"/>
    <w:rsid w:val="0012744F"/>
    <w:rsid w:val="00156F66"/>
    <w:rsid w:val="00182528"/>
    <w:rsid w:val="0018500B"/>
    <w:rsid w:val="00196A19"/>
    <w:rsid w:val="001B156F"/>
    <w:rsid w:val="00202DC1"/>
    <w:rsid w:val="002116EE"/>
    <w:rsid w:val="002309D8"/>
    <w:rsid w:val="00240118"/>
    <w:rsid w:val="002826EA"/>
    <w:rsid w:val="00286067"/>
    <w:rsid w:val="002A7FE2"/>
    <w:rsid w:val="002B3F9A"/>
    <w:rsid w:val="002B7C8E"/>
    <w:rsid w:val="002E1B4F"/>
    <w:rsid w:val="002F2E67"/>
    <w:rsid w:val="003054F4"/>
    <w:rsid w:val="00315546"/>
    <w:rsid w:val="00330567"/>
    <w:rsid w:val="00331779"/>
    <w:rsid w:val="00366112"/>
    <w:rsid w:val="00367D6C"/>
    <w:rsid w:val="00386A9D"/>
    <w:rsid w:val="00391081"/>
    <w:rsid w:val="003B2789"/>
    <w:rsid w:val="003C13CE"/>
    <w:rsid w:val="003C29C8"/>
    <w:rsid w:val="003E2518"/>
    <w:rsid w:val="003F6375"/>
    <w:rsid w:val="004013F2"/>
    <w:rsid w:val="00416A20"/>
    <w:rsid w:val="004442A1"/>
    <w:rsid w:val="00445ABD"/>
    <w:rsid w:val="00453BBA"/>
    <w:rsid w:val="004554B9"/>
    <w:rsid w:val="004556D1"/>
    <w:rsid w:val="00487258"/>
    <w:rsid w:val="00494D16"/>
    <w:rsid w:val="004B1EF7"/>
    <w:rsid w:val="004B3FAD"/>
    <w:rsid w:val="004C51D9"/>
    <w:rsid w:val="00501DCA"/>
    <w:rsid w:val="00505FBA"/>
    <w:rsid w:val="005077EA"/>
    <w:rsid w:val="00513A47"/>
    <w:rsid w:val="0051782D"/>
    <w:rsid w:val="005245FF"/>
    <w:rsid w:val="00537536"/>
    <w:rsid w:val="005408DF"/>
    <w:rsid w:val="00542E0C"/>
    <w:rsid w:val="005544D6"/>
    <w:rsid w:val="00573344"/>
    <w:rsid w:val="00575E3F"/>
    <w:rsid w:val="00577D2B"/>
    <w:rsid w:val="00583F9B"/>
    <w:rsid w:val="00593614"/>
    <w:rsid w:val="005B2A51"/>
    <w:rsid w:val="005B2B26"/>
    <w:rsid w:val="005E5C10"/>
    <w:rsid w:val="005F2C78"/>
    <w:rsid w:val="00604A8A"/>
    <w:rsid w:val="006144E4"/>
    <w:rsid w:val="00650299"/>
    <w:rsid w:val="00655FC5"/>
    <w:rsid w:val="00672D60"/>
    <w:rsid w:val="00685C3F"/>
    <w:rsid w:val="00696F3C"/>
    <w:rsid w:val="006B2691"/>
    <w:rsid w:val="006B3726"/>
    <w:rsid w:val="00710D66"/>
    <w:rsid w:val="00722752"/>
    <w:rsid w:val="00723228"/>
    <w:rsid w:val="0073774F"/>
    <w:rsid w:val="007527A9"/>
    <w:rsid w:val="007A7069"/>
    <w:rsid w:val="007C6BB2"/>
    <w:rsid w:val="007E20E4"/>
    <w:rsid w:val="007F4A24"/>
    <w:rsid w:val="00822581"/>
    <w:rsid w:val="008309DD"/>
    <w:rsid w:val="0083227A"/>
    <w:rsid w:val="00844B37"/>
    <w:rsid w:val="00866900"/>
    <w:rsid w:val="00867278"/>
    <w:rsid w:val="00881BA1"/>
    <w:rsid w:val="008C26B8"/>
    <w:rsid w:val="008F2420"/>
    <w:rsid w:val="0090467F"/>
    <w:rsid w:val="00982084"/>
    <w:rsid w:val="00984E51"/>
    <w:rsid w:val="00985A41"/>
    <w:rsid w:val="0098623E"/>
    <w:rsid w:val="00995963"/>
    <w:rsid w:val="009B61EB"/>
    <w:rsid w:val="009C2064"/>
    <w:rsid w:val="009C48E1"/>
    <w:rsid w:val="009D133E"/>
    <w:rsid w:val="009D1697"/>
    <w:rsid w:val="00A014F8"/>
    <w:rsid w:val="00A5173C"/>
    <w:rsid w:val="00A51EC7"/>
    <w:rsid w:val="00A61AEF"/>
    <w:rsid w:val="00AF173A"/>
    <w:rsid w:val="00B066A4"/>
    <w:rsid w:val="00B07A13"/>
    <w:rsid w:val="00B27B4D"/>
    <w:rsid w:val="00B4279B"/>
    <w:rsid w:val="00B45FC9"/>
    <w:rsid w:val="00B65BA5"/>
    <w:rsid w:val="00B706CC"/>
    <w:rsid w:val="00B77957"/>
    <w:rsid w:val="00B8030B"/>
    <w:rsid w:val="00B84F6F"/>
    <w:rsid w:val="00BB053A"/>
    <w:rsid w:val="00BC7CCF"/>
    <w:rsid w:val="00BD52EF"/>
    <w:rsid w:val="00BE470B"/>
    <w:rsid w:val="00BF5F14"/>
    <w:rsid w:val="00C17635"/>
    <w:rsid w:val="00C32057"/>
    <w:rsid w:val="00C57A91"/>
    <w:rsid w:val="00CA38D7"/>
    <w:rsid w:val="00CB074C"/>
    <w:rsid w:val="00CC01C2"/>
    <w:rsid w:val="00CD3FD3"/>
    <w:rsid w:val="00CF21F2"/>
    <w:rsid w:val="00D02712"/>
    <w:rsid w:val="00D214D0"/>
    <w:rsid w:val="00D27DE5"/>
    <w:rsid w:val="00D55FB4"/>
    <w:rsid w:val="00D6546B"/>
    <w:rsid w:val="00D8032B"/>
    <w:rsid w:val="00D837A0"/>
    <w:rsid w:val="00D94C67"/>
    <w:rsid w:val="00DA7056"/>
    <w:rsid w:val="00DB5A42"/>
    <w:rsid w:val="00DC14C0"/>
    <w:rsid w:val="00DD4BED"/>
    <w:rsid w:val="00DE39F0"/>
    <w:rsid w:val="00DF0AF3"/>
    <w:rsid w:val="00E010A1"/>
    <w:rsid w:val="00E051AB"/>
    <w:rsid w:val="00E27D7E"/>
    <w:rsid w:val="00E42E13"/>
    <w:rsid w:val="00E6257C"/>
    <w:rsid w:val="00E63C59"/>
    <w:rsid w:val="00E90B91"/>
    <w:rsid w:val="00F1525B"/>
    <w:rsid w:val="00F26857"/>
    <w:rsid w:val="00F6482F"/>
    <w:rsid w:val="00FA124A"/>
    <w:rsid w:val="00FC08DD"/>
    <w:rsid w:val="00FC2316"/>
    <w:rsid w:val="00FC2CFD"/>
    <w:rsid w:val="00FE45D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4B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4B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54B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54B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54B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54B9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54B9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554B9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554B9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D837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37A0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2B7C8E"/>
    <w:rPr>
      <w:rFonts w:cs="Times New Roman"/>
      <w:color w:val="0000FF"/>
      <w:u w:val="single"/>
    </w:rPr>
  </w:style>
  <w:style w:type="character" w:customStyle="1" w:styleId="enumlev1Char">
    <w:name w:val="enumlev1 Char"/>
    <w:link w:val="enumlev1"/>
    <w:uiPriority w:val="99"/>
    <w:locked/>
    <w:rsid w:val="002B7C8E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4B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4B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54B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54B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54B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54B9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54B9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554B9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554B9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4B9"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D837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37A0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2B7C8E"/>
    <w:rPr>
      <w:rFonts w:cs="Times New Roman"/>
      <w:color w:val="0000FF"/>
      <w:u w:val="single"/>
    </w:rPr>
  </w:style>
  <w:style w:type="character" w:customStyle="1" w:styleId="enumlev1Char">
    <w:name w:val="enumlev1 Char"/>
    <w:link w:val="enumlev1"/>
    <w:uiPriority w:val="99"/>
    <w:locked/>
    <w:rsid w:val="002B7C8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pub/R-QUE-SG05.251-201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1" ma:contentTypeDescription="Create a new document." ma:contentTypeScope="" ma:versionID="6a8a9f995747ff93be159b97f09c6e7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9B21-F532-4F6F-B21A-24D7F77F3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20C17-3DA4-4ABE-B0F2-2891159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57DD5-2F14-49CB-B112-E9B503A72A8B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4.xml><?xml version="1.0" encoding="utf-8"?>
<ds:datastoreItem xmlns:ds="http://schemas.openxmlformats.org/officeDocument/2006/customXml" ds:itemID="{D4B5F6C3-DD2D-429E-9C9D-AFAA124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18</TotalTime>
  <Pages>2</Pages>
  <Words>304</Words>
  <Characters>1920</Characters>
  <Application>Microsoft Office Word</Application>
  <DocSecurity>0</DocSecurity>
  <Lines>16</Lines>
  <Paragraphs>4</Paragraphs>
  <ScaleCrop>false</ScaleCrop>
  <Company>AT&amp;T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Organizations regarding QUESTION ITU-R 251/5 on Antennas</dc:title>
  <dc:subject>SA</dc:subject>
  <dc:creator>Fernandez Virginia</dc:creator>
  <cp:lastModifiedBy>mostyn</cp:lastModifiedBy>
  <cp:revision>14</cp:revision>
  <cp:lastPrinted>2012-10-02T17:23:00Z</cp:lastPrinted>
  <dcterms:created xsi:type="dcterms:W3CDTF">2012-10-11T00:32:00Z</dcterms:created>
  <dcterms:modified xsi:type="dcterms:W3CDTF">2012-10-17T08:33:00Z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  <property fmtid="{D5CDD505-2E9C-101B-9397-08002B2CF9AE}" pid="6" name="Comments">
    <vt:lpwstr>LS</vt:lpwstr>
  </property>
  <property fmtid="{D5CDD505-2E9C-101B-9397-08002B2CF9AE}" pid="7" name="Source">
    <vt:lpwstr/>
  </property>
</Properties>
</file>