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10" w:rsidRDefault="006E6410"/>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6E6410">
        <w:trPr>
          <w:cantSplit/>
        </w:trPr>
        <w:tc>
          <w:tcPr>
            <w:tcW w:w="6580" w:type="dxa"/>
            <w:vAlign w:val="center"/>
          </w:tcPr>
          <w:p w:rsidR="006E6410" w:rsidRPr="00D8032B" w:rsidRDefault="006E6410"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6E6410" w:rsidRDefault="00C54067" w:rsidP="00A05C60">
            <w:pPr>
              <w:shd w:val="solid" w:color="FFFFFF" w:fill="FFFFFF"/>
              <w:spacing w:before="0" w:line="240" w:lineRule="atLeast"/>
            </w:pPr>
            <w:bookmarkStart w:id="0" w:name="ditulogo"/>
            <w:bookmarkEnd w:id="0"/>
            <w:r>
              <w:rPr>
                <w:noProof/>
                <w:lang w:val="en-US"/>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6E6410" w:rsidRPr="0051782D">
        <w:trPr>
          <w:cantSplit/>
        </w:trPr>
        <w:tc>
          <w:tcPr>
            <w:tcW w:w="6580" w:type="dxa"/>
            <w:tcBorders>
              <w:bottom w:val="single" w:sz="12" w:space="0" w:color="auto"/>
            </w:tcBorders>
          </w:tcPr>
          <w:p w:rsidR="006E6410" w:rsidRPr="0051782D" w:rsidRDefault="006E6410"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6E6410" w:rsidRPr="0051782D" w:rsidRDefault="006E6410" w:rsidP="00A5173C">
            <w:pPr>
              <w:shd w:val="solid" w:color="FFFFFF" w:fill="FFFFFF"/>
              <w:spacing w:before="0" w:after="48" w:line="240" w:lineRule="atLeast"/>
              <w:rPr>
                <w:szCs w:val="22"/>
                <w:lang w:val="en-US"/>
              </w:rPr>
            </w:pPr>
          </w:p>
        </w:tc>
      </w:tr>
      <w:tr w:rsidR="006E6410">
        <w:trPr>
          <w:cantSplit/>
        </w:trPr>
        <w:tc>
          <w:tcPr>
            <w:tcW w:w="6580" w:type="dxa"/>
            <w:tcBorders>
              <w:top w:val="single" w:sz="12" w:space="0" w:color="auto"/>
            </w:tcBorders>
          </w:tcPr>
          <w:p w:rsidR="006E6410" w:rsidRPr="0051782D" w:rsidRDefault="006E6410"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6E6410" w:rsidRPr="00710D66" w:rsidRDefault="006E6410" w:rsidP="00A5173C">
            <w:pPr>
              <w:shd w:val="solid" w:color="FFFFFF" w:fill="FFFFFF"/>
              <w:spacing w:before="0" w:after="48" w:line="240" w:lineRule="atLeast"/>
              <w:rPr>
                <w:lang w:val="en-US"/>
              </w:rPr>
            </w:pPr>
          </w:p>
        </w:tc>
      </w:tr>
      <w:tr w:rsidR="006E6410" w:rsidRPr="004E7878">
        <w:trPr>
          <w:cantSplit/>
        </w:trPr>
        <w:tc>
          <w:tcPr>
            <w:tcW w:w="6580" w:type="dxa"/>
            <w:vMerge w:val="restart"/>
          </w:tcPr>
          <w:p w:rsidR="006E6410" w:rsidRPr="004E7878" w:rsidRDefault="006E6410" w:rsidP="00CF6A3F">
            <w:pPr>
              <w:shd w:val="solid" w:color="FFFFFF" w:fill="FFFFFF"/>
              <w:tabs>
                <w:tab w:val="clear" w:pos="1134"/>
                <w:tab w:val="clear" w:pos="1871"/>
                <w:tab w:val="clear" w:pos="2268"/>
              </w:tabs>
              <w:spacing w:before="0" w:after="240"/>
              <w:ind w:left="1134" w:hanging="1134"/>
              <w:rPr>
                <w:rFonts w:ascii="Verdana" w:hAnsi="Verdana" w:cs="Times New Roman Bold"/>
                <w:bCs/>
                <w:sz w:val="20"/>
                <w:lang w:val="fr-CH" w:eastAsia="ja-JP"/>
              </w:rPr>
            </w:pPr>
            <w:bookmarkStart w:id="1" w:name="recibido"/>
            <w:bookmarkStart w:id="2" w:name="dnum" w:colFirst="1" w:colLast="1"/>
            <w:bookmarkEnd w:id="1"/>
            <w:r w:rsidRPr="00A05C60">
              <w:rPr>
                <w:rFonts w:ascii="Verdana" w:hAnsi="Verdana"/>
                <w:sz w:val="20"/>
                <w:lang w:val="fr-CH"/>
              </w:rPr>
              <w:t>Source:</w:t>
            </w:r>
            <w:r w:rsidRPr="00A05C60">
              <w:rPr>
                <w:rFonts w:ascii="Verdana" w:hAnsi="Verdana"/>
                <w:sz w:val="20"/>
                <w:lang w:val="fr-CH"/>
              </w:rPr>
              <w:tab/>
            </w:r>
            <w:r w:rsidRPr="004E7878">
              <w:rPr>
                <w:rFonts w:ascii="Verdana" w:hAnsi="Verdana" w:cs="Times New Roman Bold"/>
                <w:bCs/>
                <w:sz w:val="20"/>
                <w:lang w:val="fr-CH" w:eastAsia="ja-JP"/>
              </w:rPr>
              <w:t>Document 5A/TEMP/283</w:t>
            </w:r>
            <w:r>
              <w:rPr>
                <w:rFonts w:ascii="Verdana" w:hAnsi="Verdana" w:cs="Times New Roman Bold"/>
                <w:bCs/>
                <w:sz w:val="20"/>
                <w:lang w:val="fr-CH" w:eastAsia="ja-JP"/>
              </w:rPr>
              <w:t>(Rev.1)</w:t>
            </w:r>
          </w:p>
          <w:p w:rsidR="006E6410" w:rsidRPr="00A05C60" w:rsidRDefault="006E6410" w:rsidP="00A05C60">
            <w:pPr>
              <w:shd w:val="solid" w:color="FFFFFF" w:fill="FFFFFF"/>
              <w:tabs>
                <w:tab w:val="clear" w:pos="1134"/>
                <w:tab w:val="clear" w:pos="1871"/>
                <w:tab w:val="clear" w:pos="2268"/>
              </w:tabs>
              <w:spacing w:before="0" w:after="240"/>
              <w:ind w:left="1134" w:hanging="1134"/>
              <w:rPr>
                <w:rFonts w:ascii="Verdana" w:hAnsi="Verdana"/>
                <w:sz w:val="20"/>
                <w:lang w:val="fr-CH"/>
              </w:rPr>
            </w:pPr>
            <w:r w:rsidRPr="00A05C60">
              <w:rPr>
                <w:rFonts w:ascii="Verdana" w:hAnsi="Verdana"/>
                <w:sz w:val="20"/>
                <w:lang w:val="fr-CH"/>
              </w:rPr>
              <w:t>Subject:</w:t>
            </w:r>
            <w:r w:rsidRPr="00A05C60">
              <w:rPr>
                <w:rFonts w:ascii="Verdana" w:hAnsi="Verdana"/>
                <w:sz w:val="20"/>
                <w:lang w:val="fr-CH"/>
              </w:rPr>
              <w:tab/>
            </w:r>
            <w:r w:rsidRPr="004E7878">
              <w:rPr>
                <w:rFonts w:ascii="Verdana" w:hAnsi="Verdana"/>
                <w:sz w:val="20"/>
                <w:lang w:val="fr-CA"/>
              </w:rPr>
              <w:t>Question ITU-R 250/5</w:t>
            </w:r>
          </w:p>
        </w:tc>
        <w:tc>
          <w:tcPr>
            <w:tcW w:w="3451" w:type="dxa"/>
          </w:tcPr>
          <w:p w:rsidR="006E6410" w:rsidRPr="004E7878" w:rsidRDefault="006E6410" w:rsidP="00A5173C">
            <w:pPr>
              <w:shd w:val="solid" w:color="FFFFFF" w:fill="FFFFFF"/>
              <w:spacing w:before="0" w:line="240" w:lineRule="atLeast"/>
              <w:rPr>
                <w:rFonts w:ascii="Verdana" w:hAnsi="Verdana"/>
                <w:sz w:val="20"/>
                <w:lang w:val="it-IT" w:eastAsia="zh-CN"/>
              </w:rPr>
            </w:pPr>
            <w:r>
              <w:rPr>
                <w:rFonts w:ascii="Verdana" w:hAnsi="Verdana"/>
                <w:b/>
                <w:sz w:val="20"/>
                <w:lang w:val="it-IT" w:eastAsia="zh-CN"/>
              </w:rPr>
              <w:t>Annex 18 to</w:t>
            </w:r>
            <w:r w:rsidRPr="004E7878">
              <w:rPr>
                <w:rFonts w:ascii="Verdana" w:hAnsi="Verdana"/>
                <w:b/>
                <w:sz w:val="20"/>
                <w:lang w:val="it-IT" w:eastAsia="zh-CN"/>
              </w:rPr>
              <w:br/>
              <w:t>Document 5A/</w:t>
            </w:r>
            <w:r>
              <w:rPr>
                <w:rFonts w:ascii="Verdana" w:hAnsi="Verdana"/>
                <w:b/>
                <w:sz w:val="20"/>
                <w:lang w:val="it-IT" w:eastAsia="zh-CN"/>
              </w:rPr>
              <w:t>703</w:t>
            </w:r>
            <w:r w:rsidRPr="004E7878">
              <w:rPr>
                <w:rFonts w:ascii="Verdana" w:hAnsi="Verdana"/>
                <w:b/>
                <w:sz w:val="20"/>
                <w:lang w:val="it-IT" w:eastAsia="zh-CN"/>
              </w:rPr>
              <w:t>-E</w:t>
            </w:r>
          </w:p>
        </w:tc>
      </w:tr>
      <w:tr w:rsidR="006E6410">
        <w:trPr>
          <w:cantSplit/>
        </w:trPr>
        <w:tc>
          <w:tcPr>
            <w:tcW w:w="6580" w:type="dxa"/>
            <w:vMerge/>
          </w:tcPr>
          <w:p w:rsidR="006E6410" w:rsidRPr="004E7878" w:rsidRDefault="006E6410" w:rsidP="00A5173C">
            <w:pPr>
              <w:spacing w:before="60"/>
              <w:jc w:val="center"/>
              <w:rPr>
                <w:b/>
                <w:smallCaps/>
                <w:sz w:val="32"/>
                <w:lang w:val="it-IT" w:eastAsia="zh-CN"/>
              </w:rPr>
            </w:pPr>
            <w:bookmarkStart w:id="3" w:name="ddate" w:colFirst="1" w:colLast="1"/>
            <w:bookmarkEnd w:id="2"/>
          </w:p>
        </w:tc>
        <w:tc>
          <w:tcPr>
            <w:tcW w:w="3451" w:type="dxa"/>
          </w:tcPr>
          <w:p w:rsidR="006E6410" w:rsidRPr="00A05C60" w:rsidRDefault="006E6410" w:rsidP="00CF6A3F">
            <w:pPr>
              <w:shd w:val="solid" w:color="FFFFFF" w:fill="FFFFFF"/>
              <w:spacing w:before="0" w:line="240" w:lineRule="atLeast"/>
              <w:rPr>
                <w:rFonts w:ascii="Verdana" w:hAnsi="Verdana"/>
                <w:sz w:val="20"/>
                <w:lang w:eastAsia="zh-CN"/>
              </w:rPr>
            </w:pPr>
            <w:r>
              <w:rPr>
                <w:rFonts w:ascii="Verdana" w:hAnsi="Verdana"/>
                <w:b/>
                <w:sz w:val="20"/>
                <w:lang w:eastAsia="zh-CN"/>
              </w:rPr>
              <w:t>2</w:t>
            </w:r>
            <w:r w:rsidR="00CF6A3F">
              <w:rPr>
                <w:rFonts w:ascii="Verdana" w:hAnsi="Verdana"/>
                <w:b/>
                <w:sz w:val="20"/>
                <w:lang w:eastAsia="zh-CN"/>
              </w:rPr>
              <w:t>4</w:t>
            </w:r>
            <w:r>
              <w:rPr>
                <w:rFonts w:ascii="Verdana" w:hAnsi="Verdana"/>
                <w:b/>
                <w:sz w:val="20"/>
                <w:lang w:eastAsia="zh-CN"/>
              </w:rPr>
              <w:t xml:space="preserve"> June 2011</w:t>
            </w:r>
          </w:p>
        </w:tc>
      </w:tr>
      <w:tr w:rsidR="006E6410">
        <w:trPr>
          <w:cantSplit/>
        </w:trPr>
        <w:tc>
          <w:tcPr>
            <w:tcW w:w="6580" w:type="dxa"/>
            <w:vMerge/>
          </w:tcPr>
          <w:p w:rsidR="006E6410" w:rsidRDefault="006E6410" w:rsidP="00A5173C">
            <w:pPr>
              <w:spacing w:before="60"/>
              <w:jc w:val="center"/>
              <w:rPr>
                <w:b/>
                <w:smallCaps/>
                <w:sz w:val="32"/>
                <w:lang w:eastAsia="zh-CN"/>
              </w:rPr>
            </w:pPr>
            <w:bookmarkStart w:id="4" w:name="dorlang" w:colFirst="1" w:colLast="1"/>
            <w:bookmarkEnd w:id="3"/>
          </w:p>
        </w:tc>
        <w:tc>
          <w:tcPr>
            <w:tcW w:w="3451" w:type="dxa"/>
          </w:tcPr>
          <w:p w:rsidR="006E6410" w:rsidRPr="00A05C60" w:rsidRDefault="006E641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6E6410">
        <w:trPr>
          <w:cantSplit/>
        </w:trPr>
        <w:tc>
          <w:tcPr>
            <w:tcW w:w="10031" w:type="dxa"/>
            <w:gridSpan w:val="2"/>
          </w:tcPr>
          <w:p w:rsidR="006E6410" w:rsidRDefault="006E6410" w:rsidP="00A05C60">
            <w:pPr>
              <w:pStyle w:val="Source"/>
              <w:rPr>
                <w:lang w:eastAsia="zh-CN"/>
              </w:rPr>
            </w:pPr>
            <w:bookmarkStart w:id="5" w:name="dsource" w:colFirst="0" w:colLast="0"/>
            <w:bookmarkEnd w:id="4"/>
            <w:r>
              <w:rPr>
                <w:lang w:eastAsia="zh-CN"/>
              </w:rPr>
              <w:t>Annex 18 to Working Party 5A Chairman’s Report</w:t>
            </w:r>
          </w:p>
        </w:tc>
      </w:tr>
      <w:tr w:rsidR="006E6410">
        <w:trPr>
          <w:cantSplit/>
        </w:trPr>
        <w:tc>
          <w:tcPr>
            <w:tcW w:w="10031" w:type="dxa"/>
            <w:gridSpan w:val="2"/>
          </w:tcPr>
          <w:p w:rsidR="006E6410" w:rsidRDefault="006E6410" w:rsidP="00A5173C">
            <w:pPr>
              <w:pStyle w:val="Title1"/>
              <w:rPr>
                <w:lang w:eastAsia="zh-CN"/>
              </w:rPr>
            </w:pPr>
            <w:bookmarkStart w:id="6" w:name="drec" w:colFirst="0" w:colLast="0"/>
            <w:bookmarkStart w:id="7" w:name="_GoBack"/>
            <w:bookmarkEnd w:id="5"/>
            <w:r w:rsidRPr="00777A47">
              <w:rPr>
                <w:lang w:eastAsia="ja-JP"/>
              </w:rPr>
              <w:t>[PRELIMINARY] DRAFT NEW RECOMMENDATION ITU-R M.[LMS.WASN]</w:t>
            </w:r>
            <w:bookmarkEnd w:id="7"/>
          </w:p>
        </w:tc>
      </w:tr>
      <w:tr w:rsidR="006E6410">
        <w:trPr>
          <w:cantSplit/>
        </w:trPr>
        <w:tc>
          <w:tcPr>
            <w:tcW w:w="10031" w:type="dxa"/>
            <w:gridSpan w:val="2"/>
          </w:tcPr>
          <w:p w:rsidR="006E6410" w:rsidRDefault="006E6410" w:rsidP="00E8068A">
            <w:pPr>
              <w:pStyle w:val="Title4"/>
              <w:rPr>
                <w:lang w:eastAsia="zh-CN"/>
              </w:rPr>
            </w:pPr>
            <w:bookmarkStart w:id="8" w:name="dtitle1" w:colFirst="0" w:colLast="0"/>
            <w:bookmarkEnd w:id="6"/>
            <w:r w:rsidRPr="00777A47">
              <w:t xml:space="preserve">Objectives, characteristics and </w:t>
            </w:r>
            <w:r>
              <w:rPr>
                <w:lang w:eastAsia="ja-JP"/>
              </w:rPr>
              <w:t xml:space="preserve">functional </w:t>
            </w:r>
            <w:r w:rsidRPr="00777A47">
              <w:t xml:space="preserve">requirements of wide-area </w:t>
            </w:r>
            <w:r w:rsidR="00E8068A">
              <w:br/>
            </w:r>
            <w:r w:rsidRPr="00777A47">
              <w:t>sensor</w:t>
            </w:r>
            <w:r w:rsidR="00E8068A">
              <w:t xml:space="preserve"> </w:t>
            </w:r>
            <w:r w:rsidRPr="00777A47">
              <w:t>and/or actuator network (WASN) systems</w:t>
            </w:r>
          </w:p>
        </w:tc>
      </w:tr>
    </w:tbl>
    <w:p w:rsidR="006E6410" w:rsidRPr="004E7878" w:rsidRDefault="006E6410" w:rsidP="00CF6A3F">
      <w:pPr>
        <w:rPr>
          <w:i/>
          <w:lang w:eastAsia="ja-JP"/>
        </w:rPr>
      </w:pPr>
      <w:bookmarkStart w:id="9" w:name="dbreak"/>
      <w:bookmarkEnd w:id="8"/>
      <w:bookmarkEnd w:id="9"/>
      <w:r w:rsidRPr="004E7878">
        <w:rPr>
          <w:i/>
          <w:lang w:eastAsia="ja-JP"/>
        </w:rPr>
        <w:t xml:space="preserve">[Editor’s </w:t>
      </w:r>
      <w:r w:rsidR="00E8068A" w:rsidRPr="004E7878">
        <w:rPr>
          <w:i/>
          <w:lang w:eastAsia="ja-JP"/>
        </w:rPr>
        <w:t>note</w:t>
      </w:r>
      <w:r w:rsidRPr="004E7878">
        <w:rPr>
          <w:i/>
          <w:lang w:eastAsia="ja-JP"/>
        </w:rPr>
        <w:t>: This document is in a very advanced stage]</w:t>
      </w:r>
    </w:p>
    <w:p w:rsidR="006E6410" w:rsidRPr="009C093F" w:rsidRDefault="006E6410" w:rsidP="00A05C60">
      <w:pPr>
        <w:pStyle w:val="Headingb"/>
        <w:rPr>
          <w:sz w:val="22"/>
          <w:szCs w:val="22"/>
          <w:lang w:eastAsia="ja-JP"/>
        </w:rPr>
      </w:pPr>
      <w:r w:rsidRPr="009C093F">
        <w:rPr>
          <w:sz w:val="22"/>
          <w:szCs w:val="22"/>
          <w:lang w:eastAsia="ja-JP"/>
        </w:rPr>
        <w:t>Scope</w:t>
      </w:r>
    </w:p>
    <w:p w:rsidR="006E6410" w:rsidRPr="009C093F" w:rsidRDefault="006E6410" w:rsidP="00A05C60">
      <w:pPr>
        <w:rPr>
          <w:sz w:val="22"/>
          <w:szCs w:val="22"/>
          <w:lang w:eastAsia="ja-JP"/>
        </w:rPr>
      </w:pPr>
      <w:r w:rsidRPr="009C093F">
        <w:rPr>
          <w:sz w:val="22"/>
          <w:szCs w:val="22"/>
        </w:rPr>
        <w:t>This R</w:t>
      </w:r>
      <w:r w:rsidRPr="009C093F">
        <w:rPr>
          <w:sz w:val="22"/>
          <w:szCs w:val="22"/>
          <w:lang w:eastAsia="ja-JP"/>
        </w:rPr>
        <w:t>ecommendation</w:t>
      </w:r>
      <w:r w:rsidRPr="009C093F">
        <w:rPr>
          <w:sz w:val="22"/>
          <w:szCs w:val="22"/>
        </w:rPr>
        <w:t xml:space="preserve"> provides the </w:t>
      </w:r>
      <w:r w:rsidRPr="009C093F">
        <w:rPr>
          <w:sz w:val="22"/>
          <w:szCs w:val="22"/>
          <w:lang w:eastAsia="ja-JP"/>
        </w:rPr>
        <w:t xml:space="preserve">objectives, system characteristics, </w:t>
      </w:r>
      <w:r>
        <w:rPr>
          <w:sz w:val="22"/>
          <w:szCs w:val="22"/>
        </w:rPr>
        <w:t>functional requirement</w:t>
      </w:r>
      <w:r w:rsidRPr="009C093F">
        <w:rPr>
          <w:sz w:val="22"/>
          <w:szCs w:val="22"/>
        </w:rPr>
        <w:t>s</w:t>
      </w:r>
      <w:r w:rsidRPr="009C093F">
        <w:rPr>
          <w:sz w:val="22"/>
          <w:szCs w:val="22"/>
          <w:lang w:eastAsia="ja-JP"/>
        </w:rPr>
        <w:t>,</w:t>
      </w:r>
      <w:r w:rsidRPr="009C093F">
        <w:rPr>
          <w:sz w:val="22"/>
          <w:szCs w:val="22"/>
        </w:rPr>
        <w:t xml:space="preserve"> </w:t>
      </w:r>
      <w:r w:rsidRPr="009C093F">
        <w:rPr>
          <w:sz w:val="22"/>
          <w:szCs w:val="22"/>
          <w:lang w:eastAsia="ja-JP"/>
        </w:rPr>
        <w:t>service applications and fundamental network functionalities for</w:t>
      </w:r>
      <w:r w:rsidRPr="009C093F">
        <w:rPr>
          <w:sz w:val="22"/>
          <w:szCs w:val="22"/>
        </w:rPr>
        <w:t xml:space="preserve"> mobile wireless access systems providing communications to a large number of ubiquitous sensors and/or actuators scattered over wide areas in the land mobile service.</w:t>
      </w:r>
      <w:r w:rsidRPr="009C093F">
        <w:rPr>
          <w:sz w:val="22"/>
          <w:szCs w:val="22"/>
          <w:lang w:eastAsia="ja-JP"/>
        </w:rPr>
        <w:t xml:space="preserve"> The key objective of WASN systems is to support machine-to-machine service applications irrespective of machine locations. </w:t>
      </w:r>
    </w:p>
    <w:p w:rsidR="006E6410" w:rsidRPr="00472093" w:rsidRDefault="006E6410" w:rsidP="00CF6A3F">
      <w:pPr>
        <w:pStyle w:val="Headingb"/>
        <w:spacing w:before="360"/>
        <w:rPr>
          <w:rFonts w:ascii="Times New Roman" w:hAnsi="Times New Roman"/>
          <w:szCs w:val="24"/>
          <w:lang w:eastAsia="ja-JP"/>
        </w:rPr>
      </w:pPr>
      <w:r w:rsidRPr="00472093">
        <w:rPr>
          <w:rFonts w:ascii="Times New Roman" w:hAnsi="Times New Roman"/>
          <w:szCs w:val="24"/>
          <w:lang w:eastAsia="ja-JP"/>
        </w:rPr>
        <w:t>Related ITU Recommendations and Reports</w:t>
      </w:r>
    </w:p>
    <w:p w:rsidR="006E6410" w:rsidRPr="002C02E4" w:rsidRDefault="006E6410" w:rsidP="00A05C60">
      <w:pPr>
        <w:tabs>
          <w:tab w:val="left" w:pos="3828"/>
        </w:tabs>
        <w:ind w:left="3828" w:hanging="3828"/>
        <w:rPr>
          <w:lang w:eastAsia="ja-JP"/>
        </w:rPr>
      </w:pPr>
      <w:r w:rsidRPr="002C02E4">
        <w:rPr>
          <w:lang w:eastAsia="ja-JP"/>
        </w:rPr>
        <w:t>Recommendation ITU-R M.1079</w:t>
      </w:r>
      <w:r w:rsidRPr="002C02E4">
        <w:rPr>
          <w:lang w:eastAsia="ja-JP"/>
        </w:rPr>
        <w:tab/>
        <w:t>Performance and quality of service requirements for International Mobile Telecommunications-2000 (IMT</w:t>
      </w:r>
      <w:r w:rsidRPr="002C02E4">
        <w:rPr>
          <w:lang w:eastAsia="ja-JP"/>
        </w:rPr>
        <w:noBreakHyphen/>
        <w:t>2000) access networks.</w:t>
      </w:r>
    </w:p>
    <w:p w:rsidR="006E6410" w:rsidRPr="002C02E4" w:rsidRDefault="006E6410" w:rsidP="00A05C60">
      <w:pPr>
        <w:tabs>
          <w:tab w:val="left" w:pos="3828"/>
        </w:tabs>
        <w:ind w:left="3828" w:hanging="3828"/>
        <w:rPr>
          <w:lang w:eastAsia="ja-JP"/>
        </w:rPr>
      </w:pPr>
      <w:r w:rsidRPr="002C02E4">
        <w:rPr>
          <w:lang w:eastAsia="ja-JP"/>
        </w:rPr>
        <w:t>Recommendation ITU-R M.1890</w:t>
      </w:r>
      <w:r w:rsidRPr="002C02E4">
        <w:rPr>
          <w:lang w:eastAsia="ja-JP"/>
        </w:rPr>
        <w:tab/>
        <w:t>Intelligent transport systems - Guidelines and objectives.</w:t>
      </w:r>
    </w:p>
    <w:p w:rsidR="006E6410" w:rsidRPr="00D92ED5" w:rsidRDefault="006E6410" w:rsidP="00A05C60">
      <w:pPr>
        <w:tabs>
          <w:tab w:val="left" w:pos="3828"/>
        </w:tabs>
        <w:ind w:left="3828" w:hanging="3828"/>
        <w:rPr>
          <w:lang w:val="en-US" w:eastAsia="ja-JP"/>
        </w:rPr>
      </w:pPr>
      <w:r w:rsidRPr="00D92ED5">
        <w:rPr>
          <w:lang w:val="en-US" w:eastAsia="ja-JP"/>
        </w:rPr>
        <w:t>Recommendation ITU-R P.372</w:t>
      </w:r>
      <w:r w:rsidRPr="005840ED">
        <w:rPr>
          <w:lang w:val="en-US" w:eastAsia="ja-JP"/>
        </w:rPr>
        <w:tab/>
      </w:r>
      <w:r w:rsidRPr="00D92ED5">
        <w:rPr>
          <w:lang w:val="en-US" w:eastAsia="ja-JP"/>
        </w:rPr>
        <w:t>Radio noise.</w:t>
      </w:r>
    </w:p>
    <w:p w:rsidR="006E6410" w:rsidRPr="002C02E4" w:rsidRDefault="006E6410" w:rsidP="00A05C60">
      <w:pPr>
        <w:tabs>
          <w:tab w:val="left" w:pos="3828"/>
        </w:tabs>
        <w:ind w:left="3828" w:hanging="3828"/>
        <w:rPr>
          <w:lang w:eastAsia="ja-JP"/>
        </w:rPr>
      </w:pPr>
      <w:r w:rsidRPr="002C02E4">
        <w:rPr>
          <w:lang w:eastAsia="ja-JP"/>
        </w:rPr>
        <w:t>Recommendation ITU-R P.1406</w:t>
      </w:r>
      <w:r w:rsidRPr="002C02E4">
        <w:rPr>
          <w:lang w:eastAsia="ja-JP"/>
        </w:rPr>
        <w:tab/>
      </w:r>
      <w:r w:rsidRPr="002C02E4">
        <w:t>Propagation effects relating to terrestrial land mobile and</w:t>
      </w:r>
      <w:r w:rsidRPr="002C02E4">
        <w:br/>
        <w:t>broadcasting services in the VHF and UHF bands</w:t>
      </w:r>
      <w:r w:rsidRPr="002C02E4">
        <w:rPr>
          <w:lang w:eastAsia="ja-JP"/>
        </w:rPr>
        <w:t>.</w:t>
      </w:r>
    </w:p>
    <w:p w:rsidR="006E6410" w:rsidRPr="002C02E4" w:rsidRDefault="006E6410" w:rsidP="00A05C60">
      <w:pPr>
        <w:tabs>
          <w:tab w:val="left" w:pos="3828"/>
        </w:tabs>
        <w:ind w:left="3828" w:hanging="3828"/>
        <w:rPr>
          <w:lang w:eastAsia="ja-JP"/>
        </w:rPr>
      </w:pPr>
      <w:r w:rsidRPr="002C02E4">
        <w:rPr>
          <w:lang w:eastAsia="ja-JP"/>
        </w:rPr>
        <w:t>Recommendation ITU-R P.1812</w:t>
      </w:r>
      <w:r w:rsidRPr="002C02E4">
        <w:rPr>
          <w:lang w:eastAsia="ja-JP"/>
        </w:rPr>
        <w:tab/>
        <w:t>A path-specific propagation prediction method for point</w:t>
      </w:r>
      <w:r w:rsidRPr="002C02E4">
        <w:rPr>
          <w:lang w:eastAsia="ja-JP"/>
        </w:rPr>
        <w:noBreakHyphen/>
        <w:t>to</w:t>
      </w:r>
      <w:r w:rsidRPr="002C02E4">
        <w:rPr>
          <w:lang w:eastAsia="ja-JP"/>
        </w:rPr>
        <w:noBreakHyphen/>
        <w:t>area terrestrial services in the VHF and UHF bands.</w:t>
      </w:r>
    </w:p>
    <w:p w:rsidR="006E6410" w:rsidRPr="002C02E4" w:rsidRDefault="006E6410" w:rsidP="00A05C60">
      <w:pPr>
        <w:tabs>
          <w:tab w:val="left" w:pos="3828"/>
        </w:tabs>
        <w:ind w:left="3828" w:hanging="3828"/>
        <w:rPr>
          <w:lang w:eastAsia="ja-JP"/>
        </w:rPr>
      </w:pPr>
      <w:r w:rsidRPr="002C02E4">
        <w:rPr>
          <w:lang w:eastAsia="ja-JP"/>
        </w:rPr>
        <w:t>Recommendation ITU-R SM.329</w:t>
      </w:r>
      <w:r w:rsidRPr="002C02E4">
        <w:rPr>
          <w:lang w:eastAsia="ja-JP"/>
        </w:rPr>
        <w:tab/>
        <w:t>Unwanted emissions in the spurious domain</w:t>
      </w:r>
    </w:p>
    <w:p w:rsidR="006E6410" w:rsidRPr="002C02E4" w:rsidRDefault="006E6410" w:rsidP="00A05C60">
      <w:pPr>
        <w:tabs>
          <w:tab w:val="left" w:pos="3828"/>
        </w:tabs>
        <w:ind w:left="3828" w:hanging="3828"/>
        <w:rPr>
          <w:lang w:eastAsia="ja-JP"/>
        </w:rPr>
      </w:pPr>
      <w:r w:rsidRPr="002C02E4">
        <w:t>Recommendations ITU-T H.235,</w:t>
      </w:r>
      <w:r w:rsidR="00CF6A3F">
        <w:t xml:space="preserve"> </w:t>
      </w:r>
      <w:r w:rsidRPr="002C02E4">
        <w:rPr>
          <w:lang w:eastAsia="ja-JP"/>
        </w:rPr>
        <w:t xml:space="preserve">H.323 security: Framework for </w:t>
      </w:r>
      <w:r w:rsidR="00CF6A3F">
        <w:rPr>
          <w:lang w:eastAsia="ja-JP"/>
        </w:rPr>
        <w:t>security in H-Series (H.323 and </w:t>
      </w:r>
      <w:r w:rsidRPr="002C02E4">
        <w:rPr>
          <w:lang w:eastAsia="ja-JP"/>
        </w:rPr>
        <w:t>other H.245-based) multimedia systems.</w:t>
      </w:r>
    </w:p>
    <w:p w:rsidR="006E6410" w:rsidRPr="002C02E4" w:rsidRDefault="006E6410" w:rsidP="00A05C60">
      <w:pPr>
        <w:tabs>
          <w:tab w:val="left" w:pos="3828"/>
        </w:tabs>
        <w:ind w:left="3828" w:hanging="3828"/>
        <w:rPr>
          <w:lang w:eastAsia="ja-JP"/>
        </w:rPr>
      </w:pPr>
      <w:r w:rsidRPr="002C02E4">
        <w:rPr>
          <w:lang w:eastAsia="ja-JP"/>
        </w:rPr>
        <w:t xml:space="preserve">Recommendation ITU-T </w:t>
      </w:r>
      <w:r w:rsidRPr="002C02E4">
        <w:t>X</w:t>
      </w:r>
      <w:r w:rsidRPr="002C02E4">
        <w:rPr>
          <w:lang w:eastAsia="ja-JP"/>
        </w:rPr>
        <w:t>.805</w:t>
      </w:r>
      <w:r w:rsidRPr="002C02E4">
        <w:rPr>
          <w:lang w:eastAsia="ja-JP"/>
        </w:rPr>
        <w:tab/>
        <w:t>Security architecture for systems providing end-to-end communications.</w:t>
      </w:r>
    </w:p>
    <w:p w:rsidR="006E6410" w:rsidRPr="002C02E4" w:rsidRDefault="006E6410" w:rsidP="00A05C60">
      <w:pPr>
        <w:tabs>
          <w:tab w:val="left" w:pos="3828"/>
        </w:tabs>
        <w:ind w:left="3828" w:hanging="3828"/>
        <w:rPr>
          <w:lang w:eastAsia="ja-JP"/>
        </w:rPr>
      </w:pPr>
      <w:r w:rsidRPr="002C02E4">
        <w:rPr>
          <w:lang w:eastAsia="ja-JP"/>
        </w:rPr>
        <w:t>Preliminary draft new Report ITU-R M.[LMS.WASN STUDY]</w:t>
      </w:r>
    </w:p>
    <w:p w:rsidR="006E6410" w:rsidRPr="002C02E4" w:rsidRDefault="006E6410" w:rsidP="00A05C60">
      <w:pPr>
        <w:pStyle w:val="Headingb"/>
        <w:rPr>
          <w:lang w:eastAsia="ja-JP"/>
        </w:rPr>
      </w:pPr>
      <w:r w:rsidRPr="002C02E4">
        <w:rPr>
          <w:lang w:eastAsia="ja-JP"/>
        </w:rPr>
        <w:lastRenderedPageBreak/>
        <w:t>Abbreviations and acronyms</w:t>
      </w:r>
    </w:p>
    <w:p w:rsidR="006E6410" w:rsidRPr="002C02E4" w:rsidRDefault="006E6410" w:rsidP="00A05C60">
      <w:pPr>
        <w:rPr>
          <w:lang w:eastAsia="ja-JP"/>
        </w:rPr>
      </w:pPr>
      <w:r w:rsidRPr="002C02E4">
        <w:rPr>
          <w:lang w:eastAsia="ja-JP"/>
        </w:rPr>
        <w:t>This Recommendation uses the following abbreviations and acronyms:</w:t>
      </w:r>
    </w:p>
    <w:p w:rsidR="006E6410" w:rsidRPr="002C02E4" w:rsidRDefault="006E6410" w:rsidP="00A05C60">
      <w:pPr>
        <w:rPr>
          <w:lang w:eastAsia="ja-JP"/>
        </w:rPr>
      </w:pPr>
      <w:r w:rsidRPr="002C02E4">
        <w:rPr>
          <w:lang w:eastAsia="ja-JP"/>
        </w:rPr>
        <w:t>AS</w:t>
      </w:r>
      <w:r w:rsidRPr="002C02E4">
        <w:rPr>
          <w:lang w:eastAsia="ja-JP"/>
        </w:rPr>
        <w:tab/>
      </w:r>
      <w:r w:rsidRPr="002C02E4">
        <w:t>Application server</w:t>
      </w:r>
    </w:p>
    <w:p w:rsidR="006E6410" w:rsidRPr="002C02E4" w:rsidRDefault="006E6410" w:rsidP="00A05C60">
      <w:pPr>
        <w:rPr>
          <w:lang w:eastAsia="ja-JP"/>
        </w:rPr>
      </w:pPr>
      <w:r w:rsidRPr="002C02E4">
        <w:rPr>
          <w:lang w:eastAsia="ja-JP"/>
        </w:rPr>
        <w:t>BS</w:t>
      </w:r>
      <w:r w:rsidRPr="002C02E4">
        <w:rPr>
          <w:lang w:eastAsia="ja-JP"/>
        </w:rPr>
        <w:tab/>
      </w:r>
      <w:r w:rsidRPr="002C02E4">
        <w:t>Base station</w:t>
      </w:r>
    </w:p>
    <w:p w:rsidR="006E6410" w:rsidRPr="002C02E4" w:rsidRDefault="006E6410" w:rsidP="00A05C60">
      <w:pPr>
        <w:rPr>
          <w:lang w:eastAsia="ja-JP"/>
        </w:rPr>
      </w:pPr>
      <w:r w:rsidRPr="002C02E4">
        <w:rPr>
          <w:lang w:eastAsia="ja-JP"/>
        </w:rPr>
        <w:t>DB</w:t>
      </w:r>
      <w:r w:rsidRPr="002C02E4">
        <w:rPr>
          <w:lang w:eastAsia="ja-JP"/>
        </w:rPr>
        <w:tab/>
        <w:t>D</w:t>
      </w:r>
      <w:r w:rsidRPr="002C02E4">
        <w:t>atabase</w:t>
      </w:r>
    </w:p>
    <w:p w:rsidR="006E6410" w:rsidRPr="002C02E4" w:rsidRDefault="006E6410" w:rsidP="00A05C60">
      <w:pPr>
        <w:rPr>
          <w:lang w:eastAsia="ja-JP"/>
        </w:rPr>
      </w:pPr>
      <w:r w:rsidRPr="002C02E4">
        <w:rPr>
          <w:lang w:eastAsia="ja-JP"/>
        </w:rPr>
        <w:t>IMT</w:t>
      </w:r>
      <w:r w:rsidRPr="002C02E4">
        <w:rPr>
          <w:lang w:eastAsia="ja-JP"/>
        </w:rPr>
        <w:tab/>
        <w:t xml:space="preserve">International </w:t>
      </w:r>
      <w:smartTag w:uri="urn:schemas-microsoft-com:office:smarttags" w:element="metricconverter">
        <w:smartTagPr>
          <w:attr w:name="ProductID" w:val="1, a"/>
        </w:smartTagPr>
        <w:smartTag w:uri="urn:schemas-microsoft-com:office:smarttags" w:element="place">
          <w:r w:rsidRPr="002C02E4">
            <w:rPr>
              <w:lang w:eastAsia="ja-JP"/>
            </w:rPr>
            <w:t>Mobile</w:t>
          </w:r>
        </w:smartTag>
      </w:smartTag>
      <w:r w:rsidRPr="002C02E4">
        <w:rPr>
          <w:lang w:eastAsia="ja-JP"/>
        </w:rPr>
        <w:t xml:space="preserve"> Telecommunication</w:t>
      </w:r>
    </w:p>
    <w:p w:rsidR="006E6410" w:rsidRPr="002C02E4" w:rsidRDefault="006E6410" w:rsidP="00A05C60">
      <w:pPr>
        <w:rPr>
          <w:lang w:eastAsia="ja-JP"/>
        </w:rPr>
      </w:pPr>
      <w:r w:rsidRPr="002C02E4">
        <w:rPr>
          <w:lang w:eastAsia="ja-JP"/>
        </w:rPr>
        <w:t>M2M</w:t>
      </w:r>
      <w:r w:rsidRPr="002C02E4">
        <w:rPr>
          <w:lang w:eastAsia="ja-JP"/>
        </w:rPr>
        <w:tab/>
        <w:t>Machine-to-machine</w:t>
      </w:r>
    </w:p>
    <w:p w:rsidR="006E6410" w:rsidRPr="002C02E4" w:rsidRDefault="006E6410" w:rsidP="00A05C60">
      <w:pPr>
        <w:rPr>
          <w:lang w:eastAsia="ja-JP"/>
        </w:rPr>
      </w:pPr>
      <w:r w:rsidRPr="002C02E4">
        <w:rPr>
          <w:lang w:eastAsia="ja-JP"/>
        </w:rPr>
        <w:t>QoS</w:t>
      </w:r>
      <w:r w:rsidRPr="002C02E4">
        <w:rPr>
          <w:lang w:eastAsia="ja-JP"/>
        </w:rPr>
        <w:tab/>
      </w:r>
      <w:r w:rsidRPr="002C02E4">
        <w:t>Quality of service</w:t>
      </w:r>
    </w:p>
    <w:p w:rsidR="006E6410" w:rsidRPr="002C02E4" w:rsidRDefault="006E6410" w:rsidP="00A05C60">
      <w:pPr>
        <w:rPr>
          <w:lang w:eastAsia="ja-JP"/>
        </w:rPr>
      </w:pPr>
      <w:r w:rsidRPr="002C02E4">
        <w:rPr>
          <w:lang w:eastAsia="ja-JP"/>
        </w:rPr>
        <w:t>WASN</w:t>
      </w:r>
      <w:r w:rsidRPr="002C02E4">
        <w:rPr>
          <w:lang w:eastAsia="ja-JP"/>
        </w:rPr>
        <w:tab/>
        <w:t>Wide area sensor and/or actuator network</w:t>
      </w:r>
    </w:p>
    <w:p w:rsidR="006E6410" w:rsidRPr="002C02E4" w:rsidRDefault="006E6410" w:rsidP="00A05C60">
      <w:pPr>
        <w:rPr>
          <w:lang w:eastAsia="ja-JP"/>
        </w:rPr>
      </w:pPr>
      <w:r w:rsidRPr="002C02E4">
        <w:rPr>
          <w:lang w:eastAsia="ja-JP"/>
        </w:rPr>
        <w:t>WT</w:t>
      </w:r>
      <w:r w:rsidRPr="002C02E4">
        <w:rPr>
          <w:lang w:eastAsia="ja-JP"/>
        </w:rPr>
        <w:tab/>
        <w:t>Wireless terminal</w:t>
      </w:r>
    </w:p>
    <w:p w:rsidR="006E6410" w:rsidRPr="002C02E4" w:rsidRDefault="006E6410" w:rsidP="00CF6A3F">
      <w:pPr>
        <w:pStyle w:val="Normalaftertitle0"/>
        <w:spacing w:before="480"/>
      </w:pPr>
      <w:r w:rsidRPr="002C02E4">
        <w:t>The ITU Radiocommunication Assembly,</w:t>
      </w:r>
    </w:p>
    <w:p w:rsidR="006E6410" w:rsidRPr="002C02E4" w:rsidRDefault="006E6410" w:rsidP="00A05C60">
      <w:pPr>
        <w:pStyle w:val="Call"/>
        <w:rPr>
          <w:lang w:eastAsia="ja-JP"/>
        </w:rPr>
      </w:pPr>
      <w:r w:rsidRPr="002C02E4">
        <w:t>considering</w:t>
      </w:r>
    </w:p>
    <w:p w:rsidR="006E6410" w:rsidRPr="002C02E4" w:rsidRDefault="006E6410" w:rsidP="00A05C60">
      <w:r w:rsidRPr="002C02E4">
        <w:t>a)</w:t>
      </w:r>
      <w:r w:rsidRPr="002C02E4">
        <w:tab/>
        <w:t>that rapid advances are being made in wireless communications to link sensors and/or actuators associated with humans and objects</w:t>
      </w:r>
      <w:r w:rsidRPr="002C02E4">
        <w:rPr>
          <w:lang w:eastAsia="ja-JP"/>
        </w:rPr>
        <w:t xml:space="preserve"> in various environments</w:t>
      </w:r>
      <w:r w:rsidRPr="002C02E4">
        <w:t>;</w:t>
      </w:r>
    </w:p>
    <w:p w:rsidR="006E6410" w:rsidRPr="002C02E4" w:rsidRDefault="006E6410" w:rsidP="00A05C60">
      <w:r w:rsidRPr="002C02E4">
        <w:rPr>
          <w:lang w:eastAsia="ja-JP"/>
        </w:rPr>
        <w:t>b</w:t>
      </w:r>
      <w:r w:rsidRPr="002C02E4">
        <w:t>)</w:t>
      </w:r>
      <w:r w:rsidRPr="002C02E4">
        <w:tab/>
        <w:t xml:space="preserve">that sensors and/or actuators for </w:t>
      </w:r>
      <w:r w:rsidRPr="002C02E4">
        <w:rPr>
          <w:lang w:eastAsia="ja-JP"/>
        </w:rPr>
        <w:t>wireless</w:t>
      </w:r>
      <w:r w:rsidRPr="002C02E4">
        <w:t xml:space="preserve"> communications should be simple, small and </w:t>
      </w:r>
      <w:r w:rsidRPr="002C02E4">
        <w:rPr>
          <w:lang w:eastAsia="ja-JP"/>
        </w:rPr>
        <w:t>inexpensive</w:t>
      </w:r>
      <w:r w:rsidRPr="002C02E4">
        <w:t xml:space="preserve"> to realize the ubiquitous network society;</w:t>
      </w:r>
    </w:p>
    <w:p w:rsidR="006E6410" w:rsidRPr="002C02E4" w:rsidRDefault="006E6410" w:rsidP="00A05C60">
      <w:pPr>
        <w:rPr>
          <w:lang w:eastAsia="ja-JP"/>
        </w:rPr>
      </w:pPr>
      <w:r w:rsidRPr="002C02E4">
        <w:rPr>
          <w:lang w:eastAsia="ja-JP"/>
        </w:rPr>
        <w:t>c</w:t>
      </w:r>
      <w:r w:rsidRPr="002C02E4">
        <w:t>)</w:t>
      </w:r>
      <w:r w:rsidRPr="002C02E4">
        <w:tab/>
        <w:t xml:space="preserve">that </w:t>
      </w:r>
      <w:r w:rsidRPr="002C02E4">
        <w:rPr>
          <w:lang w:eastAsia="ja-JP"/>
        </w:rPr>
        <w:t>there are emerging applications</w:t>
      </w:r>
      <w:r w:rsidRPr="002C02E4">
        <w:t xml:space="preserve"> </w:t>
      </w:r>
      <w:r w:rsidRPr="002C02E4">
        <w:rPr>
          <w:lang w:eastAsia="ja-JP"/>
        </w:rPr>
        <w:t>that handle</w:t>
      </w:r>
      <w:r w:rsidRPr="002C02E4">
        <w:t xml:space="preserve"> small amounts of data, such as measurement data, location information and object control signals; </w:t>
      </w:r>
    </w:p>
    <w:p w:rsidR="006E6410" w:rsidRPr="002C02E4" w:rsidRDefault="006E6410" w:rsidP="00A05C60">
      <w:r w:rsidRPr="002C02E4">
        <w:rPr>
          <w:lang w:eastAsia="ja-JP"/>
        </w:rPr>
        <w:t>d</w:t>
      </w:r>
      <w:r w:rsidRPr="002C02E4">
        <w:t>)</w:t>
      </w:r>
      <w:r w:rsidRPr="002C02E4">
        <w:tab/>
        <w:t xml:space="preserve">that the application of </w:t>
      </w:r>
      <w:r w:rsidRPr="002C02E4">
        <w:rPr>
          <w:lang w:eastAsia="ja-JP"/>
        </w:rPr>
        <w:t>wireless sensor and/or actuator</w:t>
      </w:r>
      <w:r w:rsidRPr="002C02E4">
        <w:t xml:space="preserve"> communications may provide </w:t>
      </w:r>
      <w:r w:rsidRPr="002C02E4">
        <w:rPr>
          <w:lang w:eastAsia="ja-JP"/>
        </w:rPr>
        <w:t xml:space="preserve">service to a large cell coverage and large variety of objects </w:t>
      </w:r>
      <w:r w:rsidRPr="002C02E4">
        <w:t>on a cell-by-cell basis</w:t>
      </w:r>
      <w:r w:rsidRPr="002C02E4">
        <w:rPr>
          <w:lang w:eastAsia="ja-JP"/>
        </w:rPr>
        <w:t xml:space="preserve"> due to the traffic characteristics of such applications stated in item c) above</w:t>
      </w:r>
      <w:r w:rsidRPr="002C02E4">
        <w:t>;</w:t>
      </w:r>
    </w:p>
    <w:p w:rsidR="006E6410" w:rsidRPr="002C02E4" w:rsidRDefault="006E6410" w:rsidP="00A05C60">
      <w:r w:rsidRPr="002C02E4">
        <w:rPr>
          <w:lang w:eastAsia="ja-JP"/>
        </w:rPr>
        <w:t>e</w:t>
      </w:r>
      <w:r w:rsidRPr="002C02E4">
        <w:t>)</w:t>
      </w:r>
      <w:r w:rsidRPr="002C02E4">
        <w:tab/>
        <w:t xml:space="preserve">that mobility should be offered </w:t>
      </w:r>
      <w:r w:rsidRPr="002C02E4">
        <w:rPr>
          <w:lang w:eastAsia="ja-JP"/>
        </w:rPr>
        <w:t>for</w:t>
      </w:r>
      <w:r w:rsidRPr="002C02E4">
        <w:t xml:space="preserve"> </w:t>
      </w:r>
      <w:r w:rsidRPr="002C02E4">
        <w:rPr>
          <w:lang w:eastAsia="ja-JP"/>
        </w:rPr>
        <w:t>wireless sensor and/or actuator</w:t>
      </w:r>
      <w:r w:rsidRPr="002C02E4">
        <w:t xml:space="preserve"> communications;</w:t>
      </w:r>
    </w:p>
    <w:p w:rsidR="006E6410" w:rsidRPr="002C02E4" w:rsidRDefault="006E6410" w:rsidP="00A05C60">
      <w:pPr>
        <w:rPr>
          <w:lang w:eastAsia="ja-JP"/>
        </w:rPr>
      </w:pPr>
      <w:r w:rsidRPr="002C02E4">
        <w:rPr>
          <w:lang w:eastAsia="ja-JP"/>
        </w:rPr>
        <w:t>f</w:t>
      </w:r>
      <w:r w:rsidRPr="002C02E4">
        <w:t>)</w:t>
      </w:r>
      <w:r w:rsidRPr="002C02E4">
        <w:tab/>
        <w:t xml:space="preserve">that </w:t>
      </w:r>
      <w:r w:rsidRPr="002C02E4">
        <w:rPr>
          <w:lang w:eastAsia="ja-JP"/>
        </w:rPr>
        <w:t>wireless sensor and/or actuator</w:t>
      </w:r>
      <w:r w:rsidRPr="002C02E4">
        <w:t xml:space="preserve"> communications </w:t>
      </w:r>
      <w:r w:rsidRPr="002C02E4">
        <w:rPr>
          <w:lang w:eastAsia="ja-JP"/>
        </w:rPr>
        <w:t>can take place in</w:t>
      </w:r>
      <w:r w:rsidRPr="002C02E4">
        <w:t xml:space="preserve"> non-line-of-sight </w:t>
      </w:r>
      <w:r w:rsidRPr="002C02E4">
        <w:rPr>
          <w:lang w:eastAsia="ja-JP"/>
        </w:rPr>
        <w:t>conditions;</w:t>
      </w:r>
      <w:r w:rsidRPr="002C02E4">
        <w:t xml:space="preserve"> </w:t>
      </w:r>
    </w:p>
    <w:p w:rsidR="006E6410" w:rsidRPr="002C02E4" w:rsidRDefault="006E6410" w:rsidP="00A05C60">
      <w:r w:rsidRPr="002C02E4">
        <w:rPr>
          <w:lang w:eastAsia="ja-JP"/>
        </w:rPr>
        <w:t>g</w:t>
      </w:r>
      <w:r w:rsidRPr="002C02E4">
        <w:t>)</w:t>
      </w:r>
      <w:r w:rsidRPr="002C02E4">
        <w:tab/>
        <w:t xml:space="preserve">that it is desirable to identify the </w:t>
      </w:r>
      <w:r w:rsidRPr="002C02E4">
        <w:rPr>
          <w:lang w:eastAsia="ja-JP"/>
        </w:rPr>
        <w:t>typical characteristics</w:t>
      </w:r>
      <w:r w:rsidRPr="002C02E4">
        <w:t xml:space="preserve"> for the mobile wireless access systems used for </w:t>
      </w:r>
      <w:r w:rsidRPr="002C02E4">
        <w:rPr>
          <w:lang w:eastAsia="ja-JP"/>
        </w:rPr>
        <w:t>sensor and/or actuator</w:t>
      </w:r>
      <w:r w:rsidRPr="002C02E4">
        <w:t xml:space="preserve"> communications</w:t>
      </w:r>
      <w:r w:rsidRPr="002C02E4">
        <w:rPr>
          <w:lang w:eastAsia="ja-JP"/>
        </w:rPr>
        <w:t xml:space="preserve"> in the land mobile service</w:t>
      </w:r>
      <w:r w:rsidRPr="002C02E4">
        <w:t>;</w:t>
      </w:r>
    </w:p>
    <w:p w:rsidR="006E6410" w:rsidRPr="002C02E4" w:rsidRDefault="006E6410" w:rsidP="00A05C60">
      <w:pPr>
        <w:rPr>
          <w:lang w:eastAsia="ja-JP"/>
        </w:rPr>
      </w:pPr>
      <w:r w:rsidRPr="002C02E4">
        <w:rPr>
          <w:lang w:eastAsia="ja-JP"/>
        </w:rPr>
        <w:t>h</w:t>
      </w:r>
      <w:r w:rsidRPr="002C02E4">
        <w:t>)</w:t>
      </w:r>
      <w:r w:rsidRPr="002C02E4">
        <w:tab/>
        <w:t>that</w:t>
      </w:r>
      <w:r w:rsidRPr="002C02E4">
        <w:rPr>
          <w:lang w:eastAsia="ja-JP"/>
        </w:rPr>
        <w:t xml:space="preserve"> </w:t>
      </w:r>
      <w:r w:rsidRPr="002C02E4">
        <w:t xml:space="preserve">wireless access systems </w:t>
      </w:r>
      <w:r w:rsidRPr="002C02E4">
        <w:rPr>
          <w:lang w:eastAsia="ja-JP"/>
        </w:rPr>
        <w:t xml:space="preserve">used for sensor and/or actuator communications </w:t>
      </w:r>
      <w:r w:rsidRPr="002C02E4">
        <w:t>may also be used in nomadic and/or fixed applications,</w:t>
      </w:r>
    </w:p>
    <w:p w:rsidR="006E6410" w:rsidRPr="002C02E4" w:rsidRDefault="006E6410" w:rsidP="00A05C60">
      <w:pPr>
        <w:pStyle w:val="Call"/>
      </w:pPr>
      <w:r w:rsidRPr="002C02E4">
        <w:t>recommends</w:t>
      </w:r>
    </w:p>
    <w:p w:rsidR="006E6410" w:rsidRPr="002C02E4" w:rsidRDefault="006E6410" w:rsidP="00A05C60">
      <w:pPr>
        <w:rPr>
          <w:lang w:eastAsia="ja-JP"/>
        </w:rPr>
      </w:pPr>
      <w:r w:rsidRPr="002C02E4">
        <w:rPr>
          <w:b/>
        </w:rPr>
        <w:t>1</w:t>
      </w:r>
      <w:r w:rsidRPr="002C02E4">
        <w:tab/>
      </w:r>
      <w:r w:rsidRPr="002C02E4">
        <w:rPr>
          <w:lang w:eastAsia="ja-JP"/>
        </w:rPr>
        <w:t xml:space="preserve">that </w:t>
      </w:r>
      <w:r w:rsidRPr="002C02E4">
        <w:t xml:space="preserve">the </w:t>
      </w:r>
      <w:r w:rsidRPr="002C02E4">
        <w:rPr>
          <w:lang w:eastAsia="ja-JP"/>
        </w:rPr>
        <w:t xml:space="preserve">objectives provided in Annex 1 should be considered </w:t>
      </w:r>
      <w:r w:rsidRPr="002C02E4">
        <w:t xml:space="preserve">for </w:t>
      </w:r>
      <w:r w:rsidRPr="002C02E4">
        <w:rPr>
          <w:lang w:eastAsia="ja-JP"/>
        </w:rPr>
        <w:t xml:space="preserve">mobile wireless access </w:t>
      </w:r>
      <w:r w:rsidRPr="002C02E4">
        <w:t>systems providing communications to a large number of sensors and</w:t>
      </w:r>
      <w:r w:rsidRPr="002C02E4">
        <w:rPr>
          <w:lang w:eastAsia="ja-JP"/>
        </w:rPr>
        <w:t>/or</w:t>
      </w:r>
      <w:r w:rsidRPr="002C02E4">
        <w:t xml:space="preserve"> actuators scattered over wide areas</w:t>
      </w:r>
      <w:r w:rsidR="00CF6A3F">
        <w:rPr>
          <w:lang w:eastAsia="ja-JP"/>
        </w:rPr>
        <w:t>;</w:t>
      </w:r>
    </w:p>
    <w:p w:rsidR="006E6410" w:rsidRPr="002C02E4" w:rsidRDefault="006E6410" w:rsidP="00A05C60">
      <w:pPr>
        <w:rPr>
          <w:bCs/>
          <w:i/>
          <w:iCs/>
          <w:szCs w:val="24"/>
          <w:lang w:eastAsia="ja-JP"/>
        </w:rPr>
      </w:pPr>
      <w:r w:rsidRPr="002C02E4">
        <w:rPr>
          <w:b/>
          <w:bCs/>
        </w:rPr>
        <w:t>2</w:t>
      </w:r>
      <w:r w:rsidRPr="002C02E4">
        <w:tab/>
      </w:r>
      <w:r w:rsidRPr="002C02E4">
        <w:rPr>
          <w:lang w:eastAsia="ja-JP"/>
        </w:rPr>
        <w:t xml:space="preserve">that the characteristics and </w:t>
      </w:r>
      <w:r>
        <w:rPr>
          <w:lang w:eastAsia="ja-JP"/>
        </w:rPr>
        <w:t>functional requirement</w:t>
      </w:r>
      <w:r w:rsidRPr="002C02E4">
        <w:rPr>
          <w:lang w:eastAsia="ja-JP"/>
        </w:rPr>
        <w:t>s provided in Annex 2 should be considered for design of WASN systems.</w:t>
      </w:r>
    </w:p>
    <w:p w:rsidR="006E6410" w:rsidRPr="002C02E4" w:rsidRDefault="006E6410" w:rsidP="00A05C60">
      <w:pPr>
        <w:tabs>
          <w:tab w:val="clear" w:pos="1134"/>
          <w:tab w:val="clear" w:pos="1871"/>
          <w:tab w:val="clear" w:pos="2268"/>
        </w:tabs>
        <w:overflowPunct/>
        <w:autoSpaceDE/>
        <w:autoSpaceDN/>
        <w:adjustRightInd/>
        <w:spacing w:before="0"/>
        <w:textAlignment w:val="auto"/>
        <w:rPr>
          <w:lang w:eastAsia="ja-JP"/>
        </w:rPr>
      </w:pPr>
      <w:r w:rsidRPr="002C02E4">
        <w:rPr>
          <w:lang w:eastAsia="ja-JP"/>
        </w:rPr>
        <w:br w:type="page"/>
      </w:r>
    </w:p>
    <w:p w:rsidR="006E6410" w:rsidRPr="002C02E4" w:rsidRDefault="006E6410" w:rsidP="00A05C60">
      <w:pPr>
        <w:pStyle w:val="AnnexNo"/>
        <w:rPr>
          <w:lang w:eastAsia="ja-JP"/>
        </w:rPr>
      </w:pPr>
      <w:r w:rsidRPr="002C02E4">
        <w:lastRenderedPageBreak/>
        <w:t>A</w:t>
      </w:r>
      <w:r w:rsidRPr="002C02E4">
        <w:rPr>
          <w:lang w:eastAsia="ja-JP"/>
        </w:rPr>
        <w:t>nnex</w:t>
      </w:r>
      <w:r w:rsidRPr="002C02E4">
        <w:t xml:space="preserve"> </w:t>
      </w:r>
      <w:r w:rsidRPr="002C02E4">
        <w:rPr>
          <w:lang w:eastAsia="ja-JP"/>
        </w:rPr>
        <w:t>1</w:t>
      </w:r>
    </w:p>
    <w:p w:rsidR="006E6410" w:rsidRPr="002C02E4" w:rsidRDefault="006E6410" w:rsidP="00A05C60">
      <w:pPr>
        <w:pStyle w:val="Annextitle"/>
        <w:rPr>
          <w:lang w:eastAsia="ja-JP"/>
        </w:rPr>
      </w:pPr>
      <w:r w:rsidRPr="002C02E4">
        <w:t>Objectives of wide</w:t>
      </w:r>
      <w:r w:rsidRPr="002C02E4">
        <w:rPr>
          <w:lang w:eastAsia="ja-JP"/>
        </w:rPr>
        <w:t xml:space="preserve"> </w:t>
      </w:r>
      <w:r w:rsidRPr="002C02E4">
        <w:t>area sensor and/or actuator network</w:t>
      </w:r>
      <w:r w:rsidRPr="002C02E4">
        <w:rPr>
          <w:lang w:eastAsia="ja-JP"/>
        </w:rPr>
        <w:t xml:space="preserve"> (WASN) systems</w:t>
      </w:r>
    </w:p>
    <w:p w:rsidR="006E6410" w:rsidRPr="002C02E4" w:rsidRDefault="006E6410" w:rsidP="00A05C60">
      <w:pPr>
        <w:rPr>
          <w:lang w:eastAsia="ja-JP"/>
        </w:rPr>
      </w:pPr>
    </w:p>
    <w:p w:rsidR="006E6410" w:rsidRPr="002C02E4" w:rsidRDefault="006E6410" w:rsidP="00A05C60">
      <w:pPr>
        <w:pStyle w:val="Heading1"/>
        <w:rPr>
          <w:lang w:eastAsia="ja-JP"/>
        </w:rPr>
      </w:pPr>
      <w:r w:rsidRPr="002C02E4">
        <w:rPr>
          <w:lang w:eastAsia="ja-JP"/>
        </w:rPr>
        <w:t>1</w:t>
      </w:r>
      <w:r w:rsidRPr="002C02E4">
        <w:rPr>
          <w:lang w:eastAsia="ja-JP"/>
        </w:rPr>
        <w:tab/>
        <w:t>Introduction</w:t>
      </w:r>
    </w:p>
    <w:p w:rsidR="006E6410" w:rsidRPr="002C02E4" w:rsidRDefault="006E6410" w:rsidP="00A05C60">
      <w:pPr>
        <w:rPr>
          <w:b/>
        </w:rPr>
      </w:pPr>
      <w:r w:rsidRPr="002C02E4">
        <w:rPr>
          <w:lang w:eastAsia="ja-JP"/>
        </w:rPr>
        <w:t>This Annex provides the objectives for wide-area sensor and/or actuator network (WASN) systems, in this Recommendation for communications to a large number of sensors and/or actuators.</w:t>
      </w:r>
    </w:p>
    <w:p w:rsidR="006E6410" w:rsidRPr="002C02E4" w:rsidRDefault="006E6410" w:rsidP="00A05C60">
      <w:pPr>
        <w:pStyle w:val="Heading1"/>
        <w:rPr>
          <w:lang w:eastAsia="ja-JP"/>
        </w:rPr>
      </w:pPr>
      <w:r>
        <w:rPr>
          <w:lang w:eastAsia="ja-JP"/>
        </w:rPr>
        <w:t>2</w:t>
      </w:r>
      <w:r w:rsidRPr="002C02E4">
        <w:tab/>
      </w:r>
      <w:r w:rsidRPr="002C02E4">
        <w:rPr>
          <w:lang w:eastAsia="ja-JP"/>
        </w:rPr>
        <w:t>Objectives</w:t>
      </w:r>
    </w:p>
    <w:p w:rsidR="006E6410" w:rsidRPr="002C02E4" w:rsidRDefault="006E6410" w:rsidP="00A05C60">
      <w:pPr>
        <w:pStyle w:val="Heading2"/>
        <w:rPr>
          <w:lang w:eastAsia="ja-JP"/>
        </w:rPr>
      </w:pPr>
      <w:r>
        <w:rPr>
          <w:lang w:eastAsia="ja-JP"/>
        </w:rPr>
        <w:t>2</w:t>
      </w:r>
      <w:r w:rsidRPr="002C02E4">
        <w:rPr>
          <w:lang w:eastAsia="ja-JP"/>
        </w:rPr>
        <w:t>.1</w:t>
      </w:r>
      <w:r w:rsidRPr="002C02E4">
        <w:rPr>
          <w:lang w:eastAsia="ja-JP"/>
        </w:rPr>
        <w:tab/>
        <w:t>Support of M2M service applications</w:t>
      </w:r>
    </w:p>
    <w:p w:rsidR="006E6410" w:rsidRPr="002C02E4" w:rsidRDefault="006E6410" w:rsidP="00A05C60">
      <w:pPr>
        <w:rPr>
          <w:lang w:eastAsia="ja-JP"/>
        </w:rPr>
      </w:pPr>
      <w:r w:rsidRPr="002C02E4">
        <w:rPr>
          <w:lang w:eastAsia="ja-JP"/>
        </w:rPr>
        <w:t xml:space="preserve">The mobile wireless access </w:t>
      </w:r>
      <w:r w:rsidRPr="002C02E4">
        <w:t>system</w:t>
      </w:r>
      <w:r w:rsidRPr="002C02E4">
        <w:rPr>
          <w:lang w:eastAsia="ja-JP"/>
        </w:rPr>
        <w:t xml:space="preserve"> should </w:t>
      </w:r>
      <w:r w:rsidRPr="002C02E4">
        <w:t xml:space="preserve">support a variety of </w:t>
      </w:r>
      <w:r w:rsidRPr="002C02E4">
        <w:rPr>
          <w:lang w:eastAsia="ja-JP"/>
        </w:rPr>
        <w:t xml:space="preserve">machine-to-machine (M2M) </w:t>
      </w:r>
      <w:r w:rsidRPr="002C02E4">
        <w:t>service</w:t>
      </w:r>
      <w:r w:rsidRPr="002C02E4">
        <w:rPr>
          <w:lang w:eastAsia="ja-JP"/>
        </w:rPr>
        <w:t xml:space="preserve"> applications</w:t>
      </w:r>
      <w:r w:rsidRPr="002C02E4">
        <w:t xml:space="preserve"> </w:t>
      </w:r>
      <w:r w:rsidRPr="002C02E4">
        <w:rPr>
          <w:lang w:eastAsia="ja-JP"/>
        </w:rPr>
        <w:t>such as automation and efficiency enhancement of business works, environment observation, remote control of plant facilities, social security and the reduction of environmental impact, irrespective of their locations.</w:t>
      </w:r>
    </w:p>
    <w:p w:rsidR="006E6410" w:rsidRPr="002C02E4" w:rsidRDefault="006E6410" w:rsidP="00A05C60">
      <w:pPr>
        <w:pStyle w:val="Heading2"/>
        <w:rPr>
          <w:lang w:eastAsia="ja-JP"/>
        </w:rPr>
      </w:pPr>
      <w:r>
        <w:rPr>
          <w:lang w:eastAsia="ja-JP"/>
        </w:rPr>
        <w:t>2</w:t>
      </w:r>
      <w:r w:rsidRPr="002C02E4">
        <w:rPr>
          <w:lang w:eastAsia="ja-JP"/>
        </w:rPr>
        <w:t>.2</w:t>
      </w:r>
      <w:r w:rsidRPr="002C02E4">
        <w:rPr>
          <w:lang w:eastAsia="ja-JP"/>
        </w:rPr>
        <w:tab/>
        <w:t>Coverage of a wide range of sensors and/or actuators densities</w:t>
      </w:r>
    </w:p>
    <w:p w:rsidR="006E6410" w:rsidRPr="002C02E4" w:rsidRDefault="006E6410" w:rsidP="00A05C60">
      <w:pPr>
        <w:rPr>
          <w:lang w:eastAsia="ja-JP"/>
        </w:rPr>
      </w:pPr>
      <w:r w:rsidRPr="002C02E4">
        <w:rPr>
          <w:lang w:eastAsia="ja-JP"/>
        </w:rPr>
        <w:t xml:space="preserve">The mobile wireless access </w:t>
      </w:r>
      <w:r w:rsidRPr="002C02E4">
        <w:t>system</w:t>
      </w:r>
      <w:r w:rsidRPr="002C02E4">
        <w:rPr>
          <w:lang w:eastAsia="ja-JP"/>
        </w:rPr>
        <w:t xml:space="preserve"> should provide these services over a wide range of sensors and/or actuators densities, irrespective of whether service areas are inhabited or uninhabited.</w:t>
      </w:r>
    </w:p>
    <w:p w:rsidR="006E6410" w:rsidRPr="002C02E4" w:rsidRDefault="006E6410" w:rsidP="00A05C60">
      <w:pPr>
        <w:pStyle w:val="Heading2"/>
        <w:rPr>
          <w:lang w:eastAsia="ja-JP"/>
        </w:rPr>
      </w:pPr>
      <w:r>
        <w:rPr>
          <w:lang w:eastAsia="ja-JP"/>
        </w:rPr>
        <w:t>2</w:t>
      </w:r>
      <w:r w:rsidRPr="002C02E4">
        <w:rPr>
          <w:lang w:eastAsia="ja-JP"/>
        </w:rPr>
        <w:t>.3</w:t>
      </w:r>
      <w:r w:rsidRPr="002C02E4">
        <w:rPr>
          <w:lang w:eastAsia="ja-JP"/>
        </w:rPr>
        <w:tab/>
        <w:t>Accommodation of a large number of sensors and/or actuators</w:t>
      </w:r>
    </w:p>
    <w:p w:rsidR="006E6410" w:rsidRPr="002C02E4" w:rsidRDefault="006E6410" w:rsidP="00A05C60">
      <w:pPr>
        <w:rPr>
          <w:lang w:eastAsia="ja-JP"/>
        </w:rPr>
      </w:pPr>
      <w:r w:rsidRPr="002C02E4">
        <w:rPr>
          <w:lang w:eastAsia="ja-JP"/>
        </w:rPr>
        <w:t xml:space="preserve">The mobile wireless access </w:t>
      </w:r>
      <w:r w:rsidRPr="002C02E4">
        <w:t>system</w:t>
      </w:r>
      <w:r w:rsidRPr="002C02E4">
        <w:rPr>
          <w:lang w:eastAsia="ja-JP"/>
        </w:rPr>
        <w:t xml:space="preserve"> should accommodate </w:t>
      </w:r>
      <w:r w:rsidRPr="002C02E4">
        <w:t xml:space="preserve">a large number of </w:t>
      </w:r>
      <w:r w:rsidRPr="002C02E4">
        <w:rPr>
          <w:lang w:eastAsia="ja-JP"/>
        </w:rPr>
        <w:t xml:space="preserve">sensors and/or actuators which exceed several tens to hundreds of times the population and provide services at an acceptable cost. </w:t>
      </w:r>
    </w:p>
    <w:p w:rsidR="006E6410" w:rsidRPr="002C02E4" w:rsidRDefault="006E6410" w:rsidP="00A05C60">
      <w:pPr>
        <w:rPr>
          <w:lang w:eastAsia="ja-JP"/>
        </w:rPr>
      </w:pPr>
      <w:r w:rsidRPr="002C02E4">
        <w:t>The wireless access system used for sensor and/or actuator communications should support a large address space to accommodate a large number of sensor and/or actuator devices.</w:t>
      </w:r>
    </w:p>
    <w:p w:rsidR="006E6410" w:rsidRPr="002C02E4" w:rsidRDefault="006E6410" w:rsidP="00A05C60">
      <w:pPr>
        <w:pStyle w:val="Heading2"/>
        <w:rPr>
          <w:lang w:eastAsia="ja-JP"/>
        </w:rPr>
      </w:pPr>
      <w:r>
        <w:rPr>
          <w:lang w:eastAsia="ja-JP"/>
        </w:rPr>
        <w:t>2</w:t>
      </w:r>
      <w:r w:rsidRPr="002C02E4">
        <w:rPr>
          <w:lang w:eastAsia="ja-JP"/>
        </w:rPr>
        <w:t>.4</w:t>
      </w:r>
      <w:r w:rsidRPr="002C02E4">
        <w:rPr>
          <w:lang w:eastAsia="ja-JP"/>
        </w:rPr>
        <w:tab/>
        <w:t>Easy system installation and simple cell deployment</w:t>
      </w:r>
    </w:p>
    <w:p w:rsidR="006E6410" w:rsidRPr="002C02E4" w:rsidRDefault="006E6410" w:rsidP="00A05C60">
      <w:pPr>
        <w:rPr>
          <w:lang w:eastAsia="ja-JP"/>
        </w:rPr>
      </w:pPr>
      <w:r w:rsidRPr="002C02E4">
        <w:rPr>
          <w:lang w:eastAsia="ja-JP"/>
        </w:rPr>
        <w:t xml:space="preserve">The mobile wireless access </w:t>
      </w:r>
      <w:r w:rsidRPr="002C02E4">
        <w:t>system</w:t>
      </w:r>
      <w:r w:rsidRPr="002C02E4">
        <w:rPr>
          <w:lang w:eastAsia="ja-JP"/>
        </w:rPr>
        <w:t xml:space="preserve"> should provide both easy system installation and simple cell deployment which reduce the number of base stations (BSs).</w:t>
      </w:r>
    </w:p>
    <w:p w:rsidR="006E6410" w:rsidRPr="002C02E4" w:rsidRDefault="006E6410" w:rsidP="00A05C60">
      <w:pPr>
        <w:rPr>
          <w:lang w:eastAsia="ja-JP"/>
        </w:rPr>
      </w:pPr>
      <w:r w:rsidRPr="002C02E4">
        <w:rPr>
          <w:lang w:eastAsia="ja-JP"/>
        </w:rPr>
        <w:t>This objective enables the operator to easily provide M2M service applications on a cell-basis.</w:t>
      </w:r>
    </w:p>
    <w:p w:rsidR="006E6410" w:rsidRPr="002C02E4" w:rsidRDefault="006E6410" w:rsidP="00A05C60">
      <w:pPr>
        <w:pStyle w:val="Heading2"/>
        <w:rPr>
          <w:lang w:eastAsia="ja-JP"/>
        </w:rPr>
      </w:pPr>
      <w:r>
        <w:rPr>
          <w:lang w:eastAsia="ja-JP"/>
        </w:rPr>
        <w:t>2</w:t>
      </w:r>
      <w:r w:rsidRPr="002C02E4">
        <w:rPr>
          <w:lang w:eastAsia="ja-JP"/>
        </w:rPr>
        <w:t>.5</w:t>
      </w:r>
      <w:r w:rsidRPr="002C02E4">
        <w:rPr>
          <w:lang w:eastAsia="ja-JP"/>
        </w:rPr>
        <w:tab/>
        <w:t>Power efficient system</w:t>
      </w:r>
    </w:p>
    <w:p w:rsidR="006E6410" w:rsidRPr="002C02E4" w:rsidRDefault="006E6410" w:rsidP="00A05C60">
      <w:pPr>
        <w:rPr>
          <w:lang w:eastAsia="ja-JP"/>
        </w:rPr>
      </w:pPr>
      <w:r w:rsidRPr="002C02E4">
        <w:rPr>
          <w:lang w:eastAsia="ja-JP"/>
        </w:rPr>
        <w:t xml:space="preserve">The mobile wireless access </w:t>
      </w:r>
      <w:r w:rsidRPr="002C02E4">
        <w:t>system</w:t>
      </w:r>
      <w:r w:rsidRPr="002C02E4">
        <w:rPr>
          <w:lang w:eastAsia="ja-JP"/>
        </w:rPr>
        <w:t xml:space="preserve"> should use power efficiently to ensure longer battery life of the wireless sensors and/or actuators and to minimize the environmental impact. In particular, </w:t>
      </w:r>
      <w:r w:rsidRPr="002C02E4">
        <w:t>the wireless sensors and/or actuators should be equipped with intelligent power saver algorithms and efficient sleep-wake cycle.</w:t>
      </w:r>
    </w:p>
    <w:p w:rsidR="006E6410" w:rsidRPr="002C02E4" w:rsidRDefault="006E6410" w:rsidP="00A05C60">
      <w:pPr>
        <w:rPr>
          <w:lang w:eastAsia="ja-JP"/>
        </w:rPr>
      </w:pPr>
      <w:r w:rsidRPr="002C02E4">
        <w:rPr>
          <w:lang w:eastAsia="ja-JP"/>
        </w:rPr>
        <w:t>There are a great many wireless terminals (WTs) attached to sensors and/or actuators in a BS, so the enhancement of power efficiency per WT leads to a reduction in overall system energy consumption. This contributes to reduce the environmental impact of the system, e.g., reduction of CO2 emission.</w:t>
      </w:r>
    </w:p>
    <w:p w:rsidR="00CF6A3F" w:rsidRDefault="00CF6A3F">
      <w:pPr>
        <w:tabs>
          <w:tab w:val="clear" w:pos="1134"/>
          <w:tab w:val="clear" w:pos="1871"/>
          <w:tab w:val="clear" w:pos="2268"/>
        </w:tabs>
        <w:overflowPunct/>
        <w:autoSpaceDE/>
        <w:autoSpaceDN/>
        <w:adjustRightInd/>
        <w:spacing w:before="0"/>
        <w:textAlignment w:val="auto"/>
        <w:rPr>
          <w:b/>
          <w:lang w:eastAsia="ja-JP"/>
        </w:rPr>
      </w:pPr>
      <w:r>
        <w:rPr>
          <w:lang w:eastAsia="ja-JP"/>
        </w:rPr>
        <w:br w:type="page"/>
      </w:r>
    </w:p>
    <w:p w:rsidR="006E6410" w:rsidRPr="002C02E4" w:rsidRDefault="006E6410" w:rsidP="00A05C60">
      <w:pPr>
        <w:pStyle w:val="Heading2"/>
        <w:rPr>
          <w:lang w:eastAsia="ja-JP"/>
        </w:rPr>
      </w:pPr>
      <w:r>
        <w:rPr>
          <w:lang w:eastAsia="ja-JP"/>
        </w:rPr>
        <w:lastRenderedPageBreak/>
        <w:t>2</w:t>
      </w:r>
      <w:r w:rsidRPr="002C02E4">
        <w:rPr>
          <w:lang w:eastAsia="ja-JP"/>
        </w:rPr>
        <w:t>.6</w:t>
      </w:r>
      <w:r w:rsidRPr="002C02E4">
        <w:rPr>
          <w:lang w:eastAsia="ja-JP"/>
        </w:rPr>
        <w:tab/>
        <w:t>QoS support</w:t>
      </w:r>
    </w:p>
    <w:p w:rsidR="006E6410" w:rsidRPr="002C02E4" w:rsidRDefault="006E6410" w:rsidP="00A05C60">
      <w:pPr>
        <w:rPr>
          <w:lang w:eastAsia="ja-JP"/>
        </w:rPr>
      </w:pPr>
      <w:r w:rsidRPr="002C02E4">
        <w:rPr>
          <w:lang w:eastAsia="ja-JP"/>
        </w:rPr>
        <w:t xml:space="preserve">The mobile wireless access </w:t>
      </w:r>
      <w:r w:rsidRPr="002C02E4">
        <w:t>system</w:t>
      </w:r>
      <w:r w:rsidRPr="002C02E4">
        <w:rPr>
          <w:lang w:eastAsia="ja-JP"/>
        </w:rPr>
        <w:t xml:space="preserve"> should provide these services with a quality of service (QoS) performance equivalent to the QoS for data communication services on the public mobile networks.</w:t>
      </w:r>
    </w:p>
    <w:p w:rsidR="006E6410" w:rsidRPr="002C02E4" w:rsidRDefault="006E6410" w:rsidP="00A05C60">
      <w:pPr>
        <w:rPr>
          <w:lang w:eastAsia="ja-JP"/>
        </w:rPr>
      </w:pPr>
      <w:r w:rsidRPr="002C02E4">
        <w:rPr>
          <w:lang w:eastAsia="ja-JP"/>
        </w:rPr>
        <w:t>Since s</w:t>
      </w:r>
      <w:r w:rsidRPr="002C02E4">
        <w:rPr>
          <w:lang w:eastAsia="zh-CN"/>
        </w:rPr>
        <w:t>ervice</w:t>
      </w:r>
      <w:r w:rsidRPr="002C02E4">
        <w:rPr>
          <w:lang w:eastAsia="ja-JP"/>
        </w:rPr>
        <w:t xml:space="preserve"> applications </w:t>
      </w:r>
      <w:r w:rsidRPr="002C02E4">
        <w:rPr>
          <w:lang w:eastAsia="zh-CN"/>
        </w:rPr>
        <w:t xml:space="preserve">may </w:t>
      </w:r>
      <w:r w:rsidRPr="002C02E4">
        <w:rPr>
          <w:lang w:eastAsia="ja-JP"/>
        </w:rPr>
        <w:t>have different QoS, e.g. reliability, latency</w:t>
      </w:r>
      <w:r w:rsidRPr="002C02E4">
        <w:rPr>
          <w:lang w:eastAsia="zh-CN"/>
        </w:rPr>
        <w:t>,</w:t>
      </w:r>
      <w:r w:rsidRPr="002C02E4">
        <w:rPr>
          <w:lang w:eastAsia="ja-JP"/>
        </w:rPr>
        <w:t xml:space="preserve"> data accuracy, it is important to support a broad range of QoS.</w:t>
      </w:r>
    </w:p>
    <w:p w:rsidR="006E6410" w:rsidRPr="002C02E4" w:rsidRDefault="006E6410" w:rsidP="00A05C60">
      <w:pPr>
        <w:pStyle w:val="Heading2"/>
        <w:rPr>
          <w:lang w:eastAsia="ja-JP"/>
        </w:rPr>
      </w:pPr>
      <w:r>
        <w:rPr>
          <w:lang w:eastAsia="ja-JP"/>
        </w:rPr>
        <w:t>2</w:t>
      </w:r>
      <w:r w:rsidRPr="002C02E4">
        <w:rPr>
          <w:lang w:eastAsia="ja-JP"/>
        </w:rPr>
        <w:t>.7</w:t>
      </w:r>
      <w:r w:rsidRPr="002C02E4">
        <w:rPr>
          <w:lang w:eastAsia="ja-JP"/>
        </w:rPr>
        <w:tab/>
        <w:t>Security</w:t>
      </w:r>
    </w:p>
    <w:p w:rsidR="006E6410" w:rsidRPr="002C02E4" w:rsidRDefault="006E6410" w:rsidP="00A05C60">
      <w:pPr>
        <w:rPr>
          <w:lang w:eastAsia="ja-JP"/>
        </w:rPr>
      </w:pPr>
      <w:r w:rsidRPr="002C02E4">
        <w:rPr>
          <w:lang w:eastAsia="ja-JP"/>
        </w:rPr>
        <w:t xml:space="preserve">The mobile wireless access </w:t>
      </w:r>
      <w:r w:rsidRPr="002C02E4">
        <w:t>system</w:t>
      </w:r>
      <w:r w:rsidRPr="002C02E4">
        <w:rPr>
          <w:lang w:eastAsia="ja-JP"/>
        </w:rPr>
        <w:t xml:space="preserve"> should </w:t>
      </w:r>
      <w:r w:rsidRPr="002C02E4">
        <w:t xml:space="preserve">provide </w:t>
      </w:r>
      <w:r w:rsidRPr="002C02E4">
        <w:rPr>
          <w:lang w:eastAsia="ja-JP"/>
        </w:rPr>
        <w:t xml:space="preserve">these services with </w:t>
      </w:r>
      <w:r w:rsidRPr="002C02E4">
        <w:t>security features</w:t>
      </w:r>
      <w:r w:rsidRPr="002C02E4">
        <w:rPr>
          <w:lang w:eastAsia="ja-JP"/>
        </w:rPr>
        <w:t xml:space="preserve"> equivalent to those available for</w:t>
      </w:r>
      <w:r w:rsidRPr="002C02E4">
        <w:t xml:space="preserve"> </w:t>
      </w:r>
      <w:r w:rsidRPr="002C02E4">
        <w:rPr>
          <w:lang w:eastAsia="ja-JP"/>
        </w:rPr>
        <w:t>data communication services on the public mobile networks.</w:t>
      </w:r>
    </w:p>
    <w:p w:rsidR="006E6410" w:rsidRPr="002C02E4" w:rsidRDefault="006E6410" w:rsidP="00A05C60">
      <w:pPr>
        <w:rPr>
          <w:lang w:eastAsia="ja-JP"/>
        </w:rPr>
      </w:pPr>
      <w:r w:rsidRPr="002C02E4">
        <w:rPr>
          <w:lang w:eastAsia="ja-JP"/>
        </w:rPr>
        <w:t>Since information from sensors and toward actuators may include private information and confidential business information, it is important to protect this information from unauthorized and malicious outsiders.</w:t>
      </w:r>
    </w:p>
    <w:p w:rsidR="006E6410" w:rsidRPr="002C02E4" w:rsidRDefault="006E6410" w:rsidP="00A05C60">
      <w:pPr>
        <w:pStyle w:val="Heading2"/>
      </w:pPr>
      <w:r>
        <w:rPr>
          <w:lang w:eastAsia="ja-JP"/>
        </w:rPr>
        <w:t>2</w:t>
      </w:r>
      <w:r w:rsidRPr="002C02E4">
        <w:rPr>
          <w:lang w:eastAsia="ja-JP"/>
        </w:rPr>
        <w:t>.8</w:t>
      </w:r>
      <w:r w:rsidRPr="002C02E4">
        <w:rPr>
          <w:lang w:eastAsia="ja-JP"/>
        </w:rPr>
        <w:tab/>
        <w:t>Providing sustainable M2M services</w:t>
      </w:r>
    </w:p>
    <w:p w:rsidR="006E6410" w:rsidRPr="002C02E4" w:rsidRDefault="006E6410" w:rsidP="00A05C60">
      <w:pPr>
        <w:rPr>
          <w:lang w:eastAsia="ja-JP"/>
        </w:rPr>
      </w:pPr>
      <w:r w:rsidRPr="002C02E4">
        <w:rPr>
          <w:lang w:eastAsia="ja-JP"/>
        </w:rPr>
        <w:t xml:space="preserve">The mobile wireless access </w:t>
      </w:r>
      <w:r w:rsidRPr="002C02E4">
        <w:t>system</w:t>
      </w:r>
      <w:r w:rsidRPr="002C02E4">
        <w:rPr>
          <w:lang w:eastAsia="ja-JP"/>
        </w:rPr>
        <w:t xml:space="preserve"> should provide sustainable M2M services which can apply upcoming innovative technologies and incorporate their future applications.</w:t>
      </w:r>
    </w:p>
    <w:p w:rsidR="006E6410" w:rsidRPr="002C02E4" w:rsidRDefault="006E6410" w:rsidP="00A05C60">
      <w:pPr>
        <w:rPr>
          <w:lang w:eastAsia="ja-JP"/>
        </w:rPr>
      </w:pPr>
      <w:r w:rsidRPr="002C02E4">
        <w:rPr>
          <w:lang w:eastAsia="ja-JP"/>
        </w:rPr>
        <w:t>This objective enables to enhance the conventional service applications by introducing new technologies and incorporating the future extensions while supporting the conventional service applications.</w:t>
      </w:r>
    </w:p>
    <w:p w:rsidR="006E6410" w:rsidRPr="002C02E4" w:rsidRDefault="006E6410" w:rsidP="00A05C60">
      <w:pPr>
        <w:pStyle w:val="Heading2"/>
        <w:rPr>
          <w:lang w:eastAsia="ja-JP"/>
        </w:rPr>
      </w:pPr>
      <w:r>
        <w:rPr>
          <w:lang w:eastAsia="ja-JP"/>
        </w:rPr>
        <w:t>2</w:t>
      </w:r>
      <w:r w:rsidRPr="002C02E4">
        <w:rPr>
          <w:lang w:eastAsia="ja-JP"/>
        </w:rPr>
        <w:t>.9</w:t>
      </w:r>
      <w:r w:rsidRPr="002C02E4">
        <w:rPr>
          <w:lang w:eastAsia="ja-JP"/>
        </w:rPr>
        <w:tab/>
        <w:t>Support of nomadic and fixed services</w:t>
      </w:r>
    </w:p>
    <w:p w:rsidR="006E6410" w:rsidRPr="002C02E4" w:rsidRDefault="006E6410" w:rsidP="00A05C60">
      <w:pPr>
        <w:rPr>
          <w:lang w:eastAsia="ja-JP"/>
        </w:rPr>
      </w:pPr>
      <w:r w:rsidRPr="002C02E4">
        <w:rPr>
          <w:lang w:eastAsia="ja-JP"/>
        </w:rPr>
        <w:t xml:space="preserve">The mobile wireless access </w:t>
      </w:r>
      <w:r w:rsidRPr="002C02E4">
        <w:t>system</w:t>
      </w:r>
      <w:r w:rsidRPr="002C02E4">
        <w:rPr>
          <w:lang w:eastAsia="ja-JP"/>
        </w:rPr>
        <w:t xml:space="preserve"> should support </w:t>
      </w:r>
      <w:r w:rsidRPr="002C02E4">
        <w:t xml:space="preserve">nomadic and fixed </w:t>
      </w:r>
      <w:r w:rsidRPr="002C02E4">
        <w:rPr>
          <w:lang w:eastAsia="ja-JP"/>
        </w:rPr>
        <w:t>M2M services as well as mobile M2M services</w:t>
      </w:r>
      <w:r w:rsidRPr="002C02E4">
        <w:t>.</w:t>
      </w:r>
    </w:p>
    <w:p w:rsidR="006E6410" w:rsidRPr="002C02E4" w:rsidRDefault="006E6410" w:rsidP="00A05C60">
      <w:pPr>
        <w:pStyle w:val="Heading2"/>
        <w:rPr>
          <w:lang w:eastAsia="ja-JP"/>
        </w:rPr>
      </w:pPr>
      <w:r>
        <w:rPr>
          <w:lang w:eastAsia="ja-JP"/>
        </w:rPr>
        <w:t>2</w:t>
      </w:r>
      <w:r w:rsidRPr="002C02E4">
        <w:rPr>
          <w:lang w:eastAsia="ja-JP"/>
        </w:rPr>
        <w:t>.10</w:t>
      </w:r>
      <w:r w:rsidRPr="002C02E4">
        <w:rPr>
          <w:lang w:eastAsia="ja-JP"/>
        </w:rPr>
        <w:tab/>
        <w:t>Wireless terminal consideration</w:t>
      </w:r>
    </w:p>
    <w:p w:rsidR="006E6410" w:rsidRPr="002C02E4" w:rsidRDefault="006E6410" w:rsidP="00A05C60">
      <w:pPr>
        <w:rPr>
          <w:lang w:eastAsia="ja-JP"/>
        </w:rPr>
      </w:pPr>
      <w:r w:rsidRPr="002C02E4">
        <w:rPr>
          <w:lang w:eastAsia="ja-JP"/>
        </w:rPr>
        <w:t xml:space="preserve">The mobile wireless access </w:t>
      </w:r>
      <w:r w:rsidRPr="002C02E4">
        <w:t>system</w:t>
      </w:r>
      <w:r w:rsidRPr="002C02E4">
        <w:rPr>
          <w:lang w:eastAsia="ja-JP"/>
        </w:rPr>
        <w:t xml:space="preserve"> should support a variety of sensors and/or actuators, regardless of their size, shape and materials, which are maintenance-free or requiring minimum maintenance, and can be installed even in harsh conditions (e.g., extreme temperatures and humidity, etc.).</w:t>
      </w:r>
    </w:p>
    <w:p w:rsidR="00CF6A3F" w:rsidRDefault="00CF6A3F">
      <w:pPr>
        <w:tabs>
          <w:tab w:val="clear" w:pos="1134"/>
          <w:tab w:val="clear" w:pos="1871"/>
          <w:tab w:val="clear" w:pos="2268"/>
        </w:tabs>
        <w:overflowPunct/>
        <w:autoSpaceDE/>
        <w:autoSpaceDN/>
        <w:adjustRightInd/>
        <w:spacing w:before="0"/>
        <w:textAlignment w:val="auto"/>
        <w:rPr>
          <w:caps/>
          <w:sz w:val="28"/>
        </w:rPr>
      </w:pPr>
      <w:r>
        <w:br w:type="page"/>
      </w:r>
    </w:p>
    <w:p w:rsidR="006E6410" w:rsidRPr="002C02E4" w:rsidRDefault="006E6410" w:rsidP="00A05C60">
      <w:pPr>
        <w:pStyle w:val="AnnexNo"/>
        <w:rPr>
          <w:lang w:eastAsia="ja-JP"/>
        </w:rPr>
      </w:pPr>
      <w:r w:rsidRPr="002C02E4">
        <w:lastRenderedPageBreak/>
        <w:t>A</w:t>
      </w:r>
      <w:r w:rsidRPr="002C02E4">
        <w:rPr>
          <w:lang w:eastAsia="ja-JP"/>
        </w:rPr>
        <w:t>nnex</w:t>
      </w:r>
      <w:r w:rsidRPr="002C02E4">
        <w:t xml:space="preserve"> </w:t>
      </w:r>
      <w:r w:rsidRPr="002C02E4">
        <w:rPr>
          <w:lang w:eastAsia="ja-JP"/>
        </w:rPr>
        <w:t>2</w:t>
      </w:r>
    </w:p>
    <w:p w:rsidR="006E6410" w:rsidRPr="002C02E4" w:rsidRDefault="006E6410" w:rsidP="00A05C60">
      <w:pPr>
        <w:pStyle w:val="Annextitle"/>
        <w:rPr>
          <w:lang w:eastAsia="ja-JP"/>
        </w:rPr>
      </w:pPr>
      <w:r w:rsidRPr="002C02E4">
        <w:t>System</w:t>
      </w:r>
      <w:r w:rsidRPr="002C02E4">
        <w:rPr>
          <w:lang w:eastAsia="ja-JP"/>
        </w:rPr>
        <w:t xml:space="preserve"> characteristics, </w:t>
      </w:r>
      <w:r>
        <w:rPr>
          <w:lang w:eastAsia="ja-JP"/>
        </w:rPr>
        <w:t xml:space="preserve">functional requirements, service applications </w:t>
      </w:r>
      <w:r w:rsidRPr="002C02E4">
        <w:rPr>
          <w:lang w:eastAsia="ja-JP"/>
        </w:rPr>
        <w:t>and fundamental networ</w:t>
      </w:r>
      <w:r>
        <w:rPr>
          <w:lang w:eastAsia="ja-JP"/>
        </w:rPr>
        <w:t>k functionalities of wide-area sensor and/or</w:t>
      </w:r>
      <w:r>
        <w:rPr>
          <w:lang w:eastAsia="ja-JP"/>
        </w:rPr>
        <w:br/>
        <w:t xml:space="preserve">actuator </w:t>
      </w:r>
      <w:r w:rsidRPr="002C02E4">
        <w:rPr>
          <w:lang w:eastAsia="ja-JP"/>
        </w:rPr>
        <w:t>network (WASN) systems</w:t>
      </w:r>
    </w:p>
    <w:p w:rsidR="006E6410" w:rsidRPr="002C02E4" w:rsidRDefault="006E6410" w:rsidP="00A05C60">
      <w:pPr>
        <w:pStyle w:val="Heading1"/>
        <w:rPr>
          <w:lang w:eastAsia="ja-JP"/>
        </w:rPr>
      </w:pPr>
      <w:r w:rsidRPr="002C02E4">
        <w:rPr>
          <w:lang w:eastAsia="ja-JP"/>
        </w:rPr>
        <w:t>1</w:t>
      </w:r>
      <w:r w:rsidRPr="002C02E4">
        <w:rPr>
          <w:lang w:eastAsia="ja-JP"/>
        </w:rPr>
        <w:tab/>
        <w:t>Introduction</w:t>
      </w:r>
    </w:p>
    <w:p w:rsidR="006E6410" w:rsidRPr="002C02E4" w:rsidRDefault="006E6410" w:rsidP="00A05C60">
      <w:pPr>
        <w:rPr>
          <w:i/>
          <w:lang w:eastAsia="ja-JP"/>
        </w:rPr>
      </w:pPr>
      <w:r w:rsidRPr="002C02E4">
        <w:rPr>
          <w:lang w:eastAsia="ja-JP"/>
        </w:rPr>
        <w:t xml:space="preserve">This Annex focuses on the system characteristics, </w:t>
      </w:r>
      <w:r>
        <w:rPr>
          <w:lang w:eastAsia="ja-JP"/>
        </w:rPr>
        <w:t>functional requirement</w:t>
      </w:r>
      <w:r w:rsidRPr="002C02E4">
        <w:rPr>
          <w:lang w:eastAsia="ja-JP"/>
        </w:rPr>
        <w:t>s, service applications and the fundamental network functionalities for wide-area sensor and/or actuator network (WASN) systems</w:t>
      </w:r>
      <w:r w:rsidRPr="00805014">
        <w:rPr>
          <w:lang w:eastAsia="ja-JP"/>
        </w:rPr>
        <w:t xml:space="preserve">. </w:t>
      </w:r>
      <w:r>
        <w:rPr>
          <w:lang w:eastAsia="ja-JP"/>
        </w:rPr>
        <w:t>[The system design</w:t>
      </w:r>
      <w:r w:rsidRPr="00805014">
        <w:rPr>
          <w:lang w:eastAsia="ja-JP"/>
        </w:rPr>
        <w:t xml:space="preserve"> gui</w:t>
      </w:r>
      <w:r w:rsidRPr="002C02E4">
        <w:rPr>
          <w:lang w:eastAsia="ja-JP"/>
        </w:rPr>
        <w:t xml:space="preserve">delines of WASN systems are described in </w:t>
      </w:r>
      <w:r w:rsidRPr="00E41C4B">
        <w:rPr>
          <w:highlight w:val="yellow"/>
          <w:lang w:eastAsia="ja-JP"/>
        </w:rPr>
        <w:t>Report ITU-R M.[LMS.WASN STUDY]</w:t>
      </w:r>
      <w:r>
        <w:rPr>
          <w:highlight w:val="yellow"/>
          <w:lang w:eastAsia="ja-JP"/>
        </w:rPr>
        <w:t>]</w:t>
      </w:r>
      <w:r w:rsidRPr="00E41C4B">
        <w:rPr>
          <w:highlight w:val="yellow"/>
          <w:lang w:eastAsia="ja-JP"/>
        </w:rPr>
        <w:t>.</w:t>
      </w:r>
    </w:p>
    <w:p w:rsidR="006E6410" w:rsidRPr="002C02E4" w:rsidRDefault="006E6410" w:rsidP="00A05C60">
      <w:pPr>
        <w:pStyle w:val="Heading1"/>
      </w:pPr>
      <w:r w:rsidRPr="002C02E4">
        <w:rPr>
          <w:lang w:eastAsia="ja-JP"/>
        </w:rPr>
        <w:t>2</w:t>
      </w:r>
      <w:r w:rsidRPr="002C02E4">
        <w:tab/>
        <w:t>Service applications</w:t>
      </w:r>
    </w:p>
    <w:p w:rsidR="006E6410" w:rsidRPr="002C02E4" w:rsidRDefault="006E6410" w:rsidP="00A05C60">
      <w:pPr>
        <w:rPr>
          <w:b/>
          <w:lang w:eastAsia="ja-JP"/>
        </w:rPr>
      </w:pPr>
      <w:r w:rsidRPr="002C02E4">
        <w:rPr>
          <w:lang w:eastAsia="ja-JP"/>
        </w:rPr>
        <w:t>The WASN systems should support a variety of service applications. Available service categories are shown below. Service categories are not limited to those listed below.</w:t>
      </w:r>
    </w:p>
    <w:p w:rsidR="006E6410" w:rsidRPr="002C02E4" w:rsidRDefault="006E6410" w:rsidP="00A05C60">
      <w:pPr>
        <w:pStyle w:val="enumlev1"/>
        <w:rPr>
          <w:b/>
          <w:lang w:eastAsia="ja-JP"/>
        </w:rPr>
      </w:pPr>
      <w:r w:rsidRPr="002C02E4">
        <w:t>–</w:t>
      </w:r>
      <w:r w:rsidRPr="002C02E4">
        <w:tab/>
      </w:r>
      <w:r w:rsidRPr="002C02E4">
        <w:rPr>
          <w:lang w:eastAsia="ja-JP"/>
        </w:rPr>
        <w:t>automation and efficiency enhancement of business works such as remote meter-reading of utilities, i.e., water, gas, and electricity;</w:t>
      </w:r>
    </w:p>
    <w:p w:rsidR="006E6410" w:rsidRPr="002C02E4" w:rsidRDefault="006E6410" w:rsidP="00A05C60">
      <w:pPr>
        <w:pStyle w:val="enumlev1"/>
        <w:rPr>
          <w:b/>
          <w:lang w:eastAsia="ja-JP"/>
        </w:rPr>
      </w:pPr>
      <w:r w:rsidRPr="002C02E4">
        <w:t>–</w:t>
      </w:r>
      <w:r w:rsidRPr="002C02E4">
        <w:tab/>
      </w:r>
      <w:r w:rsidRPr="002C02E4">
        <w:rPr>
          <w:lang w:eastAsia="ja-JP"/>
        </w:rPr>
        <w:t>meteorological observation such as air temperature and humidity measurement;</w:t>
      </w:r>
    </w:p>
    <w:p w:rsidR="006E6410" w:rsidRPr="002C02E4" w:rsidRDefault="006E6410" w:rsidP="00A05C60">
      <w:pPr>
        <w:pStyle w:val="enumlev1"/>
        <w:rPr>
          <w:b/>
          <w:lang w:eastAsia="ja-JP"/>
        </w:rPr>
      </w:pPr>
      <w:r w:rsidRPr="002C02E4">
        <w:t>–</w:t>
      </w:r>
      <w:r w:rsidRPr="002C02E4">
        <w:tab/>
      </w:r>
      <w:r w:rsidRPr="002C02E4">
        <w:rPr>
          <w:lang w:eastAsia="ja-JP"/>
        </w:rPr>
        <w:t>environment observation, forecasting, and protection such as environmental pollution observation, including air, water, and soil;</w:t>
      </w:r>
    </w:p>
    <w:p w:rsidR="006E6410" w:rsidRPr="002C02E4" w:rsidRDefault="006E6410" w:rsidP="00A05C60">
      <w:pPr>
        <w:pStyle w:val="enumlev1"/>
        <w:rPr>
          <w:b/>
          <w:lang w:eastAsia="ja-JP"/>
        </w:rPr>
      </w:pPr>
      <w:r w:rsidRPr="002C02E4">
        <w:t>–</w:t>
      </w:r>
      <w:r w:rsidRPr="002C02E4">
        <w:tab/>
      </w:r>
      <w:r w:rsidRPr="002C02E4">
        <w:rPr>
          <w:lang w:eastAsia="ja-JP"/>
        </w:rPr>
        <w:t>crime prevention and security, such as intrusion detection;</w:t>
      </w:r>
    </w:p>
    <w:p w:rsidR="006E6410" w:rsidRPr="002C02E4" w:rsidRDefault="006E6410" w:rsidP="00A05C60">
      <w:pPr>
        <w:pStyle w:val="enumlev1"/>
        <w:rPr>
          <w:b/>
          <w:lang w:eastAsia="ja-JP"/>
        </w:rPr>
      </w:pPr>
      <w:r w:rsidRPr="002C02E4">
        <w:t>–</w:t>
      </w:r>
      <w:r w:rsidRPr="002C02E4">
        <w:tab/>
      </w:r>
      <w:r w:rsidRPr="002C02E4">
        <w:rPr>
          <w:lang w:eastAsia="ja-JP"/>
        </w:rPr>
        <w:t>healthcare, medical applications, and welfare support such as monitoring of vital parameters (e.g., body temperature, weight, and heart rate);</w:t>
      </w:r>
    </w:p>
    <w:p w:rsidR="006E6410" w:rsidRPr="002C02E4" w:rsidRDefault="006E6410" w:rsidP="00A05C60">
      <w:pPr>
        <w:pStyle w:val="enumlev1"/>
        <w:rPr>
          <w:b/>
          <w:lang w:eastAsia="ja-JP"/>
        </w:rPr>
      </w:pPr>
      <w:r w:rsidRPr="002C02E4">
        <w:t>–</w:t>
      </w:r>
      <w:r w:rsidRPr="002C02E4">
        <w:tab/>
      </w:r>
      <w:r w:rsidRPr="002C02E4">
        <w:rPr>
          <w:lang w:eastAsia="ja-JP"/>
        </w:rPr>
        <w:t>remote control and monitoring of plant facilities;</w:t>
      </w:r>
    </w:p>
    <w:p w:rsidR="006E6410" w:rsidRPr="002C02E4" w:rsidRDefault="006E6410" w:rsidP="00A05C60">
      <w:pPr>
        <w:pStyle w:val="enumlev1"/>
        <w:rPr>
          <w:b/>
          <w:lang w:eastAsia="ja-JP"/>
        </w:rPr>
      </w:pPr>
      <w:r w:rsidRPr="002C02E4">
        <w:t>–</w:t>
      </w:r>
      <w:r w:rsidRPr="002C02E4">
        <w:tab/>
      </w:r>
      <w:r w:rsidRPr="002C02E4">
        <w:rPr>
          <w:lang w:eastAsia="ja-JP"/>
        </w:rPr>
        <w:t>goods distribution;</w:t>
      </w:r>
    </w:p>
    <w:p w:rsidR="006E6410" w:rsidRPr="002C02E4" w:rsidRDefault="006E6410" w:rsidP="00A05C60">
      <w:pPr>
        <w:pStyle w:val="enumlev1"/>
        <w:rPr>
          <w:b/>
          <w:lang w:eastAsia="ja-JP"/>
        </w:rPr>
      </w:pPr>
      <w:r w:rsidRPr="002C02E4">
        <w:t>–</w:t>
      </w:r>
      <w:r w:rsidRPr="002C02E4">
        <w:tab/>
      </w:r>
      <w:r w:rsidRPr="002C02E4">
        <w:rPr>
          <w:lang w:eastAsia="ja-JP"/>
        </w:rPr>
        <w:t>disaster prevention and measures, such as disaster notification;</w:t>
      </w:r>
    </w:p>
    <w:p w:rsidR="006E6410" w:rsidRPr="002C02E4" w:rsidRDefault="006E6410" w:rsidP="00A05C60">
      <w:pPr>
        <w:pStyle w:val="enumlev1"/>
        <w:rPr>
          <w:b/>
          <w:lang w:eastAsia="ja-JP"/>
        </w:rPr>
      </w:pPr>
      <w:r w:rsidRPr="002C02E4">
        <w:t>–</w:t>
      </w:r>
      <w:r w:rsidRPr="002C02E4">
        <w:tab/>
      </w:r>
      <w:r w:rsidRPr="002C02E4">
        <w:rPr>
          <w:lang w:eastAsia="ja-JP"/>
        </w:rPr>
        <w:t>smart homes and control commercial building, such as home and office appliance networking;</w:t>
      </w:r>
    </w:p>
    <w:p w:rsidR="006E6410" w:rsidRPr="002C02E4" w:rsidRDefault="006E6410" w:rsidP="00A05C60">
      <w:pPr>
        <w:pStyle w:val="enumlev1"/>
        <w:rPr>
          <w:b/>
          <w:lang w:eastAsia="ja-JP"/>
        </w:rPr>
      </w:pPr>
      <w:r w:rsidRPr="002C02E4">
        <w:t>–</w:t>
      </w:r>
      <w:r w:rsidRPr="002C02E4">
        <w:tab/>
      </w:r>
      <w:r w:rsidRPr="002C02E4">
        <w:rPr>
          <w:lang w:eastAsia="ja-JP"/>
        </w:rPr>
        <w:t>intelligent transportation and traffic management systems</w:t>
      </w:r>
      <w:r w:rsidRPr="002C02E4">
        <w:rPr>
          <w:rStyle w:val="FootnoteReference"/>
          <w:lang w:eastAsia="ja-JP"/>
        </w:rPr>
        <w:footnoteReference w:id="1"/>
      </w:r>
      <w:r w:rsidRPr="002C02E4">
        <w:rPr>
          <w:lang w:eastAsia="ja-JP"/>
        </w:rPr>
        <w:t>;</w:t>
      </w:r>
    </w:p>
    <w:p w:rsidR="006E6410" w:rsidRPr="002C02E4" w:rsidRDefault="006E6410" w:rsidP="00A05C60">
      <w:pPr>
        <w:pStyle w:val="enumlev1"/>
        <w:rPr>
          <w:b/>
          <w:lang w:eastAsia="ja-JP"/>
        </w:rPr>
      </w:pPr>
      <w:r w:rsidRPr="002C02E4">
        <w:t>–</w:t>
      </w:r>
      <w:r w:rsidRPr="002C02E4">
        <w:tab/>
      </w:r>
      <w:r w:rsidRPr="002C02E4">
        <w:rPr>
          <w:lang w:eastAsia="ja-JP"/>
        </w:rPr>
        <w:t>monitoring of avian species that may carry the avian influenza virus;</w:t>
      </w:r>
    </w:p>
    <w:p w:rsidR="006E6410" w:rsidRPr="002C02E4" w:rsidRDefault="006E6410" w:rsidP="00A05C60">
      <w:pPr>
        <w:rPr>
          <w:lang w:eastAsia="ja-JP"/>
        </w:rPr>
      </w:pPr>
      <w:r w:rsidRPr="002C02E4">
        <w:t>–</w:t>
      </w:r>
      <w:r w:rsidRPr="002C02E4">
        <w:tab/>
      </w:r>
      <w:r w:rsidRPr="002C02E4">
        <w:rPr>
          <w:lang w:eastAsia="ja-JP"/>
        </w:rPr>
        <w:t xml:space="preserve">social security, such as child </w:t>
      </w:r>
      <w:r>
        <w:rPr>
          <w:lang w:eastAsia="ja-JP"/>
        </w:rPr>
        <w:t>tracking and intruder detection;</w:t>
      </w:r>
    </w:p>
    <w:p w:rsidR="006E6410" w:rsidRPr="002C02E4" w:rsidRDefault="006E6410" w:rsidP="00A05C60">
      <w:pPr>
        <w:rPr>
          <w:b/>
          <w:lang w:eastAsia="ja-JP"/>
        </w:rPr>
      </w:pPr>
      <w:r w:rsidRPr="002C02E4">
        <w:t>–</w:t>
      </w:r>
      <w:r w:rsidRPr="002C02E4">
        <w:tab/>
      </w:r>
      <w:r w:rsidRPr="002C02E4">
        <w:rPr>
          <w:lang w:eastAsia="ja-JP"/>
        </w:rPr>
        <w:t xml:space="preserve">reduction of environmental impact, such as energy consumption control and </w:t>
      </w:r>
      <w:r w:rsidRPr="002C02E4">
        <w:rPr>
          <w:lang w:eastAsia="ja-JP"/>
        </w:rPr>
        <w:tab/>
        <w:t>visualization of energy consumption.</w:t>
      </w:r>
    </w:p>
    <w:p w:rsidR="00CF6A3F" w:rsidRDefault="00CF6A3F">
      <w:pPr>
        <w:tabs>
          <w:tab w:val="clear" w:pos="1134"/>
          <w:tab w:val="clear" w:pos="1871"/>
          <w:tab w:val="clear" w:pos="2268"/>
        </w:tabs>
        <w:overflowPunct/>
        <w:autoSpaceDE/>
        <w:autoSpaceDN/>
        <w:adjustRightInd/>
        <w:spacing w:before="0"/>
        <w:textAlignment w:val="auto"/>
        <w:rPr>
          <w:b/>
          <w:sz w:val="28"/>
          <w:lang w:eastAsia="ja-JP"/>
        </w:rPr>
      </w:pPr>
      <w:r>
        <w:rPr>
          <w:lang w:eastAsia="ja-JP"/>
        </w:rPr>
        <w:br w:type="page"/>
      </w:r>
    </w:p>
    <w:p w:rsidR="006E6410" w:rsidRPr="002C02E4" w:rsidRDefault="006E6410" w:rsidP="00A05C60">
      <w:pPr>
        <w:pStyle w:val="Heading1"/>
        <w:rPr>
          <w:lang w:eastAsia="ja-JP"/>
        </w:rPr>
      </w:pPr>
      <w:r>
        <w:rPr>
          <w:lang w:eastAsia="ja-JP"/>
        </w:rPr>
        <w:lastRenderedPageBreak/>
        <w:t>3</w:t>
      </w:r>
      <w:r w:rsidRPr="002C02E4">
        <w:rPr>
          <w:lang w:eastAsia="ja-JP"/>
        </w:rPr>
        <w:tab/>
        <w:t xml:space="preserve">Network functionalities </w:t>
      </w:r>
    </w:p>
    <w:p w:rsidR="006E6410" w:rsidRPr="002C02E4" w:rsidRDefault="006E6410" w:rsidP="00A05C60">
      <w:pPr>
        <w:rPr>
          <w:b/>
          <w:lang w:eastAsia="ja-JP"/>
        </w:rPr>
      </w:pPr>
      <w:r w:rsidRPr="002C02E4">
        <w:rPr>
          <w:lang w:eastAsia="ja-JP"/>
        </w:rPr>
        <w:t>The fundamental network functionalities of the WASN systems are shown below:</w:t>
      </w:r>
    </w:p>
    <w:p w:rsidR="006E6410" w:rsidRPr="002C02E4" w:rsidRDefault="006E6410" w:rsidP="00A05C60">
      <w:pPr>
        <w:pStyle w:val="enumlev1"/>
        <w:rPr>
          <w:lang w:eastAsia="ja-JP"/>
        </w:rPr>
      </w:pPr>
      <w:r w:rsidRPr="002C02E4">
        <w:t>–</w:t>
      </w:r>
      <w:r w:rsidRPr="002C02E4">
        <w:tab/>
      </w:r>
      <w:r w:rsidRPr="002C02E4">
        <w:rPr>
          <w:i/>
          <w:iCs/>
        </w:rPr>
        <w:t>Automatic sensing information collection:</w:t>
      </w:r>
      <w:r w:rsidRPr="002C02E4">
        <w:t xml:space="preserve"> This application automatically collects the information acquired by sensors and sends it to </w:t>
      </w:r>
      <w:r w:rsidRPr="002C02E4">
        <w:rPr>
          <w:lang w:eastAsia="ja-JP"/>
        </w:rPr>
        <w:t>application servers (</w:t>
      </w:r>
      <w:r w:rsidRPr="002C02E4">
        <w:t>ASs</w:t>
      </w:r>
      <w:r w:rsidRPr="002C02E4">
        <w:rPr>
          <w:lang w:eastAsia="ja-JP"/>
        </w:rPr>
        <w:t>)</w:t>
      </w:r>
      <w:r w:rsidRPr="002C02E4">
        <w:t xml:space="preserve"> or </w:t>
      </w:r>
      <w:r w:rsidRPr="002C02E4">
        <w:rPr>
          <w:lang w:eastAsia="ja-JP"/>
        </w:rPr>
        <w:t>databases (</w:t>
      </w:r>
      <w:r w:rsidRPr="002C02E4">
        <w:t>DBs</w:t>
      </w:r>
      <w:r w:rsidRPr="002C02E4">
        <w:rPr>
          <w:lang w:eastAsia="ja-JP"/>
        </w:rPr>
        <w:t>) via</w:t>
      </w:r>
      <w:r w:rsidRPr="002C02E4">
        <w:t xml:space="preserve"> the </w:t>
      </w:r>
      <w:r w:rsidRPr="002C02E4">
        <w:rPr>
          <w:lang w:eastAsia="ja-JP"/>
        </w:rPr>
        <w:t>core</w:t>
      </w:r>
      <w:r w:rsidRPr="002C02E4">
        <w:t xml:space="preserve"> network </w:t>
      </w:r>
      <w:r w:rsidRPr="002C02E4">
        <w:rPr>
          <w:lang w:eastAsia="ja-JP"/>
        </w:rPr>
        <w:t>to which</w:t>
      </w:r>
      <w:r w:rsidRPr="002C02E4">
        <w:t xml:space="preserve"> the public wireless access system</w:t>
      </w:r>
      <w:r w:rsidRPr="002C02E4">
        <w:rPr>
          <w:lang w:eastAsia="ja-JP"/>
        </w:rPr>
        <w:t xml:space="preserve"> is connected</w:t>
      </w:r>
      <w:r w:rsidRPr="002C02E4">
        <w:t>.</w:t>
      </w:r>
      <w:r w:rsidRPr="002C02E4">
        <w:rPr>
          <w:lang w:eastAsia="ja-JP"/>
        </w:rPr>
        <w:t xml:space="preserve"> </w:t>
      </w:r>
    </w:p>
    <w:p w:rsidR="006E6410" w:rsidRPr="002C02E4" w:rsidRDefault="006E6410" w:rsidP="00A05C60">
      <w:pPr>
        <w:pStyle w:val="enumlev1"/>
        <w:rPr>
          <w:lang w:eastAsia="ja-JP"/>
        </w:rPr>
      </w:pPr>
      <w:r w:rsidRPr="002C02E4">
        <w:t>–</w:t>
      </w:r>
      <w:r w:rsidRPr="002C02E4">
        <w:tab/>
      </w:r>
      <w:r w:rsidRPr="002C02E4">
        <w:rPr>
          <w:i/>
          <w:iCs/>
        </w:rPr>
        <w:t>Remote actuator control:</w:t>
      </w:r>
      <w:r w:rsidRPr="002C02E4">
        <w:t xml:space="preserve"> This application lets the user</w:t>
      </w:r>
      <w:r w:rsidRPr="002C02E4">
        <w:rPr>
          <w:lang w:eastAsia="ja-JP"/>
        </w:rPr>
        <w:t>s</w:t>
      </w:r>
      <w:r w:rsidRPr="002C02E4">
        <w:t xml:space="preserve"> control actuators remotely via ASs </w:t>
      </w:r>
      <w:r w:rsidRPr="002C02E4">
        <w:rPr>
          <w:lang w:eastAsia="ja-JP"/>
        </w:rPr>
        <w:t>via</w:t>
      </w:r>
      <w:r w:rsidRPr="002C02E4">
        <w:t xml:space="preserve"> the </w:t>
      </w:r>
      <w:r w:rsidRPr="002C02E4">
        <w:rPr>
          <w:lang w:eastAsia="ja-JP"/>
        </w:rPr>
        <w:t>core</w:t>
      </w:r>
      <w:r w:rsidRPr="002C02E4">
        <w:t xml:space="preserve"> network. The control information for the actuators is transferred from the ASs to the actuators via the public wireless access system.</w:t>
      </w:r>
    </w:p>
    <w:p w:rsidR="006E6410" w:rsidRPr="002C02E4" w:rsidRDefault="006E6410" w:rsidP="00A05C60">
      <w:pPr>
        <w:pStyle w:val="Heading1"/>
        <w:rPr>
          <w:lang w:eastAsia="ja-JP"/>
        </w:rPr>
      </w:pPr>
      <w:r>
        <w:rPr>
          <w:lang w:eastAsia="ja-JP"/>
        </w:rPr>
        <w:t>4</w:t>
      </w:r>
      <w:r w:rsidRPr="002C02E4">
        <w:rPr>
          <w:lang w:eastAsia="ja-JP"/>
        </w:rPr>
        <w:tab/>
        <w:t>System characteristics</w:t>
      </w:r>
    </w:p>
    <w:p w:rsidR="006E6410" w:rsidRPr="002C02E4" w:rsidRDefault="006E6410" w:rsidP="00A05C60">
      <w:pPr>
        <w:pStyle w:val="Heading2"/>
        <w:rPr>
          <w:lang w:eastAsia="ja-JP"/>
        </w:rPr>
      </w:pPr>
      <w:r>
        <w:rPr>
          <w:lang w:eastAsia="ja-JP"/>
        </w:rPr>
        <w:t>4</w:t>
      </w:r>
      <w:r w:rsidRPr="002C02E4">
        <w:rPr>
          <w:lang w:eastAsia="ja-JP"/>
        </w:rPr>
        <w:t>.1</w:t>
      </w:r>
      <w:r w:rsidRPr="002C02E4">
        <w:rPr>
          <w:lang w:eastAsia="ja-JP"/>
        </w:rPr>
        <w:tab/>
        <w:t>Sensors and/or actuators density aspects</w:t>
      </w:r>
    </w:p>
    <w:p w:rsidR="006E6410" w:rsidRPr="002C02E4" w:rsidRDefault="006E6410" w:rsidP="00A05C60">
      <w:pPr>
        <w:rPr>
          <w:lang w:eastAsia="ja-JP"/>
        </w:rPr>
      </w:pPr>
      <w:r w:rsidRPr="002C02E4">
        <w:t xml:space="preserve">Since </w:t>
      </w:r>
      <w:r w:rsidRPr="002C02E4">
        <w:rPr>
          <w:lang w:eastAsia="ja-JP"/>
        </w:rPr>
        <w:t xml:space="preserve">WASN systems are </w:t>
      </w:r>
      <w:r w:rsidRPr="002C02E4">
        <w:t>intended for</w:t>
      </w:r>
      <w:r w:rsidRPr="002C02E4">
        <w:rPr>
          <w:lang w:eastAsia="ja-JP"/>
        </w:rPr>
        <w:t xml:space="preserve"> humans as well as </w:t>
      </w:r>
      <w:r w:rsidRPr="002C02E4">
        <w:t>machines such as</w:t>
      </w:r>
      <w:r w:rsidRPr="002C02E4">
        <w:rPr>
          <w:lang w:eastAsia="ja-JP"/>
        </w:rPr>
        <w:t xml:space="preserve"> utility meters, vehicles, motorbikes, etc.,</w:t>
      </w:r>
      <w:r w:rsidRPr="002C02E4">
        <w:t xml:space="preserve"> the </w:t>
      </w:r>
      <w:r w:rsidRPr="002C02E4">
        <w:rPr>
          <w:lang w:eastAsia="ja-JP"/>
        </w:rPr>
        <w:t>number</w:t>
      </w:r>
      <w:r w:rsidRPr="002C02E4">
        <w:t xml:space="preserve"> of sensors and/or actuators to be accommodated </w:t>
      </w:r>
      <w:r w:rsidRPr="002C02E4">
        <w:rPr>
          <w:lang w:eastAsia="ja-JP"/>
        </w:rPr>
        <w:t xml:space="preserve">will be </w:t>
      </w:r>
      <w:r w:rsidRPr="002C02E4">
        <w:t>very large</w:t>
      </w:r>
      <w:r w:rsidRPr="002C02E4">
        <w:rPr>
          <w:lang w:eastAsia="ja-JP"/>
        </w:rPr>
        <w:t>, i.e., from tens to</w:t>
      </w:r>
      <w:r w:rsidRPr="002C02E4">
        <w:t xml:space="preserve"> </w:t>
      </w:r>
      <w:r w:rsidRPr="002C02E4">
        <w:rPr>
          <w:lang w:eastAsia="ja-JP"/>
        </w:rPr>
        <w:t>hundreds</w:t>
      </w:r>
      <w:r w:rsidRPr="002C02E4">
        <w:t xml:space="preserve"> of times the population.</w:t>
      </w:r>
      <w:r w:rsidRPr="002C02E4">
        <w:rPr>
          <w:lang w:eastAsia="ja-JP"/>
        </w:rPr>
        <w:t xml:space="preserve"> Furthermore, since WASN systems are expected to handle s</w:t>
      </w:r>
      <w:r w:rsidRPr="002C02E4">
        <w:t xml:space="preserve">mall amounts of data </w:t>
      </w:r>
      <w:r w:rsidRPr="002C02E4">
        <w:rPr>
          <w:lang w:eastAsia="ja-JP"/>
        </w:rPr>
        <w:t xml:space="preserve">such as </w:t>
      </w:r>
      <w:r w:rsidRPr="002C02E4">
        <w:t>measurement data, location information, and object control signals</w:t>
      </w:r>
      <w:r w:rsidRPr="002C02E4">
        <w:rPr>
          <w:lang w:eastAsia="ja-JP"/>
        </w:rPr>
        <w:t xml:space="preserve"> rather than continuous streaming content; achieving transmission over long-distances by narrow signal bandwidth is more important than high-speed transmission with broad signal bandwidth.</w:t>
      </w:r>
    </w:p>
    <w:p w:rsidR="006E6410" w:rsidRPr="002C02E4" w:rsidRDefault="006E6410" w:rsidP="00A05C60">
      <w:pPr>
        <w:rPr>
          <w:lang w:eastAsia="ja-JP"/>
        </w:rPr>
      </w:pPr>
      <w:r w:rsidRPr="002C02E4">
        <w:t xml:space="preserve">Since sensors and/or actuators can be deployed anywhere, </w:t>
      </w:r>
      <w:r w:rsidRPr="002C02E4">
        <w:rPr>
          <w:lang w:eastAsia="ja-JP"/>
        </w:rPr>
        <w:t>the M2M services should be provided not only to inhabited areas such as business, urban, residential, and rural but also to uninhabited areas. As noted above, sensor and/or actuator density is one of the key criteria in installing the system at a practical cost. The systems need to support some applications in the mobile and nomadic environments. To support such mobility, the systems have to be deployed using a cellular layout.</w:t>
      </w:r>
    </w:p>
    <w:p w:rsidR="006E6410" w:rsidRPr="002C02E4" w:rsidRDefault="006E6410" w:rsidP="00A05C60">
      <w:pPr>
        <w:pStyle w:val="Heading3"/>
        <w:rPr>
          <w:lang w:eastAsia="ja-JP"/>
        </w:rPr>
      </w:pPr>
      <w:r>
        <w:rPr>
          <w:lang w:eastAsia="ja-JP"/>
        </w:rPr>
        <w:t>4</w:t>
      </w:r>
      <w:r w:rsidRPr="002C02E4">
        <w:rPr>
          <w:lang w:eastAsia="ja-JP"/>
        </w:rPr>
        <w:t>.1.1</w:t>
      </w:r>
      <w:r w:rsidRPr="002C02E4">
        <w:rPr>
          <w:lang w:eastAsia="ja-JP"/>
        </w:rPr>
        <w:tab/>
        <w:t>Low-density scenario</w:t>
      </w:r>
    </w:p>
    <w:p w:rsidR="006E6410" w:rsidRPr="002C02E4" w:rsidRDefault="006E6410" w:rsidP="00A05C60">
      <w:pPr>
        <w:rPr>
          <w:lang w:eastAsia="ja-JP"/>
        </w:rPr>
      </w:pPr>
      <w:r w:rsidRPr="002C02E4">
        <w:rPr>
          <w:lang w:eastAsia="ja-JP"/>
        </w:rPr>
        <w:t>In areas with low-density sensors and/or actuators, the systems must employ large cells to reduce the number of required BSs which leads to a simple and cost-effective deployment.</w:t>
      </w:r>
    </w:p>
    <w:p w:rsidR="006E6410" w:rsidRPr="002C02E4" w:rsidRDefault="006E6410" w:rsidP="00A05C60">
      <w:pPr>
        <w:pStyle w:val="Heading3"/>
        <w:rPr>
          <w:lang w:eastAsia="ja-JP"/>
        </w:rPr>
      </w:pPr>
      <w:r>
        <w:rPr>
          <w:lang w:eastAsia="ja-JP"/>
        </w:rPr>
        <w:t>4</w:t>
      </w:r>
      <w:r w:rsidRPr="002C02E4">
        <w:t>.</w:t>
      </w:r>
      <w:r w:rsidRPr="002C02E4">
        <w:rPr>
          <w:lang w:eastAsia="ja-JP"/>
        </w:rPr>
        <w:t>1.2</w:t>
      </w:r>
      <w:r w:rsidRPr="002C02E4">
        <w:tab/>
      </w:r>
      <w:r w:rsidRPr="002C02E4">
        <w:rPr>
          <w:lang w:eastAsia="ja-JP"/>
        </w:rPr>
        <w:t>High-density scenario</w:t>
      </w:r>
    </w:p>
    <w:p w:rsidR="006E6410" w:rsidRPr="002C02E4" w:rsidRDefault="006E6410" w:rsidP="00A05C60">
      <w:pPr>
        <w:rPr>
          <w:lang w:eastAsia="ja-JP"/>
        </w:rPr>
      </w:pPr>
      <w:r w:rsidRPr="002C02E4">
        <w:rPr>
          <w:lang w:eastAsia="ja-JP"/>
        </w:rPr>
        <w:t>In areas with high-density sensors and/or actuators, t</w:t>
      </w:r>
      <w:r w:rsidRPr="002C02E4">
        <w:t>h</w:t>
      </w:r>
      <w:r w:rsidRPr="002C02E4">
        <w:rPr>
          <w:lang w:eastAsia="ja-JP"/>
        </w:rPr>
        <w:t>e WASN</w:t>
      </w:r>
      <w:r w:rsidRPr="002C02E4">
        <w:t xml:space="preserve"> system </w:t>
      </w:r>
      <w:r w:rsidRPr="002C02E4">
        <w:rPr>
          <w:lang w:eastAsia="ja-JP"/>
        </w:rPr>
        <w:t xml:space="preserve">may </w:t>
      </w:r>
      <w:r w:rsidRPr="002C02E4">
        <w:t xml:space="preserve">accommodate a significantly larger number of wireless terminals (WTs) </w:t>
      </w:r>
      <w:r w:rsidRPr="002C02E4">
        <w:rPr>
          <w:lang w:eastAsia="ja-JP"/>
        </w:rPr>
        <w:t xml:space="preserve">per </w:t>
      </w:r>
      <w:r w:rsidRPr="002C02E4">
        <w:t>cell</w:t>
      </w:r>
      <w:r w:rsidRPr="002C02E4">
        <w:rPr>
          <w:lang w:eastAsia="ja-JP"/>
        </w:rPr>
        <w:t>. Therefore, it is more important that t</w:t>
      </w:r>
      <w:r w:rsidRPr="002C02E4">
        <w:t xml:space="preserve">he radiated </w:t>
      </w:r>
      <w:r w:rsidRPr="002C02E4">
        <w:rPr>
          <w:lang w:eastAsia="ja-JP"/>
        </w:rPr>
        <w:t xml:space="preserve">power </w:t>
      </w:r>
      <w:r w:rsidRPr="002C02E4">
        <w:t xml:space="preserve">from WTs </w:t>
      </w:r>
      <w:r w:rsidRPr="002C02E4">
        <w:rPr>
          <w:lang w:eastAsia="ja-JP"/>
        </w:rPr>
        <w:t xml:space="preserve">does not </w:t>
      </w:r>
      <w:r w:rsidRPr="002C02E4">
        <w:t xml:space="preserve">become in-channel interference at </w:t>
      </w:r>
      <w:r w:rsidRPr="002C02E4">
        <w:rPr>
          <w:lang w:eastAsia="ja-JP"/>
        </w:rPr>
        <w:t xml:space="preserve">a </w:t>
      </w:r>
      <w:r w:rsidRPr="002C02E4">
        <w:t>BS.</w:t>
      </w:r>
      <w:r w:rsidRPr="002C02E4">
        <w:rPr>
          <w:lang w:eastAsia="ja-JP"/>
        </w:rPr>
        <w:t xml:space="preserve"> In order to minimize the potential for co-channel interference, the systems should reduce radiated power from WTs even in their inactive cycle.</w:t>
      </w:r>
    </w:p>
    <w:p w:rsidR="006E6410" w:rsidRPr="002C02E4" w:rsidRDefault="006E6410" w:rsidP="00A05C60">
      <w:pPr>
        <w:pStyle w:val="Heading2"/>
        <w:rPr>
          <w:lang w:eastAsia="ja-JP"/>
        </w:rPr>
      </w:pPr>
      <w:r>
        <w:rPr>
          <w:lang w:eastAsia="ja-JP"/>
        </w:rPr>
        <w:t>4</w:t>
      </w:r>
      <w:r w:rsidRPr="002C02E4">
        <w:t>.</w:t>
      </w:r>
      <w:r w:rsidRPr="002C02E4">
        <w:rPr>
          <w:lang w:eastAsia="ja-JP"/>
        </w:rPr>
        <w:t>2</w:t>
      </w:r>
      <w:r w:rsidRPr="002C02E4">
        <w:tab/>
        <w:t>QoS</w:t>
      </w:r>
    </w:p>
    <w:p w:rsidR="006E6410" w:rsidRPr="002C02E4" w:rsidRDefault="006E6410" w:rsidP="00A05C60">
      <w:pPr>
        <w:rPr>
          <w:lang w:eastAsia="ja-JP"/>
        </w:rPr>
      </w:pPr>
      <w:r w:rsidRPr="002C02E4">
        <w:rPr>
          <w:lang w:eastAsia="ja-JP"/>
        </w:rPr>
        <w:t xml:space="preserve">QoS needs to be expressed by user-perceivable parameters such as error rate and transfer delay, independent of the internal design of the network depending on the service applications as described in Section 2. </w:t>
      </w:r>
      <w:r w:rsidRPr="002C02E4">
        <w:rPr>
          <w:lang w:eastAsia="zh-CN"/>
        </w:rPr>
        <w:t xml:space="preserve">To support different kind of services, </w:t>
      </w:r>
      <w:r w:rsidRPr="002C02E4">
        <w:rPr>
          <w:lang w:eastAsia="ja-JP"/>
        </w:rPr>
        <w:t>multiple QoS classes</w:t>
      </w:r>
      <w:r w:rsidRPr="002C02E4">
        <w:rPr>
          <w:lang w:eastAsia="zh-CN"/>
        </w:rPr>
        <w:t xml:space="preserve"> should be defined. </w:t>
      </w:r>
      <w:r w:rsidRPr="002C02E4">
        <w:rPr>
          <w:lang w:val="en-US" w:eastAsia="zh-CN"/>
        </w:rPr>
        <w:t xml:space="preserve">For example, </w:t>
      </w:r>
      <w:r w:rsidRPr="002C02E4">
        <w:rPr>
          <w:lang w:eastAsia="ja-JP"/>
        </w:rPr>
        <w:t xml:space="preserve">IMT-2000 multiple QoS classes are defined in </w:t>
      </w:r>
      <w:hyperlink r:id="rId11" w:history="1">
        <w:r w:rsidRPr="002C02E4">
          <w:rPr>
            <w:rStyle w:val="Hyperlink"/>
            <w:lang w:eastAsia="ja-JP"/>
          </w:rPr>
          <w:t>Recommendation ITU-R M.1079</w:t>
        </w:r>
      </w:hyperlink>
      <w:r w:rsidRPr="002C02E4">
        <w:rPr>
          <w:lang w:eastAsia="ja-JP"/>
        </w:rPr>
        <w:t xml:space="preserve">. It defines four QoS usage classes: conversational, interactive, streaming and background classes of service. </w:t>
      </w:r>
    </w:p>
    <w:p w:rsidR="006E6410" w:rsidRPr="002C02E4" w:rsidRDefault="006E6410" w:rsidP="00A05C60">
      <w:pPr>
        <w:rPr>
          <w:lang w:eastAsia="ja-JP"/>
        </w:rPr>
      </w:pPr>
      <w:r w:rsidRPr="002C02E4">
        <w:rPr>
          <w:lang w:eastAsia="ja-JP"/>
        </w:rPr>
        <w:t>For delivery-time-sensitive services like remote control of plant facilities or intruder detection, at least one time-sensitive QoS class should be defined and supported. However, the WASN also deals with rather delivery-time-insensitive M2M services. For delivery-time-insensitive M2M services the use of a delay-tolerant QoS class like the background class might be dominant.</w:t>
      </w:r>
      <w:r w:rsidRPr="002C02E4">
        <w:rPr>
          <w:i/>
          <w:lang w:eastAsia="ja-JP"/>
        </w:rPr>
        <w:t xml:space="preserve"> </w:t>
      </w:r>
    </w:p>
    <w:p w:rsidR="006E6410" w:rsidRPr="002C02E4" w:rsidRDefault="006E6410" w:rsidP="00A05C60">
      <w:pPr>
        <w:pStyle w:val="Heading3"/>
        <w:rPr>
          <w:lang w:eastAsia="ja-JP"/>
        </w:rPr>
      </w:pPr>
      <w:r>
        <w:rPr>
          <w:lang w:eastAsia="ja-JP"/>
        </w:rPr>
        <w:lastRenderedPageBreak/>
        <w:t>4</w:t>
      </w:r>
      <w:r w:rsidRPr="002C02E4">
        <w:rPr>
          <w:lang w:eastAsia="ja-JP"/>
        </w:rPr>
        <w:t>.3</w:t>
      </w:r>
      <w:r w:rsidRPr="002C02E4">
        <w:tab/>
        <w:t>Security</w:t>
      </w:r>
    </w:p>
    <w:p w:rsidR="006E6410" w:rsidRPr="002C02E4" w:rsidRDefault="006E6410" w:rsidP="00A05C60">
      <w:pPr>
        <w:rPr>
          <w:lang w:eastAsia="ja-JP"/>
        </w:rPr>
      </w:pPr>
      <w:r w:rsidRPr="002C02E4">
        <w:t xml:space="preserve">Information transmitted from sensors and toward actuators may include private information and confidential business information. Any unauthorized access to the network </w:t>
      </w:r>
      <w:r w:rsidRPr="002C02E4">
        <w:rPr>
          <w:lang w:eastAsia="ja-JP"/>
        </w:rPr>
        <w:t>will pose security risk</w:t>
      </w:r>
      <w:r w:rsidRPr="002C02E4">
        <w:t>; an outsider might peruse the sensing information or alter the control information being sent to an actuator.</w:t>
      </w:r>
    </w:p>
    <w:p w:rsidR="006E6410" w:rsidRPr="002C02E4" w:rsidRDefault="006E6410" w:rsidP="00A05C60">
      <w:pPr>
        <w:rPr>
          <w:lang w:eastAsia="ja-JP"/>
        </w:rPr>
      </w:pPr>
      <w:r w:rsidRPr="002C02E4">
        <w:t>To guarantee secure communications, security techniques such as authentication and encryption should be used.</w:t>
      </w:r>
      <w:r w:rsidRPr="002C02E4">
        <w:rPr>
          <w:lang w:eastAsia="ja-JP"/>
        </w:rPr>
        <w:t xml:space="preserve"> The sustainability of the security algorithms should be ensured. For reference, security guidance for packet-based multimedia communication systems is provided in Recommendation ITU-T H.235, and that for data networks and open system communications is provided in Recommendation ITU-T X.805.</w:t>
      </w:r>
    </w:p>
    <w:p w:rsidR="006E6410" w:rsidRPr="002C02E4" w:rsidRDefault="006E6410" w:rsidP="00A05C60">
      <w:pPr>
        <w:pStyle w:val="Heading3"/>
        <w:rPr>
          <w:lang w:eastAsia="ja-JP"/>
        </w:rPr>
      </w:pPr>
      <w:r>
        <w:rPr>
          <w:lang w:eastAsia="ja-JP"/>
        </w:rPr>
        <w:t>4</w:t>
      </w:r>
      <w:r w:rsidRPr="002C02E4">
        <w:rPr>
          <w:lang w:eastAsia="ja-JP"/>
        </w:rPr>
        <w:t>.4</w:t>
      </w:r>
      <w:r w:rsidRPr="002C02E4">
        <w:rPr>
          <w:lang w:eastAsia="ja-JP"/>
        </w:rPr>
        <w:tab/>
        <w:t>Sustainability and scalability of system</w:t>
      </w:r>
    </w:p>
    <w:p w:rsidR="006E6410" w:rsidRPr="002C02E4" w:rsidRDefault="006E6410" w:rsidP="00A05C60">
      <w:pPr>
        <w:rPr>
          <w:lang w:eastAsia="ja-JP"/>
        </w:rPr>
      </w:pPr>
      <w:r w:rsidRPr="002C02E4">
        <w:rPr>
          <w:lang w:eastAsia="ja-JP"/>
        </w:rPr>
        <w:t>The WASN systems can be used to support a variety of applications, such as facility automation, utility metering, and environment observation. Unlike wireless terminals such as cellular phones, most wire</w:t>
      </w:r>
      <w:r>
        <w:rPr>
          <w:lang w:eastAsia="ja-JP"/>
        </w:rPr>
        <w:t>less terminals for M2M services</w:t>
      </w:r>
      <w:r w:rsidRPr="002C02E4">
        <w:rPr>
          <w:lang w:eastAsia="ja-JP"/>
        </w:rPr>
        <w:t xml:space="preserve"> are rarely exchanged once they are operational due to their number and the associated cost of replacement. </w:t>
      </w:r>
    </w:p>
    <w:p w:rsidR="006E6410" w:rsidRPr="002C02E4" w:rsidRDefault="006E6410" w:rsidP="00A05C60">
      <w:pPr>
        <w:rPr>
          <w:lang w:eastAsia="ja-JP"/>
        </w:rPr>
      </w:pPr>
      <w:r w:rsidRPr="002C02E4">
        <w:rPr>
          <w:lang w:eastAsia="ja-JP"/>
        </w:rPr>
        <w:t>To support those services for long periods, t</w:t>
      </w:r>
      <w:r w:rsidRPr="002C02E4">
        <w:t>he</w:t>
      </w:r>
      <w:r w:rsidRPr="002C02E4">
        <w:rPr>
          <w:lang w:eastAsia="ja-JP"/>
        </w:rPr>
        <w:t xml:space="preserve"> radio interface between the WT and the BS should be scalable and its backwards compatibility be assured.</w:t>
      </w:r>
    </w:p>
    <w:p w:rsidR="006E6410" w:rsidRPr="002C02E4" w:rsidRDefault="006E6410" w:rsidP="00A05C60">
      <w:pPr>
        <w:pStyle w:val="Heading3"/>
        <w:rPr>
          <w:lang w:eastAsia="ja-JP"/>
        </w:rPr>
      </w:pPr>
      <w:r>
        <w:rPr>
          <w:lang w:eastAsia="ja-JP"/>
        </w:rPr>
        <w:t>4</w:t>
      </w:r>
      <w:r w:rsidRPr="002C02E4">
        <w:rPr>
          <w:lang w:eastAsia="ja-JP"/>
        </w:rPr>
        <w:t>.5</w:t>
      </w:r>
      <w:r w:rsidRPr="002C02E4">
        <w:tab/>
      </w:r>
      <w:r w:rsidRPr="002C02E4">
        <w:rPr>
          <w:lang w:eastAsia="ja-JP"/>
        </w:rPr>
        <w:t xml:space="preserve">Mobility </w:t>
      </w:r>
    </w:p>
    <w:p w:rsidR="006E6410" w:rsidRPr="002C02E4" w:rsidRDefault="006E6410" w:rsidP="00A05C60">
      <w:pPr>
        <w:rPr>
          <w:lang w:eastAsia="ja-JP"/>
        </w:rPr>
      </w:pPr>
      <w:r w:rsidRPr="002C02E4">
        <w:rPr>
          <w:lang w:eastAsia="ja-JP"/>
        </w:rPr>
        <w:t>When used in some applications such as crime prevention, goods distribution, and intelligent transportation systems, WASN systems need to support applications in the mobile and nomadic as well as fixed environments. To support such mobility, the systems should provide these applications on a multi-cell configuration.</w:t>
      </w:r>
    </w:p>
    <w:p w:rsidR="006E6410" w:rsidRPr="002C02E4" w:rsidRDefault="006E6410" w:rsidP="00A05C60">
      <w:pPr>
        <w:pStyle w:val="Heading3"/>
        <w:rPr>
          <w:lang w:eastAsia="ja-JP"/>
        </w:rPr>
      </w:pPr>
      <w:r>
        <w:rPr>
          <w:lang w:eastAsia="ja-JP"/>
        </w:rPr>
        <w:t>4</w:t>
      </w:r>
      <w:r w:rsidRPr="002C02E4">
        <w:rPr>
          <w:lang w:eastAsia="ja-JP"/>
        </w:rPr>
        <w:t>.6</w:t>
      </w:r>
      <w:r w:rsidRPr="002C02E4">
        <w:rPr>
          <w:lang w:eastAsia="ja-JP"/>
        </w:rPr>
        <w:tab/>
        <w:t xml:space="preserve">Medium-access </w:t>
      </w:r>
    </w:p>
    <w:p w:rsidR="006E6410" w:rsidRPr="002C02E4" w:rsidRDefault="006E6410" w:rsidP="00A05C60">
      <w:pPr>
        <w:rPr>
          <w:lang w:eastAsia="ja-JP"/>
        </w:rPr>
      </w:pPr>
      <w:r w:rsidRPr="002C02E4">
        <w:rPr>
          <w:lang w:eastAsia="ja-JP"/>
        </w:rPr>
        <w:t xml:space="preserve">The WASN systems may accommodate a significantly large number of WTs per cell. In general, the distributed medium access protocols, such as random access, are effective. However, collisions may occur with the increase of the number of WTs. Due to the bandwidth limitation of a frequency band, some requests from the WTs may not be able to access the system as a consequence of congestion. To effectively accommodate all the WTs in the system, the WASN systems need to employ effective medium-access protocols including priority access schemes. </w:t>
      </w:r>
    </w:p>
    <w:p w:rsidR="006E6410" w:rsidRPr="002C02E4" w:rsidRDefault="006E6410" w:rsidP="00A05C60">
      <w:pPr>
        <w:pStyle w:val="Heading3"/>
        <w:rPr>
          <w:lang w:eastAsia="ja-JP"/>
        </w:rPr>
      </w:pPr>
      <w:r>
        <w:rPr>
          <w:lang w:eastAsia="ja-JP"/>
        </w:rPr>
        <w:t>4</w:t>
      </w:r>
      <w:r w:rsidRPr="002C02E4">
        <w:rPr>
          <w:lang w:eastAsia="ja-JP"/>
        </w:rPr>
        <w:t>.7</w:t>
      </w:r>
      <w:r w:rsidRPr="002C02E4">
        <w:rPr>
          <w:lang w:eastAsia="ja-JP"/>
        </w:rPr>
        <w:tab/>
        <w:t xml:space="preserve">Control message overhead </w:t>
      </w:r>
    </w:p>
    <w:p w:rsidR="006E6410" w:rsidRPr="002C02E4" w:rsidRDefault="006E6410" w:rsidP="00A05C60">
      <w:pPr>
        <w:rPr>
          <w:i/>
          <w:lang w:eastAsia="ja-JP"/>
        </w:rPr>
      </w:pPr>
      <w:r w:rsidRPr="002C02E4">
        <w:rPr>
          <w:lang w:eastAsia="ja-JP"/>
        </w:rPr>
        <w:t>To provide M2M services in areas of high or low sensor and/or actuator density, a key issue is avoiding co-channel interference. To minimize the potential for co-channel interference, control message overhead transmission, its periodicity, and power should be decided based on the density of WTs in the cell.</w:t>
      </w:r>
    </w:p>
    <w:p w:rsidR="006E6410" w:rsidRPr="002C02E4" w:rsidRDefault="006E6410" w:rsidP="00A05C60">
      <w:pPr>
        <w:pStyle w:val="Heading2"/>
        <w:rPr>
          <w:lang w:eastAsia="ja-JP"/>
        </w:rPr>
      </w:pPr>
      <w:r>
        <w:rPr>
          <w:lang w:eastAsia="ja-JP"/>
        </w:rPr>
        <w:t>4</w:t>
      </w:r>
      <w:r w:rsidRPr="002C02E4">
        <w:t>.</w:t>
      </w:r>
      <w:r w:rsidRPr="002C02E4">
        <w:rPr>
          <w:lang w:eastAsia="ja-JP"/>
        </w:rPr>
        <w:t>8</w:t>
      </w:r>
      <w:r w:rsidRPr="002C02E4">
        <w:tab/>
        <w:t>Wireless terminal</w:t>
      </w:r>
    </w:p>
    <w:p w:rsidR="006E6410" w:rsidRPr="002C02E4" w:rsidRDefault="006E6410" w:rsidP="00A05C60">
      <w:pPr>
        <w:rPr>
          <w:lang w:eastAsia="ja-JP"/>
        </w:rPr>
      </w:pPr>
      <w:r w:rsidRPr="002C02E4">
        <w:rPr>
          <w:lang w:eastAsia="zh-CN"/>
        </w:rPr>
        <w:t xml:space="preserve">Some </w:t>
      </w:r>
      <w:r w:rsidRPr="002C02E4">
        <w:rPr>
          <w:lang w:eastAsia="ja-JP"/>
        </w:rPr>
        <w:t>wireless terminals for M2M services</w:t>
      </w:r>
      <w:r w:rsidRPr="002C02E4">
        <w:t xml:space="preserve"> </w:t>
      </w:r>
      <w:r w:rsidRPr="002C02E4">
        <w:rPr>
          <w:lang w:eastAsia="zh-CN"/>
        </w:rPr>
        <w:t>are anticipated to be in service for a long time.</w:t>
      </w:r>
      <w:r w:rsidRPr="002C02E4">
        <w:rPr>
          <w:lang w:eastAsia="ja-JP"/>
        </w:rPr>
        <w:t xml:space="preserve"> Due to a </w:t>
      </w:r>
      <w:r w:rsidRPr="002C02E4">
        <w:rPr>
          <w:lang w:eastAsia="zh-CN"/>
        </w:rPr>
        <w:t>lack an e</w:t>
      </w:r>
      <w:r w:rsidRPr="002C02E4">
        <w:rPr>
          <w:lang w:eastAsia="ja-JP"/>
        </w:rPr>
        <w:t>xternal power supply</w:t>
      </w:r>
      <w:r w:rsidRPr="002C02E4">
        <w:rPr>
          <w:lang w:eastAsia="zh-CN"/>
        </w:rPr>
        <w:t>,</w:t>
      </w:r>
      <w:r w:rsidRPr="002C02E4">
        <w:rPr>
          <w:lang w:eastAsia="ja-JP"/>
        </w:rPr>
        <w:t xml:space="preserve"> </w:t>
      </w:r>
      <w:r w:rsidRPr="002C02E4">
        <w:rPr>
          <w:lang w:eastAsia="zh-CN"/>
        </w:rPr>
        <w:t>the</w:t>
      </w:r>
      <w:r w:rsidRPr="002C02E4">
        <w:rPr>
          <w:lang w:eastAsia="ja-JP"/>
        </w:rPr>
        <w:t xml:space="preserve"> power consumption</w:t>
      </w:r>
      <w:r w:rsidRPr="002C02E4">
        <w:rPr>
          <w:lang w:eastAsia="zh-CN"/>
        </w:rPr>
        <w:t xml:space="preserve"> of them should be very low</w:t>
      </w:r>
      <w:r w:rsidRPr="002C02E4">
        <w:rPr>
          <w:lang w:eastAsia="ja-JP"/>
        </w:rPr>
        <w:t>.</w:t>
      </w:r>
    </w:p>
    <w:p w:rsidR="006E6410" w:rsidRPr="002C02E4" w:rsidRDefault="006E6410" w:rsidP="00A05C60">
      <w:pPr>
        <w:rPr>
          <w:lang w:eastAsia="ja-JP"/>
        </w:rPr>
      </w:pPr>
      <w:r w:rsidRPr="002C02E4">
        <w:rPr>
          <w:lang w:eastAsia="ja-JP"/>
        </w:rPr>
        <w:t xml:space="preserve">For M2M services such as facility control or environmental observation, sensors and/or actuators may be installed in harsh environments such as extreme high/low temperature, humidity, height or dusty air conditions. Transmission performance should not be affected by these harsh conditions. </w:t>
      </w:r>
    </w:p>
    <w:p w:rsidR="006E6410" w:rsidRPr="002C02E4" w:rsidRDefault="006E6410" w:rsidP="00A05C60">
      <w:pPr>
        <w:tabs>
          <w:tab w:val="clear" w:pos="1134"/>
          <w:tab w:val="clear" w:pos="1871"/>
          <w:tab w:val="clear" w:pos="2268"/>
        </w:tabs>
        <w:overflowPunct/>
        <w:autoSpaceDE/>
        <w:autoSpaceDN/>
        <w:adjustRightInd/>
        <w:spacing w:before="0"/>
        <w:textAlignment w:val="auto"/>
        <w:rPr>
          <w:b/>
          <w:sz w:val="28"/>
          <w:lang w:eastAsia="ja-JP"/>
        </w:rPr>
      </w:pPr>
      <w:r w:rsidRPr="002C02E4">
        <w:rPr>
          <w:lang w:eastAsia="ja-JP"/>
        </w:rPr>
        <w:br w:type="page"/>
      </w:r>
    </w:p>
    <w:p w:rsidR="006E6410" w:rsidRPr="002C02E4" w:rsidRDefault="006E6410" w:rsidP="00A05C60">
      <w:pPr>
        <w:pStyle w:val="Heading1"/>
        <w:rPr>
          <w:lang w:eastAsia="ja-JP"/>
        </w:rPr>
      </w:pPr>
      <w:r>
        <w:rPr>
          <w:lang w:eastAsia="ja-JP"/>
        </w:rPr>
        <w:lastRenderedPageBreak/>
        <w:t>5</w:t>
      </w:r>
      <w:r w:rsidRPr="002C02E4">
        <w:rPr>
          <w:lang w:eastAsia="ja-JP"/>
        </w:rPr>
        <w:tab/>
      </w:r>
      <w:r>
        <w:rPr>
          <w:lang w:eastAsia="ja-JP"/>
        </w:rPr>
        <w:t xml:space="preserve">Functional </w:t>
      </w:r>
      <w:r w:rsidRPr="00A86E17">
        <w:rPr>
          <w:lang w:eastAsia="ja-JP"/>
        </w:rPr>
        <w:t>Requirements</w:t>
      </w:r>
    </w:p>
    <w:p w:rsidR="006E6410" w:rsidRPr="002C02E4" w:rsidRDefault="006E6410" w:rsidP="00A05C60">
      <w:pPr>
        <w:pStyle w:val="Heading2"/>
        <w:rPr>
          <w:lang w:eastAsia="ja-JP"/>
        </w:rPr>
      </w:pPr>
      <w:r>
        <w:rPr>
          <w:lang w:eastAsia="ja-JP"/>
        </w:rPr>
        <w:t>5</w:t>
      </w:r>
      <w:r w:rsidRPr="002C02E4">
        <w:rPr>
          <w:lang w:eastAsia="ja-JP"/>
        </w:rPr>
        <w:t>.1</w:t>
      </w:r>
      <w:r w:rsidRPr="002C02E4">
        <w:rPr>
          <w:lang w:eastAsia="ja-JP"/>
        </w:rPr>
        <w:tab/>
        <w:t>Density of sensors and/or actuators to be supported</w:t>
      </w:r>
    </w:p>
    <w:p w:rsidR="006E6410" w:rsidRPr="002C02E4" w:rsidRDefault="006E6410" w:rsidP="00A05C60">
      <w:pPr>
        <w:rPr>
          <w:lang w:eastAsia="ja-JP"/>
        </w:rPr>
      </w:pPr>
      <w:r w:rsidRPr="002C02E4">
        <w:rPr>
          <w:lang w:eastAsia="ja-JP"/>
        </w:rPr>
        <w:t>Considering the services shown in Section 2 and the characteristics shown in Section 4, it is essential to consider sensor and/or actuator density in designing a common wireless system that can support future essential services such as remote meter reading of utilities, home and office appliance networking, environmental pollution observation, and disaster notification.</w:t>
      </w:r>
    </w:p>
    <w:p w:rsidR="006E6410" w:rsidRPr="002C02E4" w:rsidRDefault="006E6410" w:rsidP="00A05C60">
      <w:pPr>
        <w:rPr>
          <w:lang w:eastAsia="ja-JP"/>
        </w:rPr>
      </w:pPr>
      <w:r w:rsidRPr="002C02E4">
        <w:rPr>
          <w:lang w:eastAsia="ja-JP"/>
        </w:rPr>
        <w:t>Figure 1 shows the typical design areas of WASN in terms of system transmission rate and wireless terminal density.</w:t>
      </w:r>
    </w:p>
    <w:p w:rsidR="006E6410" w:rsidRPr="002C02E4" w:rsidRDefault="006E6410" w:rsidP="00A05C60">
      <w:pPr>
        <w:rPr>
          <w:lang w:eastAsia="ja-JP"/>
        </w:rPr>
      </w:pPr>
      <w:r w:rsidRPr="002C02E4">
        <w:rPr>
          <w:lang w:eastAsia="ja-JP"/>
        </w:rPr>
        <w:t xml:space="preserve">As shown in Fig. 1, a key characteristic of the system is that it will accommodate a great many sensors and/or actuators in extremely high-density areas like urban areas as well as a limited number of sensors and/or actuators in low-density rural areas. Therefore, WASN needs to support several tens to hundreds of times of the population density in such areas. </w:t>
      </w:r>
    </w:p>
    <w:p w:rsidR="006E6410" w:rsidRPr="002C02E4" w:rsidRDefault="006E6410" w:rsidP="00A05C60">
      <w:pPr>
        <w:pStyle w:val="FigureNo"/>
        <w:spacing w:before="720"/>
        <w:rPr>
          <w:lang w:eastAsia="ja-JP"/>
        </w:rPr>
      </w:pPr>
      <w:r w:rsidRPr="002C02E4">
        <w:rPr>
          <w:lang w:eastAsia="ja-JP"/>
        </w:rPr>
        <w:t>FIGURE 1</w:t>
      </w:r>
    </w:p>
    <w:p w:rsidR="006E6410" w:rsidRPr="002C02E4" w:rsidRDefault="006E6410" w:rsidP="00A05C60">
      <w:pPr>
        <w:pStyle w:val="Figuretitle"/>
        <w:rPr>
          <w:lang w:eastAsia="ja-JP"/>
        </w:rPr>
      </w:pPr>
      <w:r w:rsidRPr="002C02E4">
        <w:rPr>
          <w:lang w:eastAsia="ja-JP"/>
        </w:rPr>
        <w:t>System transmission rate and dens</w:t>
      </w:r>
      <w:r>
        <w:rPr>
          <w:lang w:eastAsia="ja-JP"/>
        </w:rPr>
        <w:t>ity of sensors and/or actuators</w:t>
      </w:r>
      <w:r>
        <w:rPr>
          <w:lang w:eastAsia="ja-JP"/>
        </w:rPr>
        <w:br/>
      </w:r>
      <w:r w:rsidRPr="002C02E4">
        <w:rPr>
          <w:lang w:eastAsia="ja-JP"/>
        </w:rPr>
        <w:t>supported by WASN systems</w:t>
      </w:r>
    </w:p>
    <w:p w:rsidR="006E6410" w:rsidRPr="002C02E4" w:rsidRDefault="00C54067" w:rsidP="00A05C60">
      <w:r>
        <w:rPr>
          <w:noProof/>
          <w:lang w:val="en-US"/>
        </w:rPr>
        <w:drawing>
          <wp:anchor distT="0" distB="0" distL="114300" distR="114300" simplePos="0" relativeHeight="251658240" behindDoc="0" locked="0" layoutInCell="1" allowOverlap="1">
            <wp:simplePos x="0" y="0"/>
            <wp:positionH relativeFrom="column">
              <wp:posOffset>17145</wp:posOffset>
            </wp:positionH>
            <wp:positionV relativeFrom="paragraph">
              <wp:posOffset>144780</wp:posOffset>
            </wp:positionV>
            <wp:extent cx="5966460" cy="39725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6460" cy="3972560"/>
                    </a:xfrm>
                    <a:prstGeom prst="rect">
                      <a:avLst/>
                    </a:prstGeom>
                    <a:noFill/>
                  </pic:spPr>
                </pic:pic>
              </a:graphicData>
            </a:graphic>
            <wp14:sizeRelH relativeFrom="page">
              <wp14:pctWidth>0</wp14:pctWidth>
            </wp14:sizeRelH>
            <wp14:sizeRelV relativeFrom="page">
              <wp14:pctHeight>0</wp14:pctHeight>
            </wp14:sizeRelV>
          </wp:anchor>
        </w:drawing>
      </w: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pStyle w:val="Heading3"/>
        <w:rPr>
          <w:lang w:eastAsia="ja-JP"/>
        </w:rPr>
      </w:pPr>
    </w:p>
    <w:p w:rsidR="006E6410" w:rsidRPr="002C02E4" w:rsidRDefault="006E6410" w:rsidP="00A05C60">
      <w:pPr>
        <w:tabs>
          <w:tab w:val="clear" w:pos="1134"/>
          <w:tab w:val="clear" w:pos="1871"/>
          <w:tab w:val="clear" w:pos="2268"/>
          <w:tab w:val="left" w:pos="851"/>
        </w:tabs>
        <w:overflowPunct/>
        <w:autoSpaceDE/>
        <w:autoSpaceDN/>
        <w:adjustRightInd/>
        <w:spacing w:before="0"/>
        <w:textAlignment w:val="auto"/>
        <w:rPr>
          <w:b/>
          <w:lang w:eastAsia="ja-JP"/>
        </w:rPr>
      </w:pPr>
      <w:r w:rsidRPr="002C02E4">
        <w:rPr>
          <w:lang w:eastAsia="ja-JP"/>
        </w:rPr>
        <w:br w:type="page"/>
      </w:r>
    </w:p>
    <w:p w:rsidR="006E6410" w:rsidRPr="002C02E4" w:rsidRDefault="006E6410" w:rsidP="00A05C60">
      <w:pPr>
        <w:pStyle w:val="Heading3"/>
        <w:spacing w:before="240"/>
        <w:rPr>
          <w:lang w:eastAsia="ja-JP"/>
        </w:rPr>
      </w:pPr>
      <w:r>
        <w:rPr>
          <w:lang w:eastAsia="ja-JP"/>
        </w:rPr>
        <w:lastRenderedPageBreak/>
        <w:t>5</w:t>
      </w:r>
      <w:r w:rsidRPr="002C02E4">
        <w:rPr>
          <w:lang w:eastAsia="ja-JP"/>
        </w:rPr>
        <w:t>.2</w:t>
      </w:r>
      <w:r w:rsidRPr="002C02E4">
        <w:rPr>
          <w:lang w:eastAsia="ja-JP"/>
        </w:rPr>
        <w:tab/>
        <w:t>Transmission rate</w:t>
      </w:r>
    </w:p>
    <w:p w:rsidR="006E6410" w:rsidRPr="002C02E4" w:rsidRDefault="006E6410" w:rsidP="00A05C60">
      <w:pPr>
        <w:rPr>
          <w:lang w:eastAsia="ja-JP"/>
        </w:rPr>
      </w:pPr>
      <w:r w:rsidRPr="002C02E4">
        <w:rPr>
          <w:lang w:eastAsia="ja-JP"/>
        </w:rPr>
        <w:t>Considering the services shown in Section 2 and the characteristics shown in Section 4, it is essential for the wireless system that long-distance transmission with narrow signal bandwidth is more important than high-speed transmission with broad signal bandwidth to provide the above future essential services cost-effectively in low density areas.</w:t>
      </w:r>
    </w:p>
    <w:p w:rsidR="006E6410" w:rsidRPr="002C02E4" w:rsidRDefault="006E6410" w:rsidP="00A05C60">
      <w:pPr>
        <w:rPr>
          <w:lang w:eastAsia="ja-JP"/>
        </w:rPr>
      </w:pPr>
      <w:r w:rsidRPr="002C02E4">
        <w:rPr>
          <w:lang w:eastAsia="ja-JP"/>
        </w:rPr>
        <w:t>As shown in Fig. 1, a key characteristic of the system is its low transmission rate which facilitates deployment of large cells and allows low-density areas to be supported cost-effectively. WASN systems typically operate at low transmission rates. On the contrary, in broadband wireless access (BWA) systems high-speed transmission has higher priority over transmission distance (i.e., cell size).</w:t>
      </w:r>
    </w:p>
    <w:p w:rsidR="006E6410" w:rsidRPr="002C02E4" w:rsidRDefault="006E6410" w:rsidP="00A05C60">
      <w:pPr>
        <w:pStyle w:val="Heading3"/>
        <w:rPr>
          <w:lang w:eastAsia="ja-JP"/>
        </w:rPr>
      </w:pPr>
      <w:r>
        <w:rPr>
          <w:lang w:eastAsia="ja-JP"/>
        </w:rPr>
        <w:t>5</w:t>
      </w:r>
      <w:r w:rsidRPr="002C02E4">
        <w:rPr>
          <w:lang w:eastAsia="ja-JP"/>
        </w:rPr>
        <w:t>.3</w:t>
      </w:r>
      <w:r w:rsidRPr="002C02E4">
        <w:rPr>
          <w:lang w:eastAsia="ja-JP"/>
        </w:rPr>
        <w:tab/>
        <w:t>Possible frequency bands</w:t>
      </w:r>
    </w:p>
    <w:p w:rsidR="006E6410" w:rsidRDefault="006E6410" w:rsidP="00A05C60">
      <w:r w:rsidRPr="002C02E4">
        <w:rPr>
          <w:lang w:eastAsia="ja-JP"/>
        </w:rPr>
        <w:t xml:space="preserve">Although a number of frequency bands could be used, considering the propagation characteristics (see Recommendations ITU-R P.1406 and ITU-R P.1812), man-made noise (see Recommendation ITU-R P.372), and the need for a large cell size, </w:t>
      </w:r>
      <w:r w:rsidRPr="002C02E4">
        <w:t xml:space="preserve">it is preferable for </w:t>
      </w:r>
      <w:r w:rsidRPr="002C02E4">
        <w:rPr>
          <w:lang w:eastAsia="ja-JP"/>
        </w:rPr>
        <w:t xml:space="preserve">WASN </w:t>
      </w:r>
      <w:r w:rsidRPr="002C02E4">
        <w:t>system</w:t>
      </w:r>
      <w:r w:rsidRPr="002C02E4">
        <w:rPr>
          <w:lang w:eastAsia="ja-JP"/>
        </w:rPr>
        <w:t>s</w:t>
      </w:r>
      <w:r w:rsidRPr="002C02E4">
        <w:t xml:space="preserve"> to use the </w:t>
      </w:r>
      <w:r w:rsidRPr="002C02E4">
        <w:rPr>
          <w:lang w:eastAsia="ja-JP"/>
        </w:rPr>
        <w:t xml:space="preserve">higher portion of </w:t>
      </w:r>
      <w:r w:rsidRPr="002C02E4">
        <w:t>VHF</w:t>
      </w:r>
      <w:r w:rsidRPr="002C02E4">
        <w:rPr>
          <w:lang w:eastAsia="ja-JP"/>
        </w:rPr>
        <w:t xml:space="preserve"> or the lower portion of </w:t>
      </w:r>
      <w:r w:rsidRPr="002C02E4">
        <w:t>UHF bands.</w:t>
      </w:r>
    </w:p>
    <w:p w:rsidR="006E6410" w:rsidRDefault="006E6410" w:rsidP="00A05C60"/>
    <w:sectPr w:rsidR="006E6410"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FB" w:rsidRDefault="00072DFB">
      <w:r>
        <w:separator/>
      </w:r>
    </w:p>
  </w:endnote>
  <w:endnote w:type="continuationSeparator" w:id="0">
    <w:p w:rsidR="00072DFB" w:rsidRDefault="0007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3F" w:rsidRDefault="00CF6A3F">
    <w:pPr>
      <w:pStyle w:val="Footer"/>
    </w:pPr>
    <w:fldSimple w:instr=" FILENAME  \p  \* MERGEFORMAT ">
      <w:r w:rsidR="00E8068A">
        <w:t>M:\BRSGD\TEXT2011\SG05\WP5A\700\703\703N18e.docx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B6" w:rsidRPr="00CF6A3F" w:rsidRDefault="00072DFB" w:rsidP="00CF6A3F">
    <w:pPr>
      <w:pStyle w:val="Footer"/>
    </w:pPr>
    <w:r>
      <w:fldChar w:fldCharType="begin"/>
    </w:r>
    <w:r>
      <w:instrText xml:space="preserve"> FILENAME  \p  \* MERGEFORMAT </w:instrText>
    </w:r>
    <w:r>
      <w:fldChar w:fldCharType="separate"/>
    </w:r>
    <w:r w:rsidR="00E8068A">
      <w:t>M:\BRSGD\TEXT2011\SG05\WP5A\700\703\703N18e.docx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FB" w:rsidRDefault="00072DFB">
      <w:r>
        <w:t>____________________</w:t>
      </w:r>
    </w:p>
  </w:footnote>
  <w:footnote w:type="continuationSeparator" w:id="0">
    <w:p w:rsidR="00072DFB" w:rsidRDefault="00072DFB">
      <w:r>
        <w:continuationSeparator/>
      </w:r>
    </w:p>
  </w:footnote>
  <w:footnote w:id="1">
    <w:p w:rsidR="006E6410" w:rsidRDefault="006E6410" w:rsidP="00CF6A3F">
      <w:pPr>
        <w:pStyle w:val="FootnoteText"/>
        <w:ind w:left="255" w:hanging="255"/>
      </w:pPr>
      <w:r w:rsidRPr="003E5D88">
        <w:rPr>
          <w:rStyle w:val="FootnoteReference"/>
        </w:rPr>
        <w:footnoteRef/>
      </w:r>
      <w:r w:rsidRPr="003E5D88">
        <w:t xml:space="preserve"> </w:t>
      </w:r>
      <w:r w:rsidRPr="003E5D88">
        <w:tab/>
      </w:r>
      <w:r w:rsidRPr="003E5D88">
        <w:rPr>
          <w:lang w:eastAsia="ja-JP"/>
        </w:rPr>
        <w:t xml:space="preserve">Guidelines and objectives of Intelligent Transport Systems (ITS) are described in </w:t>
      </w:r>
      <w:r w:rsidRPr="003E5D88">
        <w:rPr>
          <w:lang w:val="en-US" w:eastAsia="ja-JP"/>
        </w:rPr>
        <w:t>Recommendation ITU-R M.1890.</w:t>
      </w:r>
      <w:r>
        <w:rPr>
          <w:lang w:eastAsia="ja-JP"/>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10" w:rsidRDefault="006E641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F42B3">
      <w:rPr>
        <w:rStyle w:val="PageNumber"/>
        <w:noProof/>
      </w:rPr>
      <w:t>2</w:t>
    </w:r>
    <w:r>
      <w:rPr>
        <w:rStyle w:val="PageNumber"/>
      </w:rPr>
      <w:fldChar w:fldCharType="end"/>
    </w:r>
    <w:r>
      <w:rPr>
        <w:rStyle w:val="PageNumber"/>
      </w:rPr>
      <w:t xml:space="preserve"> -</w:t>
    </w:r>
  </w:p>
  <w:p w:rsidR="006E6410" w:rsidRDefault="006E6410">
    <w:pPr>
      <w:pStyle w:val="Header"/>
      <w:rPr>
        <w:lang w:val="en-US"/>
      </w:rPr>
    </w:pPr>
    <w:r>
      <w:rPr>
        <w:lang w:val="en-US"/>
      </w:rPr>
      <w:t>5A/703 (Annex 18)-E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60"/>
    <w:rsid w:val="000069D4"/>
    <w:rsid w:val="000174AD"/>
    <w:rsid w:val="00072DFB"/>
    <w:rsid w:val="000A7D55"/>
    <w:rsid w:val="000C0679"/>
    <w:rsid w:val="000C2E8E"/>
    <w:rsid w:val="000E0E7C"/>
    <w:rsid w:val="000F1B4B"/>
    <w:rsid w:val="0012744F"/>
    <w:rsid w:val="00156F66"/>
    <w:rsid w:val="00182528"/>
    <w:rsid w:val="0018500B"/>
    <w:rsid w:val="00196A19"/>
    <w:rsid w:val="00202DC1"/>
    <w:rsid w:val="002116EE"/>
    <w:rsid w:val="002309D8"/>
    <w:rsid w:val="002A7FE2"/>
    <w:rsid w:val="002C02E4"/>
    <w:rsid w:val="002D45B6"/>
    <w:rsid w:val="002E1B4F"/>
    <w:rsid w:val="002F2E67"/>
    <w:rsid w:val="00315546"/>
    <w:rsid w:val="00330567"/>
    <w:rsid w:val="00386A9D"/>
    <w:rsid w:val="00391081"/>
    <w:rsid w:val="003B2789"/>
    <w:rsid w:val="003C13CE"/>
    <w:rsid w:val="003E2518"/>
    <w:rsid w:val="003E5D88"/>
    <w:rsid w:val="003F3E49"/>
    <w:rsid w:val="00472093"/>
    <w:rsid w:val="004B1EF7"/>
    <w:rsid w:val="004B3FAD"/>
    <w:rsid w:val="004E7878"/>
    <w:rsid w:val="00501DCA"/>
    <w:rsid w:val="00513A47"/>
    <w:rsid w:val="0051782D"/>
    <w:rsid w:val="005408DF"/>
    <w:rsid w:val="00573344"/>
    <w:rsid w:val="00583F9B"/>
    <w:rsid w:val="005840ED"/>
    <w:rsid w:val="005E5C10"/>
    <w:rsid w:val="005F2C78"/>
    <w:rsid w:val="006144E4"/>
    <w:rsid w:val="00650299"/>
    <w:rsid w:val="00655FC5"/>
    <w:rsid w:val="006A7948"/>
    <w:rsid w:val="006E6410"/>
    <w:rsid w:val="00710D66"/>
    <w:rsid w:val="00777A47"/>
    <w:rsid w:val="00805014"/>
    <w:rsid w:val="00822581"/>
    <w:rsid w:val="008309DD"/>
    <w:rsid w:val="0083227A"/>
    <w:rsid w:val="00861B0B"/>
    <w:rsid w:val="00866900"/>
    <w:rsid w:val="00881BA1"/>
    <w:rsid w:val="008C26B8"/>
    <w:rsid w:val="00982084"/>
    <w:rsid w:val="00995963"/>
    <w:rsid w:val="009B61EB"/>
    <w:rsid w:val="009C093F"/>
    <w:rsid w:val="009C2064"/>
    <w:rsid w:val="009C217C"/>
    <w:rsid w:val="009D1697"/>
    <w:rsid w:val="00A014F8"/>
    <w:rsid w:val="00A02145"/>
    <w:rsid w:val="00A05C60"/>
    <w:rsid w:val="00A15FF0"/>
    <w:rsid w:val="00A5173C"/>
    <w:rsid w:val="00A61AEF"/>
    <w:rsid w:val="00A86E17"/>
    <w:rsid w:val="00AF173A"/>
    <w:rsid w:val="00B066A4"/>
    <w:rsid w:val="00B07A13"/>
    <w:rsid w:val="00B4279B"/>
    <w:rsid w:val="00B45FC9"/>
    <w:rsid w:val="00BC7CCF"/>
    <w:rsid w:val="00BE470B"/>
    <w:rsid w:val="00BF42B3"/>
    <w:rsid w:val="00C54067"/>
    <w:rsid w:val="00C57A91"/>
    <w:rsid w:val="00CC01C2"/>
    <w:rsid w:val="00CF21F2"/>
    <w:rsid w:val="00CF6A3F"/>
    <w:rsid w:val="00D02712"/>
    <w:rsid w:val="00D214D0"/>
    <w:rsid w:val="00D6546B"/>
    <w:rsid w:val="00D8032B"/>
    <w:rsid w:val="00D92ED5"/>
    <w:rsid w:val="00DD4BED"/>
    <w:rsid w:val="00DE39F0"/>
    <w:rsid w:val="00DF0AF3"/>
    <w:rsid w:val="00E27D7E"/>
    <w:rsid w:val="00E41C4B"/>
    <w:rsid w:val="00E42E13"/>
    <w:rsid w:val="00E6257C"/>
    <w:rsid w:val="00E63C59"/>
    <w:rsid w:val="00E8068A"/>
    <w:rsid w:val="00EF664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título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uiPriority w:val="99"/>
    <w:locked/>
    <w:rsid w:val="00A05C60"/>
    <w:rPr>
      <w:rFonts w:ascii="Times New Roman" w:hAnsi="Times New Roman" w:cs="Times New Roman"/>
      <w:b/>
      <w:sz w:val="28"/>
      <w:lang w:val="en-GB" w:eastAsia="en-US"/>
    </w:rPr>
  </w:style>
  <w:style w:type="character" w:customStyle="1" w:styleId="Heading2Char">
    <w:name w:val="Heading 2 Char"/>
    <w:aliases w:val="título 2 Char"/>
    <w:link w:val="Heading2"/>
    <w:uiPriority w:val="99"/>
    <w:locked/>
    <w:rsid w:val="00A05C60"/>
    <w:rPr>
      <w:rFonts w:ascii="Times New Roman" w:hAnsi="Times New Roman" w:cs="Times New Roman"/>
      <w:b/>
      <w:sz w:val="24"/>
      <w:lang w:val="en-GB" w:eastAsia="en-US"/>
    </w:rPr>
  </w:style>
  <w:style w:type="character" w:customStyle="1" w:styleId="Heading3Char">
    <w:name w:val="Heading 3 Char"/>
    <w:link w:val="Heading3"/>
    <w:uiPriority w:val="99"/>
    <w:locked/>
    <w:rsid w:val="00A05C60"/>
    <w:rPr>
      <w:rFonts w:ascii="Times New Roman" w:hAnsi="Times New Roman" w:cs="Times New Roman"/>
      <w:b/>
      <w:sz w:val="24"/>
      <w:lang w:val="en-GB" w:eastAsia="en-US"/>
    </w:rPr>
  </w:style>
  <w:style w:type="character" w:customStyle="1" w:styleId="Heading4Char">
    <w:name w:val="Heading 4 Char"/>
    <w:link w:val="Heading4"/>
    <w:uiPriority w:val="9"/>
    <w:semiHidden/>
    <w:rsid w:val="00012107"/>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012107"/>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012107"/>
    <w:rPr>
      <w:rFonts w:ascii="Calibri" w:eastAsia="SimSun" w:hAnsi="Calibri" w:cs="Arial"/>
      <w:b/>
      <w:bCs/>
      <w:lang w:val="en-GB" w:eastAsia="en-US"/>
    </w:rPr>
  </w:style>
  <w:style w:type="character" w:customStyle="1" w:styleId="Heading7Char">
    <w:name w:val="Heading 7 Char"/>
    <w:link w:val="Heading7"/>
    <w:uiPriority w:val="9"/>
    <w:semiHidden/>
    <w:rsid w:val="00012107"/>
    <w:rPr>
      <w:rFonts w:ascii="Calibri" w:eastAsia="SimSun" w:hAnsi="Calibri" w:cs="Arial"/>
      <w:sz w:val="24"/>
      <w:szCs w:val="24"/>
      <w:lang w:val="en-GB" w:eastAsia="en-US"/>
    </w:rPr>
  </w:style>
  <w:style w:type="character" w:customStyle="1" w:styleId="Heading8Char">
    <w:name w:val="Heading 8 Char"/>
    <w:link w:val="Heading8"/>
    <w:uiPriority w:val="9"/>
    <w:semiHidden/>
    <w:rsid w:val="00012107"/>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012107"/>
    <w:rPr>
      <w:rFonts w:ascii="Cambria" w:eastAsia="SimSun" w:hAnsi="Cambria" w:cs="Times New Roman"/>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rsid w:val="00012107"/>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locked/>
    <w:rsid w:val="00A05C60"/>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semiHidden/>
    <w:rsid w:val="00012107"/>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enumlev1Char">
    <w:name w:val="enumlev1 Char"/>
    <w:link w:val="enumlev1"/>
    <w:uiPriority w:val="99"/>
    <w:locked/>
    <w:rsid w:val="00A05C60"/>
    <w:rPr>
      <w:rFonts w:ascii="Times New Roman" w:hAnsi="Times New Roman" w:cs="Times New Roman"/>
      <w:sz w:val="24"/>
      <w:lang w:val="en-GB" w:eastAsia="en-US"/>
    </w:rPr>
  </w:style>
  <w:style w:type="character" w:customStyle="1" w:styleId="FiguretitleChar">
    <w:name w:val="Figure_title Char"/>
    <w:link w:val="Figuretitle"/>
    <w:uiPriority w:val="99"/>
    <w:locked/>
    <w:rsid w:val="00A05C60"/>
    <w:rPr>
      <w:rFonts w:ascii="Times New Roman Bold" w:hAnsi="Times New Roman Bold" w:cs="Times New Roman"/>
      <w:b/>
      <w:lang w:val="en-GB" w:eastAsia="en-US"/>
    </w:rPr>
  </w:style>
  <w:style w:type="character" w:customStyle="1" w:styleId="FigureNoChar">
    <w:name w:val="Figure_No Char"/>
    <w:link w:val="FigureNo"/>
    <w:uiPriority w:val="99"/>
    <w:locked/>
    <w:rsid w:val="00A05C60"/>
    <w:rPr>
      <w:rFonts w:ascii="Times New Roman" w:hAnsi="Times New Roman" w:cs="Times New Roman"/>
      <w:caps/>
      <w:lang w:val="en-GB" w:eastAsia="en-US"/>
    </w:rPr>
  </w:style>
  <w:style w:type="character" w:styleId="Hyperlink">
    <w:name w:val="Hyperlink"/>
    <w:uiPriority w:val="99"/>
    <w:rsid w:val="00A05C60"/>
    <w:rPr>
      <w:rFonts w:cs="Times New Roman"/>
      <w:color w:val="0000FF"/>
      <w:u w:val="single"/>
    </w:rPr>
  </w:style>
  <w:style w:type="paragraph" w:styleId="BalloonText">
    <w:name w:val="Balloon Text"/>
    <w:basedOn w:val="Normal"/>
    <w:link w:val="BalloonTextChar"/>
    <w:uiPriority w:val="99"/>
    <w:semiHidden/>
    <w:unhideWhenUsed/>
    <w:rsid w:val="003F3E4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4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título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uiPriority w:val="99"/>
    <w:locked/>
    <w:rsid w:val="00A05C60"/>
    <w:rPr>
      <w:rFonts w:ascii="Times New Roman" w:hAnsi="Times New Roman" w:cs="Times New Roman"/>
      <w:b/>
      <w:sz w:val="28"/>
      <w:lang w:val="en-GB" w:eastAsia="en-US"/>
    </w:rPr>
  </w:style>
  <w:style w:type="character" w:customStyle="1" w:styleId="Heading2Char">
    <w:name w:val="Heading 2 Char"/>
    <w:aliases w:val="título 2 Char"/>
    <w:link w:val="Heading2"/>
    <w:uiPriority w:val="99"/>
    <w:locked/>
    <w:rsid w:val="00A05C60"/>
    <w:rPr>
      <w:rFonts w:ascii="Times New Roman" w:hAnsi="Times New Roman" w:cs="Times New Roman"/>
      <w:b/>
      <w:sz w:val="24"/>
      <w:lang w:val="en-GB" w:eastAsia="en-US"/>
    </w:rPr>
  </w:style>
  <w:style w:type="character" w:customStyle="1" w:styleId="Heading3Char">
    <w:name w:val="Heading 3 Char"/>
    <w:link w:val="Heading3"/>
    <w:uiPriority w:val="99"/>
    <w:locked/>
    <w:rsid w:val="00A05C60"/>
    <w:rPr>
      <w:rFonts w:ascii="Times New Roman" w:hAnsi="Times New Roman" w:cs="Times New Roman"/>
      <w:b/>
      <w:sz w:val="24"/>
      <w:lang w:val="en-GB" w:eastAsia="en-US"/>
    </w:rPr>
  </w:style>
  <w:style w:type="character" w:customStyle="1" w:styleId="Heading4Char">
    <w:name w:val="Heading 4 Char"/>
    <w:link w:val="Heading4"/>
    <w:uiPriority w:val="9"/>
    <w:semiHidden/>
    <w:rsid w:val="00012107"/>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012107"/>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012107"/>
    <w:rPr>
      <w:rFonts w:ascii="Calibri" w:eastAsia="SimSun" w:hAnsi="Calibri" w:cs="Arial"/>
      <w:b/>
      <w:bCs/>
      <w:lang w:val="en-GB" w:eastAsia="en-US"/>
    </w:rPr>
  </w:style>
  <w:style w:type="character" w:customStyle="1" w:styleId="Heading7Char">
    <w:name w:val="Heading 7 Char"/>
    <w:link w:val="Heading7"/>
    <w:uiPriority w:val="9"/>
    <w:semiHidden/>
    <w:rsid w:val="00012107"/>
    <w:rPr>
      <w:rFonts w:ascii="Calibri" w:eastAsia="SimSun" w:hAnsi="Calibri" w:cs="Arial"/>
      <w:sz w:val="24"/>
      <w:szCs w:val="24"/>
      <w:lang w:val="en-GB" w:eastAsia="en-US"/>
    </w:rPr>
  </w:style>
  <w:style w:type="character" w:customStyle="1" w:styleId="Heading8Char">
    <w:name w:val="Heading 8 Char"/>
    <w:link w:val="Heading8"/>
    <w:uiPriority w:val="9"/>
    <w:semiHidden/>
    <w:rsid w:val="00012107"/>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012107"/>
    <w:rPr>
      <w:rFonts w:ascii="Cambria" w:eastAsia="SimSun" w:hAnsi="Cambria" w:cs="Times New Roman"/>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rsid w:val="00012107"/>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locked/>
    <w:rsid w:val="00A05C60"/>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semiHidden/>
    <w:rsid w:val="00012107"/>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enumlev1Char">
    <w:name w:val="enumlev1 Char"/>
    <w:link w:val="enumlev1"/>
    <w:uiPriority w:val="99"/>
    <w:locked/>
    <w:rsid w:val="00A05C60"/>
    <w:rPr>
      <w:rFonts w:ascii="Times New Roman" w:hAnsi="Times New Roman" w:cs="Times New Roman"/>
      <w:sz w:val="24"/>
      <w:lang w:val="en-GB" w:eastAsia="en-US"/>
    </w:rPr>
  </w:style>
  <w:style w:type="character" w:customStyle="1" w:styleId="FiguretitleChar">
    <w:name w:val="Figure_title Char"/>
    <w:link w:val="Figuretitle"/>
    <w:uiPriority w:val="99"/>
    <w:locked/>
    <w:rsid w:val="00A05C60"/>
    <w:rPr>
      <w:rFonts w:ascii="Times New Roman Bold" w:hAnsi="Times New Roman Bold" w:cs="Times New Roman"/>
      <w:b/>
      <w:lang w:val="en-GB" w:eastAsia="en-US"/>
    </w:rPr>
  </w:style>
  <w:style w:type="character" w:customStyle="1" w:styleId="FigureNoChar">
    <w:name w:val="Figure_No Char"/>
    <w:link w:val="FigureNo"/>
    <w:uiPriority w:val="99"/>
    <w:locked/>
    <w:rsid w:val="00A05C60"/>
    <w:rPr>
      <w:rFonts w:ascii="Times New Roman" w:hAnsi="Times New Roman" w:cs="Times New Roman"/>
      <w:caps/>
      <w:lang w:val="en-GB" w:eastAsia="en-US"/>
    </w:rPr>
  </w:style>
  <w:style w:type="character" w:styleId="Hyperlink">
    <w:name w:val="Hyperlink"/>
    <w:uiPriority w:val="99"/>
    <w:rsid w:val="00A05C60"/>
    <w:rPr>
      <w:rFonts w:cs="Times New Roman"/>
      <w:color w:val="0000FF"/>
      <w:u w:val="single"/>
    </w:rPr>
  </w:style>
  <w:style w:type="paragraph" w:styleId="BalloonText">
    <w:name w:val="Balloon Text"/>
    <w:basedOn w:val="Normal"/>
    <w:link w:val="BalloonTextChar"/>
    <w:uiPriority w:val="99"/>
    <w:semiHidden/>
    <w:unhideWhenUsed/>
    <w:rsid w:val="003F3E4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4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M.1079"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C0D87-D1C3-4B2F-A115-936978FFAEC0}">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DB4466E3-A2A0-4BF8-9C14-9CDA3B775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25D92-C612-4991-85A0-9EACA5824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9</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dc:creator>
  <cp:lastModifiedBy>MJ Lynch</cp:lastModifiedBy>
  <cp:revision>2</cp:revision>
  <cp:lastPrinted>2011-06-23T12:59:00Z</cp:lastPrinted>
  <dcterms:created xsi:type="dcterms:W3CDTF">2011-07-17T12:11:00Z</dcterms:created>
  <dcterms:modified xsi:type="dcterms:W3CDTF">2011-07-17T12:11:00Z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