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012C0" w14:textId="77777777" w:rsidR="000A7924" w:rsidRDefault="000A7924" w:rsidP="000A7924">
      <w:pPr>
        <w:pStyle w:val="Body"/>
      </w:pPr>
      <w:bookmarkStart w:id="0" w:name="_GoBack"/>
    </w:p>
    <w:bookmarkEnd w:id="0"/>
    <w:p w14:paraId="17BC0015" w14:textId="77777777" w:rsidR="000A7924" w:rsidRDefault="000A7924" w:rsidP="000A7924">
      <w:pPr>
        <w:pStyle w:val="Body"/>
      </w:pPr>
    </w:p>
    <w:p w14:paraId="225BDF2D" w14:textId="77777777" w:rsidR="000A7924" w:rsidRDefault="000A7924" w:rsidP="000A7924">
      <w:pPr>
        <w:pStyle w:val="Body"/>
      </w:pPr>
      <w:bookmarkStart w:id="1" w:name="OLE_LINK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0A7924" w14:paraId="03FBF18E" w14:textId="77777777" w:rsidTr="0040156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398D8801" w14:textId="77777777" w:rsidR="000A7924" w:rsidRDefault="000A7924" w:rsidP="0040156C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A77338" w14:textId="77777777" w:rsidR="000A7924" w:rsidRDefault="000A7924" w:rsidP="0040156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  <w:rFonts w:eastAsiaTheme="majorEastAsia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0A7924" w14:paraId="67C8F877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736E8FA0" w14:textId="77777777" w:rsidR="000A7924" w:rsidRDefault="000A7924" w:rsidP="0040156C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388F26B" w14:textId="697A71DC" w:rsidR="000A7924" w:rsidRPr="00C85C27" w:rsidRDefault="000A7924" w:rsidP="00315FE5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11150">
              <w:rPr>
                <w:rFonts w:ascii="Times New Roman" w:hAnsi="Times New Roman" w:cs="Times New Roman"/>
                <w:b/>
                <w:sz w:val="24"/>
                <w:szCs w:val="24"/>
              </w:rPr>
              <w:t>erformance Projections for Sub-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 MHz Channels</w:t>
            </w:r>
          </w:p>
        </w:tc>
      </w:tr>
      <w:tr w:rsidR="000A7924" w14:paraId="7366CB75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23F0E857" w14:textId="77777777" w:rsidR="000A7924" w:rsidRDefault="000A7924" w:rsidP="0040156C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C0E15CA" w14:textId="02B60793" w:rsidR="000A7924" w:rsidRDefault="000A7924" w:rsidP="00F11150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2017-0</w:t>
            </w:r>
            <w:r w:rsidR="00F11150">
              <w:rPr>
                <w:b/>
              </w:rPr>
              <w:t>2</w:t>
            </w:r>
            <w:r>
              <w:rPr>
                <w:b/>
              </w:rPr>
              <w:t>-</w:t>
            </w:r>
            <w:r w:rsidR="001D2AB6">
              <w:rPr>
                <w:b/>
              </w:rPr>
              <w:t>1</w:t>
            </w:r>
            <w:r w:rsidR="00F11150">
              <w:rPr>
                <w:b/>
              </w:rPr>
              <w:t>3</w:t>
            </w:r>
          </w:p>
        </w:tc>
      </w:tr>
      <w:tr w:rsidR="000A7924" w14:paraId="23D6CF68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4998490E" w14:textId="77777777" w:rsidR="000A7924" w:rsidRDefault="000A7924" w:rsidP="0040156C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2377A2C" w14:textId="77777777" w:rsidR="000A7924" w:rsidRDefault="000A7924" w:rsidP="0040156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Doug Gray, EPRI</w:t>
            </w:r>
            <w:r>
              <w:br/>
            </w:r>
            <w:r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5556CCE4" w14:textId="77777777" w:rsidR="000A7924" w:rsidRDefault="000A7924" w:rsidP="0040156C">
            <w:pPr>
              <w:pStyle w:val="Default"/>
            </w:pPr>
            <w:r>
              <w:t>E-mail:</w:t>
            </w:r>
            <w:r>
              <w:tab/>
              <w:t xml:space="preserve"> dgray.tcs@gmail.com</w:t>
            </w:r>
            <w:r>
              <w:br/>
            </w:r>
          </w:p>
          <w:p w14:paraId="7DFF17AC" w14:textId="77777777" w:rsidR="000A7924" w:rsidRDefault="000A7924" w:rsidP="0040156C">
            <w:pPr>
              <w:pStyle w:val="Default"/>
              <w:rPr>
                <w:rFonts w:ascii="Helvetica" w:hAnsi="Helvetica"/>
                <w:sz w:val="20"/>
              </w:rPr>
            </w:pPr>
          </w:p>
          <w:p w14:paraId="3E3C2150" w14:textId="77777777" w:rsidR="000A7924" w:rsidRDefault="000A7924" w:rsidP="0040156C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0A7924" w14:paraId="146E0AF4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02DF9E5A" w14:textId="77777777" w:rsidR="000A7924" w:rsidRDefault="000A7924" w:rsidP="0040156C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7CAA6CE" w14:textId="1C4D4C2D" w:rsidR="000A7924" w:rsidRDefault="000A7924" w:rsidP="00F11150">
            <w:pPr>
              <w:pStyle w:val="covertext"/>
              <w:snapToGrid w:val="0"/>
            </w:pPr>
            <w:r>
              <w:rPr>
                <w:lang w:eastAsia="ko-KR"/>
              </w:rPr>
              <w:t xml:space="preserve">IEEE 802.16s GRIDMAN Task Group </w:t>
            </w:r>
          </w:p>
        </w:tc>
      </w:tr>
      <w:tr w:rsidR="000A7924" w14:paraId="48905CF8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5CA6DC26" w14:textId="77777777" w:rsidR="000A7924" w:rsidRDefault="000A7924" w:rsidP="0040156C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08588FC6" w14:textId="3E396998" w:rsidR="000A7924" w:rsidRPr="00DE2205" w:rsidRDefault="005A427B" w:rsidP="00F11150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Pr</w:t>
            </w:r>
            <w:r w:rsidR="00F11150">
              <w:rPr>
                <w:rFonts w:ascii="Times New Roman" w:hAnsi="Times New Roman" w:cs="Times New Roman"/>
                <w:sz w:val="24"/>
              </w:rPr>
              <w:t xml:space="preserve">ovides an excel spreadsheet for evaluating throughput performance for channel bandwidths from 0.100 MHz to 1.200 MHz with parameters based on draft 802.16s amendment </w:t>
            </w:r>
            <w:r w:rsidR="00187044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F11150">
              <w:rPr>
                <w:rFonts w:ascii="Times New Roman" w:hAnsi="Times New Roman" w:cs="Times New Roman"/>
                <w:sz w:val="24"/>
              </w:rPr>
              <w:t>IEEE Std 802.16</w:t>
            </w:r>
            <w:r w:rsidR="00187044">
              <w:rPr>
                <w:rFonts w:ascii="Times New Roman" w:hAnsi="Times New Roman" w:cs="Times New Roman"/>
                <w:sz w:val="24"/>
              </w:rPr>
              <w:t>-20xx</w:t>
            </w:r>
            <w:r w:rsidR="00F11150">
              <w:rPr>
                <w:rFonts w:ascii="Times New Roman" w:hAnsi="Times New Roman" w:cs="Times New Roman"/>
                <w:sz w:val="24"/>
              </w:rPr>
              <w:t>.</w:t>
            </w:r>
            <w:r w:rsidR="00A224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A7924" w14:paraId="1E204439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654B7F37" w14:textId="77777777" w:rsidR="000A7924" w:rsidRDefault="000A7924" w:rsidP="0040156C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C5C5B1E" w14:textId="4D493690" w:rsidR="000A7924" w:rsidRDefault="000A7924" w:rsidP="00187044">
            <w:pPr>
              <w:pStyle w:val="covertext"/>
              <w:snapToGrid w:val="0"/>
            </w:pPr>
            <w:r>
              <w:rPr>
                <w:rFonts w:ascii="Times New Roman" w:hAnsi="Times New Roman"/>
              </w:rPr>
              <w:t xml:space="preserve">This document is intended to facilitate </w:t>
            </w:r>
            <w:r w:rsidR="00315FE5">
              <w:rPr>
                <w:rFonts w:ascii="Times New Roman" w:hAnsi="Times New Roman"/>
              </w:rPr>
              <w:t xml:space="preserve">further </w:t>
            </w:r>
            <w:r>
              <w:rPr>
                <w:rFonts w:ascii="Times New Roman" w:hAnsi="Times New Roman"/>
              </w:rPr>
              <w:t>GRIDMAN Task Group discussions</w:t>
            </w:r>
            <w:r w:rsidR="00F11150">
              <w:rPr>
                <w:rFonts w:ascii="Times New Roman" w:hAnsi="Times New Roman"/>
              </w:rPr>
              <w:t xml:space="preserve"> related to the proposed </w:t>
            </w:r>
            <w:r>
              <w:rPr>
                <w:rFonts w:ascii="Times New Roman" w:hAnsi="Times New Roman"/>
              </w:rPr>
              <w:t xml:space="preserve">amendments to IEEE Std 802.16 in support of channel BWs </w:t>
            </w:r>
            <w:r w:rsidR="004B31B5">
              <w:rPr>
                <w:rFonts w:ascii="Times New Roman" w:hAnsi="Times New Roman"/>
              </w:rPr>
              <w:t xml:space="preserve">less than </w:t>
            </w:r>
            <w:r>
              <w:rPr>
                <w:rFonts w:ascii="Times New Roman" w:hAnsi="Times New Roman"/>
              </w:rPr>
              <w:t>1.25 MHz</w:t>
            </w:r>
            <w:r w:rsidR="00F11150">
              <w:rPr>
                <w:rFonts w:ascii="Times New Roman" w:hAnsi="Times New Roman"/>
              </w:rPr>
              <w:t xml:space="preserve"> and in particular the projection</w:t>
            </w:r>
            <w:r w:rsidR="00315FE5">
              <w:rPr>
                <w:rFonts w:ascii="Times New Roman" w:hAnsi="Times New Roman"/>
              </w:rPr>
              <w:t>s</w:t>
            </w:r>
            <w:r w:rsidR="00F11150">
              <w:rPr>
                <w:rFonts w:ascii="Times New Roman" w:hAnsi="Times New Roman"/>
              </w:rPr>
              <w:t xml:space="preserve"> for </w:t>
            </w:r>
            <w:r w:rsidR="00187044">
              <w:rPr>
                <w:rFonts w:ascii="Times New Roman" w:hAnsi="Times New Roman"/>
              </w:rPr>
              <w:t>throughput</w:t>
            </w:r>
            <w:r w:rsidR="00F11150">
              <w:rPr>
                <w:rFonts w:ascii="Times New Roman" w:hAnsi="Times New Roman"/>
              </w:rPr>
              <w:t xml:space="preserve"> performance</w:t>
            </w:r>
            <w:r w:rsidR="00187044">
              <w:rPr>
                <w:rFonts w:ascii="Times New Roman" w:hAnsi="Times New Roman"/>
              </w:rPr>
              <w:t xml:space="preserve"> for small channel bandwidths</w:t>
            </w:r>
            <w:r w:rsidR="00F11150">
              <w:rPr>
                <w:rFonts w:ascii="Times New Roman" w:hAnsi="Times New Roman"/>
              </w:rPr>
              <w:t xml:space="preserve">. </w:t>
            </w:r>
          </w:p>
        </w:tc>
      </w:tr>
      <w:tr w:rsidR="000A7924" w14:paraId="7F556A2D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56E60CA2" w14:textId="77777777" w:rsidR="000A7924" w:rsidRDefault="000A7924" w:rsidP="0040156C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27F7918" w14:textId="77777777" w:rsidR="000A7924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0A7924" w14:paraId="695C3F3F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0AD74619" w14:textId="77777777" w:rsidR="000A7924" w:rsidRDefault="000A7924" w:rsidP="0040156C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FA8E965" w14:textId="77777777" w:rsidR="000A7924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0E0ED05D" w14:textId="77777777" w:rsidR="000A7924" w:rsidRPr="006C0901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</w:t>
            </w:r>
            <w:r>
              <w:rPr>
                <w:sz w:val="20"/>
              </w:rPr>
              <w:t>s</w:t>
            </w:r>
            <w:r w:rsidRPr="006C0901">
              <w:rPr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 w:rsidRPr="006C0901">
              <w:rPr>
                <w:sz w:val="20"/>
              </w:rPr>
              <w:t xml:space="preserve">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0A7924" w14:paraId="37D06F10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12F34E53" w14:textId="77777777" w:rsidR="000A7924" w:rsidRDefault="000A7924" w:rsidP="0040156C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1B1071FD" w14:textId="77777777" w:rsidR="000A7924" w:rsidRDefault="000A7924" w:rsidP="0040156C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contributors are familiar with the IEEE-SA Patent Policy and Procedures:</w:t>
            </w:r>
          </w:p>
          <w:p w14:paraId="60F1B45A" w14:textId="77777777" w:rsidR="000A7924" w:rsidRDefault="000A7924" w:rsidP="0040156C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3A0B870" w14:textId="77777777" w:rsidR="000A7924" w:rsidRDefault="000A7924" w:rsidP="0040156C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52419280" w14:textId="3CC010B9" w:rsidR="000A7924" w:rsidRDefault="000A7924" w:rsidP="000A7924">
      <w:pPr>
        <w:jc w:val="center"/>
        <w:sectPr w:rsidR="000A7924" w:rsidSect="0040156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1"/>
    <w:p w14:paraId="6D3C05D8" w14:textId="47B874C1" w:rsidR="00675411" w:rsidRPr="00315FE5" w:rsidRDefault="00315FE5" w:rsidP="00315FE5">
      <w:pPr>
        <w:autoSpaceDE w:val="0"/>
        <w:autoSpaceDN w:val="0"/>
        <w:adjustRightInd w:val="0"/>
        <w:spacing w:after="0" w:line="240" w:lineRule="auto"/>
        <w:jc w:val="center"/>
        <w:rPr>
          <w:rFonts w:ascii="Formata-Regular" w:hAnsi="Formata-Regular" w:cs="Formata-Regular"/>
          <w:sz w:val="30"/>
          <w:szCs w:val="24"/>
        </w:rPr>
      </w:pPr>
      <w:r w:rsidRPr="00315FE5">
        <w:rPr>
          <w:rFonts w:ascii="Times New Roman" w:hAnsi="Times New Roman" w:cs="Times New Roman"/>
          <w:b/>
          <w:sz w:val="36"/>
          <w:szCs w:val="24"/>
        </w:rPr>
        <w:lastRenderedPageBreak/>
        <w:t>Performance Projections for Sub-1.25 MHz Channels</w:t>
      </w:r>
    </w:p>
    <w:p w14:paraId="3B80B3F1" w14:textId="77777777" w:rsidR="00675411" w:rsidRDefault="00675411" w:rsidP="00675411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24"/>
          <w:szCs w:val="24"/>
        </w:rPr>
      </w:pPr>
    </w:p>
    <w:p w14:paraId="6954E4A3" w14:textId="3BC443E3" w:rsidR="00675411" w:rsidRDefault="002C2890" w:rsidP="002C2890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  <w:r w:rsidRPr="002C2890">
        <w:rPr>
          <w:rFonts w:cstheme="minorHAnsi"/>
          <w:szCs w:val="24"/>
        </w:rPr>
        <w:t xml:space="preserve">The </w:t>
      </w:r>
      <w:r>
        <w:rPr>
          <w:rFonts w:cstheme="minorHAnsi"/>
          <w:szCs w:val="24"/>
        </w:rPr>
        <w:t>following excel spreadsheet provides an assessment of the channel throughput performance for channel bandwidths below 1.25 MHz based on the proposed 802.16s amendment [1] to IEEE Std 802.16-20xx [2].</w:t>
      </w:r>
    </w:p>
    <w:p w14:paraId="6F538F83" w14:textId="7CD44732" w:rsidR="001E17D2" w:rsidRDefault="00D06CEA" w:rsidP="00C516A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There are 3 worksheets</w:t>
      </w:r>
      <w:r w:rsidR="00C516A9">
        <w:rPr>
          <w:rFonts w:cstheme="minorHAnsi"/>
          <w:szCs w:val="24"/>
        </w:rPr>
        <w:t xml:space="preserve">. Worksheet 1 covers Channel Subgroup 4 for bandwidths from 1.20 MHz to 0.55 MHz and Worksheet 2 covers Channel Subgroups 3, 2, and 1 for channel bandwidths from 0.55 MHz to 0.10 MHz.  Worksheet 3 provides an assessment </w:t>
      </w:r>
      <w:r w:rsidR="00C24387">
        <w:rPr>
          <w:rFonts w:cstheme="minorHAnsi"/>
          <w:szCs w:val="24"/>
        </w:rPr>
        <w:t xml:space="preserve">of </w:t>
      </w:r>
      <w:r w:rsidR="00C516A9">
        <w:rPr>
          <w:rFonts w:cstheme="minorHAnsi"/>
          <w:szCs w:val="24"/>
        </w:rPr>
        <w:t>tradeoffs</w:t>
      </w:r>
      <w:r w:rsidR="00C24387">
        <w:rPr>
          <w:rFonts w:cstheme="minorHAnsi"/>
          <w:szCs w:val="24"/>
        </w:rPr>
        <w:t xml:space="preserve"> for different permutation choices</w:t>
      </w:r>
      <w:r w:rsidR="00661B6B">
        <w:rPr>
          <w:rFonts w:cstheme="minorHAnsi"/>
          <w:szCs w:val="24"/>
        </w:rPr>
        <w:t xml:space="preserve"> for subgroups 3, 2, and 1</w:t>
      </w:r>
      <w:r w:rsidR="00C24387">
        <w:rPr>
          <w:rFonts w:cstheme="minorHAnsi"/>
          <w:szCs w:val="24"/>
        </w:rPr>
        <w:t>.</w:t>
      </w:r>
    </w:p>
    <w:p w14:paraId="59392C36" w14:textId="77777777" w:rsidR="00C24387" w:rsidRDefault="00C24387" w:rsidP="00C516A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</w:p>
    <w:p w14:paraId="3CD5175A" w14:textId="77777777" w:rsidR="00C516A9" w:rsidRDefault="00054EC1" w:rsidP="00C24387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object w:dxaOrig="1543" w:dyaOrig="991" w14:anchorId="637D4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20" o:title=""/>
          </v:shape>
          <o:OLEObject Type="Embed" ProgID="Excel.Sheet.12" ShapeID="_x0000_i1025" DrawAspect="Icon" ObjectID="_1548503496" r:id="rId21"/>
        </w:object>
      </w:r>
    </w:p>
    <w:p w14:paraId="55EDBF3F" w14:textId="77777777" w:rsidR="00C516A9" w:rsidRDefault="00C516A9" w:rsidP="00C516A9">
      <w:pPr>
        <w:autoSpaceDE w:val="0"/>
        <w:autoSpaceDN w:val="0"/>
        <w:adjustRightInd w:val="0"/>
        <w:spacing w:before="120" w:after="120" w:line="240" w:lineRule="auto"/>
        <w:rPr>
          <w:rStyle w:val="SC8208915"/>
          <w:sz w:val="23"/>
          <w:szCs w:val="23"/>
        </w:rPr>
      </w:pPr>
    </w:p>
    <w:p w14:paraId="5AB77AB9" w14:textId="0A5B658D" w:rsidR="008825E4" w:rsidRPr="002C2890" w:rsidRDefault="0046018A" w:rsidP="001E17D2">
      <w:pPr>
        <w:rPr>
          <w:rStyle w:val="SC8208915"/>
          <w:rFonts w:cstheme="minorHAnsi"/>
          <w:szCs w:val="20"/>
        </w:rPr>
      </w:pPr>
      <w:r w:rsidRPr="002C2890">
        <w:rPr>
          <w:rStyle w:val="SC8208915"/>
          <w:rFonts w:cstheme="minorHAnsi"/>
          <w:szCs w:val="20"/>
        </w:rPr>
        <w:t>Reference</w:t>
      </w:r>
      <w:r w:rsidR="008825E4" w:rsidRPr="002C2890">
        <w:rPr>
          <w:rStyle w:val="SC8208915"/>
          <w:rFonts w:cstheme="minorHAnsi"/>
          <w:szCs w:val="20"/>
        </w:rPr>
        <w:t>s</w:t>
      </w:r>
      <w:r w:rsidRPr="002C2890">
        <w:rPr>
          <w:rStyle w:val="SC8208915"/>
          <w:rFonts w:cstheme="minorHAnsi"/>
          <w:szCs w:val="20"/>
        </w:rPr>
        <w:t xml:space="preserve">: </w:t>
      </w:r>
    </w:p>
    <w:p w14:paraId="4D75A909" w14:textId="1C5E40A7" w:rsidR="008825E4" w:rsidRDefault="008825E4" w:rsidP="000C5459">
      <w:pPr>
        <w:pStyle w:val="SP8282634"/>
        <w:spacing w:before="120" w:after="120"/>
        <w:rPr>
          <w:rStyle w:val="SC8208915"/>
          <w:rFonts w:asciiTheme="minorHAnsi" w:hAnsiTheme="minorHAnsi" w:cstheme="minorHAnsi"/>
          <w:b w:val="0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</w:t>
      </w:r>
      <w:r w:rsid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1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] P80216s_D1</w:t>
      </w:r>
    </w:p>
    <w:p w14:paraId="4F624E89" w14:textId="02C3609E" w:rsidR="002C2890" w:rsidRPr="002C2890" w:rsidRDefault="002C2890" w:rsidP="002C2890">
      <w:pPr>
        <w:pStyle w:val="SP8282634"/>
        <w:spacing w:before="120" w:after="120"/>
        <w:rPr>
          <w:rStyle w:val="SC8208915"/>
          <w:rFonts w:asciiTheme="minorHAnsi" w:hAnsiTheme="minorHAnsi" w:cstheme="minorHAnsi"/>
          <w:b w:val="0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</w:t>
      </w:r>
      <w:r>
        <w:rPr>
          <w:rStyle w:val="SC8208915"/>
          <w:rFonts w:asciiTheme="minorHAnsi" w:hAnsiTheme="minorHAnsi" w:cstheme="minorHAnsi"/>
          <w:b w:val="0"/>
          <w:sz w:val="22"/>
          <w:szCs w:val="20"/>
        </w:rPr>
        <w:t>2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] P80216Rev4_D0</w:t>
      </w:r>
    </w:p>
    <w:p w14:paraId="0DF83CB2" w14:textId="0F75CB0A" w:rsidR="0046018A" w:rsidRPr="002C2890" w:rsidRDefault="008825E4" w:rsidP="000C5459">
      <w:pPr>
        <w:pStyle w:val="SP8282634"/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[3] DCN 16-16-0059-00-00</w:t>
      </w:r>
      <w:r w:rsidR="000C5459"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0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 xml:space="preserve">s </w:t>
      </w:r>
      <w:r w:rsidRPr="002C2890">
        <w:rPr>
          <w:rFonts w:asciiTheme="minorHAnsi" w:hAnsiTheme="minorHAnsi" w:cstheme="minorHAnsi"/>
          <w:sz w:val="22"/>
          <w:szCs w:val="20"/>
        </w:rPr>
        <w:t>Proposed MAC Layer Overhead Reduction Schemes</w:t>
      </w:r>
      <w:r w:rsidR="000C5459" w:rsidRPr="002C2890">
        <w:rPr>
          <w:rFonts w:asciiTheme="minorHAnsi" w:hAnsiTheme="minorHAnsi" w:cstheme="minorHAnsi"/>
          <w:sz w:val="22"/>
          <w:szCs w:val="20"/>
        </w:rPr>
        <w:t xml:space="preserve"> </w:t>
      </w:r>
      <w:hyperlink r:id="rId22" w:history="1">
        <w:r w:rsidR="000C5459" w:rsidRPr="002C2890">
          <w:rPr>
            <w:rStyle w:val="Hyperlink"/>
            <w:rFonts w:asciiTheme="minorHAnsi" w:hAnsiTheme="minorHAnsi" w:cstheme="minorHAnsi"/>
            <w:sz w:val="22"/>
            <w:szCs w:val="20"/>
          </w:rPr>
          <w:t>https://mentor.ieee.org/802.16/dcn/16/16-16-0059-00-000s-proposed-mac-layer-overhead-reduction-schemes.docx</w:t>
        </w:r>
      </w:hyperlink>
      <w:r w:rsidR="000C5459" w:rsidRPr="002C2890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15013B2" w14:textId="09605232" w:rsidR="000C5459" w:rsidRPr="002C2890" w:rsidRDefault="008825E4" w:rsidP="000C5459">
      <w:pPr>
        <w:spacing w:before="120" w:after="120" w:line="240" w:lineRule="auto"/>
        <w:rPr>
          <w:rFonts w:eastAsia="Times New Roman" w:cstheme="minorHAnsi"/>
          <w:bCs/>
          <w:iCs/>
          <w:color w:val="000000"/>
          <w:szCs w:val="20"/>
        </w:rPr>
      </w:pPr>
      <w:r w:rsidRPr="002C2890">
        <w:rPr>
          <w:rFonts w:cstheme="minorHAnsi"/>
          <w:szCs w:val="20"/>
        </w:rPr>
        <w:t xml:space="preserve">[4] DCN 16-16-0060-00-000s </w:t>
      </w:r>
      <w:r w:rsidRPr="002C2890">
        <w:rPr>
          <w:rFonts w:eastAsia="Times New Roman" w:cstheme="minorHAnsi"/>
          <w:bCs/>
          <w:iCs/>
          <w:color w:val="000000"/>
          <w:szCs w:val="20"/>
        </w:rPr>
        <w:t>IEEE 802.16s Calculator for Proposed MAC Layer Overhead Reduction, Revision 0</w:t>
      </w:r>
      <w:r w:rsidR="000C5459" w:rsidRPr="002C2890">
        <w:rPr>
          <w:rFonts w:eastAsia="Times New Roman" w:cstheme="minorHAnsi"/>
          <w:bCs/>
          <w:iCs/>
          <w:color w:val="000000"/>
          <w:szCs w:val="20"/>
        </w:rPr>
        <w:t xml:space="preserve"> </w:t>
      </w:r>
      <w:hyperlink r:id="rId23" w:history="1">
        <w:r w:rsidR="000C5459" w:rsidRPr="002C2890">
          <w:rPr>
            <w:rStyle w:val="Hyperlink"/>
            <w:rFonts w:eastAsia="Times New Roman" w:cstheme="minorHAnsi"/>
            <w:bCs/>
            <w:iCs/>
            <w:szCs w:val="20"/>
          </w:rPr>
          <w:t>https://mentor.ieee.org/802.16/dcn/16/16-16-0060-00-000s-caculator-for-proposed-mac-layer-overhead-reduction-schemes.xlsx</w:t>
        </w:r>
      </w:hyperlink>
      <w:r w:rsidR="000C5459" w:rsidRPr="002C2890">
        <w:rPr>
          <w:rFonts w:eastAsia="Times New Roman" w:cstheme="minorHAnsi"/>
          <w:bCs/>
          <w:iCs/>
          <w:color w:val="000000"/>
          <w:szCs w:val="20"/>
        </w:rPr>
        <w:t xml:space="preserve"> </w:t>
      </w:r>
    </w:p>
    <w:p w14:paraId="2BF35D30" w14:textId="07C66B86" w:rsidR="008825E4" w:rsidRPr="002C2890" w:rsidRDefault="000C5459" w:rsidP="000C5459">
      <w:pPr>
        <w:spacing w:before="120" w:after="120" w:line="240" w:lineRule="auto"/>
        <w:rPr>
          <w:rFonts w:cstheme="minorHAnsi"/>
          <w:szCs w:val="20"/>
        </w:rPr>
      </w:pPr>
      <w:r w:rsidRPr="002C2890">
        <w:rPr>
          <w:rFonts w:eastAsia="Times New Roman" w:cstheme="minorHAnsi"/>
          <w:bCs/>
          <w:iCs/>
          <w:color w:val="000000"/>
          <w:szCs w:val="20"/>
        </w:rPr>
        <w:t xml:space="preserve">[5] DCN 16-16-0047-02-000s </w:t>
      </w:r>
      <w:r w:rsidRPr="002C2890">
        <w:rPr>
          <w:rFonts w:cstheme="minorHAnsi"/>
          <w:szCs w:val="20"/>
        </w:rPr>
        <w:t xml:space="preserve">Benefits of Specific PHY Layer Parameters to Support 1MHz Channels </w:t>
      </w:r>
      <w:hyperlink r:id="rId24" w:history="1">
        <w:r w:rsidRPr="002C2890">
          <w:rPr>
            <w:rStyle w:val="Hyperlink"/>
            <w:rFonts w:cstheme="minorHAnsi"/>
            <w:szCs w:val="20"/>
          </w:rPr>
          <w:t>https://mentor.ieee.org/802.16/dcn/16/16-16-0047-02-000s-benefits-of-specific-phy-layer-parameters-to-support-1mhz-channels.docx</w:t>
        </w:r>
      </w:hyperlink>
      <w:r w:rsidRPr="002C2890">
        <w:rPr>
          <w:rFonts w:cstheme="minorHAnsi"/>
          <w:szCs w:val="20"/>
        </w:rPr>
        <w:t xml:space="preserve"> </w:t>
      </w:r>
    </w:p>
    <w:p w14:paraId="6217A774" w14:textId="1A10438D" w:rsidR="000C5459" w:rsidRPr="002C2890" w:rsidRDefault="000C5459" w:rsidP="000C5459">
      <w:pPr>
        <w:spacing w:before="120" w:after="120" w:line="240" w:lineRule="auto"/>
        <w:rPr>
          <w:rFonts w:eastAsia="Times New Roman" w:cstheme="minorHAnsi"/>
          <w:bCs/>
          <w:iCs/>
          <w:color w:val="000000"/>
          <w:szCs w:val="20"/>
        </w:rPr>
      </w:pPr>
      <w:r w:rsidRPr="002C2890">
        <w:rPr>
          <w:rFonts w:cstheme="minorHAnsi"/>
          <w:szCs w:val="20"/>
        </w:rPr>
        <w:t xml:space="preserve">[6] DCN 16-16-0037-03-000s Evaluation of Alternatives for 1 MHz Channels </w:t>
      </w:r>
      <w:hyperlink r:id="rId25" w:history="1">
        <w:r w:rsidRPr="002C2890">
          <w:rPr>
            <w:rStyle w:val="Hyperlink"/>
            <w:rFonts w:cstheme="minorHAnsi"/>
            <w:szCs w:val="20"/>
          </w:rPr>
          <w:t>https://mentor.ieee.org/802.16/dcn/16/16-16-0037-02-000s-evaluation-of-alternatives-for-1-mhz-channels.docx</w:t>
        </w:r>
      </w:hyperlink>
      <w:r w:rsidRPr="002C2890">
        <w:rPr>
          <w:rFonts w:cstheme="minorHAnsi"/>
          <w:szCs w:val="20"/>
        </w:rPr>
        <w:t xml:space="preserve"> </w:t>
      </w:r>
    </w:p>
    <w:p w14:paraId="34D08C3D" w14:textId="1898C685" w:rsidR="008825E4" w:rsidRPr="000C5459" w:rsidRDefault="008825E4" w:rsidP="008825E4"/>
    <w:sectPr w:rsidR="008825E4" w:rsidRPr="000C5459" w:rsidSect="0066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7274B" w14:textId="77777777" w:rsidR="00ED1673" w:rsidRDefault="00ED1673">
      <w:pPr>
        <w:spacing w:after="0" w:line="240" w:lineRule="auto"/>
      </w:pPr>
      <w:r>
        <w:separator/>
      </w:r>
    </w:p>
  </w:endnote>
  <w:endnote w:type="continuationSeparator" w:id="0">
    <w:p w14:paraId="175772D3" w14:textId="77777777" w:rsidR="00ED1673" w:rsidRDefault="00ED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BE452" w14:textId="77777777" w:rsidR="00AA1D5B" w:rsidRDefault="00AA1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3C6D1" w14:textId="77777777" w:rsidR="00F11150" w:rsidRDefault="00ED1673" w:rsidP="0040156C">
    <w:pPr>
      <w:pStyle w:val="Footer"/>
    </w:pPr>
    <w:sdt>
      <w:sdtPr>
        <w:id w:val="-4110081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11150">
              <w:t xml:space="preserve">                                                                              Page </w:t>
            </w:r>
            <w:r w:rsidR="00F11150">
              <w:rPr>
                <w:b/>
                <w:bCs/>
                <w:sz w:val="24"/>
                <w:szCs w:val="24"/>
              </w:rPr>
              <w:fldChar w:fldCharType="begin"/>
            </w:r>
            <w:r w:rsidR="00F11150">
              <w:rPr>
                <w:b/>
                <w:bCs/>
              </w:rPr>
              <w:instrText xml:space="preserve"> PAGE </w:instrText>
            </w:r>
            <w:r w:rsidR="00F1115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11150">
              <w:rPr>
                <w:b/>
                <w:bCs/>
                <w:sz w:val="24"/>
                <w:szCs w:val="24"/>
              </w:rPr>
              <w:fldChar w:fldCharType="end"/>
            </w:r>
            <w:r w:rsidR="00F11150">
              <w:t xml:space="preserve"> of </w:t>
            </w:r>
            <w:r w:rsidR="00F11150">
              <w:rPr>
                <w:b/>
                <w:bCs/>
                <w:sz w:val="24"/>
                <w:szCs w:val="24"/>
              </w:rPr>
              <w:fldChar w:fldCharType="begin"/>
            </w:r>
            <w:r w:rsidR="00F11150">
              <w:rPr>
                <w:b/>
                <w:bCs/>
              </w:rPr>
              <w:instrText xml:space="preserve"> NUMPAGES  </w:instrText>
            </w:r>
            <w:r w:rsidR="00F1115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1115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64E77" w14:textId="77777777" w:rsidR="00AA1D5B" w:rsidRDefault="00AA1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EE3A0" w14:textId="77777777" w:rsidR="00ED1673" w:rsidRDefault="00ED1673">
      <w:pPr>
        <w:spacing w:after="0" w:line="240" w:lineRule="auto"/>
      </w:pPr>
      <w:r>
        <w:separator/>
      </w:r>
    </w:p>
  </w:footnote>
  <w:footnote w:type="continuationSeparator" w:id="0">
    <w:p w14:paraId="66D03C2B" w14:textId="77777777" w:rsidR="00ED1673" w:rsidRDefault="00ED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A4A2" w14:textId="77777777" w:rsidR="00AA1D5B" w:rsidRDefault="00AA1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AEB45" w14:textId="335A8C70" w:rsidR="00F11150" w:rsidRPr="00991B40" w:rsidRDefault="00F11150" w:rsidP="00991B40">
    <w:pPr>
      <w:pStyle w:val="Header"/>
      <w:jc w:val="right"/>
      <w:rPr>
        <w:sz w:val="24"/>
      </w:rPr>
    </w:pPr>
    <w:r>
      <w:rPr>
        <w:sz w:val="24"/>
      </w:rPr>
      <w:t>DCN 16-17-00</w:t>
    </w:r>
    <w:r w:rsidR="00EE0015">
      <w:rPr>
        <w:sz w:val="24"/>
      </w:rPr>
      <w:t>0</w:t>
    </w:r>
    <w:r w:rsidR="00AA1D5B">
      <w:rPr>
        <w:sz w:val="24"/>
      </w:rPr>
      <w:t>7</w:t>
    </w:r>
    <w:r>
      <w:rPr>
        <w:sz w:val="24"/>
      </w:rPr>
      <w:t>-0</w:t>
    </w:r>
    <w:r w:rsidR="0024525C">
      <w:rPr>
        <w:sz w:val="24"/>
      </w:rPr>
      <w:t>0</w:t>
    </w:r>
    <w:r w:rsidRPr="00991B40">
      <w:rPr>
        <w:sz w:val="24"/>
      </w:rPr>
      <w:t>-000s</w:t>
    </w:r>
  </w:p>
  <w:p w14:paraId="0B109A40" w14:textId="77777777" w:rsidR="00F11150" w:rsidRPr="00183B93" w:rsidRDefault="00F11150" w:rsidP="0040156C">
    <w:pPr>
      <w:pStyle w:val="Header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0B89" w14:textId="77777777" w:rsidR="00AA1D5B" w:rsidRDefault="00AA1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945"/>
    <w:multiLevelType w:val="multilevel"/>
    <w:tmpl w:val="194E0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EB320F"/>
    <w:multiLevelType w:val="hybridMultilevel"/>
    <w:tmpl w:val="4754F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B5689"/>
    <w:multiLevelType w:val="hybridMultilevel"/>
    <w:tmpl w:val="07E2C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B165F"/>
    <w:multiLevelType w:val="hybridMultilevel"/>
    <w:tmpl w:val="8CD08CE4"/>
    <w:lvl w:ilvl="0" w:tplc="01FA451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75158"/>
    <w:multiLevelType w:val="hybridMultilevel"/>
    <w:tmpl w:val="727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60652"/>
    <w:multiLevelType w:val="hybridMultilevel"/>
    <w:tmpl w:val="590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66AE3"/>
    <w:multiLevelType w:val="hybridMultilevel"/>
    <w:tmpl w:val="BC545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99"/>
    <w:rsid w:val="000150DE"/>
    <w:rsid w:val="00017FB1"/>
    <w:rsid w:val="00042EB9"/>
    <w:rsid w:val="00054EC1"/>
    <w:rsid w:val="00075BCE"/>
    <w:rsid w:val="00080893"/>
    <w:rsid w:val="000A7924"/>
    <w:rsid w:val="000A7EF0"/>
    <w:rsid w:val="000B60A5"/>
    <w:rsid w:val="000C51A9"/>
    <w:rsid w:val="000C5459"/>
    <w:rsid w:val="0010397A"/>
    <w:rsid w:val="001127E1"/>
    <w:rsid w:val="00113B92"/>
    <w:rsid w:val="00114643"/>
    <w:rsid w:val="0013114F"/>
    <w:rsid w:val="00152477"/>
    <w:rsid w:val="00187044"/>
    <w:rsid w:val="0019152F"/>
    <w:rsid w:val="00197778"/>
    <w:rsid w:val="001D2AB6"/>
    <w:rsid w:val="001E17D2"/>
    <w:rsid w:val="001F4FB0"/>
    <w:rsid w:val="001F62DD"/>
    <w:rsid w:val="00203129"/>
    <w:rsid w:val="0020349B"/>
    <w:rsid w:val="00216D39"/>
    <w:rsid w:val="00230ED0"/>
    <w:rsid w:val="0024525C"/>
    <w:rsid w:val="002814CE"/>
    <w:rsid w:val="00281B05"/>
    <w:rsid w:val="00291143"/>
    <w:rsid w:val="00291C8C"/>
    <w:rsid w:val="002925EC"/>
    <w:rsid w:val="00296AD7"/>
    <w:rsid w:val="002A3925"/>
    <w:rsid w:val="002C2890"/>
    <w:rsid w:val="002C35A0"/>
    <w:rsid w:val="002C7156"/>
    <w:rsid w:val="002C761C"/>
    <w:rsid w:val="002D32FB"/>
    <w:rsid w:val="002D6BF1"/>
    <w:rsid w:val="002F41AB"/>
    <w:rsid w:val="002F7465"/>
    <w:rsid w:val="00305887"/>
    <w:rsid w:val="00315FE5"/>
    <w:rsid w:val="00321EAC"/>
    <w:rsid w:val="00332717"/>
    <w:rsid w:val="00332E4A"/>
    <w:rsid w:val="003635A4"/>
    <w:rsid w:val="00367833"/>
    <w:rsid w:val="0037312B"/>
    <w:rsid w:val="00382727"/>
    <w:rsid w:val="003A1577"/>
    <w:rsid w:val="003B49DC"/>
    <w:rsid w:val="003C36C7"/>
    <w:rsid w:val="003E0CC0"/>
    <w:rsid w:val="0040156C"/>
    <w:rsid w:val="00421015"/>
    <w:rsid w:val="00426E9F"/>
    <w:rsid w:val="0043304A"/>
    <w:rsid w:val="00452FA4"/>
    <w:rsid w:val="004577A0"/>
    <w:rsid w:val="0046018A"/>
    <w:rsid w:val="004611D4"/>
    <w:rsid w:val="004A0D8D"/>
    <w:rsid w:val="004B31B5"/>
    <w:rsid w:val="004B367B"/>
    <w:rsid w:val="004B6D29"/>
    <w:rsid w:val="004E4521"/>
    <w:rsid w:val="004E6796"/>
    <w:rsid w:val="004E6CD5"/>
    <w:rsid w:val="005027A6"/>
    <w:rsid w:val="005045C0"/>
    <w:rsid w:val="00513073"/>
    <w:rsid w:val="005147EA"/>
    <w:rsid w:val="0052002C"/>
    <w:rsid w:val="005209E5"/>
    <w:rsid w:val="0053332D"/>
    <w:rsid w:val="005362C9"/>
    <w:rsid w:val="00542CF6"/>
    <w:rsid w:val="00545F92"/>
    <w:rsid w:val="005473D7"/>
    <w:rsid w:val="005560E1"/>
    <w:rsid w:val="00556124"/>
    <w:rsid w:val="00577259"/>
    <w:rsid w:val="00582E55"/>
    <w:rsid w:val="005962D0"/>
    <w:rsid w:val="005A427B"/>
    <w:rsid w:val="005B72CD"/>
    <w:rsid w:val="005B7933"/>
    <w:rsid w:val="005C3082"/>
    <w:rsid w:val="005C7092"/>
    <w:rsid w:val="005E2AA1"/>
    <w:rsid w:val="005F11AA"/>
    <w:rsid w:val="00637108"/>
    <w:rsid w:val="00641DD8"/>
    <w:rsid w:val="00644CEA"/>
    <w:rsid w:val="00653A99"/>
    <w:rsid w:val="006615DD"/>
    <w:rsid w:val="00661B6B"/>
    <w:rsid w:val="00673C14"/>
    <w:rsid w:val="006741D2"/>
    <w:rsid w:val="00675411"/>
    <w:rsid w:val="00686169"/>
    <w:rsid w:val="00686C9E"/>
    <w:rsid w:val="00691C4E"/>
    <w:rsid w:val="00693E0D"/>
    <w:rsid w:val="0069796A"/>
    <w:rsid w:val="006A6D3A"/>
    <w:rsid w:val="006B2D8F"/>
    <w:rsid w:val="006B528C"/>
    <w:rsid w:val="006C78AB"/>
    <w:rsid w:val="006D016B"/>
    <w:rsid w:val="006D6D2C"/>
    <w:rsid w:val="006E0726"/>
    <w:rsid w:val="007238AC"/>
    <w:rsid w:val="00731A4B"/>
    <w:rsid w:val="00733A28"/>
    <w:rsid w:val="00737222"/>
    <w:rsid w:val="007447BC"/>
    <w:rsid w:val="00745F0F"/>
    <w:rsid w:val="00746744"/>
    <w:rsid w:val="00761C9C"/>
    <w:rsid w:val="00771C44"/>
    <w:rsid w:val="00774E5D"/>
    <w:rsid w:val="00796EAC"/>
    <w:rsid w:val="007D17F2"/>
    <w:rsid w:val="007D32FE"/>
    <w:rsid w:val="007D3921"/>
    <w:rsid w:val="007F1974"/>
    <w:rsid w:val="0080158D"/>
    <w:rsid w:val="008158D4"/>
    <w:rsid w:val="0082382D"/>
    <w:rsid w:val="008432D5"/>
    <w:rsid w:val="00846201"/>
    <w:rsid w:val="00852727"/>
    <w:rsid w:val="008534B4"/>
    <w:rsid w:val="00866990"/>
    <w:rsid w:val="00875FEF"/>
    <w:rsid w:val="008825E4"/>
    <w:rsid w:val="00892072"/>
    <w:rsid w:val="00893935"/>
    <w:rsid w:val="008A3835"/>
    <w:rsid w:val="008A62F9"/>
    <w:rsid w:val="008D200C"/>
    <w:rsid w:val="008D4B91"/>
    <w:rsid w:val="009164F8"/>
    <w:rsid w:val="00927406"/>
    <w:rsid w:val="009322AF"/>
    <w:rsid w:val="00937313"/>
    <w:rsid w:val="0094485A"/>
    <w:rsid w:val="00955BFA"/>
    <w:rsid w:val="009869F6"/>
    <w:rsid w:val="00991B40"/>
    <w:rsid w:val="009939F9"/>
    <w:rsid w:val="009A159E"/>
    <w:rsid w:val="009A7549"/>
    <w:rsid w:val="009B18B6"/>
    <w:rsid w:val="009B74F8"/>
    <w:rsid w:val="009C3685"/>
    <w:rsid w:val="009E0EC0"/>
    <w:rsid w:val="009F3B77"/>
    <w:rsid w:val="009F6165"/>
    <w:rsid w:val="00A00C78"/>
    <w:rsid w:val="00A22465"/>
    <w:rsid w:val="00A37647"/>
    <w:rsid w:val="00A40427"/>
    <w:rsid w:val="00A64153"/>
    <w:rsid w:val="00A844FC"/>
    <w:rsid w:val="00A879D9"/>
    <w:rsid w:val="00A93199"/>
    <w:rsid w:val="00A93849"/>
    <w:rsid w:val="00AA1D5B"/>
    <w:rsid w:val="00AA73FF"/>
    <w:rsid w:val="00AF3617"/>
    <w:rsid w:val="00B02F2B"/>
    <w:rsid w:val="00B07E23"/>
    <w:rsid w:val="00B141F3"/>
    <w:rsid w:val="00B21DD7"/>
    <w:rsid w:val="00B2377A"/>
    <w:rsid w:val="00B32A6B"/>
    <w:rsid w:val="00B404CB"/>
    <w:rsid w:val="00B50EF3"/>
    <w:rsid w:val="00B516C0"/>
    <w:rsid w:val="00B74242"/>
    <w:rsid w:val="00B86AAF"/>
    <w:rsid w:val="00B90824"/>
    <w:rsid w:val="00B93F67"/>
    <w:rsid w:val="00B9415F"/>
    <w:rsid w:val="00B973B6"/>
    <w:rsid w:val="00BA29FB"/>
    <w:rsid w:val="00BA6260"/>
    <w:rsid w:val="00BA79D5"/>
    <w:rsid w:val="00BB0DF3"/>
    <w:rsid w:val="00BB32F0"/>
    <w:rsid w:val="00BD4359"/>
    <w:rsid w:val="00BE1D4E"/>
    <w:rsid w:val="00BE4469"/>
    <w:rsid w:val="00BF1FA2"/>
    <w:rsid w:val="00C116D8"/>
    <w:rsid w:val="00C24387"/>
    <w:rsid w:val="00C24A82"/>
    <w:rsid w:val="00C24E32"/>
    <w:rsid w:val="00C27E60"/>
    <w:rsid w:val="00C442D8"/>
    <w:rsid w:val="00C44E54"/>
    <w:rsid w:val="00C516A9"/>
    <w:rsid w:val="00C63F2B"/>
    <w:rsid w:val="00C71BB9"/>
    <w:rsid w:val="00C8455A"/>
    <w:rsid w:val="00C85082"/>
    <w:rsid w:val="00C92F9E"/>
    <w:rsid w:val="00C95522"/>
    <w:rsid w:val="00CA3E86"/>
    <w:rsid w:val="00CB7AC7"/>
    <w:rsid w:val="00CB7D98"/>
    <w:rsid w:val="00CD1167"/>
    <w:rsid w:val="00CD150F"/>
    <w:rsid w:val="00CE2869"/>
    <w:rsid w:val="00D0022B"/>
    <w:rsid w:val="00D0269E"/>
    <w:rsid w:val="00D04C34"/>
    <w:rsid w:val="00D06CEA"/>
    <w:rsid w:val="00D11518"/>
    <w:rsid w:val="00D25060"/>
    <w:rsid w:val="00D25682"/>
    <w:rsid w:val="00D31171"/>
    <w:rsid w:val="00D4001E"/>
    <w:rsid w:val="00D40377"/>
    <w:rsid w:val="00D52FDB"/>
    <w:rsid w:val="00D57EBA"/>
    <w:rsid w:val="00D87508"/>
    <w:rsid w:val="00DB3EDF"/>
    <w:rsid w:val="00DC4F0B"/>
    <w:rsid w:val="00DD2EE3"/>
    <w:rsid w:val="00DE2205"/>
    <w:rsid w:val="00DE2B24"/>
    <w:rsid w:val="00DF0516"/>
    <w:rsid w:val="00DF0534"/>
    <w:rsid w:val="00DF05C4"/>
    <w:rsid w:val="00DF2727"/>
    <w:rsid w:val="00E05BD1"/>
    <w:rsid w:val="00E12C3E"/>
    <w:rsid w:val="00E13780"/>
    <w:rsid w:val="00E31670"/>
    <w:rsid w:val="00E32BC7"/>
    <w:rsid w:val="00E35275"/>
    <w:rsid w:val="00E56165"/>
    <w:rsid w:val="00E65BBD"/>
    <w:rsid w:val="00E835FF"/>
    <w:rsid w:val="00E90A04"/>
    <w:rsid w:val="00EA2694"/>
    <w:rsid w:val="00EB3616"/>
    <w:rsid w:val="00EC1574"/>
    <w:rsid w:val="00EC7F02"/>
    <w:rsid w:val="00ED1673"/>
    <w:rsid w:val="00ED3140"/>
    <w:rsid w:val="00ED49B0"/>
    <w:rsid w:val="00EE0015"/>
    <w:rsid w:val="00EF0B24"/>
    <w:rsid w:val="00F11150"/>
    <w:rsid w:val="00F150AF"/>
    <w:rsid w:val="00F311F7"/>
    <w:rsid w:val="00F332FD"/>
    <w:rsid w:val="00F63014"/>
    <w:rsid w:val="00FA0F02"/>
    <w:rsid w:val="00FC39F1"/>
    <w:rsid w:val="00FD574B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926D"/>
  <w15:chartTrackingRefBased/>
  <w15:docId w15:val="{0DDE28C5-1716-45C0-8275-39473E1A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8282634">
    <w:name w:val="SP.8.282634"/>
    <w:basedOn w:val="Normal"/>
    <w:next w:val="Normal"/>
    <w:uiPriority w:val="99"/>
    <w:rsid w:val="00653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8915">
    <w:name w:val="SC.8.208915"/>
    <w:uiPriority w:val="99"/>
    <w:rsid w:val="00653A99"/>
    <w:rPr>
      <w:b/>
      <w:bCs/>
      <w:color w:val="000000"/>
    </w:rPr>
  </w:style>
  <w:style w:type="character" w:customStyle="1" w:styleId="SC8208907">
    <w:name w:val="SC.8.208907"/>
    <w:uiPriority w:val="99"/>
    <w:rsid w:val="00653A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390155">
    <w:name w:val="SP.13.90155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66">
    <w:name w:val="SP.13.90166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78">
    <w:name w:val="SP.13.90178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065">
    <w:name w:val="SC.13.258065"/>
    <w:uiPriority w:val="99"/>
    <w:rsid w:val="00230ED0"/>
    <w:rPr>
      <w:color w:val="000000"/>
      <w:sz w:val="20"/>
      <w:szCs w:val="20"/>
    </w:rPr>
  </w:style>
  <w:style w:type="paragraph" w:customStyle="1" w:styleId="SP1390267">
    <w:name w:val="SP.13.90267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99">
    <w:name w:val="SP.13.90199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109">
    <w:name w:val="SC.13.258109"/>
    <w:uiPriority w:val="99"/>
    <w:rsid w:val="00230ED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P1390152">
    <w:name w:val="SP.13.90152"/>
    <w:basedOn w:val="Normal"/>
    <w:next w:val="Normal"/>
    <w:uiPriority w:val="99"/>
    <w:rsid w:val="00D40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063">
    <w:name w:val="SC.13.258063"/>
    <w:uiPriority w:val="99"/>
    <w:rsid w:val="00D4037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390137">
    <w:name w:val="SP.13.90137"/>
    <w:basedOn w:val="Normal"/>
    <w:next w:val="Normal"/>
    <w:uiPriority w:val="99"/>
    <w:rsid w:val="00D40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7184328">
    <w:name w:val="SP.17.184328"/>
    <w:basedOn w:val="Normal"/>
    <w:next w:val="Normal"/>
    <w:uiPriority w:val="99"/>
    <w:rsid w:val="001F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7184341">
    <w:name w:val="SP.17.184341"/>
    <w:basedOn w:val="Normal"/>
    <w:next w:val="Normal"/>
    <w:uiPriority w:val="99"/>
    <w:rsid w:val="001F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7233483">
    <w:name w:val="SC.17.233483"/>
    <w:uiPriority w:val="99"/>
    <w:rsid w:val="001F62DD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59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24"/>
  </w:style>
  <w:style w:type="paragraph" w:styleId="Footer">
    <w:name w:val="footer"/>
    <w:basedOn w:val="Normal"/>
    <w:link w:val="FooterChar"/>
    <w:uiPriority w:val="99"/>
    <w:unhideWhenUsed/>
    <w:rsid w:val="000A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24"/>
  </w:style>
  <w:style w:type="paragraph" w:customStyle="1" w:styleId="Default">
    <w:name w:val="Default"/>
    <w:qFormat/>
    <w:rsid w:val="000A7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sid w:val="000A7924"/>
    <w:rPr>
      <w:color w:val="0000FF"/>
    </w:rPr>
  </w:style>
  <w:style w:type="paragraph" w:customStyle="1" w:styleId="Body">
    <w:name w:val="Body"/>
    <w:basedOn w:val="Default"/>
    <w:rsid w:val="000A7924"/>
    <w:pPr>
      <w:widowControl w:val="0"/>
      <w:suppressAutoHyphens/>
      <w:autoSpaceDE/>
      <w:autoSpaceDN/>
      <w:adjustRightInd/>
      <w:spacing w:after="120"/>
    </w:pPr>
    <w:rPr>
      <w:rFonts w:ascii="Times" w:eastAsia="Times New Roman" w:hAnsi="Times"/>
      <w:color w:val="auto"/>
      <w:kern w:val="1"/>
      <w:szCs w:val="20"/>
    </w:rPr>
  </w:style>
  <w:style w:type="paragraph" w:customStyle="1" w:styleId="covertext">
    <w:name w:val="cover text"/>
    <w:basedOn w:val="Default"/>
    <w:rsid w:val="000A7924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5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50F"/>
    <w:rPr>
      <w:rFonts w:ascii="Calibri" w:eastAsia="Calibri" w:hAnsi="Calibri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3B77"/>
    <w:rPr>
      <w:color w:val="808080"/>
    </w:rPr>
  </w:style>
  <w:style w:type="paragraph" w:customStyle="1" w:styleId="SP11184333">
    <w:name w:val="SP.11.184333"/>
    <w:basedOn w:val="Default"/>
    <w:next w:val="Default"/>
    <w:uiPriority w:val="99"/>
    <w:rsid w:val="00CB7AC7"/>
    <w:rPr>
      <w:color w:val="auto"/>
    </w:rPr>
  </w:style>
  <w:style w:type="paragraph" w:customStyle="1" w:styleId="SP11184355">
    <w:name w:val="SP.11.184355"/>
    <w:basedOn w:val="Default"/>
    <w:next w:val="Default"/>
    <w:uiPriority w:val="99"/>
    <w:rsid w:val="00CB7AC7"/>
    <w:rPr>
      <w:color w:val="auto"/>
    </w:rPr>
  </w:style>
  <w:style w:type="paragraph" w:customStyle="1" w:styleId="SP11184367">
    <w:name w:val="SP.11.184367"/>
    <w:basedOn w:val="Default"/>
    <w:next w:val="Default"/>
    <w:uiPriority w:val="99"/>
    <w:rsid w:val="00CB7AC7"/>
    <w:rPr>
      <w:color w:val="auto"/>
    </w:rPr>
  </w:style>
  <w:style w:type="character" w:customStyle="1" w:styleId="SC11213003">
    <w:name w:val="SC.11.213003"/>
    <w:uiPriority w:val="99"/>
    <w:rsid w:val="00CB7AC7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mentor.ieee.org/802.16/dcn/16/16-16-0037-02-000s-evaluation-of-alternatives-for-1-mhz-channels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24" Type="http://schemas.openxmlformats.org/officeDocument/2006/relationships/hyperlink" Target="https://mentor.ieee.org/802.16/dcn/16/16-16-0047-02-000s-benefits-of-specific-phy-layer-parameters-to-support-1mhz-channel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mentor.ieee.org/802.16/dcn/16/16-16-0060-00-000s-caculator-for-proposed-mac-layer-overhead-reduction-schemes.xlsx" TargetMode="Externa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mentor.ieee.org/802.16/dcn/16/16-16-0059-00-000s-proposed-mac-layer-overhead-reduction-schemes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579A-7609-4C2F-B4F9-3D9068DE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Doug Gray</cp:lastModifiedBy>
  <cp:revision>2</cp:revision>
  <cp:lastPrinted>2017-01-10T15:52:00Z</cp:lastPrinted>
  <dcterms:created xsi:type="dcterms:W3CDTF">2017-02-13T23:05:00Z</dcterms:created>
  <dcterms:modified xsi:type="dcterms:W3CDTF">2017-02-13T23:05:00Z</dcterms:modified>
</cp:coreProperties>
</file>