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14:paraId="590584AF" w14:textId="77777777" w:rsidTr="007166EE">
        <w:tc>
          <w:tcPr>
            <w:tcW w:w="1350" w:type="dxa"/>
            <w:tcBorders>
              <w:top w:val="single" w:sz="4" w:space="0" w:color="000000"/>
              <w:bottom w:val="single" w:sz="4" w:space="0" w:color="000000"/>
            </w:tcBorders>
          </w:tcPr>
          <w:p w14:paraId="5AB9C9FB" w14:textId="77777777" w:rsidR="00BD2237" w:rsidRDefault="00BD2237" w:rsidP="007166EE">
            <w:pPr>
              <w:pStyle w:val="covertext"/>
              <w:snapToGrid w:val="0"/>
            </w:pPr>
            <w:r>
              <w:t>Project</w:t>
            </w:r>
          </w:p>
        </w:tc>
        <w:tc>
          <w:tcPr>
            <w:tcW w:w="9540" w:type="dxa"/>
            <w:gridSpan w:val="2"/>
            <w:tcBorders>
              <w:top w:val="single" w:sz="4" w:space="0" w:color="000000"/>
              <w:bottom w:val="single" w:sz="4" w:space="0" w:color="000000"/>
            </w:tcBorders>
          </w:tcPr>
          <w:p w14:paraId="24868E15" w14:textId="77777777" w:rsidR="00BD2237" w:rsidRDefault="00BD2237" w:rsidP="007166EE">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14:paraId="5F30B986" w14:textId="77777777" w:rsidTr="007166EE">
        <w:tc>
          <w:tcPr>
            <w:tcW w:w="1350" w:type="dxa"/>
            <w:tcBorders>
              <w:bottom w:val="single" w:sz="4" w:space="0" w:color="000000"/>
            </w:tcBorders>
          </w:tcPr>
          <w:p w14:paraId="43C00B3C" w14:textId="77777777" w:rsidR="00BD2237" w:rsidRDefault="00BD2237" w:rsidP="007166EE">
            <w:pPr>
              <w:pStyle w:val="covertext"/>
              <w:snapToGrid w:val="0"/>
            </w:pPr>
            <w:r>
              <w:t>Title</w:t>
            </w:r>
          </w:p>
        </w:tc>
        <w:tc>
          <w:tcPr>
            <w:tcW w:w="9540" w:type="dxa"/>
            <w:gridSpan w:val="2"/>
            <w:tcBorders>
              <w:bottom w:val="single" w:sz="4" w:space="0" w:color="000000"/>
            </w:tcBorders>
          </w:tcPr>
          <w:p w14:paraId="397BD896" w14:textId="5059BF95" w:rsidR="00BD2237" w:rsidRPr="008F0303" w:rsidRDefault="00BD2237" w:rsidP="007166EE">
            <w:pPr>
              <w:pStyle w:val="covertext"/>
              <w:snapToGrid w:val="0"/>
              <w:rPr>
                <w:b/>
              </w:rPr>
            </w:pPr>
            <w:bookmarkStart w:id="0" w:name="OLE_LINK19"/>
            <w:r w:rsidRPr="008F0303">
              <w:rPr>
                <w:b/>
              </w:rPr>
              <w:t xml:space="preserve">IEEE 802.16s </w:t>
            </w:r>
            <w:bookmarkEnd w:id="0"/>
            <w:r w:rsidR="007166EE">
              <w:rPr>
                <w:b/>
              </w:rPr>
              <w:t xml:space="preserve">Approved </w:t>
            </w:r>
            <w:r>
              <w:rPr>
                <w:b/>
              </w:rPr>
              <w:t xml:space="preserve">System </w:t>
            </w:r>
            <w:r w:rsidR="004B0CAE">
              <w:rPr>
                <w:b/>
              </w:rPr>
              <w:t>Description</w:t>
            </w:r>
            <w:r w:rsidR="00DA4937">
              <w:rPr>
                <w:b/>
              </w:rPr>
              <w:t xml:space="preserve"> </w:t>
            </w:r>
            <w:r>
              <w:rPr>
                <w:b/>
              </w:rPr>
              <w:t>Document</w:t>
            </w:r>
          </w:p>
        </w:tc>
      </w:tr>
      <w:tr w:rsidR="00BD2237" w14:paraId="7BFFFE83" w14:textId="77777777" w:rsidTr="007166EE">
        <w:tc>
          <w:tcPr>
            <w:tcW w:w="1350" w:type="dxa"/>
            <w:tcBorders>
              <w:bottom w:val="single" w:sz="4" w:space="0" w:color="000000"/>
            </w:tcBorders>
          </w:tcPr>
          <w:p w14:paraId="6B4A2B02" w14:textId="77777777" w:rsidR="00BD2237" w:rsidRDefault="00BD2237" w:rsidP="007166EE">
            <w:pPr>
              <w:pStyle w:val="covertext"/>
              <w:snapToGrid w:val="0"/>
            </w:pPr>
            <w:r>
              <w:t>Date Submitted</w:t>
            </w:r>
          </w:p>
        </w:tc>
        <w:tc>
          <w:tcPr>
            <w:tcW w:w="9540" w:type="dxa"/>
            <w:gridSpan w:val="2"/>
            <w:tcBorders>
              <w:bottom w:val="single" w:sz="4" w:space="0" w:color="000000"/>
            </w:tcBorders>
          </w:tcPr>
          <w:p w14:paraId="1760EA0F" w14:textId="5F9B4064" w:rsidR="00BD2237" w:rsidRDefault="00137005" w:rsidP="007166EE">
            <w:pPr>
              <w:pStyle w:val="covertext"/>
              <w:snapToGrid w:val="0"/>
              <w:rPr>
                <w:b/>
              </w:rPr>
            </w:pPr>
            <w:r>
              <w:rPr>
                <w:b/>
              </w:rPr>
              <w:t>201</w:t>
            </w:r>
            <w:r w:rsidR="007166EE">
              <w:rPr>
                <w:b/>
              </w:rPr>
              <w:t>7-0</w:t>
            </w:r>
            <w:r w:rsidR="00F82460">
              <w:rPr>
                <w:b/>
              </w:rPr>
              <w:t>3-15</w:t>
            </w:r>
            <w:r w:rsidR="007166EE">
              <w:rPr>
                <w:b/>
              </w:rPr>
              <w:t>9</w:t>
            </w:r>
          </w:p>
        </w:tc>
      </w:tr>
      <w:tr w:rsidR="00BD2237" w14:paraId="00FFD4D9" w14:textId="77777777" w:rsidTr="007166EE">
        <w:tc>
          <w:tcPr>
            <w:tcW w:w="1350" w:type="dxa"/>
            <w:tcBorders>
              <w:bottom w:val="single" w:sz="4" w:space="0" w:color="000000"/>
            </w:tcBorders>
          </w:tcPr>
          <w:p w14:paraId="26D3E938" w14:textId="77777777" w:rsidR="00BD2237" w:rsidRDefault="00BD2237" w:rsidP="007166EE">
            <w:pPr>
              <w:pStyle w:val="covertext"/>
              <w:snapToGrid w:val="0"/>
            </w:pPr>
            <w:r>
              <w:t>Source(s)</w:t>
            </w:r>
          </w:p>
        </w:tc>
        <w:tc>
          <w:tcPr>
            <w:tcW w:w="4320" w:type="dxa"/>
            <w:tcBorders>
              <w:bottom w:val="single" w:sz="4" w:space="0" w:color="000000"/>
            </w:tcBorders>
          </w:tcPr>
          <w:p w14:paraId="2AA6C61D" w14:textId="77777777"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14:paraId="5B0B05EC" w14:textId="77777777" w:rsidR="00BD2237" w:rsidRDefault="00BD2237" w:rsidP="007166EE">
            <w:pPr>
              <w:pStyle w:val="Default"/>
            </w:pPr>
            <w:r>
              <w:t>Voice:</w:t>
            </w:r>
            <w:r>
              <w:tab/>
            </w:r>
          </w:p>
          <w:p w14:paraId="50EF2233" w14:textId="77777777" w:rsidR="00BD2237" w:rsidRDefault="00BD2237" w:rsidP="000F1E63">
            <w:pPr>
              <w:pStyle w:val="Default"/>
              <w:tabs>
                <w:tab w:val="left" w:pos="826"/>
              </w:tabs>
            </w:pPr>
            <w:r>
              <w:br/>
              <w:t xml:space="preserve">E-mail: </w:t>
            </w:r>
          </w:p>
        </w:tc>
      </w:tr>
      <w:tr w:rsidR="00BD2237" w14:paraId="5EAD3772" w14:textId="77777777" w:rsidTr="007166EE">
        <w:tc>
          <w:tcPr>
            <w:tcW w:w="1350" w:type="dxa"/>
            <w:tcBorders>
              <w:bottom w:val="single" w:sz="4" w:space="0" w:color="000000"/>
            </w:tcBorders>
          </w:tcPr>
          <w:p w14:paraId="719545E5" w14:textId="77777777" w:rsidR="00BD2237" w:rsidRDefault="00BD2237" w:rsidP="007166EE">
            <w:pPr>
              <w:pStyle w:val="covertext"/>
              <w:snapToGrid w:val="0"/>
            </w:pPr>
            <w:r>
              <w:t>Re:</w:t>
            </w:r>
          </w:p>
        </w:tc>
        <w:tc>
          <w:tcPr>
            <w:tcW w:w="9540" w:type="dxa"/>
            <w:gridSpan w:val="2"/>
            <w:tcBorders>
              <w:bottom w:val="single" w:sz="4" w:space="0" w:color="000000"/>
            </w:tcBorders>
          </w:tcPr>
          <w:p w14:paraId="06A763D3" w14:textId="77777777" w:rsidR="00BD2237" w:rsidRDefault="00BD2237" w:rsidP="00BD2237">
            <w:pPr>
              <w:pStyle w:val="covertext"/>
              <w:snapToGrid w:val="0"/>
              <w:spacing w:before="0"/>
            </w:pPr>
            <w:r>
              <w:t>GRIDMAN Task Group: Narrowband Channel</w:t>
            </w:r>
          </w:p>
        </w:tc>
      </w:tr>
      <w:tr w:rsidR="00BD2237" w14:paraId="588A8164" w14:textId="77777777" w:rsidTr="007166EE">
        <w:tc>
          <w:tcPr>
            <w:tcW w:w="1350" w:type="dxa"/>
            <w:tcBorders>
              <w:bottom w:val="single" w:sz="4" w:space="0" w:color="000000"/>
            </w:tcBorders>
          </w:tcPr>
          <w:p w14:paraId="3634E72F" w14:textId="77777777" w:rsidR="00BD2237" w:rsidRDefault="00BD2237" w:rsidP="007166EE">
            <w:pPr>
              <w:pStyle w:val="covertext"/>
              <w:snapToGrid w:val="0"/>
            </w:pPr>
            <w:r>
              <w:t>Abstract</w:t>
            </w:r>
          </w:p>
        </w:tc>
        <w:tc>
          <w:tcPr>
            <w:tcW w:w="9540" w:type="dxa"/>
            <w:gridSpan w:val="2"/>
            <w:tcBorders>
              <w:bottom w:val="single" w:sz="4" w:space="0" w:color="000000"/>
            </w:tcBorders>
          </w:tcPr>
          <w:p w14:paraId="2695B697" w14:textId="77777777" w:rsidR="00BD2237" w:rsidRDefault="00BD2237" w:rsidP="007166EE">
            <w:pPr>
              <w:pStyle w:val="covertext"/>
              <w:snapToGrid w:val="0"/>
            </w:pPr>
            <w:r>
              <w:t xml:space="preserve">Draft </w:t>
            </w:r>
            <w:r w:rsidR="000F1E63">
              <w:t xml:space="preserve">system </w:t>
            </w:r>
            <w:r>
              <w:t>requirements document</w:t>
            </w:r>
          </w:p>
        </w:tc>
      </w:tr>
      <w:tr w:rsidR="00BD2237" w14:paraId="092DD805" w14:textId="77777777" w:rsidTr="007166EE">
        <w:tc>
          <w:tcPr>
            <w:tcW w:w="1350" w:type="dxa"/>
            <w:tcBorders>
              <w:bottom w:val="single" w:sz="4" w:space="0" w:color="000000"/>
            </w:tcBorders>
          </w:tcPr>
          <w:p w14:paraId="5492BE8E" w14:textId="77777777" w:rsidR="00BD2237" w:rsidRDefault="00BD2237" w:rsidP="007166EE">
            <w:pPr>
              <w:pStyle w:val="covertext"/>
              <w:snapToGrid w:val="0"/>
            </w:pPr>
            <w:r>
              <w:t>Purpose</w:t>
            </w:r>
          </w:p>
        </w:tc>
        <w:tc>
          <w:tcPr>
            <w:tcW w:w="9540" w:type="dxa"/>
            <w:gridSpan w:val="2"/>
            <w:tcBorders>
              <w:bottom w:val="single" w:sz="4" w:space="0" w:color="000000"/>
            </w:tcBorders>
          </w:tcPr>
          <w:p w14:paraId="1CA536A3" w14:textId="068575B9" w:rsidR="00BD2237" w:rsidRDefault="007166EE" w:rsidP="00E44CD4">
            <w:pPr>
              <w:pStyle w:val="covertext"/>
              <w:snapToGrid w:val="0"/>
            </w:pPr>
            <w:r w:rsidRPr="007166EE">
              <w:t>System Description Document</w:t>
            </w:r>
          </w:p>
        </w:tc>
      </w:tr>
      <w:tr w:rsidR="00BD2237" w14:paraId="13B12198" w14:textId="77777777" w:rsidTr="007166EE">
        <w:tc>
          <w:tcPr>
            <w:tcW w:w="1350" w:type="dxa"/>
            <w:tcBorders>
              <w:bottom w:val="single" w:sz="4" w:space="0" w:color="000000"/>
            </w:tcBorders>
          </w:tcPr>
          <w:p w14:paraId="3EC4F243" w14:textId="77777777" w:rsidR="00BD2237" w:rsidRDefault="00BD2237" w:rsidP="007166EE">
            <w:pPr>
              <w:pStyle w:val="covertext"/>
              <w:snapToGrid w:val="0"/>
            </w:pPr>
            <w:r>
              <w:t>Notice</w:t>
            </w:r>
          </w:p>
        </w:tc>
        <w:tc>
          <w:tcPr>
            <w:tcW w:w="9540" w:type="dxa"/>
            <w:gridSpan w:val="2"/>
            <w:tcBorders>
              <w:bottom w:val="single" w:sz="4" w:space="0" w:color="000000"/>
            </w:tcBorders>
          </w:tcPr>
          <w:p w14:paraId="248EC1E5" w14:textId="77777777" w:rsidR="00BD2237" w:rsidRDefault="00BD2237" w:rsidP="007166E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5B952BBC" w14:textId="77777777" w:rsidTr="007166EE">
        <w:tc>
          <w:tcPr>
            <w:tcW w:w="1350" w:type="dxa"/>
            <w:tcBorders>
              <w:bottom w:val="single" w:sz="4" w:space="0" w:color="000000"/>
            </w:tcBorders>
          </w:tcPr>
          <w:p w14:paraId="0D628EED" w14:textId="77777777" w:rsidR="00BD2237" w:rsidRDefault="00BD2237" w:rsidP="007166EE">
            <w:pPr>
              <w:pStyle w:val="covertext"/>
              <w:snapToGrid w:val="0"/>
            </w:pPr>
            <w:r>
              <w:t>Copyright Policy</w:t>
            </w:r>
          </w:p>
        </w:tc>
        <w:tc>
          <w:tcPr>
            <w:tcW w:w="9540" w:type="dxa"/>
            <w:gridSpan w:val="2"/>
            <w:tcBorders>
              <w:bottom w:val="single" w:sz="4" w:space="0" w:color="000000"/>
            </w:tcBorders>
          </w:tcPr>
          <w:p w14:paraId="1911D13F" w14:textId="77777777" w:rsidR="00BD2237" w:rsidRPr="006C0901" w:rsidRDefault="00BD2237" w:rsidP="007166E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0E4C0883" w14:textId="77777777" w:rsidTr="007166EE">
        <w:tc>
          <w:tcPr>
            <w:tcW w:w="1350" w:type="dxa"/>
          </w:tcPr>
          <w:p w14:paraId="04BBC0F0" w14:textId="77777777" w:rsidR="00BD2237" w:rsidRDefault="00BD2237" w:rsidP="007166EE">
            <w:pPr>
              <w:pStyle w:val="covertext"/>
              <w:snapToGrid w:val="0"/>
            </w:pPr>
            <w:r>
              <w:t>Patent Policy</w:t>
            </w:r>
          </w:p>
        </w:tc>
        <w:tc>
          <w:tcPr>
            <w:tcW w:w="9540" w:type="dxa"/>
            <w:gridSpan w:val="2"/>
            <w:vAlign w:val="center"/>
          </w:tcPr>
          <w:p w14:paraId="31E57168" w14:textId="77777777" w:rsidR="00BD2237" w:rsidRDefault="00BD2237" w:rsidP="007166EE">
            <w:pPr>
              <w:pStyle w:val="Default"/>
              <w:snapToGrid w:val="0"/>
              <w:rPr>
                <w:sz w:val="20"/>
              </w:rPr>
            </w:pPr>
            <w:r>
              <w:rPr>
                <w:sz w:val="20"/>
              </w:rPr>
              <w:t>The contributor is familiar with the IEEE-SA Patent Policy and Procedures:</w:t>
            </w:r>
          </w:p>
          <w:p w14:paraId="4A3C81CA"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15EF532C" w14:textId="77777777" w:rsidR="00BD2237" w:rsidRDefault="00BD2237" w:rsidP="00C9662F">
      <w:pPr>
        <w:jc w:val="center"/>
        <w:rPr>
          <w:sz w:val="72"/>
        </w:rPr>
      </w:pPr>
    </w:p>
    <w:p w14:paraId="195680B3" w14:textId="77777777" w:rsidR="00BD2237" w:rsidRDefault="00BD2237">
      <w:pPr>
        <w:rPr>
          <w:sz w:val="72"/>
        </w:rPr>
      </w:pPr>
      <w:r>
        <w:rPr>
          <w:sz w:val="72"/>
        </w:rPr>
        <w:br w:type="page"/>
      </w:r>
    </w:p>
    <w:p w14:paraId="269411F8" w14:textId="77777777" w:rsidR="00FF3C93" w:rsidRDefault="00137005" w:rsidP="00C9662F">
      <w:pPr>
        <w:jc w:val="center"/>
        <w:rPr>
          <w:sz w:val="72"/>
        </w:rPr>
      </w:pPr>
      <w:r w:rsidRPr="00137005">
        <w:rPr>
          <w:sz w:val="72"/>
        </w:rPr>
        <w:lastRenderedPageBreak/>
        <w:t xml:space="preserve">IEEE 802.16s </w:t>
      </w:r>
    </w:p>
    <w:p w14:paraId="198220C0" w14:textId="40744592" w:rsidR="00137005" w:rsidRDefault="00137005" w:rsidP="00C9662F">
      <w:pPr>
        <w:jc w:val="center"/>
        <w:rPr>
          <w:sz w:val="72"/>
        </w:rPr>
      </w:pPr>
      <w:r w:rsidRPr="00137005">
        <w:rPr>
          <w:sz w:val="72"/>
        </w:rPr>
        <w:t xml:space="preserve">System </w:t>
      </w:r>
      <w:r w:rsidR="004B0CAE">
        <w:rPr>
          <w:sz w:val="72"/>
        </w:rPr>
        <w:t>Description</w:t>
      </w:r>
      <w:r w:rsidRPr="00137005">
        <w:rPr>
          <w:sz w:val="72"/>
        </w:rPr>
        <w:t xml:space="preserve"> Document </w:t>
      </w:r>
    </w:p>
    <w:p w14:paraId="302F2E6F" w14:textId="77777777" w:rsidR="00137005" w:rsidRDefault="00137005" w:rsidP="00C9662F">
      <w:pPr>
        <w:jc w:val="center"/>
        <w:rPr>
          <w:sz w:val="72"/>
        </w:rPr>
      </w:pPr>
    </w:p>
    <w:p w14:paraId="1D151325" w14:textId="0A0AD75E" w:rsidR="00C9662F" w:rsidRDefault="00F82460" w:rsidP="00C9662F">
      <w:pPr>
        <w:jc w:val="center"/>
        <w:rPr>
          <w:sz w:val="72"/>
        </w:rPr>
      </w:pPr>
      <w:r>
        <w:rPr>
          <w:sz w:val="72"/>
        </w:rPr>
        <w:t>March 15, 2017</w:t>
      </w:r>
    </w:p>
    <w:p w14:paraId="4C8C3C78" w14:textId="77777777" w:rsidR="00C9662F" w:rsidRDefault="00C9662F" w:rsidP="00C9662F">
      <w:pPr>
        <w:jc w:val="center"/>
        <w:rPr>
          <w:sz w:val="72"/>
        </w:rPr>
      </w:pPr>
    </w:p>
    <w:p w14:paraId="3AF8B31E" w14:textId="77777777" w:rsidR="00C9662F" w:rsidRDefault="00C9662F">
      <w:pPr>
        <w:rPr>
          <w:sz w:val="72"/>
        </w:rPr>
      </w:pPr>
      <w:r>
        <w:rPr>
          <w:sz w:val="72"/>
        </w:rPr>
        <w:br w:type="page"/>
      </w:r>
    </w:p>
    <w:p w14:paraId="71FC5279" w14:textId="77777777" w:rsidR="00C9662F" w:rsidRDefault="00C9662F" w:rsidP="0049691A">
      <w:pPr>
        <w:pStyle w:val="Heading1"/>
      </w:pPr>
      <w:r>
        <w:lastRenderedPageBreak/>
        <w:t>Introduction</w:t>
      </w:r>
    </w:p>
    <w:p w14:paraId="77F4DE38" w14:textId="77777777" w:rsidR="00057250" w:rsidRDefault="00D66714" w:rsidP="006D3726">
      <w:pPr>
        <w:widowControl w:val="0"/>
        <w:suppressAutoHyphens/>
        <w:spacing w:before="120" w:after="120" w:line="240" w:lineRule="auto"/>
        <w:rPr>
          <w:lang w:eastAsia="ko-KR"/>
        </w:rPr>
      </w:pPr>
      <w:r>
        <w:rPr>
          <w:lang w:eastAsia="ko-KR"/>
        </w:rPr>
        <w:t xml:space="preserve">This document describes the technical approach for IEEE 802.16 operation in channels less than 1.25 MHz bandwidth. </w:t>
      </w:r>
    </w:p>
    <w:p w14:paraId="07FE0AB3" w14:textId="77777777" w:rsidR="00D3525F" w:rsidRDefault="00D3525F" w:rsidP="000F1E63">
      <w:pPr>
        <w:widowControl w:val="0"/>
        <w:suppressAutoHyphens/>
        <w:spacing w:before="120" w:after="120" w:line="240" w:lineRule="auto"/>
        <w:rPr>
          <w:lang w:eastAsia="ko-KR"/>
        </w:rPr>
      </w:pPr>
    </w:p>
    <w:p w14:paraId="37ED2E59" w14:textId="77777777" w:rsidR="00EF6807" w:rsidRDefault="00D66714" w:rsidP="00EF6807">
      <w:pPr>
        <w:widowControl w:val="0"/>
        <w:suppressAutoHyphens/>
        <w:spacing w:before="120" w:after="120" w:line="240" w:lineRule="auto"/>
        <w:rPr>
          <w:lang w:eastAsia="ko-KR"/>
        </w:rPr>
      </w:pPr>
      <w:r>
        <w:rPr>
          <w:lang w:eastAsia="ko-KR"/>
        </w:rPr>
        <w:t>PAR Scope (</w:t>
      </w:r>
      <w:r w:rsidR="00EF6807">
        <w:rPr>
          <w:lang w:eastAsia="ko-KR"/>
        </w:rPr>
        <w:t>From 802.16-16-0038-00-000s):</w:t>
      </w:r>
    </w:p>
    <w:p w14:paraId="2117E473" w14:textId="77777777" w:rsidR="00EF6807" w:rsidRDefault="00EF6807" w:rsidP="00EF6807">
      <w:pPr>
        <w:widowControl w:val="0"/>
        <w:suppressAutoHyphens/>
        <w:spacing w:before="120" w:after="120" w:line="240" w:lineRule="auto"/>
        <w:ind w:left="720"/>
        <w:rPr>
          <w:lang w:eastAsia="ko-KR"/>
        </w:rPr>
      </w:pPr>
      <w:r>
        <w:rPr>
          <w:lang w:eastAsia="ko-KR"/>
        </w:rPr>
        <w:t xml:space="preserve">This project specifies WirelessMAN-OFDMA TDD operation in exclusively-licensed spectrum with channel bandwidth from 100 kHz up to 1.25 MHz, including 1 MHz explicitly. The amendment will target operation in the 700 MHz band but will also support operation in other VHF/UHF bands. The project amends Clause 12 of IEEE Std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14:paraId="2CA3DAA2" w14:textId="77777777" w:rsidR="004B0CAE" w:rsidRDefault="004B0CAE" w:rsidP="004B0CAE"/>
    <w:p w14:paraId="25073DF0" w14:textId="77777777"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14:paraId="21DFE5CC" w14:textId="77777777" w:rsidR="00EF6807" w:rsidRDefault="00EF6807" w:rsidP="007D3A0B">
      <w:pPr>
        <w:pStyle w:val="Heading2"/>
      </w:pPr>
    </w:p>
    <w:p w14:paraId="257F9322" w14:textId="77777777" w:rsidR="00D66714" w:rsidRDefault="00D66714" w:rsidP="00D66714">
      <w:pPr>
        <w:pStyle w:val="Heading1"/>
      </w:pPr>
      <w:r>
        <w:t>Informative Section – rationale for changes:</w:t>
      </w:r>
    </w:p>
    <w:p w14:paraId="2A3C58E4" w14:textId="77777777" w:rsidR="00D66714" w:rsidRDefault="00D66714" w:rsidP="00D66714">
      <w:pPr>
        <w:pStyle w:val="Heading2"/>
      </w:pPr>
      <w:r>
        <w:t>System-level PHY Design Aspects</w:t>
      </w:r>
    </w:p>
    <w:p w14:paraId="682AFEFD" w14:textId="21E27C66" w:rsidR="00D66714" w:rsidRDefault="00D66714" w:rsidP="00D66714">
      <w:pPr>
        <w:pStyle w:val="ListParagraph"/>
        <w:numPr>
          <w:ilvl w:val="0"/>
          <w:numId w:val="18"/>
        </w:numPr>
      </w:pPr>
      <w:r>
        <w:t>The amendment support</w:t>
      </w:r>
      <w:r w:rsidR="00F82460">
        <w:t>s</w:t>
      </w:r>
      <w:r>
        <w:t xml:space="preserve"> Band AMC operation</w:t>
      </w:r>
      <w:r w:rsidR="00F82460">
        <w:t xml:space="preserve"> exclusively</w:t>
      </w:r>
      <w:r>
        <w:t xml:space="preserve">. </w:t>
      </w:r>
      <w:r w:rsidRPr="00AC35EF">
        <w:t>The amendment remove</w:t>
      </w:r>
      <w:r w:rsidR="00F82460">
        <w:t>s</w:t>
      </w:r>
      <w:r w:rsidRPr="00AC35EF">
        <w:t xml:space="preserve"> mandatory requirement for PUSC in Zone 1.</w:t>
      </w:r>
    </w:p>
    <w:p w14:paraId="548519C8" w14:textId="77777777" w:rsidR="00D66714" w:rsidRDefault="00D66714" w:rsidP="00D66714">
      <w:pPr>
        <w:pStyle w:val="ListParagraph"/>
        <w:numPr>
          <w:ilvl w:val="0"/>
          <w:numId w:val="18"/>
        </w:numPr>
      </w:pPr>
      <w:r>
        <w:t xml:space="preserve">Adjustment of sampling clock </w:t>
      </w:r>
      <w:r w:rsidR="00B83D2B">
        <w:t xml:space="preserve">is </w:t>
      </w:r>
      <w:r>
        <w:t xml:space="preserve">used as a mechanism to adjust channel occupancy to better meet regulatory requirements in various regions.  </w:t>
      </w:r>
    </w:p>
    <w:p w14:paraId="113B00C0" w14:textId="3825B60B" w:rsidR="00D66714" w:rsidRDefault="00D66714" w:rsidP="00D66714">
      <w:pPr>
        <w:pStyle w:val="ListParagraph"/>
        <w:numPr>
          <w:ilvl w:val="0"/>
          <w:numId w:val="18"/>
        </w:numPr>
      </w:pPr>
      <w:r>
        <w:t>D</w:t>
      </w:r>
      <w:r w:rsidRPr="0024108B">
        <w:t>isassociate</w:t>
      </w:r>
      <w:r>
        <w:t xml:space="preserve"> </w:t>
      </w:r>
      <w:r w:rsidRPr="0024108B">
        <w:t>preamble ID from sector ID</w:t>
      </w:r>
    </w:p>
    <w:p w14:paraId="1F98793A" w14:textId="77777777" w:rsidR="00D66714" w:rsidRPr="00AC35EF" w:rsidRDefault="00D66714" w:rsidP="00D66714">
      <w:pPr>
        <w:pStyle w:val="ListParagraph"/>
        <w:numPr>
          <w:ilvl w:val="0"/>
          <w:numId w:val="18"/>
        </w:numPr>
      </w:pPr>
      <w:r>
        <w:t xml:space="preserve">Provide information for auto-configuration of remotes, through a combination of periodic system information as well as scanning by the remotes. </w:t>
      </w:r>
    </w:p>
    <w:p w14:paraId="376F77BE" w14:textId="77777777" w:rsidR="00D66714" w:rsidRDefault="00D66714" w:rsidP="00D66714"/>
    <w:p w14:paraId="4A518D6A" w14:textId="77777777" w:rsidR="00D66714" w:rsidRDefault="00B83D2B" w:rsidP="00B83D2B">
      <w:pPr>
        <w:pStyle w:val="Heading3"/>
      </w:pPr>
      <w:r>
        <w:t>Definition of Band AMC</w:t>
      </w:r>
    </w:p>
    <w:p w14:paraId="35AAE9BC" w14:textId="366EB171" w:rsidR="00B83D2B" w:rsidRDefault="00B83D2B" w:rsidP="00D66714">
      <w:r>
        <w:t>IEEE 802.16-2012 does not explicitly define the term “Band AMC”. The meaning is “a subcarrier allocation scheme in which all subcarriers in one sub-channel</w:t>
      </w:r>
      <w:r w:rsidR="007166EE">
        <w:t xml:space="preserve"> are adjacent to each other. “</w:t>
      </w:r>
      <w:r>
        <w:t xml:space="preserve">There are </w:t>
      </w:r>
      <w:r w:rsidR="007166EE">
        <w:t xml:space="preserve">three </w:t>
      </w:r>
      <w:r>
        <w:t xml:space="preserve">Band AMC schemes used in this amendment. </w:t>
      </w:r>
    </w:p>
    <w:p w14:paraId="78D59D0C" w14:textId="65801AE9" w:rsidR="00B83D2B" w:rsidRDefault="00B83D2B" w:rsidP="00D66714">
      <w:r>
        <w:t xml:space="preserve">Band AMC 2x3:  Each sub-channel employs two bins, and each slot is defined as two bins by 3 OFDMA symbols. </w:t>
      </w:r>
    </w:p>
    <w:p w14:paraId="35F6C7B3" w14:textId="77777777" w:rsidR="00B83D2B" w:rsidRDefault="00B83D2B" w:rsidP="00B83D2B">
      <w:r>
        <w:t xml:space="preserve">Band AMC 1x6:  Each sub-channel employs one bin, and each slot is defined as one bin by 6 OFDMA symbols. </w:t>
      </w:r>
    </w:p>
    <w:p w14:paraId="66039A89" w14:textId="5D02D0BB" w:rsidR="007166EE" w:rsidRDefault="007166EE" w:rsidP="007166EE">
      <w:r>
        <w:t xml:space="preserve">Band AMC 1x3:  Each sub-channel employs one bin, and each slot is defined as one bin by 3 OFDMA symbols. </w:t>
      </w:r>
    </w:p>
    <w:p w14:paraId="5757FF0F" w14:textId="77777777" w:rsidR="00B83D2B" w:rsidRDefault="00B83D2B" w:rsidP="00D66714">
      <w:r>
        <w:lastRenderedPageBreak/>
        <w:t xml:space="preserve">A bin is 9 subcarriers, including 8 data subcarriers and 1 pilot. </w:t>
      </w:r>
    </w:p>
    <w:p w14:paraId="65E0C4E7" w14:textId="77777777" w:rsidR="00B83D2B" w:rsidRPr="0049691A" w:rsidRDefault="00B83D2B" w:rsidP="00D66714"/>
    <w:p w14:paraId="7AEEC5AE" w14:textId="77777777" w:rsidR="00D66714" w:rsidRDefault="00D66714" w:rsidP="00D66714">
      <w:pPr>
        <w:pStyle w:val="Heading3"/>
      </w:pPr>
      <w:r>
        <w:t>Performance Analysis (derived from SRD</w:t>
      </w:r>
      <w:r w:rsidR="00B83D2B">
        <w:t>:</w:t>
      </w:r>
      <w:r>
        <w:t xml:space="preserve">  802.16-16-0044)</w:t>
      </w:r>
    </w:p>
    <w:p w14:paraId="35229667" w14:textId="77777777" w:rsidR="00D66714" w:rsidRDefault="00D66714" w:rsidP="00D66714">
      <w:pPr>
        <w:keepNext/>
        <w:keepLines/>
      </w:pPr>
      <w:bookmarkStart w:id="1" w:name="_Toc461080844"/>
      <w:r>
        <w:t>Quantifying the PHY Layer Throughput Benefits</w:t>
      </w:r>
      <w:bookmarkEnd w:id="1"/>
      <w:r>
        <w:rPr>
          <w:rStyle w:val="FootnoteReference"/>
        </w:rPr>
        <w:footnoteReference w:id="1"/>
      </w:r>
    </w:p>
    <w:p w14:paraId="0AF0C05E" w14:textId="77777777" w:rsidR="00D66714" w:rsidRPr="007509EF" w:rsidRDefault="00D66714" w:rsidP="00D66714">
      <w:pPr>
        <w:keepNext/>
        <w:keepLines/>
        <w:rPr>
          <w:b/>
        </w:rPr>
      </w:pPr>
      <w:r>
        <w:rPr>
          <w:b/>
        </w:rPr>
        <w:t>Summary of throughput enhancements for specific feature modifications,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D66714" w14:paraId="02ECABC2" w14:textId="77777777" w:rsidTr="007166EE">
        <w:trPr>
          <w:cantSplit/>
          <w:tblHeader/>
        </w:trPr>
        <w:tc>
          <w:tcPr>
            <w:tcW w:w="9350" w:type="dxa"/>
            <w:gridSpan w:val="5"/>
            <w:shd w:val="clear" w:color="auto" w:fill="E7E6E6" w:themeFill="background2"/>
          </w:tcPr>
          <w:p w14:paraId="51108C8C" w14:textId="77777777" w:rsidR="00D66714" w:rsidRPr="00CE79D4" w:rsidRDefault="00D66714" w:rsidP="007166EE">
            <w:pPr>
              <w:keepNext/>
              <w:keepLines/>
              <w:rPr>
                <w:b/>
                <w:sz w:val="24"/>
              </w:rPr>
            </w:pPr>
            <w:r>
              <w:rPr>
                <w:b/>
                <w:sz w:val="24"/>
              </w:rPr>
              <w:t>Baseline: 1 MHz channel BW, 128 FFT with PUSC in DL and optional UL PUSC, with 28/25 sampling factor, and 5 ms frame size</w:t>
            </w:r>
          </w:p>
        </w:tc>
      </w:tr>
      <w:tr w:rsidR="00D66714" w14:paraId="6EAB5DC7" w14:textId="77777777" w:rsidTr="007166EE">
        <w:trPr>
          <w:gridAfter w:val="1"/>
          <w:wAfter w:w="177" w:type="dxa"/>
          <w:cantSplit/>
          <w:tblHeader/>
        </w:trPr>
        <w:tc>
          <w:tcPr>
            <w:tcW w:w="1705" w:type="dxa"/>
            <w:shd w:val="clear" w:color="auto" w:fill="E7E6E6" w:themeFill="background2"/>
            <w:vAlign w:val="center"/>
          </w:tcPr>
          <w:p w14:paraId="4C85DD3C" w14:textId="77777777" w:rsidR="00D66714" w:rsidRPr="00CE79D4" w:rsidRDefault="00D66714" w:rsidP="007166EE">
            <w:pPr>
              <w:keepNext/>
              <w:keepLines/>
              <w:jc w:val="center"/>
              <w:rPr>
                <w:b/>
                <w:sz w:val="24"/>
              </w:rPr>
            </w:pPr>
            <w:r w:rsidRPr="00CE79D4">
              <w:rPr>
                <w:b/>
                <w:sz w:val="24"/>
              </w:rPr>
              <w:t>Feature or Attribute</w:t>
            </w:r>
          </w:p>
        </w:tc>
        <w:tc>
          <w:tcPr>
            <w:tcW w:w="2700" w:type="dxa"/>
            <w:shd w:val="clear" w:color="auto" w:fill="E7E6E6" w:themeFill="background2"/>
            <w:vAlign w:val="center"/>
          </w:tcPr>
          <w:p w14:paraId="468523A3" w14:textId="77777777" w:rsidR="00D66714" w:rsidRPr="00CE79D4" w:rsidRDefault="00D66714" w:rsidP="007166EE">
            <w:pPr>
              <w:keepNext/>
              <w:keepLines/>
              <w:jc w:val="center"/>
              <w:rPr>
                <w:b/>
                <w:sz w:val="24"/>
              </w:rPr>
            </w:pPr>
            <w:r w:rsidRPr="00CE79D4">
              <w:rPr>
                <w:b/>
                <w:sz w:val="24"/>
              </w:rPr>
              <w:t>Change or Modification</w:t>
            </w:r>
          </w:p>
        </w:tc>
        <w:tc>
          <w:tcPr>
            <w:tcW w:w="2430" w:type="dxa"/>
            <w:shd w:val="clear" w:color="auto" w:fill="E7E6E6" w:themeFill="background2"/>
            <w:vAlign w:val="center"/>
          </w:tcPr>
          <w:p w14:paraId="7CB4F0B7" w14:textId="77777777" w:rsidR="00D66714" w:rsidRPr="00CE79D4" w:rsidRDefault="00D66714" w:rsidP="007166EE">
            <w:pPr>
              <w:keepNext/>
              <w:keepLines/>
              <w:jc w:val="center"/>
              <w:rPr>
                <w:b/>
                <w:sz w:val="24"/>
              </w:rPr>
            </w:pPr>
            <w:r>
              <w:rPr>
                <w:b/>
                <w:sz w:val="24"/>
              </w:rPr>
              <w:t>Notes</w:t>
            </w:r>
          </w:p>
        </w:tc>
        <w:tc>
          <w:tcPr>
            <w:tcW w:w="2338" w:type="dxa"/>
            <w:shd w:val="clear" w:color="auto" w:fill="E7E6E6" w:themeFill="background2"/>
            <w:vAlign w:val="center"/>
          </w:tcPr>
          <w:p w14:paraId="448387C7" w14:textId="77777777" w:rsidR="00D66714" w:rsidRDefault="00D66714" w:rsidP="007166EE">
            <w:pPr>
              <w:keepNext/>
              <w:keepLines/>
              <w:jc w:val="center"/>
              <w:rPr>
                <w:b/>
                <w:sz w:val="24"/>
              </w:rPr>
            </w:pPr>
            <w:r w:rsidRPr="00CE79D4">
              <w:rPr>
                <w:b/>
                <w:sz w:val="24"/>
              </w:rPr>
              <w:t>Throughput Impact</w:t>
            </w:r>
          </w:p>
          <w:p w14:paraId="04FCBB55" w14:textId="77777777" w:rsidR="00D66714" w:rsidRPr="00CE79D4" w:rsidRDefault="00D66714" w:rsidP="007166EE">
            <w:pPr>
              <w:keepNext/>
              <w:keepLines/>
              <w:jc w:val="center"/>
              <w:rPr>
                <w:b/>
                <w:sz w:val="24"/>
              </w:rPr>
            </w:pPr>
            <w:r>
              <w:rPr>
                <w:b/>
                <w:sz w:val="24"/>
              </w:rPr>
              <w:t>Relative to baseline</w:t>
            </w:r>
          </w:p>
        </w:tc>
      </w:tr>
      <w:tr w:rsidR="00D66714" w14:paraId="29CCE37F" w14:textId="77777777" w:rsidTr="007166EE">
        <w:trPr>
          <w:cantSplit/>
        </w:trPr>
        <w:tc>
          <w:tcPr>
            <w:tcW w:w="1705" w:type="dxa"/>
          </w:tcPr>
          <w:p w14:paraId="3F399A72" w14:textId="77777777" w:rsidR="00D66714" w:rsidRDefault="00D66714" w:rsidP="007166EE">
            <w:pPr>
              <w:keepNext/>
              <w:keepLines/>
            </w:pPr>
            <w:r>
              <w:t>Permutation</w:t>
            </w:r>
          </w:p>
        </w:tc>
        <w:tc>
          <w:tcPr>
            <w:tcW w:w="2700" w:type="dxa"/>
          </w:tcPr>
          <w:p w14:paraId="1FE6EAB2" w14:textId="77777777" w:rsidR="00D66714" w:rsidRDefault="00D66714" w:rsidP="007166EE">
            <w:pPr>
              <w:keepNext/>
              <w:keepLines/>
            </w:pPr>
            <w:r>
              <w:t>PUSC to Band AMC</w:t>
            </w:r>
          </w:p>
        </w:tc>
        <w:tc>
          <w:tcPr>
            <w:tcW w:w="2430" w:type="dxa"/>
          </w:tcPr>
          <w:p w14:paraId="78C67BFD" w14:textId="77777777" w:rsidR="00D66714" w:rsidRDefault="00D66714" w:rsidP="007166EE">
            <w:pPr>
              <w:keepNext/>
              <w:keepLines/>
            </w:pPr>
            <w:r>
              <w:t>Mobility is a low priority &amp; other PUSC ‘benefits’ less significant with smaller channel BWs</w:t>
            </w:r>
          </w:p>
        </w:tc>
        <w:tc>
          <w:tcPr>
            <w:tcW w:w="2515" w:type="dxa"/>
            <w:gridSpan w:val="2"/>
          </w:tcPr>
          <w:p w14:paraId="718F8421" w14:textId="77777777" w:rsidR="00D66714" w:rsidRDefault="00D66714" w:rsidP="007166EE">
            <w:pPr>
              <w:keepNext/>
              <w:keepLines/>
            </w:pPr>
            <w:r>
              <w:t>+33.3%</w:t>
            </w:r>
          </w:p>
        </w:tc>
      </w:tr>
      <w:tr w:rsidR="00D66714" w14:paraId="47A67B1B" w14:textId="77777777" w:rsidTr="007166EE">
        <w:trPr>
          <w:cantSplit/>
        </w:trPr>
        <w:tc>
          <w:tcPr>
            <w:tcW w:w="1705" w:type="dxa"/>
            <w:vMerge w:val="restart"/>
          </w:tcPr>
          <w:p w14:paraId="34403C34" w14:textId="77777777" w:rsidR="00D66714" w:rsidRDefault="00D66714" w:rsidP="007166EE">
            <w:pPr>
              <w:keepNext/>
              <w:keepLines/>
            </w:pPr>
            <w:r>
              <w:t>Frame Size</w:t>
            </w:r>
          </w:p>
        </w:tc>
        <w:tc>
          <w:tcPr>
            <w:tcW w:w="2700" w:type="dxa"/>
          </w:tcPr>
          <w:p w14:paraId="1F527228" w14:textId="77777777" w:rsidR="00D66714" w:rsidRDefault="00D66714" w:rsidP="007166EE">
            <w:pPr>
              <w:keepNext/>
              <w:keepLines/>
            </w:pPr>
            <w:r>
              <w:t xml:space="preserve">2x Increase from 5 ms to </w:t>
            </w:r>
            <w:r>
              <w:br/>
              <w:t>10 ms</w:t>
            </w:r>
          </w:p>
        </w:tc>
        <w:tc>
          <w:tcPr>
            <w:tcW w:w="2430" w:type="dxa"/>
          </w:tcPr>
          <w:p w14:paraId="38F22526" w14:textId="77777777" w:rsidR="00D66714" w:rsidRDefault="00D66714" w:rsidP="007166EE">
            <w:pPr>
              <w:keepNext/>
              <w:keepLines/>
            </w:pPr>
            <w:r>
              <w:t>Tradeoff with 2x increased latency</w:t>
            </w:r>
          </w:p>
        </w:tc>
        <w:tc>
          <w:tcPr>
            <w:tcW w:w="2515" w:type="dxa"/>
            <w:gridSpan w:val="2"/>
          </w:tcPr>
          <w:p w14:paraId="3C87FA9F" w14:textId="77777777" w:rsidR="00D66714" w:rsidRDefault="00D66714" w:rsidP="007166EE">
            <w:pPr>
              <w:keepNext/>
              <w:keepLines/>
            </w:pPr>
            <w:r>
              <w:t>+24.1%</w:t>
            </w:r>
          </w:p>
        </w:tc>
      </w:tr>
      <w:tr w:rsidR="00D66714" w14:paraId="54E98043" w14:textId="77777777" w:rsidTr="007166EE">
        <w:trPr>
          <w:cantSplit/>
        </w:trPr>
        <w:tc>
          <w:tcPr>
            <w:tcW w:w="1705" w:type="dxa"/>
            <w:vMerge/>
          </w:tcPr>
          <w:p w14:paraId="58CD9060" w14:textId="77777777" w:rsidR="00D66714" w:rsidRDefault="00D66714" w:rsidP="007166EE">
            <w:pPr>
              <w:keepNext/>
              <w:keepLines/>
            </w:pPr>
          </w:p>
        </w:tc>
        <w:tc>
          <w:tcPr>
            <w:tcW w:w="2700" w:type="dxa"/>
          </w:tcPr>
          <w:p w14:paraId="61289D59" w14:textId="315A239E" w:rsidR="00D66714" w:rsidRDefault="00D66714" w:rsidP="007166EE">
            <w:pPr>
              <w:keepNext/>
              <w:keepLines/>
            </w:pPr>
            <w:r>
              <w:t xml:space="preserve">Further increases to 15 ms, 20 ms, </w:t>
            </w:r>
            <w:r w:rsidR="00F82460">
              <w:t xml:space="preserve">and </w:t>
            </w:r>
            <w:r>
              <w:t>25 ms</w:t>
            </w:r>
            <w:r w:rsidR="00F82460">
              <w:t xml:space="preserve">, </w:t>
            </w:r>
          </w:p>
        </w:tc>
        <w:tc>
          <w:tcPr>
            <w:tcW w:w="2430" w:type="dxa"/>
          </w:tcPr>
          <w:p w14:paraId="6E293D71" w14:textId="77777777" w:rsidR="00D66714" w:rsidRDefault="00D66714" w:rsidP="007166EE">
            <w:pPr>
              <w:keepNext/>
              <w:keepLines/>
            </w:pPr>
            <w:r>
              <w:t xml:space="preserve">Subsequent increases will incur </w:t>
            </w:r>
            <w:r w:rsidRPr="006B0B21">
              <w:rPr>
                <w:u w:val="single"/>
              </w:rPr>
              <w:t>considerable</w:t>
            </w:r>
            <w:r>
              <w:t xml:space="preserve"> additional latency</w:t>
            </w:r>
          </w:p>
        </w:tc>
        <w:tc>
          <w:tcPr>
            <w:tcW w:w="2515" w:type="dxa"/>
            <w:gridSpan w:val="2"/>
          </w:tcPr>
          <w:p w14:paraId="3F26F749" w14:textId="77777777" w:rsidR="00D66714" w:rsidRDefault="00D66714" w:rsidP="007166EE">
            <w:pPr>
              <w:keepNext/>
              <w:keepLines/>
            </w:pPr>
            <w:r>
              <w:t>An additional gain of; +5.5%, +3.3%, +1.4% respectively</w:t>
            </w:r>
          </w:p>
        </w:tc>
      </w:tr>
      <w:tr w:rsidR="00D66714" w14:paraId="3CDA358A" w14:textId="77777777" w:rsidTr="007166EE">
        <w:trPr>
          <w:cantSplit/>
        </w:trPr>
        <w:tc>
          <w:tcPr>
            <w:tcW w:w="1705" w:type="dxa"/>
          </w:tcPr>
          <w:p w14:paraId="1CEA74E4" w14:textId="77777777" w:rsidR="00D66714" w:rsidRDefault="00D66714" w:rsidP="007166EE">
            <w:pPr>
              <w:keepNext/>
              <w:keepLines/>
            </w:pPr>
            <w:r>
              <w:t>Cyclic Prefix</w:t>
            </w:r>
          </w:p>
        </w:tc>
        <w:tc>
          <w:tcPr>
            <w:tcW w:w="2700" w:type="dxa"/>
          </w:tcPr>
          <w:p w14:paraId="69930D8A" w14:textId="77777777" w:rsidR="00D66714" w:rsidRDefault="00D66714" w:rsidP="007166EE">
            <w:pPr>
              <w:keepNext/>
              <w:keepLines/>
            </w:pPr>
            <w:r>
              <w:t>Reduce from 1/8 to 1/16</w:t>
            </w:r>
          </w:p>
        </w:tc>
        <w:tc>
          <w:tcPr>
            <w:tcW w:w="2430" w:type="dxa"/>
          </w:tcPr>
          <w:p w14:paraId="497B689C" w14:textId="77777777" w:rsidR="00D66714" w:rsidRDefault="00D66714" w:rsidP="007166EE">
            <w:pPr>
              <w:keepNext/>
              <w:keepLines/>
            </w:pPr>
            <w:r>
              <w:t>Symbol OH is reduced from &gt;11% to &lt;6%</w:t>
            </w:r>
          </w:p>
        </w:tc>
        <w:tc>
          <w:tcPr>
            <w:tcW w:w="2515" w:type="dxa"/>
            <w:gridSpan w:val="2"/>
          </w:tcPr>
          <w:p w14:paraId="1E68FDB8" w14:textId="77777777" w:rsidR="00D66714" w:rsidRDefault="00D66714" w:rsidP="007166EE">
            <w:pPr>
              <w:keepNext/>
              <w:keepLines/>
            </w:pPr>
            <w:r>
              <w:t>+11.5%</w:t>
            </w:r>
          </w:p>
        </w:tc>
      </w:tr>
      <w:tr w:rsidR="00D66714" w14:paraId="62FDAD27" w14:textId="77777777" w:rsidTr="007166EE">
        <w:trPr>
          <w:cantSplit/>
        </w:trPr>
        <w:tc>
          <w:tcPr>
            <w:tcW w:w="1705" w:type="dxa"/>
          </w:tcPr>
          <w:p w14:paraId="1A44C3BB" w14:textId="77777777" w:rsidR="00D66714" w:rsidRDefault="00D66714" w:rsidP="007166EE">
            <w:pPr>
              <w:keepNext/>
              <w:keepLines/>
            </w:pPr>
            <w:r>
              <w:t>Sampling Factor</w:t>
            </w:r>
          </w:p>
        </w:tc>
        <w:tc>
          <w:tcPr>
            <w:tcW w:w="2700" w:type="dxa"/>
          </w:tcPr>
          <w:p w14:paraId="5B15932E" w14:textId="77777777" w:rsidR="00D66714" w:rsidRDefault="00D66714" w:rsidP="007166EE">
            <w:pPr>
              <w:keepNext/>
              <w:keepLines/>
            </w:pPr>
            <w:r>
              <w:t>28/25 to 57/50 to 144/125</w:t>
            </w:r>
          </w:p>
        </w:tc>
        <w:tc>
          <w:tcPr>
            <w:tcW w:w="2430" w:type="dxa"/>
          </w:tcPr>
          <w:p w14:paraId="65BC3908" w14:textId="77777777" w:rsidR="00D66714" w:rsidRDefault="00D66714" w:rsidP="007166EE">
            <w:pPr>
              <w:keepNext/>
              <w:keepLines/>
            </w:pPr>
            <w:r>
              <w:t>Adds 1 data symbol for each step increase from 28/25</w:t>
            </w:r>
          </w:p>
        </w:tc>
        <w:tc>
          <w:tcPr>
            <w:tcW w:w="2515" w:type="dxa"/>
            <w:gridSpan w:val="2"/>
          </w:tcPr>
          <w:p w14:paraId="00E4C246" w14:textId="77777777" w:rsidR="00D66714" w:rsidRDefault="00D66714" w:rsidP="007166EE">
            <w:pPr>
              <w:keepNext/>
              <w:keepLines/>
            </w:pPr>
            <w:r>
              <w:t>+3.85%  and +3.70% respectively</w:t>
            </w:r>
          </w:p>
        </w:tc>
      </w:tr>
    </w:tbl>
    <w:p w14:paraId="38E89413" w14:textId="6A1525E2" w:rsidR="00D66714" w:rsidRDefault="00D66714" w:rsidP="00D66714"/>
    <w:p w14:paraId="485B45DD" w14:textId="767C4908" w:rsidR="00F82460" w:rsidRDefault="00F82460" w:rsidP="00D66714">
      <w:r>
        <w:t>Note: The improvements become more significant as channel sizes are reduced further below 1 MHz.</w:t>
      </w:r>
    </w:p>
    <w:p w14:paraId="4D857937" w14:textId="77777777" w:rsidR="00D66714" w:rsidRDefault="00D66714" w:rsidP="00D66714">
      <w:pPr>
        <w:pStyle w:val="Heading2"/>
      </w:pPr>
      <w:r>
        <w:t>The MAC overhead problem</w:t>
      </w:r>
    </w:p>
    <w:p w14:paraId="1488046E" w14:textId="77777777" w:rsidR="00D66714" w:rsidRDefault="00D66714" w:rsidP="00D66714">
      <w:r>
        <w:t xml:space="preserve">The following table shows MAC overhead for the channel sizes and frame sizes shown above. This is without any MAC overhead reduction – the messages are per IEEE 802.16-2012. </w:t>
      </w:r>
    </w:p>
    <w:p w14:paraId="411EB472" w14:textId="77777777" w:rsidR="00D66714" w:rsidRDefault="00D66714" w:rsidP="00F82460">
      <w:pPr>
        <w:keepNext/>
        <w:keepLines/>
      </w:pPr>
      <w:r>
        <w:t xml:space="preserve">This table illustrates the problem with MAC overhead in the IEEE 802.16-2012 standard. The section below on MAC modifications will present options for reducing overhead. </w:t>
      </w:r>
    </w:p>
    <w:p w14:paraId="51FD5400" w14:textId="77777777" w:rsidR="00D66714" w:rsidRDefault="00D66714" w:rsidP="00D66714"/>
    <w:p w14:paraId="7E8C74FD" w14:textId="77777777" w:rsidR="00D66714" w:rsidRDefault="00D66714" w:rsidP="00D66714">
      <w:pPr>
        <w:pStyle w:val="Caption"/>
        <w:keepNext/>
      </w:pPr>
      <w:commentRangeStart w:id="2"/>
      <w:r>
        <w:lastRenderedPageBreak/>
        <w:t xml:space="preserve">Table </w:t>
      </w:r>
      <w:r w:rsidR="004E21AA">
        <w:fldChar w:fldCharType="begin"/>
      </w:r>
      <w:r w:rsidR="004E21AA">
        <w:instrText xml:space="preserve"> SEQ Table \* ARABIC </w:instrText>
      </w:r>
      <w:r w:rsidR="004E21AA">
        <w:fldChar w:fldCharType="separate"/>
      </w:r>
      <w:r>
        <w:rPr>
          <w:noProof/>
        </w:rPr>
        <w:t>1</w:t>
      </w:r>
      <w:r w:rsidR="004E21AA">
        <w:rPr>
          <w:noProof/>
        </w:rPr>
        <w:fldChar w:fldCharType="end"/>
      </w:r>
      <w:r>
        <w:t xml:space="preserve"> - Overhead for channels BW and frame duration (without MAC changes)</w:t>
      </w:r>
      <w:commentRangeEnd w:id="2"/>
      <w:r w:rsidR="00400ACC">
        <w:rPr>
          <w:rStyle w:val="CommentReference"/>
          <w:i w:val="0"/>
          <w:iCs w:val="0"/>
          <w:color w:val="auto"/>
        </w:rPr>
        <w:commentReference w:id="2"/>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D66714" w:rsidRPr="00E61936" w14:paraId="5F8FB766" w14:textId="77777777" w:rsidTr="007166EE">
        <w:trPr>
          <w:trHeight w:val="288"/>
        </w:trPr>
        <w:tc>
          <w:tcPr>
            <w:tcW w:w="2060" w:type="dxa"/>
            <w:shd w:val="clear" w:color="auto" w:fill="auto"/>
            <w:noWrap/>
            <w:vAlign w:val="bottom"/>
            <w:hideMark/>
          </w:tcPr>
          <w:p w14:paraId="6D710AD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Channel Size  (KHz), % BW</w:t>
            </w:r>
          </w:p>
        </w:tc>
        <w:tc>
          <w:tcPr>
            <w:tcW w:w="7981" w:type="dxa"/>
            <w:gridSpan w:val="6"/>
            <w:shd w:val="clear" w:color="auto" w:fill="auto"/>
            <w:noWrap/>
            <w:vAlign w:val="bottom"/>
            <w:hideMark/>
          </w:tcPr>
          <w:p w14:paraId="24B8C5F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(m</w:t>
            </w:r>
            <w:r>
              <w:rPr>
                <w:rFonts w:ascii="Calibri" w:eastAsia="Times New Roman" w:hAnsi="Calibri" w:cs="Times New Roman"/>
                <w:color w:val="000000"/>
              </w:rPr>
              <w:t>S</w:t>
            </w:r>
            <w:r w:rsidRPr="00E61936">
              <w:rPr>
                <w:rFonts w:ascii="Calibri" w:eastAsia="Times New Roman" w:hAnsi="Calibri" w:cs="Times New Roman"/>
                <w:color w:val="000000"/>
              </w:rPr>
              <w:t>)</w:t>
            </w:r>
          </w:p>
        </w:tc>
      </w:tr>
      <w:tr w:rsidR="00D66714" w:rsidRPr="00E61936" w14:paraId="2C0501BC" w14:textId="77777777" w:rsidTr="007166EE">
        <w:trPr>
          <w:trHeight w:val="288"/>
        </w:trPr>
        <w:tc>
          <w:tcPr>
            <w:tcW w:w="2060" w:type="dxa"/>
            <w:shd w:val="clear" w:color="auto" w:fill="auto"/>
            <w:noWrap/>
            <w:vAlign w:val="bottom"/>
            <w:hideMark/>
          </w:tcPr>
          <w:p w14:paraId="277BAB0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4E5C35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14:paraId="4272F98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14:paraId="4FDC0C8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14:paraId="47DA93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14:paraId="274F0AA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14:paraId="1E57DEA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D66714" w:rsidRPr="00E61936" w14:paraId="25304A61" w14:textId="77777777" w:rsidTr="007166EE">
        <w:trPr>
          <w:trHeight w:val="288"/>
        </w:trPr>
        <w:tc>
          <w:tcPr>
            <w:tcW w:w="2060" w:type="dxa"/>
            <w:shd w:val="clear" w:color="auto" w:fill="auto"/>
            <w:noWrap/>
            <w:vAlign w:val="bottom"/>
            <w:hideMark/>
          </w:tcPr>
          <w:p w14:paraId="5720601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14:paraId="10122CB1"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44944D7"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29E2AAF9"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7C5D524"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14:paraId="7B8EB93D"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14:paraId="2D656068" w14:textId="77777777" w:rsidR="00D66714" w:rsidRPr="00E61936" w:rsidRDefault="00D66714" w:rsidP="007166EE">
            <w:pPr>
              <w:keepNext/>
              <w:keepLines/>
              <w:spacing w:after="0" w:line="240" w:lineRule="auto"/>
              <w:jc w:val="center"/>
              <w:rPr>
                <w:rFonts w:ascii="Times New Roman" w:eastAsia="Times New Roman" w:hAnsi="Times New Roman" w:cs="Times New Roman"/>
                <w:sz w:val="20"/>
                <w:szCs w:val="20"/>
              </w:rPr>
            </w:pPr>
          </w:p>
        </w:tc>
      </w:tr>
      <w:tr w:rsidR="00D66714" w:rsidRPr="00E61936" w14:paraId="5DC779D9" w14:textId="77777777" w:rsidTr="007166EE">
        <w:trPr>
          <w:trHeight w:val="288"/>
        </w:trPr>
        <w:tc>
          <w:tcPr>
            <w:tcW w:w="2060" w:type="dxa"/>
            <w:shd w:val="clear" w:color="auto" w:fill="auto"/>
            <w:noWrap/>
            <w:vAlign w:val="bottom"/>
            <w:hideMark/>
          </w:tcPr>
          <w:p w14:paraId="48A2217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14:paraId="0EEB7F5F"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14:paraId="7B82138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14:paraId="483364A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14:paraId="76AA23D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14:paraId="782D53D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14:paraId="7DF5E7B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D66714" w:rsidRPr="00E61936" w14:paraId="660AFC1B" w14:textId="77777777" w:rsidTr="007166EE">
        <w:trPr>
          <w:trHeight w:val="288"/>
        </w:trPr>
        <w:tc>
          <w:tcPr>
            <w:tcW w:w="2060" w:type="dxa"/>
            <w:shd w:val="clear" w:color="auto" w:fill="auto"/>
            <w:noWrap/>
            <w:vAlign w:val="bottom"/>
            <w:hideMark/>
          </w:tcPr>
          <w:p w14:paraId="489A6B5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14:paraId="6715164A"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14:paraId="2F04F05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14:paraId="6B863E0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14:paraId="1806AAB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14:paraId="52D051C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14:paraId="1CDD04B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D66714" w:rsidRPr="00E61936" w14:paraId="6E6994B0" w14:textId="77777777" w:rsidTr="007166EE">
        <w:trPr>
          <w:trHeight w:val="288"/>
        </w:trPr>
        <w:tc>
          <w:tcPr>
            <w:tcW w:w="2060" w:type="dxa"/>
            <w:shd w:val="clear" w:color="auto" w:fill="auto"/>
            <w:noWrap/>
            <w:vAlign w:val="bottom"/>
            <w:hideMark/>
          </w:tcPr>
          <w:p w14:paraId="4E767BE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14:paraId="327C8D43"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14:paraId="6F44013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14:paraId="1EF00FA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14:paraId="7A9422D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14:paraId="2009C1B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14:paraId="315A408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D66714" w:rsidRPr="00E61936" w14:paraId="57651F48" w14:textId="77777777" w:rsidTr="007166EE">
        <w:trPr>
          <w:trHeight w:val="288"/>
        </w:trPr>
        <w:tc>
          <w:tcPr>
            <w:tcW w:w="2060" w:type="dxa"/>
            <w:shd w:val="clear" w:color="auto" w:fill="auto"/>
            <w:noWrap/>
            <w:vAlign w:val="bottom"/>
            <w:hideMark/>
          </w:tcPr>
          <w:p w14:paraId="637A1F7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14:paraId="5F1712D7"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14:paraId="133ABBC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14:paraId="4F430D9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14:paraId="5A6E736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14:paraId="5A4E7D8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14:paraId="1031891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D66714" w:rsidRPr="00E61936" w14:paraId="094A411C" w14:textId="77777777" w:rsidTr="007166EE">
        <w:trPr>
          <w:trHeight w:val="288"/>
        </w:trPr>
        <w:tc>
          <w:tcPr>
            <w:tcW w:w="2060" w:type="dxa"/>
            <w:shd w:val="clear" w:color="auto" w:fill="auto"/>
            <w:noWrap/>
            <w:vAlign w:val="bottom"/>
            <w:hideMark/>
          </w:tcPr>
          <w:p w14:paraId="5D6DE48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14:paraId="5BE4BA93"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14:paraId="70D687B2"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14:paraId="71209FE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14:paraId="0BA2BAC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14:paraId="7CE4531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14:paraId="5E554BD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D66714" w:rsidRPr="00E61936" w14:paraId="429C204B" w14:textId="77777777" w:rsidTr="007166EE">
        <w:trPr>
          <w:trHeight w:val="288"/>
        </w:trPr>
        <w:tc>
          <w:tcPr>
            <w:tcW w:w="2060" w:type="dxa"/>
            <w:shd w:val="clear" w:color="auto" w:fill="auto"/>
            <w:noWrap/>
            <w:vAlign w:val="bottom"/>
            <w:hideMark/>
          </w:tcPr>
          <w:p w14:paraId="00B07AC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14:paraId="0D63198F"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14:paraId="2DD840B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14:paraId="5C369F0D"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14:paraId="3680A8A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14:paraId="00D1DDB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14:paraId="0E32816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D66714" w:rsidRPr="00E61936" w14:paraId="2EA4E43E" w14:textId="77777777" w:rsidTr="007166EE">
        <w:trPr>
          <w:trHeight w:val="288"/>
        </w:trPr>
        <w:tc>
          <w:tcPr>
            <w:tcW w:w="2060" w:type="dxa"/>
            <w:shd w:val="clear" w:color="auto" w:fill="auto"/>
            <w:noWrap/>
            <w:vAlign w:val="bottom"/>
            <w:hideMark/>
          </w:tcPr>
          <w:p w14:paraId="7A8FBF96"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14:paraId="77B5DA05"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14:paraId="1679EDD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14:paraId="5EA582CE"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14:paraId="0E97F9CC"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14:paraId="7756BC3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14:paraId="55801B5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D66714" w:rsidRPr="00E61936" w14:paraId="03CBDA80" w14:textId="77777777" w:rsidTr="007166EE">
        <w:trPr>
          <w:trHeight w:val="288"/>
        </w:trPr>
        <w:tc>
          <w:tcPr>
            <w:tcW w:w="2060" w:type="dxa"/>
            <w:shd w:val="clear" w:color="auto" w:fill="auto"/>
            <w:noWrap/>
            <w:vAlign w:val="bottom"/>
            <w:hideMark/>
          </w:tcPr>
          <w:p w14:paraId="06D4F4F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14:paraId="32C77F47"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14:paraId="2A6A99D1"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14:paraId="569BA44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14:paraId="2BFAA20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14:paraId="49266C5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14:paraId="62161260"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D66714" w:rsidRPr="00E61936" w14:paraId="1F492025" w14:textId="77777777" w:rsidTr="007166EE">
        <w:trPr>
          <w:trHeight w:val="288"/>
        </w:trPr>
        <w:tc>
          <w:tcPr>
            <w:tcW w:w="2060" w:type="dxa"/>
            <w:shd w:val="clear" w:color="auto" w:fill="auto"/>
            <w:noWrap/>
            <w:vAlign w:val="bottom"/>
            <w:hideMark/>
          </w:tcPr>
          <w:p w14:paraId="3E8A0A0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14:paraId="50AEE0B1"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14:paraId="5FEECAB4"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14:paraId="66E34483"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14:paraId="37C84FB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14:paraId="1AA748E5"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14:paraId="1EA4471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D66714" w:rsidRPr="00E61936" w14:paraId="0F7B9FFF" w14:textId="77777777" w:rsidTr="007166EE">
        <w:trPr>
          <w:trHeight w:val="288"/>
        </w:trPr>
        <w:tc>
          <w:tcPr>
            <w:tcW w:w="2060" w:type="dxa"/>
            <w:shd w:val="clear" w:color="auto" w:fill="auto"/>
            <w:noWrap/>
            <w:vAlign w:val="bottom"/>
            <w:hideMark/>
          </w:tcPr>
          <w:p w14:paraId="5362E18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14:paraId="13734A85" w14:textId="77777777" w:rsidR="00D66714" w:rsidRPr="00E61936" w:rsidRDefault="00D66714" w:rsidP="007166EE">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14:paraId="48FE8C8F"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14:paraId="68632549"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14:paraId="3E9A4B78"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14:paraId="404E0E4A"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14:paraId="0D87029B" w14:textId="77777777" w:rsidR="00D66714" w:rsidRPr="00E61936" w:rsidRDefault="00D66714" w:rsidP="007166EE">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14:paraId="14B5A925" w14:textId="77777777" w:rsidR="00D66714" w:rsidRDefault="00D66714" w:rsidP="00D66714">
      <w:r>
        <w:t>The channel size column includes options for full channel use, and sub channel use (33%) for each channel BW.</w:t>
      </w:r>
    </w:p>
    <w:p w14:paraId="1826AA10" w14:textId="77777777" w:rsidR="00D66714" w:rsidRDefault="00D66714" w:rsidP="00D66714">
      <w:r>
        <w:t>The color highlighting identifies the values that are below 15% (Green) and above 15% (Orange)</w:t>
      </w:r>
    </w:p>
    <w:p w14:paraId="1E56F571" w14:textId="77777777" w:rsidR="00D66714" w:rsidRDefault="00D66714" w:rsidP="00D66714">
      <w:r>
        <w:t xml:space="preserve">This table assumes 2 </w:t>
      </w:r>
      <w:r w:rsidRPr="00E61936">
        <w:t xml:space="preserve">concurrent DL FEC </w:t>
      </w:r>
      <w:r>
        <w:t xml:space="preserve">codes </w:t>
      </w:r>
      <w:r w:rsidRPr="00E61936">
        <w:t xml:space="preserve">present in a single </w:t>
      </w:r>
      <w:r>
        <w:t xml:space="preserve">DL </w:t>
      </w:r>
      <w:r w:rsidRPr="00E61936">
        <w:t>Subframe</w:t>
      </w:r>
      <w:r>
        <w:t xml:space="preserve">, and assumes 2 bursts maximum in an UL subframe. It does take into account the overhead of the DL MAP, UL MAP, preamble and gaps. This does not include the MAC frame header overhead. This table assumes a Cyclic Prefix of 1/16. </w:t>
      </w:r>
    </w:p>
    <w:p w14:paraId="0912AA6C" w14:textId="77777777" w:rsidR="00D66714" w:rsidRDefault="00D66714" w:rsidP="00D66714"/>
    <w:p w14:paraId="2C20B7D2" w14:textId="77777777" w:rsidR="00D66714" w:rsidRDefault="00D66714" w:rsidP="00D66714"/>
    <w:p w14:paraId="7E38AACF" w14:textId="77777777" w:rsidR="00D66714" w:rsidRPr="007509EF" w:rsidRDefault="00D66714" w:rsidP="00D66714">
      <w:r>
        <w:t>The following figures illustrate the relationship between throughput, latency, and frame size</w:t>
      </w:r>
    </w:p>
    <w:p w14:paraId="5EFDB7E4" w14:textId="4070B835" w:rsidR="00D66714" w:rsidRPr="00241612" w:rsidRDefault="00D66714" w:rsidP="00D66714">
      <w:pPr>
        <w:jc w:val="center"/>
        <w:rPr>
          <w:i/>
        </w:rPr>
      </w:pPr>
      <w:r>
        <w:rPr>
          <w:noProof/>
        </w:rPr>
        <w:drawing>
          <wp:anchor distT="0" distB="0" distL="114300" distR="114300" simplePos="0" relativeHeight="251659264" behindDoc="0" locked="0" layoutInCell="1" allowOverlap="1" wp14:anchorId="089B603E" wp14:editId="4BC7D86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 xml:space="preserve">hows UL + DL PHY throughput for </w:t>
      </w:r>
      <w:r w:rsidR="007166EE">
        <w:rPr>
          <w:i/>
        </w:rPr>
        <w:t xml:space="preserve">example </w:t>
      </w:r>
      <w:r w:rsidRPr="00241612">
        <w:rPr>
          <w:i/>
        </w:rPr>
        <w:t>5, 10, 15, 20, and 25</w:t>
      </w:r>
      <w:r>
        <w:rPr>
          <w:i/>
        </w:rPr>
        <w:t xml:space="preserve"> </w:t>
      </w:r>
      <w:r w:rsidRPr="00241612">
        <w:rPr>
          <w:i/>
        </w:rPr>
        <w:t>m</w:t>
      </w:r>
      <w:r w:rsidR="007166EE">
        <w:rPr>
          <w:i/>
        </w:rPr>
        <w:t>S</w:t>
      </w:r>
      <w:r w:rsidRPr="00241612">
        <w:rPr>
          <w:i/>
        </w:rPr>
        <w:t xml:space="preserve">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2"/>
      </w:r>
    </w:p>
    <w:p w14:paraId="468486DC" w14:textId="77777777" w:rsidR="00D66714" w:rsidRDefault="00D66714" w:rsidP="00D66714"/>
    <w:p w14:paraId="761D7EC5" w14:textId="77777777" w:rsidR="007D3A0B" w:rsidRDefault="0049691A" w:rsidP="0049691A">
      <w:pPr>
        <w:pStyle w:val="Heading1"/>
      </w:pPr>
      <w:r>
        <w:t>PHY Description</w:t>
      </w:r>
    </w:p>
    <w:p w14:paraId="6495440D" w14:textId="77777777" w:rsidR="00CA610C" w:rsidRDefault="00CA610C" w:rsidP="007D3A0B">
      <w:r>
        <w:t>The following table defines the key parameters defining the PHY</w:t>
      </w:r>
      <w:r w:rsidR="009E13E0">
        <w:t xml:space="preserve"> operation affecting channel bandwidth. </w:t>
      </w:r>
    </w:p>
    <w:p w14:paraId="4D60838F" w14:textId="77777777" w:rsidR="00CA610C" w:rsidRDefault="00C277EF" w:rsidP="007D3A0B">
      <w:r>
        <w:t xml:space="preserve">Based on the </w:t>
      </w:r>
      <w:r w:rsidR="00CA610C">
        <w:t>SRD, Band AMC is assumed</w:t>
      </w:r>
      <w:r>
        <w:t>, and TDD is assumed</w:t>
      </w:r>
      <w:r w:rsidR="00CA610C">
        <w:t xml:space="preserve">. </w:t>
      </w:r>
    </w:p>
    <w:p w14:paraId="0AA3E0D1" w14:textId="77777777" w:rsidR="007555BB" w:rsidRDefault="007555BB" w:rsidP="007555BB">
      <w:pPr>
        <w:pStyle w:val="Heading1"/>
      </w:pPr>
      <w:r>
        <w:t>Parameter Ranges</w:t>
      </w:r>
    </w:p>
    <w:tbl>
      <w:tblPr>
        <w:tblStyle w:val="TableGrid"/>
        <w:tblW w:w="5000" w:type="pct"/>
        <w:tblLayout w:type="fixed"/>
        <w:tblLook w:val="00A0" w:firstRow="1" w:lastRow="0" w:firstColumn="1" w:lastColumn="0" w:noHBand="0" w:noVBand="0"/>
      </w:tblPr>
      <w:tblGrid>
        <w:gridCol w:w="624"/>
        <w:gridCol w:w="361"/>
        <w:gridCol w:w="3600"/>
        <w:gridCol w:w="4765"/>
      </w:tblGrid>
      <w:tr w:rsidR="004D1FFD" w:rsidRPr="004D1FFD" w14:paraId="1FF72EA7" w14:textId="77777777" w:rsidTr="009F7386">
        <w:trPr>
          <w:trHeight w:val="386"/>
        </w:trPr>
        <w:tc>
          <w:tcPr>
            <w:tcW w:w="527" w:type="pct"/>
            <w:gridSpan w:val="2"/>
          </w:tcPr>
          <w:p w14:paraId="4BF45990" w14:textId="77777777" w:rsidR="004D1FFD" w:rsidRPr="004D1FFD" w:rsidRDefault="004D1FFD" w:rsidP="007166EE">
            <w:pPr>
              <w:keepNext/>
              <w:keepLines/>
              <w:autoSpaceDE w:val="0"/>
              <w:autoSpaceDN w:val="0"/>
              <w:adjustRightInd w:val="0"/>
              <w:spacing w:before="60"/>
              <w:rPr>
                <w:b/>
                <w:bCs/>
                <w:spacing w:val="-5"/>
              </w:rPr>
            </w:pPr>
            <w:r w:rsidRPr="004D1FFD">
              <w:rPr>
                <w:b/>
                <w:bCs/>
                <w:spacing w:val="-5"/>
              </w:rPr>
              <w:t>Primary</w:t>
            </w:r>
          </w:p>
        </w:tc>
        <w:tc>
          <w:tcPr>
            <w:tcW w:w="1925" w:type="pct"/>
          </w:tcPr>
          <w:p w14:paraId="781CC685" w14:textId="77777777" w:rsidR="004D1FFD" w:rsidRPr="004D1FFD" w:rsidRDefault="004D1FFD" w:rsidP="007166EE">
            <w:pPr>
              <w:keepNext/>
              <w:keepLines/>
              <w:autoSpaceDE w:val="0"/>
              <w:autoSpaceDN w:val="0"/>
              <w:adjustRightInd w:val="0"/>
              <w:spacing w:before="60"/>
              <w:rPr>
                <w:b/>
                <w:bCs/>
                <w:spacing w:val="-5"/>
              </w:rPr>
            </w:pPr>
            <w:r w:rsidRPr="004D1FFD">
              <w:rPr>
                <w:b/>
                <w:bCs/>
                <w:spacing w:val="-5"/>
              </w:rPr>
              <w:t>Description</w:t>
            </w:r>
          </w:p>
        </w:tc>
        <w:tc>
          <w:tcPr>
            <w:tcW w:w="2548" w:type="pct"/>
          </w:tcPr>
          <w:p w14:paraId="02F8DB06" w14:textId="5E4AEE27" w:rsidR="004D1FFD" w:rsidRPr="004D1FFD" w:rsidRDefault="00701003" w:rsidP="00D411E7">
            <w:pPr>
              <w:keepNext/>
              <w:keepLines/>
              <w:autoSpaceDE w:val="0"/>
              <w:autoSpaceDN w:val="0"/>
              <w:adjustRightInd w:val="0"/>
              <w:spacing w:before="60"/>
              <w:rPr>
                <w:b/>
              </w:rPr>
            </w:pPr>
            <w:r>
              <w:rPr>
                <w:b/>
              </w:rPr>
              <w:t>Description</w:t>
            </w:r>
          </w:p>
        </w:tc>
      </w:tr>
      <w:tr w:rsidR="004D1FFD" w:rsidRPr="008307E5" w14:paraId="242C61E2" w14:textId="77777777" w:rsidTr="009F7386">
        <w:trPr>
          <w:trHeight w:val="386"/>
        </w:trPr>
        <w:tc>
          <w:tcPr>
            <w:tcW w:w="334" w:type="pct"/>
          </w:tcPr>
          <w:p w14:paraId="68C57C5B" w14:textId="77777777" w:rsidR="004D1FFD" w:rsidRPr="009E13E0" w:rsidRDefault="004D1FFD" w:rsidP="007166EE">
            <w:pPr>
              <w:keepNext/>
              <w:keepLines/>
              <w:autoSpaceDE w:val="0"/>
              <w:autoSpaceDN w:val="0"/>
              <w:adjustRightInd w:val="0"/>
              <w:spacing w:before="60"/>
              <w:rPr>
                <w:bCs/>
                <w:spacing w:val="-5"/>
              </w:rPr>
            </w:pPr>
            <w:r>
              <w:rPr>
                <w:bCs/>
                <w:spacing w:val="-5"/>
              </w:rPr>
              <w:t>X</w:t>
            </w:r>
          </w:p>
        </w:tc>
        <w:tc>
          <w:tcPr>
            <w:tcW w:w="2118" w:type="pct"/>
            <w:gridSpan w:val="2"/>
          </w:tcPr>
          <w:p w14:paraId="7B40AF08" w14:textId="77777777" w:rsidR="004D1FFD" w:rsidRPr="009E13E0" w:rsidRDefault="004D1FFD" w:rsidP="007166EE">
            <w:pPr>
              <w:keepNext/>
              <w:keepLines/>
              <w:autoSpaceDE w:val="0"/>
              <w:autoSpaceDN w:val="0"/>
              <w:adjustRightInd w:val="0"/>
              <w:spacing w:before="60"/>
              <w:rPr>
                <w:bCs/>
                <w:spacing w:val="-5"/>
              </w:rPr>
            </w:pPr>
            <w:r w:rsidRPr="009E13E0">
              <w:rPr>
                <w:bCs/>
                <w:spacing w:val="-5"/>
              </w:rPr>
              <w:t>Nominal Channel Bandwidth</w:t>
            </w:r>
          </w:p>
        </w:tc>
        <w:tc>
          <w:tcPr>
            <w:tcW w:w="2548" w:type="pct"/>
          </w:tcPr>
          <w:p w14:paraId="7B87CF65" w14:textId="77777777" w:rsidR="004D1FFD" w:rsidRPr="009E13E0" w:rsidRDefault="004D1FFD" w:rsidP="00D411E7">
            <w:pPr>
              <w:keepNext/>
              <w:keepLines/>
              <w:autoSpaceDE w:val="0"/>
              <w:autoSpaceDN w:val="0"/>
              <w:adjustRightInd w:val="0"/>
              <w:spacing w:before="60"/>
              <w:rPr>
                <w:bCs/>
                <w:spacing w:val="-5"/>
              </w:rPr>
            </w:pPr>
            <w:r>
              <w:t xml:space="preserve">100 KHz to 1.25 MHz in steps of 50 KHz. </w:t>
            </w:r>
          </w:p>
        </w:tc>
      </w:tr>
      <w:tr w:rsidR="004D1FFD" w:rsidRPr="008307E5" w14:paraId="798F411E" w14:textId="77777777" w:rsidTr="009F7386">
        <w:trPr>
          <w:trHeight w:val="439"/>
        </w:trPr>
        <w:tc>
          <w:tcPr>
            <w:tcW w:w="334" w:type="pct"/>
          </w:tcPr>
          <w:p w14:paraId="55B3EF3F" w14:textId="28934E6A" w:rsidR="004D1FFD" w:rsidRPr="009E13E0" w:rsidRDefault="004D1FFD" w:rsidP="007166EE"/>
        </w:tc>
        <w:tc>
          <w:tcPr>
            <w:tcW w:w="2118" w:type="pct"/>
            <w:gridSpan w:val="2"/>
          </w:tcPr>
          <w:p w14:paraId="72EE1D0C" w14:textId="77777777" w:rsidR="004D1FFD" w:rsidRPr="009E13E0" w:rsidRDefault="004D1FFD" w:rsidP="007166EE">
            <w:r w:rsidRPr="009E13E0">
              <w:t>Sampling frequency (MHz)</w:t>
            </w:r>
          </w:p>
        </w:tc>
        <w:tc>
          <w:tcPr>
            <w:tcW w:w="2548" w:type="pct"/>
          </w:tcPr>
          <w:p w14:paraId="36AF2E48" w14:textId="587C38D8" w:rsidR="004D1FFD" w:rsidRPr="009E13E0" w:rsidRDefault="00831800" w:rsidP="00831800">
            <w:r>
              <w:t xml:space="preserve">Nominal Channel BW * (128 / 109) * (Number of subchannels in permutation / number of subchannels used) * Alpha </w:t>
            </w:r>
          </w:p>
        </w:tc>
      </w:tr>
      <w:tr w:rsidR="004D1FFD" w:rsidRPr="008307E5" w14:paraId="76E7E627" w14:textId="77777777" w:rsidTr="009F7386">
        <w:trPr>
          <w:trHeight w:val="326"/>
        </w:trPr>
        <w:tc>
          <w:tcPr>
            <w:tcW w:w="334" w:type="pct"/>
          </w:tcPr>
          <w:p w14:paraId="07C20840" w14:textId="3634077C" w:rsidR="004D1FFD" w:rsidRPr="009E13E0" w:rsidRDefault="00831800" w:rsidP="007166EE">
            <w:r>
              <w:t>X</w:t>
            </w:r>
          </w:p>
        </w:tc>
        <w:tc>
          <w:tcPr>
            <w:tcW w:w="2118" w:type="pct"/>
            <w:gridSpan w:val="2"/>
          </w:tcPr>
          <w:p w14:paraId="39C3258A" w14:textId="77777777" w:rsidR="004D1FFD" w:rsidRPr="009E13E0" w:rsidRDefault="004D1FFD" w:rsidP="007166EE">
            <w:r w:rsidRPr="009E13E0">
              <w:t>FFT size</w:t>
            </w:r>
          </w:p>
        </w:tc>
        <w:tc>
          <w:tcPr>
            <w:tcW w:w="2548" w:type="pct"/>
          </w:tcPr>
          <w:p w14:paraId="0E83F202" w14:textId="77777777" w:rsidR="004D1FFD" w:rsidRPr="009E13E0" w:rsidRDefault="004D1FFD" w:rsidP="007166EE">
            <w:r>
              <w:t>128</w:t>
            </w:r>
          </w:p>
        </w:tc>
      </w:tr>
      <w:tr w:rsidR="004D1FFD" w:rsidRPr="008307E5" w14:paraId="5D780139" w14:textId="77777777" w:rsidTr="009F7386">
        <w:trPr>
          <w:trHeight w:val="439"/>
        </w:trPr>
        <w:tc>
          <w:tcPr>
            <w:tcW w:w="334" w:type="pct"/>
          </w:tcPr>
          <w:p w14:paraId="3975658C" w14:textId="77777777" w:rsidR="004D1FFD" w:rsidRPr="009E13E0" w:rsidRDefault="004D1FFD" w:rsidP="007166EE"/>
        </w:tc>
        <w:tc>
          <w:tcPr>
            <w:tcW w:w="2118" w:type="pct"/>
            <w:gridSpan w:val="2"/>
          </w:tcPr>
          <w:p w14:paraId="67C57D9B" w14:textId="77777777" w:rsidR="004D1FFD" w:rsidRPr="009E13E0" w:rsidRDefault="004D1FFD" w:rsidP="007166EE">
            <w:r w:rsidRPr="009E13E0">
              <w:t>Subcarrier spacing (kHz)</w:t>
            </w:r>
          </w:p>
        </w:tc>
        <w:tc>
          <w:tcPr>
            <w:tcW w:w="2548" w:type="pct"/>
          </w:tcPr>
          <w:p w14:paraId="1E7083AB" w14:textId="0208BC2A" w:rsidR="004D1FFD" w:rsidRPr="009E13E0" w:rsidRDefault="00831800" w:rsidP="007166EE">
            <w:r>
              <w:t>Sampling Frequency / FFT Size</w:t>
            </w:r>
          </w:p>
        </w:tc>
      </w:tr>
      <w:tr w:rsidR="004D1FFD" w:rsidRPr="008307E5" w14:paraId="77FC760B" w14:textId="77777777" w:rsidTr="009F7386">
        <w:trPr>
          <w:trHeight w:val="439"/>
        </w:trPr>
        <w:tc>
          <w:tcPr>
            <w:tcW w:w="334" w:type="pct"/>
          </w:tcPr>
          <w:p w14:paraId="5FD3DA32" w14:textId="77777777" w:rsidR="004D1FFD" w:rsidRPr="009E13E0" w:rsidRDefault="004D1FFD" w:rsidP="007166EE">
            <w:r>
              <w:t>X</w:t>
            </w:r>
          </w:p>
        </w:tc>
        <w:tc>
          <w:tcPr>
            <w:tcW w:w="2118" w:type="pct"/>
            <w:gridSpan w:val="2"/>
          </w:tcPr>
          <w:p w14:paraId="5D669EFB" w14:textId="77777777" w:rsidR="004D1FFD" w:rsidRPr="009E13E0" w:rsidRDefault="004D1FFD" w:rsidP="007166EE">
            <w:r w:rsidRPr="009E13E0">
              <w:t>Subcarrier Allocation Scheme in downlink and in uplink (permutation)</w:t>
            </w:r>
          </w:p>
        </w:tc>
        <w:tc>
          <w:tcPr>
            <w:tcW w:w="2548" w:type="pct"/>
          </w:tcPr>
          <w:p w14:paraId="44EDF5D3" w14:textId="082D065C" w:rsidR="004D1FFD" w:rsidRPr="009E13E0" w:rsidRDefault="005822BE" w:rsidP="007166EE">
            <w:r>
              <w:t>Band AMC 2x3</w:t>
            </w:r>
            <w:r w:rsidR="007166EE">
              <w:t>, 1x3,</w:t>
            </w:r>
            <w:r>
              <w:t xml:space="preserve"> and 1x6 </w:t>
            </w:r>
            <w:r w:rsidR="004D1FFD">
              <w:t xml:space="preserve"> (Note: 802.16s operation is not defined for PUSC)</w:t>
            </w:r>
          </w:p>
        </w:tc>
      </w:tr>
      <w:tr w:rsidR="004D1FFD" w:rsidRPr="008307E5" w14:paraId="382E7D98" w14:textId="77777777" w:rsidTr="009F7386">
        <w:trPr>
          <w:trHeight w:val="439"/>
        </w:trPr>
        <w:tc>
          <w:tcPr>
            <w:tcW w:w="334" w:type="pct"/>
          </w:tcPr>
          <w:p w14:paraId="2B496E65" w14:textId="77777777" w:rsidR="004D1FFD" w:rsidRPr="009E13E0" w:rsidRDefault="004D1FFD" w:rsidP="007166EE">
            <w:r>
              <w:t>X</w:t>
            </w:r>
          </w:p>
        </w:tc>
        <w:tc>
          <w:tcPr>
            <w:tcW w:w="2118" w:type="pct"/>
            <w:gridSpan w:val="2"/>
          </w:tcPr>
          <w:p w14:paraId="3B1CEFD5" w14:textId="567AF3B6" w:rsidR="004D1FFD" w:rsidRPr="009E13E0" w:rsidRDefault="004D1FFD" w:rsidP="005822BE">
            <w:r w:rsidRPr="009E13E0">
              <w:t xml:space="preserve">Number of Subchannels </w:t>
            </w:r>
            <w:r w:rsidR="005822BE">
              <w:t xml:space="preserve">used </w:t>
            </w:r>
            <w:r w:rsidR="00831800">
              <w:t>(#Subchannels)</w:t>
            </w:r>
          </w:p>
        </w:tc>
        <w:tc>
          <w:tcPr>
            <w:tcW w:w="2548" w:type="pct"/>
          </w:tcPr>
          <w:p w14:paraId="6029A1BB" w14:textId="77777777" w:rsidR="004D1FFD" w:rsidRPr="009E13E0" w:rsidRDefault="004D1FFD" w:rsidP="007166EE">
            <w:r>
              <w:t>3, 6, or 12 (based on channel width, in full channel)</w:t>
            </w:r>
          </w:p>
        </w:tc>
      </w:tr>
      <w:tr w:rsidR="004D1FFD" w:rsidRPr="008307E5" w14:paraId="58830722" w14:textId="77777777" w:rsidTr="009F7386">
        <w:trPr>
          <w:trHeight w:val="439"/>
        </w:trPr>
        <w:tc>
          <w:tcPr>
            <w:tcW w:w="334" w:type="pct"/>
          </w:tcPr>
          <w:p w14:paraId="1FF97913" w14:textId="6CC81D7A" w:rsidR="004D1FFD" w:rsidRPr="009E13E0" w:rsidRDefault="005822BE" w:rsidP="00CA610C">
            <w:r>
              <w:t>X</w:t>
            </w:r>
          </w:p>
        </w:tc>
        <w:tc>
          <w:tcPr>
            <w:tcW w:w="2118" w:type="pct"/>
            <w:gridSpan w:val="2"/>
          </w:tcPr>
          <w:p w14:paraId="40A68F04" w14:textId="4485E867" w:rsidR="004D1FFD" w:rsidRPr="009E13E0" w:rsidRDefault="005822BE" w:rsidP="00CA610C">
            <w:r>
              <w:t>Alpha</w:t>
            </w:r>
          </w:p>
        </w:tc>
        <w:tc>
          <w:tcPr>
            <w:tcW w:w="2548" w:type="pct"/>
          </w:tcPr>
          <w:p w14:paraId="50C9605F" w14:textId="7F655057" w:rsidR="004D1FFD" w:rsidRPr="009E13E0" w:rsidRDefault="005822BE" w:rsidP="00CA610C">
            <w:r>
              <w:t>Percentage of nominal channel bandwidth used</w:t>
            </w:r>
          </w:p>
        </w:tc>
      </w:tr>
      <w:tr w:rsidR="004D1FFD" w:rsidRPr="008307E5" w14:paraId="495A16D4" w14:textId="77777777" w:rsidTr="009F7386">
        <w:trPr>
          <w:trHeight w:val="439"/>
        </w:trPr>
        <w:tc>
          <w:tcPr>
            <w:tcW w:w="334" w:type="pct"/>
          </w:tcPr>
          <w:p w14:paraId="35B58F66" w14:textId="77777777" w:rsidR="004D1FFD" w:rsidRPr="009E13E0" w:rsidRDefault="004D1FFD" w:rsidP="00CA610C"/>
        </w:tc>
        <w:tc>
          <w:tcPr>
            <w:tcW w:w="2118" w:type="pct"/>
            <w:gridSpan w:val="2"/>
          </w:tcPr>
          <w:p w14:paraId="114B130D" w14:textId="77777777" w:rsidR="004D1FFD" w:rsidRPr="009E13E0" w:rsidRDefault="004D1FFD" w:rsidP="00CA610C">
            <w:r w:rsidRPr="009E13E0">
              <w:t xml:space="preserve">Preamble Scheme </w:t>
            </w:r>
          </w:p>
        </w:tc>
        <w:tc>
          <w:tcPr>
            <w:tcW w:w="2548" w:type="pct"/>
          </w:tcPr>
          <w:p w14:paraId="082688C8" w14:textId="20C08BC0" w:rsidR="004D1FFD" w:rsidRPr="009E13E0" w:rsidRDefault="004D1FFD" w:rsidP="00CA610C">
            <w:r>
              <w:t xml:space="preserve">Standard 128 FFT, or modified to </w:t>
            </w:r>
            <w:r w:rsidR="00E41904">
              <w:t xml:space="preserve">½, 1/3, and ¼ </w:t>
            </w:r>
            <w:r>
              <w:t>fit into effective BW</w:t>
            </w:r>
          </w:p>
        </w:tc>
      </w:tr>
      <w:tr w:rsidR="004D1FFD" w:rsidRPr="008307E5" w14:paraId="74D6B5BD" w14:textId="77777777" w:rsidTr="009F7386">
        <w:trPr>
          <w:trHeight w:val="439"/>
        </w:trPr>
        <w:tc>
          <w:tcPr>
            <w:tcW w:w="334" w:type="pct"/>
          </w:tcPr>
          <w:p w14:paraId="202AA95F" w14:textId="77777777" w:rsidR="004D1FFD" w:rsidRPr="009E13E0" w:rsidRDefault="004D1FFD" w:rsidP="00CA610C">
            <w:r>
              <w:t>X</w:t>
            </w:r>
          </w:p>
        </w:tc>
        <w:tc>
          <w:tcPr>
            <w:tcW w:w="2118" w:type="pct"/>
            <w:gridSpan w:val="2"/>
          </w:tcPr>
          <w:p w14:paraId="1FB059A3" w14:textId="77777777" w:rsidR="004D1FFD" w:rsidRPr="009E13E0" w:rsidRDefault="004D1FFD" w:rsidP="00CA610C">
            <w:r w:rsidRPr="009E13E0">
              <w:t>Cyclic Prefix</w:t>
            </w:r>
          </w:p>
        </w:tc>
        <w:tc>
          <w:tcPr>
            <w:tcW w:w="2548" w:type="pct"/>
          </w:tcPr>
          <w:p w14:paraId="4B6B7790" w14:textId="77777777" w:rsidR="004D1FFD" w:rsidRPr="009E13E0" w:rsidRDefault="00674313" w:rsidP="00674313">
            <w:r>
              <w:t xml:space="preserve">1/8, </w:t>
            </w:r>
            <w:r w:rsidR="004D1FFD">
              <w:t>1/16</w:t>
            </w:r>
            <w:r>
              <w:t>, and 1/32</w:t>
            </w:r>
          </w:p>
        </w:tc>
      </w:tr>
      <w:tr w:rsidR="004D1FFD" w:rsidRPr="008307E5" w14:paraId="7820222E" w14:textId="77777777" w:rsidTr="009F7386">
        <w:trPr>
          <w:trHeight w:val="439"/>
        </w:trPr>
        <w:tc>
          <w:tcPr>
            <w:tcW w:w="334" w:type="pct"/>
          </w:tcPr>
          <w:p w14:paraId="6C06F91C" w14:textId="77777777" w:rsidR="004D1FFD" w:rsidRPr="009E13E0" w:rsidRDefault="004D1FFD" w:rsidP="007166EE"/>
        </w:tc>
        <w:tc>
          <w:tcPr>
            <w:tcW w:w="2118" w:type="pct"/>
            <w:gridSpan w:val="2"/>
          </w:tcPr>
          <w:p w14:paraId="628FA546" w14:textId="77777777" w:rsidR="004D1FFD" w:rsidRPr="009E13E0" w:rsidRDefault="004D1FFD" w:rsidP="007166EE">
            <w:r w:rsidRPr="009E13E0">
              <w:t>CDMA Codes</w:t>
            </w:r>
          </w:p>
        </w:tc>
        <w:tc>
          <w:tcPr>
            <w:tcW w:w="2548" w:type="pct"/>
          </w:tcPr>
          <w:p w14:paraId="3BC4633E" w14:textId="77777777" w:rsidR="004D1FFD" w:rsidRPr="009E13E0" w:rsidRDefault="004D1FFD" w:rsidP="007166EE">
            <w:r w:rsidRPr="007555BB">
              <w:t>Standard 128 FFT, or modified to fit into effective BW</w:t>
            </w:r>
          </w:p>
        </w:tc>
      </w:tr>
      <w:tr w:rsidR="004D1FFD" w:rsidRPr="008307E5" w14:paraId="39200918" w14:textId="77777777" w:rsidTr="009F7386">
        <w:trPr>
          <w:trHeight w:val="386"/>
        </w:trPr>
        <w:tc>
          <w:tcPr>
            <w:tcW w:w="334" w:type="pct"/>
          </w:tcPr>
          <w:p w14:paraId="03CC24B1" w14:textId="77777777" w:rsidR="004D1FFD" w:rsidRPr="009E13E0" w:rsidRDefault="004D1FFD" w:rsidP="007166EE">
            <w:r>
              <w:t>X</w:t>
            </w:r>
          </w:p>
        </w:tc>
        <w:tc>
          <w:tcPr>
            <w:tcW w:w="2118" w:type="pct"/>
            <w:gridSpan w:val="2"/>
          </w:tcPr>
          <w:p w14:paraId="49A85605" w14:textId="77777777" w:rsidR="004D1FFD" w:rsidRPr="009E13E0" w:rsidRDefault="004D1FFD" w:rsidP="007166EE">
            <w:r w:rsidRPr="009E13E0">
              <w:t>Frame Size (ms)</w:t>
            </w:r>
          </w:p>
        </w:tc>
        <w:tc>
          <w:tcPr>
            <w:tcW w:w="2548" w:type="pct"/>
          </w:tcPr>
          <w:p w14:paraId="59F8CEBD" w14:textId="394345DC" w:rsidR="004D1FFD" w:rsidRPr="009E13E0" w:rsidRDefault="004D1FFD" w:rsidP="00CB5463">
            <w:r w:rsidRPr="007555BB">
              <w:t>Frame Size (ms)</w:t>
            </w:r>
            <w:r w:rsidRPr="007555BB">
              <w:tab/>
              <w:t>5, 10,</w:t>
            </w:r>
            <w:r w:rsidR="007166EE">
              <w:t xml:space="preserve"> 12.5,</w:t>
            </w:r>
            <w:r w:rsidR="00CB5463">
              <w:t xml:space="preserve"> </w:t>
            </w:r>
            <w:r w:rsidRPr="007555BB">
              <w:t xml:space="preserve">20, 25, </w:t>
            </w:r>
            <w:r w:rsidR="007166EE">
              <w:t xml:space="preserve">40, </w:t>
            </w:r>
            <w:r w:rsidRPr="007555BB">
              <w:t>50mS</w:t>
            </w:r>
          </w:p>
        </w:tc>
      </w:tr>
      <w:tr w:rsidR="004D1FFD" w:rsidRPr="008307E5" w14:paraId="7BC1E1AB" w14:textId="77777777" w:rsidTr="009F7386">
        <w:trPr>
          <w:trHeight w:val="240"/>
        </w:trPr>
        <w:tc>
          <w:tcPr>
            <w:tcW w:w="334" w:type="pct"/>
          </w:tcPr>
          <w:p w14:paraId="1D09AECB" w14:textId="77777777" w:rsidR="004D1FFD" w:rsidRPr="009E13E0" w:rsidRDefault="004D1FFD" w:rsidP="007166EE">
            <w:pPr>
              <w:spacing w:before="100" w:beforeAutospacing="1" w:after="100" w:afterAutospacing="1"/>
            </w:pPr>
          </w:p>
        </w:tc>
        <w:tc>
          <w:tcPr>
            <w:tcW w:w="2118" w:type="pct"/>
            <w:gridSpan w:val="2"/>
          </w:tcPr>
          <w:p w14:paraId="178369C1" w14:textId="77777777" w:rsidR="004D1FFD" w:rsidRPr="009E13E0" w:rsidRDefault="004D1FFD" w:rsidP="007166EE">
            <w:pPr>
              <w:spacing w:before="100" w:beforeAutospacing="1" w:after="100" w:afterAutospacing="1"/>
            </w:pPr>
            <w:r w:rsidRPr="009E13E0">
              <w:t>Duplexing Mode (assumed TDD)</w:t>
            </w:r>
          </w:p>
        </w:tc>
        <w:tc>
          <w:tcPr>
            <w:tcW w:w="2548" w:type="pct"/>
          </w:tcPr>
          <w:p w14:paraId="277CD9F2" w14:textId="77777777" w:rsidR="004D1FFD" w:rsidRPr="009E13E0" w:rsidRDefault="004D1FFD" w:rsidP="007166EE">
            <w:pPr>
              <w:spacing w:before="100" w:beforeAutospacing="1" w:after="100" w:afterAutospacing="1"/>
            </w:pPr>
            <w:r>
              <w:t>TDD</w:t>
            </w:r>
          </w:p>
        </w:tc>
      </w:tr>
      <w:tr w:rsidR="004D1FFD" w:rsidRPr="008307E5" w14:paraId="784428E9" w14:textId="77777777" w:rsidTr="009F7386">
        <w:trPr>
          <w:trHeight w:val="240"/>
        </w:trPr>
        <w:tc>
          <w:tcPr>
            <w:tcW w:w="334" w:type="pct"/>
          </w:tcPr>
          <w:p w14:paraId="57FB4545" w14:textId="77777777" w:rsidR="004D1FFD" w:rsidRPr="009E13E0" w:rsidRDefault="004D1FFD" w:rsidP="007166EE">
            <w:pPr>
              <w:spacing w:before="100" w:beforeAutospacing="1" w:after="100" w:afterAutospacing="1"/>
            </w:pPr>
          </w:p>
        </w:tc>
        <w:tc>
          <w:tcPr>
            <w:tcW w:w="2118" w:type="pct"/>
            <w:gridSpan w:val="2"/>
          </w:tcPr>
          <w:p w14:paraId="5D9D547C" w14:textId="77777777" w:rsidR="004D1FFD" w:rsidRPr="009E13E0" w:rsidRDefault="004D1FFD" w:rsidP="007166EE">
            <w:pPr>
              <w:spacing w:before="100" w:beforeAutospacing="1" w:after="100" w:afterAutospacing="1"/>
            </w:pPr>
            <w:r w:rsidRPr="009E13E0">
              <w:t>Forward Error Correction</w:t>
            </w:r>
          </w:p>
        </w:tc>
        <w:tc>
          <w:tcPr>
            <w:tcW w:w="2548" w:type="pct"/>
          </w:tcPr>
          <w:p w14:paraId="77BF12E1" w14:textId="77777777" w:rsidR="004D1FFD" w:rsidRPr="009E13E0" w:rsidRDefault="004D1FFD" w:rsidP="009F7386">
            <w:pPr>
              <w:spacing w:before="100" w:beforeAutospacing="1" w:after="100" w:afterAutospacing="1"/>
            </w:pPr>
            <w:r>
              <w:t>CTC mandatory for 802.16s</w:t>
            </w:r>
          </w:p>
        </w:tc>
      </w:tr>
      <w:tr w:rsidR="004D1FFD" w:rsidRPr="008307E5" w14:paraId="60EFD84D" w14:textId="77777777" w:rsidTr="009F7386">
        <w:trPr>
          <w:trHeight w:val="240"/>
        </w:trPr>
        <w:tc>
          <w:tcPr>
            <w:tcW w:w="334" w:type="pct"/>
          </w:tcPr>
          <w:p w14:paraId="69E2777D" w14:textId="77777777" w:rsidR="004D1FFD" w:rsidRDefault="004D1FFD" w:rsidP="007166EE">
            <w:pPr>
              <w:spacing w:before="100" w:beforeAutospacing="1" w:after="100" w:afterAutospacing="1"/>
            </w:pPr>
            <w:r>
              <w:t>X</w:t>
            </w:r>
          </w:p>
        </w:tc>
        <w:tc>
          <w:tcPr>
            <w:tcW w:w="2118" w:type="pct"/>
            <w:gridSpan w:val="2"/>
          </w:tcPr>
          <w:p w14:paraId="300EF890" w14:textId="77777777" w:rsidR="004D1FFD" w:rsidRPr="009E13E0" w:rsidRDefault="004D1FFD" w:rsidP="007166EE">
            <w:pPr>
              <w:spacing w:before="100" w:beforeAutospacing="1" w:after="100" w:afterAutospacing="1"/>
            </w:pPr>
            <w:r>
              <w:t>UL / DL Ratio Range</w:t>
            </w:r>
          </w:p>
        </w:tc>
        <w:tc>
          <w:tcPr>
            <w:tcW w:w="2548" w:type="pct"/>
          </w:tcPr>
          <w:p w14:paraId="49627358" w14:textId="77777777" w:rsidR="004D1FFD" w:rsidRDefault="004D1FFD" w:rsidP="007166EE">
            <w:pPr>
              <w:spacing w:before="100" w:beforeAutospacing="1" w:after="100" w:afterAutospacing="1"/>
            </w:pPr>
            <w:r>
              <w:t xml:space="preserve">Defined in symbols, but supporting a range </w:t>
            </w:r>
            <w:r w:rsidRPr="00E07E99">
              <w:t>10:1 to 1:10</w:t>
            </w:r>
            <w:r>
              <w:t>. To be defined per frame duration and per channel size</w:t>
            </w:r>
          </w:p>
        </w:tc>
      </w:tr>
    </w:tbl>
    <w:p w14:paraId="6C49D9F0" w14:textId="77777777" w:rsidR="00CA610C" w:rsidRDefault="00CA610C" w:rsidP="007D3A0B">
      <w:pPr>
        <w:pStyle w:val="Heading2"/>
      </w:pPr>
    </w:p>
    <w:p w14:paraId="683AAF77" w14:textId="77777777" w:rsidR="00E07E99" w:rsidRPr="00CA610C" w:rsidRDefault="009F7386" w:rsidP="007555BB">
      <w:r>
        <w:t xml:space="preserve">* </w:t>
      </w:r>
      <w:r w:rsidR="004D1FFD">
        <w:t>Notes: Sampling frequency has to be selected to address out of band emission regulations</w:t>
      </w:r>
      <w:r w:rsidR="00E07E99">
        <w:t>.</w:t>
      </w:r>
    </w:p>
    <w:p w14:paraId="2E6A5BFF" w14:textId="77777777" w:rsidR="00C277EF" w:rsidRDefault="00C277EF" w:rsidP="007D3A0B">
      <w:pPr>
        <w:pStyle w:val="Heading2"/>
      </w:pPr>
    </w:p>
    <w:p w14:paraId="41581177" w14:textId="26D0AA46" w:rsidR="000B1E39" w:rsidRDefault="000B1E39" w:rsidP="00E41904">
      <w:pPr>
        <w:keepNext/>
        <w:keepLines/>
      </w:pPr>
      <w:r>
        <w:t>From 802.16-1</w:t>
      </w:r>
      <w:r w:rsidR="007166EE">
        <w:t>7</w:t>
      </w:r>
      <w:r>
        <w:t>-00</w:t>
      </w:r>
      <w:r w:rsidR="007166EE">
        <w:t>01</w:t>
      </w:r>
      <w:r>
        <w:t>r</w:t>
      </w:r>
      <w:r w:rsidR="007166EE">
        <w:t>3</w:t>
      </w:r>
      <w:r>
        <w:t>:</w:t>
      </w: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7166EE" w14:paraId="0C6EE610" w14:textId="77777777" w:rsidTr="007166EE">
        <w:trPr>
          <w:trHeight w:val="204"/>
          <w:tblHeader/>
        </w:trPr>
        <w:tc>
          <w:tcPr>
            <w:tcW w:w="13440" w:type="dxa"/>
            <w:gridSpan w:val="13"/>
            <w:tcBorders>
              <w:top w:val="single" w:sz="6" w:space="0" w:color="auto"/>
              <w:left w:val="single" w:sz="6" w:space="0" w:color="auto"/>
              <w:bottom w:val="single" w:sz="6" w:space="0" w:color="auto"/>
              <w:right w:val="nil"/>
            </w:tcBorders>
          </w:tcPr>
          <w:p w14:paraId="324B43A5" w14:textId="77777777" w:rsidR="007166EE" w:rsidRDefault="007166EE" w:rsidP="007166EE">
            <w:pPr>
              <w:autoSpaceDE w:val="0"/>
              <w:autoSpaceDN w:val="0"/>
              <w:adjustRightInd w:val="0"/>
              <w:spacing w:after="0" w:line="240" w:lineRule="auto"/>
              <w:rPr>
                <w:rFonts w:ascii="Calibri" w:hAnsi="Calibri" w:cs="Calibri"/>
                <w:color w:val="000000"/>
              </w:rPr>
            </w:pPr>
            <w:r>
              <w:rPr>
                <w:rFonts w:ascii="Calibri" w:hAnsi="Calibri" w:cs="Calibri"/>
                <w:b/>
                <w:bCs/>
                <w:color w:val="000000"/>
              </w:rPr>
              <w:t>Channel Plan for sub 1.25 MHz Channels</w:t>
            </w:r>
          </w:p>
        </w:tc>
      </w:tr>
      <w:tr w:rsidR="007166EE" w14:paraId="3924F08B" w14:textId="77777777" w:rsidTr="007166EE">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14:paraId="157CB47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6C247CCA"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14:paraId="4ED454B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2C373CF"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F3E98ED"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F7D95EF"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14:paraId="0FEDE9DD"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w:t>
            </w:r>
            <w:r>
              <w:rPr>
                <w:rFonts w:ascii="Calibri" w:hAnsi="Calibri" w:cs="Calibri"/>
                <w:b/>
                <w:bCs/>
                <w:color w:val="000000"/>
                <w:sz w:val="20"/>
              </w:rPr>
              <w:t xml:space="preserve"> </w:t>
            </w:r>
            <w:r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35317676"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59A6907"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4FBC1B6A"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E74A498"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Data+Pilot Sub</w:t>
            </w:r>
            <w:r>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BDB5B6B"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Samples per 5 ms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094F0FFC" w14:textId="77777777" w:rsidR="007166EE" w:rsidRPr="00A93849" w:rsidRDefault="007166EE" w:rsidP="007166EE">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7166EE" w14:paraId="149BBF5C"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592CCE99" w14:textId="77777777"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26FEB613" w14:textId="34C9DAC1"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w:t>
            </w:r>
            <w:r w:rsidR="00E41904">
              <w:rPr>
                <w:rFonts w:ascii="Calibri" w:hAnsi="Calibri" w:cs="Calibri"/>
                <w:b/>
                <w:bCs/>
                <w:color w:val="000000"/>
              </w:rPr>
              <w:t xml:space="preserve"> or 1x3</w:t>
            </w:r>
            <w:r>
              <w:rPr>
                <w:rFonts w:ascii="Calibri" w:hAnsi="Calibri" w:cs="Calibri"/>
                <w:b/>
                <w:bCs/>
                <w:color w:val="000000"/>
              </w:rPr>
              <w:t xml:space="preserve">, 1 SC in 6 </w:t>
            </w:r>
            <w:r w:rsidR="00E41904">
              <w:rPr>
                <w:rFonts w:ascii="Calibri" w:hAnsi="Calibri" w:cs="Calibri"/>
                <w:b/>
                <w:bCs/>
                <w:color w:val="000000"/>
              </w:rPr>
              <w:t xml:space="preserve">or 3 </w:t>
            </w:r>
            <w:r>
              <w:rPr>
                <w:rFonts w:ascii="Calibri" w:hAnsi="Calibri" w:cs="Calibri"/>
                <w:b/>
                <w:bCs/>
                <w:color w:val="000000"/>
              </w:rPr>
              <w:t>symbols</w:t>
            </w:r>
          </w:p>
        </w:tc>
      </w:tr>
      <w:tr w:rsidR="007166EE" w14:paraId="690BAAA3"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608F8B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14:paraId="1139C16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6FBE104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14:paraId="6982FE3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14:paraId="615F1AA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88F86D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534A2B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5F536B0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14:paraId="1E3D9A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3C5DDC4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77D7475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14:paraId="18D972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-106.3 dBm</w:t>
            </w:r>
          </w:p>
        </w:tc>
      </w:tr>
      <w:tr w:rsidR="007166EE" w14:paraId="34448F0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F9E2A3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14:paraId="71C7967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109/25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10E43C8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14:paraId="1EF202A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14:paraId="455C4F5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15D209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CB8F69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0ED994C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14:paraId="4C2CFD5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4FFE02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1747011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14:paraId="1A0105B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-104.6 dBm</w:t>
            </w:r>
          </w:p>
        </w:tc>
      </w:tr>
      <w:tr w:rsidR="007166EE" w14:paraId="4D27BDFF"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3B077FED" w14:textId="77777777" w:rsidR="007166EE" w:rsidRPr="002F4960" w:rsidRDefault="007166EE" w:rsidP="007166EE">
            <w:pPr>
              <w:autoSpaceDE w:val="0"/>
              <w:autoSpaceDN w:val="0"/>
              <w:adjustRightInd w:val="0"/>
              <w:spacing w:after="0" w:line="240" w:lineRule="auto"/>
              <w:rPr>
                <w:rFonts w:ascii="Calibri" w:hAnsi="Calibri" w:cs="Calibri"/>
                <w:b/>
                <w:bCs/>
                <w:color w:val="000000"/>
              </w:rPr>
            </w:pPr>
            <w:r w:rsidRPr="002F4960">
              <w:rPr>
                <w:rFonts w:ascii="Calibri" w:hAnsi="Calibri" w:cs="Calibri"/>
                <w:b/>
                <w:bCs/>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29C3873B" w14:textId="6644D8A8" w:rsidR="007166EE" w:rsidRPr="002F4960" w:rsidRDefault="007166EE" w:rsidP="007166EE">
            <w:pPr>
              <w:autoSpaceDE w:val="0"/>
              <w:autoSpaceDN w:val="0"/>
              <w:adjustRightInd w:val="0"/>
              <w:spacing w:after="0" w:line="240" w:lineRule="auto"/>
              <w:rPr>
                <w:rFonts w:ascii="Calibri" w:hAnsi="Calibri" w:cs="Calibri"/>
                <w:color w:val="000000"/>
              </w:rPr>
            </w:pPr>
            <w:r w:rsidRPr="002F4960">
              <w:rPr>
                <w:rFonts w:ascii="Calibri" w:hAnsi="Calibri" w:cs="Calibri"/>
                <w:b/>
                <w:bCs/>
                <w:color w:val="000000"/>
              </w:rPr>
              <w:t>Slot definition in DL and UL: AMC 1x6</w:t>
            </w:r>
            <w:r w:rsidR="00E41904">
              <w:rPr>
                <w:rFonts w:ascii="Calibri" w:hAnsi="Calibri" w:cs="Calibri"/>
                <w:b/>
                <w:bCs/>
                <w:color w:val="000000"/>
              </w:rPr>
              <w:t xml:space="preserve"> or 1x3</w:t>
            </w:r>
            <w:r w:rsidRPr="002F4960">
              <w:rPr>
                <w:rFonts w:ascii="Calibri" w:hAnsi="Calibri" w:cs="Calibri"/>
                <w:b/>
                <w:bCs/>
                <w:color w:val="000000"/>
              </w:rPr>
              <w:t>, 1 SC in 6</w:t>
            </w:r>
            <w:r w:rsidR="00E41904">
              <w:rPr>
                <w:rFonts w:ascii="Calibri" w:hAnsi="Calibri" w:cs="Calibri"/>
                <w:b/>
                <w:bCs/>
                <w:color w:val="000000"/>
              </w:rPr>
              <w:t xml:space="preserve"> or 3</w:t>
            </w:r>
            <w:r w:rsidRPr="002F4960">
              <w:rPr>
                <w:rFonts w:ascii="Calibri" w:hAnsi="Calibri" w:cs="Calibri"/>
                <w:b/>
                <w:bCs/>
                <w:color w:val="000000"/>
              </w:rPr>
              <w:t xml:space="preserve"> symbols</w:t>
            </w:r>
          </w:p>
        </w:tc>
      </w:tr>
      <w:tr w:rsidR="007166EE" w14:paraId="0A7DEDF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08B0B82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14:paraId="7E94915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82/25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2497CDA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14:paraId="6EB8876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14:paraId="382F8C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32EF8A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0C06D25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7CBF8CF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14:paraId="5B8F151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1B29639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1DDE1C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14:paraId="6CF83E6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-103.3 dBm</w:t>
            </w:r>
          </w:p>
        </w:tc>
      </w:tr>
      <w:tr w:rsidR="007166EE" w14:paraId="77A451B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C1E4D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14:paraId="5191347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4A96C6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14:paraId="153D530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14:paraId="6CA6697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4727D53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E2C603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6773529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14:paraId="4E34C22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590819D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6D4539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14:paraId="3A98168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-102.3 dBm</w:t>
            </w:r>
          </w:p>
        </w:tc>
      </w:tr>
      <w:tr w:rsidR="007166EE" w14:paraId="5A4C8D96"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5DFC7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14:paraId="24E8E03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14ED7F5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14:paraId="763BB1C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14:paraId="6B210D5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E08C26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116CB7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4289BE7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14:paraId="395DF58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64A17C1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222206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14:paraId="1240C83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-101.5 dBm</w:t>
            </w:r>
          </w:p>
        </w:tc>
      </w:tr>
      <w:tr w:rsidR="007166EE" w14:paraId="224F9DFF"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45E09D84" w14:textId="77777777" w:rsidR="007166EE" w:rsidRDefault="007166EE" w:rsidP="007166E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5507AB9E" w14:textId="77777777" w:rsidR="007166EE" w:rsidRDefault="007166EE" w:rsidP="007166EE">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7166EE" w14:paraId="2BC697AE"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636D120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14:paraId="6A5A9BC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11/5</w:t>
            </w:r>
            <w:r w:rsidRPr="00513073">
              <w:rPr>
                <w:rFonts w:ascii="Calibri" w:hAnsi="Calibri" w:cs="Calibri"/>
                <w:color w:val="000000"/>
                <w:sz w:val="20"/>
              </w:rPr>
              <w:t xml:space="preserve">  </w:t>
            </w:r>
          </w:p>
        </w:tc>
        <w:tc>
          <w:tcPr>
            <w:tcW w:w="1120" w:type="dxa"/>
            <w:gridSpan w:val="2"/>
            <w:tcBorders>
              <w:top w:val="single" w:sz="6" w:space="0" w:color="auto"/>
              <w:left w:val="single" w:sz="6" w:space="0" w:color="auto"/>
              <w:bottom w:val="single" w:sz="6" w:space="0" w:color="auto"/>
              <w:right w:val="single" w:sz="6" w:space="0" w:color="auto"/>
            </w:tcBorders>
          </w:tcPr>
          <w:p w14:paraId="3117AC7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14:paraId="744106E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14:paraId="7DB2E7C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372433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18955F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6CB2EAE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14:paraId="26EA460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048E727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67C9D7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14:paraId="455D6A5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-100.8 dBm</w:t>
            </w:r>
          </w:p>
        </w:tc>
      </w:tr>
      <w:tr w:rsidR="007166EE" w14:paraId="70BCC92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7CB5A78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14:paraId="5FE8E48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0493B38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14:paraId="315B53D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14:paraId="17ACBE2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90847A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2DB15E7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088270D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14:paraId="0F2FF85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E5714B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2DC1CA8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14:paraId="7E82888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-100.3 dBm</w:t>
            </w:r>
          </w:p>
        </w:tc>
      </w:tr>
      <w:tr w:rsidR="007166EE" w14:paraId="359B1490"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57DF83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14:paraId="1CA768F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5D72743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14:paraId="0AE058F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14:paraId="5BC0C08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CA811D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26C0D0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4E1439D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14:paraId="78FB2DB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5715AC0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7576888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14:paraId="5F615F8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-99.8 dBm</w:t>
            </w:r>
          </w:p>
        </w:tc>
      </w:tr>
      <w:tr w:rsidR="007166EE" w14:paraId="1C0F0A2C"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970B39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14:paraId="13A5F16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02A146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14:paraId="495E223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14:paraId="3B536D8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0A9E7E5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D6160F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1BD2A92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14:paraId="7BAFC52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212C86A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443566F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14:paraId="4FBCE0F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-99.3 dBm</w:t>
            </w:r>
          </w:p>
        </w:tc>
      </w:tr>
      <w:tr w:rsidR="007166EE" w14:paraId="0B6A945C" w14:textId="77777777" w:rsidTr="007166EE">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0805F46F" w14:textId="77777777" w:rsidR="007166EE" w:rsidRDefault="007166EE" w:rsidP="007166EE">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677EED82" w14:textId="77777777" w:rsidR="007166EE" w:rsidRDefault="007166EE" w:rsidP="007166EE">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7166EE" w14:paraId="6649CE8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2CA31C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14:paraId="71E3E35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28/25</w:t>
            </w:r>
          </w:p>
        </w:tc>
        <w:tc>
          <w:tcPr>
            <w:tcW w:w="1120" w:type="dxa"/>
            <w:gridSpan w:val="2"/>
            <w:tcBorders>
              <w:top w:val="single" w:sz="6" w:space="0" w:color="auto"/>
              <w:left w:val="single" w:sz="6" w:space="0" w:color="auto"/>
              <w:bottom w:val="single" w:sz="6" w:space="0" w:color="auto"/>
              <w:right w:val="single" w:sz="6" w:space="0" w:color="auto"/>
            </w:tcBorders>
          </w:tcPr>
          <w:p w14:paraId="4E95C18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14:paraId="622EE73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14:paraId="3C68C3C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1A2C90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AB8EFB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63D0DF2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14:paraId="5F0E94D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4D6FFD1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5C4DACDB"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14:paraId="2AED224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-98.8 dBm</w:t>
            </w:r>
          </w:p>
        </w:tc>
      </w:tr>
      <w:tr w:rsidR="007166EE" w14:paraId="07432A6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884A96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14:paraId="546362CE"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3D24DE2"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14:paraId="360290C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14:paraId="1B79B6B5"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762F401"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1A37915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60CED12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14:paraId="793AA140"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59491D8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64FE482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14:paraId="0A234CB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-98.4 dBm</w:t>
            </w:r>
          </w:p>
        </w:tc>
      </w:tr>
      <w:tr w:rsidR="007166EE" w14:paraId="1CCF1F27"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6BE790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14:paraId="4436B413"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1A71A44"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14:paraId="02A7629F"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14:paraId="6A7F1EEA"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9D1E258"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73E50157"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3371495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14:paraId="1C1837D9"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6823491C"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2CB8A9BD"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14:paraId="43548716" w14:textId="77777777" w:rsidR="007166EE" w:rsidRPr="00513073" w:rsidRDefault="007166EE" w:rsidP="007166EE">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-98.1 dBm</w:t>
            </w:r>
          </w:p>
        </w:tc>
      </w:tr>
      <w:tr w:rsidR="007166EE" w14:paraId="2B9801C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0EACB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14:paraId="5A9086E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594A7E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14:paraId="62FA548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14:paraId="3888E85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746987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A53E9E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041AA5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14:paraId="6231DBB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DC7208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4B387A9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14:paraId="50C4DE7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-97.8 dBm</w:t>
            </w:r>
          </w:p>
        </w:tc>
      </w:tr>
      <w:tr w:rsidR="007166EE" w14:paraId="37A44F0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01891B1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14:paraId="03E20FF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28C185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14:paraId="238E356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14:paraId="21A4682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B3D60A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CB1225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727EFDE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14:paraId="0CDF7DC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4E8323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ADC92A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14:paraId="4AF1C1C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-97.5 dBm</w:t>
            </w:r>
          </w:p>
        </w:tc>
      </w:tr>
      <w:tr w:rsidR="007166EE" w14:paraId="7CDC8DFE"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578A7E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14:paraId="70CEBD2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463C939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14:paraId="1CF791E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14:paraId="60A60B2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5D070A7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722990F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FABE2E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14:paraId="402C52D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F71FDC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321C40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14:paraId="516A7A24"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-97.2 dBm</w:t>
            </w:r>
          </w:p>
        </w:tc>
      </w:tr>
      <w:tr w:rsidR="007166EE" w14:paraId="1893615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34403E1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14:paraId="1F9AB2B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CC7502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14:paraId="555AC60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14:paraId="166CD16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7AAB08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A43809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AA8EE4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14:paraId="2DC925C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18BC22C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48F2F6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14:paraId="041AF0C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-96.9 dBm</w:t>
            </w:r>
          </w:p>
        </w:tc>
      </w:tr>
      <w:tr w:rsidR="007166EE" w14:paraId="084D59B8"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690989F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14:paraId="2DFF8AC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3F7B9BE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14:paraId="0419D6A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14:paraId="6E4D5CD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8EEEA6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70A39D6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FD966E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14:paraId="624DB60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A4C61D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F532DC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14:paraId="75102AF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-96.7 dBm</w:t>
            </w:r>
          </w:p>
        </w:tc>
      </w:tr>
      <w:tr w:rsidR="007166EE" w14:paraId="27B45EAF"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1A77916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14:paraId="7812FB8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B4870B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14:paraId="7517F98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14:paraId="33CBEDC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16EE22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05E70F1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C39E6A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14:paraId="2452689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8832D1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B669D9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14:paraId="1AB8342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-96.4 dBm</w:t>
            </w:r>
          </w:p>
        </w:tc>
      </w:tr>
      <w:tr w:rsidR="007166EE" w14:paraId="3D034A74"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DA115B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14:paraId="37CC26B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DF6FF2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14:paraId="77A70A2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14:paraId="5E3D609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3AF8CB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0B759F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5027BC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14:paraId="4B521844"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779C64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5B8D9B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14:paraId="1F84998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 dBm</w:t>
            </w:r>
          </w:p>
        </w:tc>
      </w:tr>
      <w:tr w:rsidR="007166EE" w14:paraId="54C9D6E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24C1FA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14:paraId="7D66350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50C7F8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14:paraId="5B85CE0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14:paraId="373E279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682343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2C19B95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71E8CBA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14:paraId="0ADA69B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81752F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1D7EA9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14:paraId="434F505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-96.0 dBm</w:t>
            </w:r>
          </w:p>
        </w:tc>
      </w:tr>
      <w:tr w:rsidR="007166EE" w14:paraId="1DE05B65"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E45FF5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14:paraId="3E62430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AB2AF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14:paraId="1406652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14:paraId="54647A30"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DB0738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54CF80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54D50E2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14:paraId="0C8C9236"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7D1E34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A0812F3"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14:paraId="42CBC20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-95.8 dBm</w:t>
            </w:r>
          </w:p>
        </w:tc>
      </w:tr>
      <w:tr w:rsidR="007166EE" w14:paraId="55632C43"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431EF00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14:paraId="14EB418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03E34C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14:paraId="0D7BBAD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14:paraId="5EBBB04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167973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5E222FD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09230C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14:paraId="6366552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67DD939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3A74845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14:paraId="2306C2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-95.6 dBm</w:t>
            </w:r>
          </w:p>
        </w:tc>
      </w:tr>
      <w:tr w:rsidR="007166EE" w14:paraId="2E262D3F" w14:textId="77777777" w:rsidTr="007166EE">
        <w:trPr>
          <w:trHeight w:val="204"/>
        </w:trPr>
        <w:tc>
          <w:tcPr>
            <w:tcW w:w="1120" w:type="dxa"/>
            <w:tcBorders>
              <w:top w:val="single" w:sz="6" w:space="0" w:color="auto"/>
              <w:left w:val="single" w:sz="6" w:space="0" w:color="auto"/>
              <w:bottom w:val="single" w:sz="6" w:space="0" w:color="auto"/>
              <w:right w:val="single" w:sz="6" w:space="0" w:color="auto"/>
            </w:tcBorders>
          </w:tcPr>
          <w:p w14:paraId="58A5DC48"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14:paraId="6E009D1B"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89804AE"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14:paraId="6AF84207"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14:paraId="5109F6EF"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6531A5A"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D2694E9"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0C2B7A8D"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14:paraId="7B0926C5"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9215292"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7E698061"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14:paraId="306F052C" w14:textId="77777777" w:rsidR="007166EE" w:rsidRPr="00513073" w:rsidRDefault="007166EE" w:rsidP="007166EE">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-95.4 dBm</w:t>
            </w:r>
          </w:p>
        </w:tc>
      </w:tr>
    </w:tbl>
    <w:p w14:paraId="6AA2D52C" w14:textId="54E92BD5" w:rsidR="000B1E39" w:rsidRDefault="000B1E39" w:rsidP="00BF5F97"/>
    <w:p w14:paraId="03D8FC1D" w14:textId="4B7EF57E" w:rsidR="0049691A" w:rsidRDefault="000B1E39" w:rsidP="00BF5F97">
      <w:r>
        <w:t>Note: The table include</w:t>
      </w:r>
      <w:r w:rsidR="00A71C5A">
        <w:t xml:space="preserve">s a spectrum mask factor of 95%. To increase the guard band, the channel width selected may be reduced by 50 KHz increments. </w:t>
      </w:r>
    </w:p>
    <w:p w14:paraId="364C9311" w14:textId="77777777" w:rsidR="000B1E39" w:rsidRPr="00BF5F97" w:rsidRDefault="000B1E39" w:rsidP="00BF5F97"/>
    <w:p w14:paraId="32B2C54C" w14:textId="77777777" w:rsidR="00AC35EF" w:rsidRPr="00AC35EF" w:rsidRDefault="00AC35EF" w:rsidP="00AC35EF"/>
    <w:p w14:paraId="0F47D173" w14:textId="77777777" w:rsidR="004C71DF" w:rsidRDefault="0049691A" w:rsidP="0049691A">
      <w:pPr>
        <w:pStyle w:val="Heading1"/>
      </w:pPr>
      <w:r>
        <w:t>MAC Changes related to overhead reduction</w:t>
      </w:r>
    </w:p>
    <w:p w14:paraId="513ADE47" w14:textId="77777777" w:rsidR="0049691A" w:rsidRDefault="0049691A" w:rsidP="00AC35EF"/>
    <w:p w14:paraId="5A6E17CB" w14:textId="77777777" w:rsidR="009F7386" w:rsidRDefault="001226E0" w:rsidP="0049691A">
      <w:pPr>
        <w:pStyle w:val="Heading2"/>
      </w:pPr>
      <w:r>
        <w:t>MAC Laye</w:t>
      </w:r>
      <w:r w:rsidR="007B1579">
        <w:t>r Modifications for efficiency</w:t>
      </w:r>
      <w:r w:rsidR="009F7386">
        <w:t xml:space="preserve"> (From 16-16-0059r0)</w:t>
      </w:r>
    </w:p>
    <w:p w14:paraId="4C93A3F5"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r>
        <w:rPr>
          <w:rFonts w:ascii="Times New Roman" w:hAnsi="Times New Roman"/>
          <w:lang w:eastAsia="ko-KR"/>
        </w:rPr>
        <w:t xml:space="preserve">The </w:t>
      </w:r>
      <w:r w:rsidRPr="0069605B">
        <w:rPr>
          <w:rFonts w:ascii="Times New Roman" w:hAnsi="Times New Roman"/>
          <w:lang w:eastAsia="ko-KR"/>
        </w:rPr>
        <w:t>standard GMAC</w:t>
      </w:r>
      <w:r w:rsidR="008F07EF">
        <w:rPr>
          <w:rStyle w:val="FootnoteReference"/>
          <w:rFonts w:ascii="Times New Roman" w:hAnsi="Times New Roman"/>
          <w:lang w:eastAsia="ko-KR"/>
        </w:rPr>
        <w:footnoteReference w:id="3"/>
      </w:r>
      <w:r w:rsidRPr="0069605B">
        <w:rPr>
          <w:rFonts w:ascii="Times New Roman" w:hAnsi="Times New Roman"/>
          <w:lang w:eastAsia="ko-KR"/>
        </w:rPr>
        <w:t xml:space="preserve"> header</w:t>
      </w:r>
      <w:r>
        <w:rPr>
          <w:rFonts w:ascii="Times New Roman" w:hAnsi="Times New Roman"/>
          <w:lang w:eastAsia="ko-KR"/>
        </w:rPr>
        <w:t xml:space="preserve"> is shown below</w:t>
      </w:r>
      <w:r w:rsidRPr="0069605B">
        <w:rPr>
          <w:rFonts w:ascii="Times New Roman" w:hAnsi="Times New Roman"/>
          <w:lang w:eastAsia="ko-KR"/>
        </w:rPr>
        <w:t xml:space="preserve">. </w:t>
      </w:r>
      <w:r>
        <w:rPr>
          <w:rFonts w:ascii="Times New Roman" w:hAnsi="Times New Roman"/>
          <w:lang w:eastAsia="ko-KR"/>
        </w:rPr>
        <w:t>The n</w:t>
      </w:r>
      <w:r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Pr="0069605B">
        <w:rPr>
          <w:rFonts w:ascii="Times New Roman" w:hAnsi="Times New Roman"/>
          <w:lang w:eastAsia="ko-KR"/>
        </w:rPr>
        <w:t>bits.</w:t>
      </w:r>
      <w:r>
        <w:rPr>
          <w:rFonts w:ascii="Times New Roman" w:hAnsi="Times New Roman"/>
          <w:lang w:eastAsia="ko-KR"/>
        </w:rPr>
        <w:t xml:space="preserve"> This structure is used ion the standard for both the DL and UL MAPs.</w:t>
      </w:r>
    </w:p>
    <w:p w14:paraId="5705C658"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3" w:name="yui_3_16_0_ym19_1_1476856068881_20803"/>
      <w:bookmarkStart w:id="4" w:name="yui_3_16_0_ym19_1_1476856068881_20804"/>
      <w:bookmarkEnd w:id="3"/>
      <w:bookmarkEnd w:id="4"/>
    </w:p>
    <w:p w14:paraId="1396FDBB"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5" w:name="yui_3_16_0_ym19_1_1476856068881_20805"/>
      <w:bookmarkStart w:id="6" w:name="yui_3_16_0_ym19_1_1476856068881_20806"/>
      <w:bookmarkStart w:id="7" w:name="yui_3_16_0_ym19_1_1476856068881_20807"/>
      <w:bookmarkStart w:id="8" w:name="yui_3_16_0_ym19_1_1476856068881_20808"/>
      <w:bookmarkStart w:id="9" w:name="yui_3_16_0_ym19_1_1476856068881_20809"/>
      <w:bookmarkStart w:id="10" w:name="yui_3_16_0_ym19_1_1476856068881_20810"/>
      <w:bookmarkStart w:id="11" w:name="yui_3_16_0_ym19_1_1476856068881_20811"/>
      <w:bookmarkStart w:id="12" w:name="yui_3_16_0_ym19_1_1476856068881_20812"/>
      <w:bookmarkStart w:id="13" w:name="yui_3_16_0_ym19_1_1476856068881_20813"/>
      <w:bookmarkStart w:id="14" w:name="yui_3_16_0_ym19_1_1476856068881_20814"/>
      <w:bookmarkStart w:id="15" w:name="yui_3_16_0_ym19_1_1476856068881_20815"/>
      <w:bookmarkStart w:id="16" w:name="yui_3_16_0_ym19_1_1476856068881_20816"/>
      <w:bookmarkStart w:id="17" w:name="yui_3_16_0_ym19_1_1476856068881_20817"/>
      <w:bookmarkEnd w:id="5"/>
      <w:bookmarkEnd w:id="6"/>
      <w:bookmarkEnd w:id="7"/>
      <w:bookmarkEnd w:id="8"/>
      <w:bookmarkEnd w:id="9"/>
      <w:bookmarkEnd w:id="10"/>
      <w:bookmarkEnd w:id="11"/>
      <w:bookmarkEnd w:id="12"/>
      <w:bookmarkEnd w:id="13"/>
      <w:bookmarkEnd w:id="14"/>
      <w:bookmarkEnd w:id="15"/>
      <w:bookmarkEnd w:id="16"/>
      <w:bookmarkEnd w:id="17"/>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9F7386" w:rsidRPr="0069605B" w14:paraId="0AF4362F" w14:textId="77777777" w:rsidTr="007166EE">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14:paraId="2290A7A8"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8" w:name="yui_3_16_0_ym19_1_1476856068881_20818"/>
            <w:bookmarkStart w:id="19" w:name="yui_3_16_0_ym19_1_1476856068881_20819"/>
            <w:bookmarkStart w:id="20" w:name="yui_3_16_0_ym19_1_1476856068881_20820"/>
            <w:bookmarkStart w:id="21" w:name="yui_3_16_0_ym19_1_1476856068881_20821"/>
            <w:bookmarkStart w:id="22" w:name="yui_3_16_0_ym19_1_1476856068881_20822"/>
            <w:bookmarkEnd w:id="18"/>
            <w:bookmarkEnd w:id="19"/>
            <w:bookmarkEnd w:id="20"/>
            <w:bookmarkEnd w:id="21"/>
            <w:bookmarkEnd w:id="22"/>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14:paraId="227C9EC4"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23" w:name="yui_3_16_0_ym19_1_1476856068881_20823"/>
            <w:bookmarkStart w:id="24" w:name="yui_3_16_0_ym19_1_1476856068881_20824"/>
            <w:bookmarkStart w:id="25" w:name="yui_3_16_0_ym19_1_1476856068881_20825"/>
            <w:bookmarkStart w:id="26" w:name="yui_3_16_0_ym19_1_1476856068881_20826"/>
            <w:bookmarkEnd w:id="23"/>
            <w:bookmarkEnd w:id="24"/>
            <w:bookmarkEnd w:id="25"/>
            <w:bookmarkEnd w:id="26"/>
            <w:r w:rsidRPr="0069605B">
              <w:rPr>
                <w:rFonts w:ascii="Times New Roman" w:hAnsi="Times New Roman"/>
                <w:sz w:val="20"/>
                <w:szCs w:val="20"/>
                <w:lang w:val="en-IN" w:eastAsia="zh-CN" w:bidi="hi-IN"/>
              </w:rPr>
              <w:t>EC(1)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14:paraId="21E38AAA"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27" w:name="yui_3_16_0_ym19_1_1476856068881_20827"/>
            <w:bookmarkStart w:id="28" w:name="yui_3_16_0_ym19_1_1476856068881_20828"/>
            <w:bookmarkStart w:id="29" w:name="yui_3_16_0_ym19_1_1476856068881_20829"/>
            <w:bookmarkStart w:id="30" w:name="yui_3_16_0_ym19_1_1476856068881_20830"/>
            <w:bookmarkEnd w:id="27"/>
            <w:bookmarkEnd w:id="28"/>
            <w:bookmarkEnd w:id="29"/>
            <w:bookmarkEnd w:id="30"/>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14:paraId="314B5DD9"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31" w:name="yui_3_16_0_ym19_1_1476856068881_20831"/>
            <w:bookmarkStart w:id="32" w:name="yui_3_16_0_ym19_1_1476856068881_20832"/>
            <w:bookmarkStart w:id="33" w:name="yui_3_16_0_ym19_1_1476856068881_20833"/>
            <w:bookmarkStart w:id="34" w:name="yui_3_16_0_ym19_1_1476856068881_20834"/>
            <w:bookmarkEnd w:id="31"/>
            <w:bookmarkEnd w:id="32"/>
            <w:bookmarkEnd w:id="33"/>
            <w:bookmarkEnd w:id="34"/>
            <w:r w:rsidRPr="0069605B">
              <w:rPr>
                <w:rFonts w:ascii="Times New Roman" w:hAnsi="Times New Roman"/>
                <w:sz w:val="20"/>
                <w:szCs w:val="20"/>
                <w:lang w:val="en-IN" w:eastAsia="zh-CN" w:bidi="hi-IN"/>
              </w:rPr>
              <w:t>ESF(1)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14:paraId="335C094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35" w:name="yui_3_16_0_ym19_1_1476856068881_20835"/>
            <w:bookmarkStart w:id="36" w:name="yui_3_16_0_ym19_1_1476856068881_20836"/>
            <w:bookmarkStart w:id="37" w:name="yui_3_16_0_ym19_1_1476856068881_20837"/>
            <w:bookmarkStart w:id="38" w:name="yui_3_16_0_ym19_1_1476856068881_20838"/>
            <w:bookmarkEnd w:id="35"/>
            <w:bookmarkEnd w:id="36"/>
            <w:bookmarkEnd w:id="37"/>
            <w:bookmarkEnd w:id="38"/>
            <w:r w:rsidRPr="0069605B">
              <w:rPr>
                <w:rFonts w:ascii="Times New Roman" w:hAnsi="Times New Roman"/>
                <w:sz w:val="20"/>
                <w:szCs w:val="20"/>
                <w:lang w:val="en-IN" w:eastAsia="zh-CN" w:bidi="hi-IN"/>
              </w:rPr>
              <w:t>CI(1)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14:paraId="6CDBB7A9"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39" w:name="yui_3_16_0_ym19_1_1476856068881_20839"/>
            <w:bookmarkStart w:id="40" w:name="yui_3_16_0_ym19_1_1476856068881_20840"/>
            <w:bookmarkStart w:id="41" w:name="yui_3_16_0_ym19_1_1476856068881_20841"/>
            <w:bookmarkStart w:id="42" w:name="yui_3_16_0_ym19_1_1476856068881_20842"/>
            <w:bookmarkEnd w:id="39"/>
            <w:bookmarkEnd w:id="40"/>
            <w:bookmarkEnd w:id="41"/>
            <w:bookmarkEnd w:id="42"/>
            <w:r w:rsidRPr="0069605B">
              <w:rPr>
                <w:rFonts w:ascii="Times New Roman" w:hAnsi="Times New Roman"/>
                <w:sz w:val="20"/>
                <w:szCs w:val="20"/>
                <w:lang w:val="en-IN" w:eastAsia="zh-CN" w:bidi="hi-IN"/>
              </w:rPr>
              <w:t>EKS(2)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14:paraId="4421BF5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43" w:name="yui_3_16_0_ym19_1_1476856068881_20843"/>
            <w:bookmarkStart w:id="44" w:name="yui_3_16_0_ym19_1_1476856068881_20844"/>
            <w:bookmarkStart w:id="45" w:name="yui_3_16_0_ym19_1_1476856068881_20845"/>
            <w:bookmarkStart w:id="46" w:name="yui_3_16_0_ym19_1_1476856068881_20846"/>
            <w:bookmarkEnd w:id="43"/>
            <w:bookmarkEnd w:id="44"/>
            <w:bookmarkEnd w:id="45"/>
            <w:bookmarkEnd w:id="46"/>
            <w:r w:rsidRPr="0069605B">
              <w:rPr>
                <w:rFonts w:ascii="Times New Roman" w:hAnsi="Times New Roman"/>
                <w:sz w:val="20"/>
                <w:szCs w:val="20"/>
                <w:lang w:val="en-IN" w:eastAsia="zh-CN" w:bidi="hi-IN"/>
              </w:rPr>
              <w:t>Rsv(1)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5DB52FB6"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47" w:name="yui_3_16_0_ym19_1_1476856068881_20847"/>
            <w:bookmarkStart w:id="48" w:name="yui_3_16_0_ym19_1_1476856068881_20848"/>
            <w:bookmarkStart w:id="49" w:name="yui_3_16_0_ym19_1_1476856068881_20849"/>
            <w:bookmarkStart w:id="50" w:name="yui_3_16_0_ym19_1_1476856068881_20850"/>
            <w:bookmarkStart w:id="51" w:name="yui_3_16_0_ym19_1_1476856068881_20851"/>
            <w:bookmarkEnd w:id="47"/>
            <w:bookmarkEnd w:id="48"/>
            <w:bookmarkEnd w:id="49"/>
            <w:bookmarkEnd w:id="50"/>
            <w:bookmarkEnd w:id="51"/>
            <w:r w:rsidRPr="0069605B">
              <w:rPr>
                <w:rFonts w:ascii="Times New Roman" w:hAnsi="Times New Roman"/>
                <w:sz w:val="20"/>
                <w:szCs w:val="20"/>
                <w:lang w:val="en-IN" w:eastAsia="zh-CN" w:bidi="hi-IN"/>
              </w:rPr>
              <w:t>LEN MSB(3)</w:t>
            </w:r>
          </w:p>
        </w:tc>
      </w:tr>
      <w:tr w:rsidR="009F7386" w:rsidRPr="0069605B" w14:paraId="578E4ACC" w14:textId="77777777" w:rsidTr="007166EE">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55CF4D1D"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52" w:name="yui_3_16_0_ym19_1_1476856068881_20852"/>
            <w:bookmarkStart w:id="53" w:name="yui_3_16_0_ym19_1_1476856068881_20853"/>
            <w:bookmarkStart w:id="54" w:name="yui_3_16_0_ym19_1_1476856068881_20854"/>
            <w:bookmarkEnd w:id="52"/>
            <w:bookmarkEnd w:id="53"/>
            <w:bookmarkEnd w:id="54"/>
            <w:r w:rsidRPr="0069605B">
              <w:rPr>
                <w:rFonts w:ascii="Times New Roman" w:hAnsi="Times New Roman"/>
                <w:sz w:val="20"/>
                <w:szCs w:val="20"/>
                <w:lang w:val="en-IN" w:eastAsia="zh-CN" w:bidi="hi-IN"/>
              </w:rPr>
              <w:t xml:space="preserve">LEN LSB (8) </w:t>
            </w:r>
          </w:p>
          <w:p w14:paraId="0CCE398A"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55" w:name="yui_3_16_0_ym19_1_1476856068881_20857"/>
            <w:bookmarkStart w:id="56" w:name="yui_3_16_0_ym19_1_1476856068881_20855"/>
            <w:bookmarkStart w:id="57" w:name="yui_3_16_0_ym19_1_1476856068881_20856"/>
            <w:bookmarkEnd w:id="55"/>
            <w:bookmarkEnd w:id="56"/>
            <w:bookmarkEnd w:id="57"/>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5E821B1A"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58" w:name="yui_3_16_0_ym19_1_1476856068881_20858"/>
            <w:bookmarkStart w:id="59" w:name="yui_3_16_0_ym19_1_1476856068881_20859"/>
            <w:bookmarkStart w:id="60" w:name="yui_3_16_0_ym19_1_1476856068881_20860"/>
            <w:bookmarkEnd w:id="58"/>
            <w:bookmarkEnd w:id="59"/>
            <w:bookmarkEnd w:id="60"/>
            <w:r w:rsidRPr="0069605B">
              <w:rPr>
                <w:rFonts w:ascii="Times New Roman" w:hAnsi="Times New Roman"/>
                <w:sz w:val="20"/>
                <w:szCs w:val="20"/>
                <w:lang w:val="en-IN" w:eastAsia="zh-CN" w:bidi="hi-IN"/>
              </w:rPr>
              <w:t>CID MSB (8)</w:t>
            </w:r>
          </w:p>
          <w:p w14:paraId="4056A896"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61" w:name="yui_3_16_0_ym19_1_1476856068881_20863"/>
            <w:bookmarkStart w:id="62" w:name="yui_3_16_0_ym19_1_1476856068881_20864"/>
            <w:bookmarkStart w:id="63" w:name="yui_3_16_0_ym19_1_1476856068881_20861"/>
            <w:bookmarkStart w:id="64" w:name="yui_3_16_0_ym19_1_1476856068881_20862"/>
            <w:bookmarkEnd w:id="61"/>
            <w:bookmarkEnd w:id="62"/>
            <w:bookmarkEnd w:id="63"/>
            <w:bookmarkEnd w:id="64"/>
          </w:p>
        </w:tc>
      </w:tr>
      <w:tr w:rsidR="009F7386" w:rsidRPr="0069605B" w14:paraId="00CF06E7" w14:textId="77777777" w:rsidTr="007166EE">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08D858D1"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65" w:name="yui_3_16_0_ym19_1_1476856068881_20865"/>
            <w:bookmarkStart w:id="66" w:name="yui_3_16_0_ym19_1_1476856068881_20866"/>
            <w:bookmarkStart w:id="67" w:name="yui_3_16_0_ym19_1_1476856068881_20867"/>
            <w:bookmarkStart w:id="68" w:name="yui_3_16_0_ym19_1_1476856068881_20868"/>
            <w:bookmarkEnd w:id="65"/>
            <w:bookmarkEnd w:id="66"/>
            <w:bookmarkEnd w:id="67"/>
            <w:bookmarkEnd w:id="68"/>
            <w:r w:rsidRPr="0069605B">
              <w:rPr>
                <w:rFonts w:ascii="Times New Roman" w:hAnsi="Times New Roman"/>
                <w:sz w:val="20"/>
                <w:szCs w:val="20"/>
                <w:lang w:val="en-IN" w:eastAsia="zh-CN" w:bidi="hi-IN"/>
              </w:rPr>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6ED40232" w14:textId="77777777" w:rsidR="009F7386" w:rsidRPr="0069605B" w:rsidRDefault="009F7386" w:rsidP="007166EE">
            <w:pPr>
              <w:widowControl w:val="0"/>
              <w:suppressLineNumbers/>
              <w:spacing w:after="0" w:line="240" w:lineRule="auto"/>
              <w:rPr>
                <w:rFonts w:ascii="Times New Roman" w:hAnsi="Times New Roman"/>
                <w:sz w:val="20"/>
                <w:szCs w:val="20"/>
                <w:lang w:val="en-IN" w:eastAsia="zh-CN" w:bidi="hi-IN"/>
              </w:rPr>
            </w:pPr>
            <w:bookmarkStart w:id="69" w:name="yui_3_16_0_ym19_1_1476856068881_20869"/>
            <w:bookmarkStart w:id="70" w:name="yui_3_16_0_ym19_1_1476856068881_20870"/>
            <w:bookmarkStart w:id="71" w:name="yui_3_16_0_ym19_1_1476856068881_20871"/>
            <w:bookmarkEnd w:id="69"/>
            <w:bookmarkEnd w:id="70"/>
            <w:bookmarkEnd w:id="71"/>
            <w:r w:rsidRPr="0069605B">
              <w:rPr>
                <w:rFonts w:ascii="Times New Roman" w:hAnsi="Times New Roman"/>
                <w:sz w:val="20"/>
                <w:szCs w:val="20"/>
                <w:lang w:val="en-IN" w:eastAsia="zh-CN" w:bidi="hi-IN"/>
              </w:rPr>
              <w:t>HCS (8)</w:t>
            </w:r>
          </w:p>
          <w:p w14:paraId="566521D0"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72" w:name="yui_3_16_0_ym19_1_1476856068881_20872"/>
            <w:bookmarkStart w:id="73" w:name="yui_3_16_0_ym19_1_1476856068881_20873"/>
            <w:bookmarkEnd w:id="72"/>
            <w:bookmarkEnd w:id="73"/>
          </w:p>
        </w:tc>
      </w:tr>
    </w:tbl>
    <w:p w14:paraId="21487355"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4" w:name="yui_3_16_0_ym19_1_1476856068881_20874"/>
      <w:bookmarkStart w:id="75" w:name="yui_3_16_0_ym19_1_1476856068881_20875"/>
      <w:bookmarkEnd w:id="74"/>
      <w:bookmarkEnd w:id="75"/>
    </w:p>
    <w:p w14:paraId="737D4C2F"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6" w:name="yui_3_16_0_ym19_1_1476856068881_20876"/>
      <w:bookmarkStart w:id="77" w:name="yui_3_16_0_ym19_1_1476856068881_20877"/>
      <w:bookmarkEnd w:id="76"/>
      <w:bookmarkEnd w:id="77"/>
    </w:p>
    <w:p w14:paraId="28E09748" w14:textId="77777777"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bookmarkStart w:id="78" w:name="yui_3_16_0_ym19_1_1476856068881_20878"/>
      <w:bookmarkStart w:id="79" w:name="yui_3_16_0_ym19_1_1476856068881_20879"/>
      <w:bookmarkStart w:id="80" w:name="yui_3_16_0_ym19_1_1476856068881_20880"/>
      <w:bookmarkEnd w:id="78"/>
      <w:bookmarkEnd w:id="79"/>
      <w:bookmarkEnd w:id="80"/>
      <w:r>
        <w:rPr>
          <w:rFonts w:ascii="Times New Roman" w:hAnsi="Times New Roman"/>
          <w:b/>
          <w:bCs/>
          <w:lang w:eastAsia="ko-KR"/>
        </w:rPr>
        <w:t xml:space="preserve">Modified </w:t>
      </w:r>
      <w:r w:rsidRPr="0069605B">
        <w:rPr>
          <w:rFonts w:ascii="Times New Roman" w:hAnsi="Times New Roman"/>
          <w:b/>
          <w:bCs/>
          <w:lang w:eastAsia="ko-KR"/>
        </w:rPr>
        <w:t>DLMAP</w:t>
      </w:r>
      <w:r>
        <w:rPr>
          <w:rFonts w:ascii="Times New Roman" w:hAnsi="Times New Roman"/>
          <w:b/>
          <w:bCs/>
          <w:lang w:eastAsia="ko-KR"/>
        </w:rPr>
        <w:t xml:space="preserve"> GMAC header structure</w:t>
      </w:r>
      <w:r w:rsidRPr="0069605B">
        <w:rPr>
          <w:rFonts w:ascii="Times New Roman" w:hAnsi="Times New Roman"/>
          <w:lang w:eastAsia="ko-KR"/>
        </w:rPr>
        <w:t>:</w:t>
      </w:r>
      <w:bookmarkStart w:id="81" w:name="yui_3_16_0_ym19_1_1476856068881_20881"/>
      <w:bookmarkStart w:id="82" w:name="yui_3_16_0_ym19_1_1476856068881_20882"/>
      <w:bookmarkStart w:id="83" w:name="yui_3_16_0_ym19_1_1476856068881_20883"/>
      <w:bookmarkStart w:id="84" w:name="yui_3_16_0_ym19_1_1476856068881_20884"/>
      <w:bookmarkStart w:id="85" w:name="yui_3_16_0_ym19_1_1476856068881_20885"/>
      <w:bookmarkStart w:id="86" w:name="yui_3_16_0_ym19_1_1476856068881_20886"/>
      <w:bookmarkStart w:id="87" w:name="yui_3_16_0_ym19_1_1476856068881_20887"/>
      <w:bookmarkEnd w:id="81"/>
      <w:bookmarkEnd w:id="82"/>
      <w:bookmarkEnd w:id="83"/>
      <w:bookmarkEnd w:id="84"/>
      <w:bookmarkEnd w:id="85"/>
      <w:bookmarkEnd w:id="86"/>
      <w:bookmarkEnd w:id="87"/>
      <w:r w:rsidRPr="0069605B">
        <w:rPr>
          <w:rFonts w:ascii="Times New Roman" w:hAnsi="Times New Roman"/>
          <w:lang w:eastAsia="ko-KR"/>
        </w:rPr>
        <w:t xml:space="preserve">  the DLMAP is always the first burst </w:t>
      </w:r>
      <w:r>
        <w:rPr>
          <w:rFonts w:ascii="Times New Roman" w:hAnsi="Times New Roman"/>
          <w:lang w:eastAsia="ko-KR"/>
        </w:rPr>
        <w:t xml:space="preserve">in the DLSF </w:t>
      </w:r>
      <w:r w:rsidRPr="0069605B">
        <w:rPr>
          <w:rFonts w:ascii="Times New Roman" w:hAnsi="Times New Roman"/>
          <w:lang w:eastAsia="ko-KR"/>
        </w:rPr>
        <w:t xml:space="preserve">so it can be identified as DLMAP directly.  CID indication is therefore not needed at </w:t>
      </w:r>
      <w:r>
        <w:rPr>
          <w:rFonts w:ascii="Times New Roman" w:hAnsi="Times New Roman"/>
          <w:lang w:eastAsia="ko-KR"/>
        </w:rPr>
        <w:t xml:space="preserve">the </w:t>
      </w:r>
      <w:r w:rsidR="0049691A">
        <w:rPr>
          <w:rFonts w:ascii="Times New Roman" w:hAnsi="Times New Roman"/>
          <w:lang w:eastAsia="ko-KR"/>
        </w:rPr>
        <w:t>receiver side</w:t>
      </w:r>
      <w:r w:rsidRPr="0069605B">
        <w:rPr>
          <w:rFonts w:ascii="Times New Roman" w:hAnsi="Times New Roman"/>
          <w:lang w:eastAsia="ko-KR"/>
        </w:rPr>
        <w:t>.</w:t>
      </w:r>
      <w:r w:rsidR="0049691A">
        <w:rPr>
          <w:rFonts w:ascii="Times New Roman" w:hAnsi="Times New Roman"/>
          <w:lang w:eastAsia="ko-KR"/>
        </w:rPr>
        <w:t xml:space="preserve"> </w:t>
      </w:r>
      <w:r w:rsidRPr="0069605B">
        <w:rPr>
          <w:rFonts w:ascii="Times New Roman" w:hAnsi="Times New Roman"/>
          <w:lang w:eastAsia="ko-KR"/>
        </w:rPr>
        <w:t xml:space="preserve">The </w:t>
      </w:r>
      <w:r>
        <w:rPr>
          <w:rFonts w:ascii="Times New Roman" w:hAnsi="Times New Roman"/>
          <w:lang w:eastAsia="ko-KR"/>
        </w:rPr>
        <w:t xml:space="preserve">modified </w:t>
      </w:r>
      <w:r w:rsidRPr="0069605B">
        <w:rPr>
          <w:rFonts w:ascii="Times New Roman" w:hAnsi="Times New Roman"/>
          <w:lang w:eastAsia="ko-KR"/>
        </w:rPr>
        <w:t>GMAC header consists of 1 byte length field and 1 byte for HCS field.</w:t>
      </w:r>
    </w:p>
    <w:p w14:paraId="4B186C1D" w14:textId="77777777" w:rsidR="009F7386" w:rsidRPr="0049691A" w:rsidRDefault="009F7386" w:rsidP="009F7386">
      <w:pPr>
        <w:widowControl w:val="0"/>
        <w:spacing w:after="0" w:line="240" w:lineRule="auto"/>
        <w:rPr>
          <w:rFonts w:ascii="Times New Roman" w:hAnsi="Times New Roman"/>
          <w:sz w:val="20"/>
          <w:szCs w:val="20"/>
          <w:lang w:eastAsia="zh-CN" w:bidi="hi-IN"/>
        </w:rPr>
      </w:pPr>
      <w:bookmarkStart w:id="88" w:name="yui_3_16_0_ym19_1_1476856068881_20888"/>
      <w:bookmarkStart w:id="89" w:name="yui_3_16_0_ym19_1_1476856068881_20889"/>
      <w:bookmarkEnd w:id="88"/>
      <w:bookmarkEnd w:id="89"/>
    </w:p>
    <w:p w14:paraId="02F86EE7"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0" w:name="yui_3_16_0_ym19_1_1476856068881_20890"/>
      <w:bookmarkStart w:id="91" w:name="yui_3_16_0_ym19_1_1476856068881_20891"/>
      <w:bookmarkEnd w:id="90"/>
      <w:bookmarkEnd w:id="91"/>
    </w:p>
    <w:p w14:paraId="0FC349A5" w14:textId="77777777" w:rsidR="009F7386" w:rsidRPr="0069605B" w:rsidRDefault="009F7386" w:rsidP="009F7386">
      <w:pPr>
        <w:ind w:left="720"/>
        <w:rPr>
          <w:rFonts w:ascii="Times New Roman" w:hAnsi="Times New Roman"/>
          <w:lang w:eastAsia="ko-KR"/>
        </w:rPr>
      </w:pPr>
      <w:bookmarkStart w:id="92" w:name="yui_3_16_0_ym19_1_1476856068881_20892"/>
      <w:bookmarkStart w:id="93" w:name="yui_3_16_0_ym19_1_1476856068881_20893"/>
      <w:bookmarkStart w:id="94" w:name="yui_3_16_0_ym19_1_1476856068881_20894"/>
      <w:bookmarkEnd w:id="92"/>
      <w:bookmarkEnd w:id="93"/>
      <w:bookmarkEnd w:id="94"/>
      <w:r>
        <w:rPr>
          <w:rFonts w:ascii="Times New Roman" w:hAnsi="Times New Roman"/>
          <w:lang w:eastAsia="ko-KR"/>
        </w:rPr>
        <w:t xml:space="preserve">Modified </w:t>
      </w:r>
      <w:r w:rsidRPr="0069605B">
        <w:rPr>
          <w:rFonts w:ascii="Times New Roman" w:hAnsi="Times New Roman"/>
          <w:lang w:eastAsia="ko-KR"/>
        </w:rPr>
        <w:t>DLMAP GMAC header:</w:t>
      </w:r>
    </w:p>
    <w:p w14:paraId="51ECFB7C"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5" w:name="yui_3_16_0_ym19_1_1476856068881_20895"/>
      <w:bookmarkStart w:id="96" w:name="yui_3_16_0_ym19_1_1476856068881_20896"/>
      <w:bookmarkStart w:id="97" w:name="yui_3_16_0_ym19_1_1476856068881_20897"/>
      <w:bookmarkStart w:id="98" w:name="yui_3_16_0_ym19_1_1476856068881_20898"/>
      <w:bookmarkStart w:id="99" w:name="yui_3_16_0_ym19_1_1476856068881_20899"/>
      <w:bookmarkStart w:id="100" w:name="yui_3_16_0_ym19_1_1476856068881_20900"/>
      <w:bookmarkStart w:id="101" w:name="yui_3_16_0_ym19_1_1476856068881_20901"/>
      <w:bookmarkStart w:id="102" w:name="yui_3_16_0_ym19_1_1476856068881_20902"/>
      <w:bookmarkEnd w:id="95"/>
      <w:bookmarkEnd w:id="96"/>
      <w:bookmarkEnd w:id="97"/>
      <w:bookmarkEnd w:id="98"/>
      <w:bookmarkEnd w:id="99"/>
      <w:bookmarkEnd w:id="100"/>
      <w:bookmarkEnd w:id="101"/>
      <w:bookmarkEnd w:id="102"/>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06"/>
        <w:gridCol w:w="4695"/>
      </w:tblGrid>
      <w:tr w:rsidR="009F7386" w:rsidRPr="0069605B" w14:paraId="2CE574A9" w14:textId="77777777" w:rsidTr="007166EE">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14:paraId="0B78ABE7"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03" w:name="yui_3_16_0_ym19_1_1476856068881_20903"/>
            <w:bookmarkStart w:id="104" w:name="yui_3_16_0_ym19_1_1476856068881_20904"/>
            <w:bookmarkStart w:id="105" w:name="yui_3_16_0_ym19_1_1476856068881_20905"/>
            <w:bookmarkStart w:id="106" w:name="yui_3_16_0_ym19_1_1476856068881_20906"/>
            <w:bookmarkStart w:id="107" w:name="yui_3_16_0_ym19_1_1476856068881_20907"/>
            <w:bookmarkEnd w:id="103"/>
            <w:bookmarkEnd w:id="104"/>
            <w:bookmarkEnd w:id="105"/>
            <w:bookmarkEnd w:id="106"/>
            <w:bookmarkEnd w:id="107"/>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F6766F4" w14:textId="77777777" w:rsidR="009F7386" w:rsidRPr="0069605B" w:rsidRDefault="009F7386" w:rsidP="007166EE">
            <w:pPr>
              <w:widowControl w:val="0"/>
              <w:suppressLineNumbers/>
              <w:spacing w:after="283" w:line="240" w:lineRule="auto"/>
              <w:rPr>
                <w:rFonts w:ascii="Times New Roman" w:hAnsi="Times New Roman"/>
                <w:sz w:val="20"/>
                <w:szCs w:val="20"/>
                <w:lang w:val="en-IN" w:eastAsia="zh-CN" w:bidi="hi-IN"/>
              </w:rPr>
            </w:pPr>
            <w:bookmarkStart w:id="108" w:name="yui_3_16_0_ym19_1_1476856068881_20908"/>
            <w:bookmarkStart w:id="109" w:name="yui_3_16_0_ym19_1_1476856068881_20909"/>
            <w:bookmarkStart w:id="110" w:name="yui_3_16_0_ym19_1_1476856068881_20910"/>
            <w:bookmarkEnd w:id="108"/>
            <w:bookmarkEnd w:id="109"/>
            <w:bookmarkEnd w:id="110"/>
            <w:r w:rsidRPr="0069605B">
              <w:rPr>
                <w:rFonts w:ascii="Times New Roman" w:hAnsi="Times New Roman"/>
                <w:sz w:val="20"/>
                <w:szCs w:val="20"/>
                <w:lang w:val="en-IN" w:eastAsia="zh-CN" w:bidi="hi-IN"/>
              </w:rPr>
              <w:t xml:space="preserve">HCS (8) </w:t>
            </w:r>
          </w:p>
        </w:tc>
      </w:tr>
    </w:tbl>
    <w:p w14:paraId="79B93EF3" w14:textId="77777777"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11" w:name="yui_3_16_0_ym19_1_1476856068881_20911"/>
      <w:bookmarkStart w:id="112" w:name="yui_3_16_0_ym19_1_1476856068881_20912"/>
      <w:bookmarkEnd w:id="111"/>
      <w:bookmarkEnd w:id="112"/>
    </w:p>
    <w:p w14:paraId="52B0DC06" w14:textId="77777777" w:rsidR="007B1579" w:rsidRPr="0069605B" w:rsidRDefault="007B1579" w:rsidP="007B1579">
      <w:pPr>
        <w:pStyle w:val="ListParagraph"/>
        <w:widowControl w:val="0"/>
        <w:numPr>
          <w:ilvl w:val="0"/>
          <w:numId w:val="22"/>
        </w:numPr>
        <w:suppressAutoHyphens/>
        <w:spacing w:after="0" w:line="240" w:lineRule="auto"/>
        <w:contextualSpacing w:val="0"/>
        <w:rPr>
          <w:rFonts w:ascii="Times New Roman" w:hAnsi="Times New Roman"/>
          <w:b/>
          <w:bCs/>
          <w:lang w:eastAsia="ko-KR"/>
        </w:rPr>
      </w:pPr>
      <w:r>
        <w:rPr>
          <w:rFonts w:ascii="Times New Roman" w:hAnsi="Times New Roman"/>
          <w:b/>
          <w:bCs/>
          <w:lang w:eastAsia="ko-KR"/>
        </w:rPr>
        <w:t xml:space="preserve">Modified </w:t>
      </w:r>
      <w:r w:rsidRPr="0069605B">
        <w:rPr>
          <w:rFonts w:ascii="Times New Roman" w:hAnsi="Times New Roman"/>
          <w:b/>
          <w:bCs/>
          <w:lang w:eastAsia="ko-KR"/>
        </w:rPr>
        <w:t>ULMAP</w:t>
      </w:r>
      <w:r>
        <w:rPr>
          <w:rFonts w:ascii="Times New Roman" w:hAnsi="Times New Roman"/>
          <w:b/>
          <w:bCs/>
          <w:lang w:eastAsia="ko-KR"/>
        </w:rPr>
        <w:t xml:space="preserve"> GMAC header structure</w:t>
      </w:r>
      <w:r w:rsidRPr="0069605B">
        <w:rPr>
          <w:rFonts w:ascii="Times New Roman" w:hAnsi="Times New Roman"/>
          <w:b/>
          <w:bCs/>
          <w:lang w:eastAsia="ko-KR"/>
        </w:rPr>
        <w:t>:</w:t>
      </w:r>
    </w:p>
    <w:p w14:paraId="65F5B3CF"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13" w:name="yui_3_16_0_ym19_1_1476856068881_20924"/>
      <w:bookmarkStart w:id="114" w:name="yui_3_16_0_ym19_1_1476856068881_20925"/>
      <w:bookmarkEnd w:id="113"/>
      <w:bookmarkEnd w:id="114"/>
    </w:p>
    <w:p w14:paraId="1E00000A"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5" w:name="yui_3_16_0_ym19_1_1476856068881_20926"/>
      <w:bookmarkStart w:id="116" w:name="yui_3_16_0_ym19_1_1476856068881_20927"/>
      <w:bookmarkStart w:id="117" w:name="yui_3_16_0_ym19_1_1476856068881_20928"/>
      <w:bookmarkStart w:id="118" w:name="yui_3_16_0_ym19_1_1476856068881_20929"/>
      <w:bookmarkStart w:id="119" w:name="yui_3_16_0_ym19_1_1476856068881_20930"/>
      <w:bookmarkEnd w:id="115"/>
      <w:bookmarkEnd w:id="116"/>
      <w:bookmarkEnd w:id="117"/>
      <w:bookmarkEnd w:id="118"/>
      <w:bookmarkEnd w:id="119"/>
      <w:r>
        <w:rPr>
          <w:rFonts w:ascii="Times New Roman" w:hAnsi="Times New Roman"/>
          <w:lang w:eastAsia="ko-KR"/>
        </w:rPr>
        <w:t xml:space="preserve">The </w:t>
      </w:r>
      <w:r w:rsidRPr="0069605B">
        <w:rPr>
          <w:rFonts w:ascii="Times New Roman" w:hAnsi="Times New Roman"/>
          <w:lang w:eastAsia="ko-KR"/>
        </w:rPr>
        <w:t>ULMAP</w:t>
      </w:r>
      <w:r>
        <w:rPr>
          <w:rFonts w:ascii="Times New Roman" w:hAnsi="Times New Roman"/>
          <w:lang w:eastAsia="ko-KR"/>
        </w:rPr>
        <w:t>, if present,</w:t>
      </w:r>
      <w:r w:rsidRPr="0069605B">
        <w:rPr>
          <w:rFonts w:ascii="Times New Roman" w:hAnsi="Times New Roman"/>
          <w:lang w:eastAsia="ko-KR"/>
        </w:rPr>
        <w:t xml:space="preserve"> is the first data </w:t>
      </w:r>
      <w:r>
        <w:rPr>
          <w:rFonts w:ascii="Times New Roman" w:hAnsi="Times New Roman"/>
          <w:lang w:eastAsia="ko-KR"/>
        </w:rPr>
        <w:t xml:space="preserve">burst </w:t>
      </w:r>
      <w:r w:rsidRPr="0069605B">
        <w:rPr>
          <w:rFonts w:ascii="Times New Roman" w:hAnsi="Times New Roman"/>
          <w:lang w:eastAsia="ko-KR"/>
        </w:rPr>
        <w:t xml:space="preserve">in </w:t>
      </w:r>
      <w:r>
        <w:rPr>
          <w:rFonts w:ascii="Times New Roman" w:hAnsi="Times New Roman"/>
          <w:lang w:eastAsia="ko-KR"/>
        </w:rPr>
        <w:t>the DLSF after DL-MAP</w:t>
      </w:r>
      <w:r w:rsidRPr="0069605B">
        <w:rPr>
          <w:rFonts w:ascii="Times New Roman" w:hAnsi="Times New Roman"/>
          <w:lang w:eastAsia="ko-KR"/>
        </w:rPr>
        <w:t xml:space="preserve">, </w:t>
      </w:r>
      <w:r>
        <w:rPr>
          <w:rFonts w:ascii="Times New Roman" w:hAnsi="Times New Roman"/>
          <w:lang w:eastAsia="ko-KR"/>
        </w:rPr>
        <w:t xml:space="preserve">but </w:t>
      </w:r>
      <w:r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burst may carry </w:t>
      </w:r>
      <w:r w:rsidRPr="0069605B">
        <w:rPr>
          <w:rFonts w:ascii="Times New Roman" w:hAnsi="Times New Roman"/>
          <w:lang w:eastAsia="ko-KR"/>
        </w:rPr>
        <w:t>data traffic</w:t>
      </w:r>
      <w:r>
        <w:rPr>
          <w:rFonts w:ascii="Times New Roman" w:hAnsi="Times New Roman"/>
          <w:lang w:eastAsia="ko-KR"/>
        </w:rPr>
        <w:t>.</w:t>
      </w:r>
      <w:r w:rsidRPr="0069605B">
        <w:rPr>
          <w:rFonts w:ascii="Times New Roman" w:hAnsi="Times New Roman"/>
          <w:lang w:eastAsia="ko-KR"/>
        </w:rPr>
        <w:t xml:space="preserve"> </w:t>
      </w:r>
      <w:r>
        <w:rPr>
          <w:rFonts w:ascii="Times New Roman" w:hAnsi="Times New Roman"/>
          <w:lang w:eastAsia="ko-KR"/>
        </w:rPr>
        <w:t xml:space="preserve">To </w:t>
      </w:r>
      <w:r w:rsidRPr="0069605B">
        <w:rPr>
          <w:rFonts w:ascii="Times New Roman" w:hAnsi="Times New Roman"/>
          <w:lang w:eastAsia="ko-KR"/>
        </w:rPr>
        <w:t>avoid conflict, we propose to use the first bit HT = 1 as the key to identify the</w:t>
      </w:r>
      <w:r>
        <w:rPr>
          <w:rFonts w:ascii="Times New Roman" w:hAnsi="Times New Roman"/>
          <w:lang w:eastAsia="ko-KR"/>
        </w:rPr>
        <w:t xml:space="preserve"> burst </w:t>
      </w:r>
      <w:r w:rsidRPr="0069605B">
        <w:rPr>
          <w:rFonts w:ascii="Times New Roman" w:hAnsi="Times New Roman"/>
          <w:lang w:eastAsia="ko-KR"/>
        </w:rPr>
        <w:t>as ULMAP.</w:t>
      </w:r>
    </w:p>
    <w:p w14:paraId="010E526F" w14:textId="77777777"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20" w:name="yui_3_16_0_ym19_1_1476856068881_20931"/>
      <w:bookmarkStart w:id="121" w:name="yui_3_16_0_ym19_1_1476856068881_20932"/>
      <w:bookmarkStart w:id="122" w:name="yui_3_16_0_ym19_1_1476856068881_20933"/>
      <w:bookmarkStart w:id="123" w:name="yui_3_16_0_ym19_1_1476856068881_20934"/>
      <w:bookmarkEnd w:id="120"/>
      <w:bookmarkEnd w:id="121"/>
      <w:bookmarkEnd w:id="122"/>
      <w:bookmarkEnd w:id="123"/>
      <w:r>
        <w:rPr>
          <w:rFonts w:ascii="Times New Roman" w:hAnsi="Times New Roman"/>
          <w:lang w:eastAsia="ko-KR"/>
        </w:rPr>
        <w:t xml:space="preserve">The modified </w:t>
      </w:r>
      <w:r w:rsidRPr="0069605B">
        <w:rPr>
          <w:rFonts w:ascii="Times New Roman" w:hAnsi="Times New Roman"/>
          <w:lang w:eastAsia="ko-KR"/>
        </w:rPr>
        <w:t>UL</w:t>
      </w:r>
      <w:r>
        <w:rPr>
          <w:rFonts w:ascii="Times New Roman" w:hAnsi="Times New Roman"/>
          <w:lang w:eastAsia="ko-KR"/>
        </w:rPr>
        <w:t xml:space="preserve"> </w:t>
      </w:r>
      <w:r w:rsidRPr="0069605B">
        <w:rPr>
          <w:rFonts w:ascii="Times New Roman" w:hAnsi="Times New Roman"/>
          <w:lang w:eastAsia="ko-KR"/>
        </w:rPr>
        <w:t>MAP has reserved 7 bits for ULMAP length indication as it cannot exceed 128 bytes.</w:t>
      </w:r>
    </w:p>
    <w:p w14:paraId="1D7D14C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4" w:name="yui_3_16_0_ym19_1_1476856068881_20935"/>
      <w:bookmarkStart w:id="125" w:name="yui_3_16_0_ym19_1_1476856068881_20936"/>
      <w:bookmarkEnd w:id="124"/>
      <w:bookmarkEnd w:id="125"/>
    </w:p>
    <w:p w14:paraId="62934028" w14:textId="77777777" w:rsidR="007B1579" w:rsidRPr="0069605B" w:rsidRDefault="007B1579" w:rsidP="007B1579">
      <w:pPr>
        <w:ind w:left="720"/>
        <w:rPr>
          <w:rFonts w:ascii="Times New Roman" w:hAnsi="Times New Roman"/>
          <w:lang w:eastAsia="ko-KR"/>
        </w:rPr>
      </w:pPr>
      <w:bookmarkStart w:id="126" w:name="yui_3_16_0_ym19_1_1476856068881_20937"/>
      <w:bookmarkStart w:id="127" w:name="yui_3_16_0_ym19_1_1476856068881_20938"/>
      <w:bookmarkStart w:id="128" w:name="yui_3_16_0_ym19_1_1476856068881_20939"/>
      <w:bookmarkEnd w:id="126"/>
      <w:bookmarkEnd w:id="127"/>
      <w:bookmarkEnd w:id="128"/>
      <w:r>
        <w:rPr>
          <w:rFonts w:ascii="Times New Roman" w:hAnsi="Times New Roman"/>
          <w:lang w:eastAsia="ko-KR"/>
        </w:rPr>
        <w:t xml:space="preserve">Modified </w:t>
      </w:r>
      <w:r w:rsidRPr="0069605B">
        <w:rPr>
          <w:rFonts w:ascii="Times New Roman" w:hAnsi="Times New Roman"/>
          <w:lang w:eastAsia="ko-KR"/>
        </w:rPr>
        <w:t>ULMAP GMAC header:</w:t>
      </w:r>
    </w:p>
    <w:p w14:paraId="46111B6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9" w:name="yui_3_16_0_ym19_1_1476856068881_20940"/>
      <w:bookmarkStart w:id="130" w:name="yui_3_16_0_ym19_1_1476856068881_20941"/>
      <w:bookmarkStart w:id="131" w:name="yui_3_16_0_ym19_1_1476856068881_20942"/>
      <w:bookmarkStart w:id="132" w:name="yui_3_16_0_ym19_1_1476856068881_20943"/>
      <w:bookmarkStart w:id="133" w:name="yui_3_16_0_ym19_1_1476856068881_20944"/>
      <w:bookmarkStart w:id="134" w:name="yui_3_16_0_ym19_1_1476856068881_20945"/>
      <w:bookmarkStart w:id="135" w:name="yui_3_16_0_ym19_1_1476856068881_20946"/>
      <w:bookmarkEnd w:id="129"/>
      <w:bookmarkEnd w:id="130"/>
      <w:bookmarkEnd w:id="131"/>
      <w:bookmarkEnd w:id="132"/>
      <w:bookmarkEnd w:id="133"/>
      <w:bookmarkEnd w:id="134"/>
      <w:bookmarkEnd w:id="135"/>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27"/>
        <w:gridCol w:w="3970"/>
        <w:gridCol w:w="4704"/>
      </w:tblGrid>
      <w:tr w:rsidR="007B1579" w:rsidRPr="0069605B" w14:paraId="234357C0" w14:textId="77777777" w:rsidTr="007166EE">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14:paraId="195530E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36" w:name="yui_3_16_0_ym19_1_1476856068881_20947"/>
            <w:bookmarkStart w:id="137" w:name="yui_3_16_0_ym19_1_1476856068881_20948"/>
            <w:bookmarkStart w:id="138" w:name="yui_3_16_0_ym19_1_1476856068881_20949"/>
            <w:bookmarkStart w:id="139" w:name="yui_3_16_0_ym19_1_1476856068881_20950"/>
            <w:bookmarkStart w:id="140" w:name="yui_3_16_0_ym19_1_1476856068881_20951"/>
            <w:bookmarkEnd w:id="136"/>
            <w:bookmarkEnd w:id="137"/>
            <w:bookmarkEnd w:id="138"/>
            <w:bookmarkEnd w:id="139"/>
            <w:bookmarkEnd w:id="140"/>
            <w:r w:rsidRPr="0069605B">
              <w:rPr>
                <w:rFonts w:ascii="Times New Roman" w:hAnsi="Times New Roman"/>
                <w:sz w:val="20"/>
                <w:szCs w:val="20"/>
                <w:lang w:val="en-IN" w:eastAsia="zh-CN" w:bidi="hi-IN"/>
              </w:rPr>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14:paraId="7442231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41" w:name="yui_3_16_0_ym19_1_1476856068881_20952"/>
            <w:bookmarkStart w:id="142" w:name="yui_3_16_0_ym19_1_1476856068881_20953"/>
            <w:bookmarkStart w:id="143" w:name="yui_3_16_0_ym19_1_1476856068881_20954"/>
            <w:bookmarkStart w:id="144" w:name="yui_3_16_0_ym19_1_1476856068881_20955"/>
            <w:bookmarkEnd w:id="141"/>
            <w:bookmarkEnd w:id="142"/>
            <w:bookmarkEnd w:id="143"/>
            <w:bookmarkEnd w:id="144"/>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284968B9" w14:textId="77777777" w:rsidR="007B1579" w:rsidRPr="0069605B" w:rsidRDefault="007B1579" w:rsidP="007166EE">
            <w:pPr>
              <w:widowControl w:val="0"/>
              <w:suppressLineNumbers/>
              <w:spacing w:after="283" w:line="240" w:lineRule="auto"/>
              <w:rPr>
                <w:rFonts w:ascii="Times New Roman" w:hAnsi="Times New Roman"/>
                <w:sz w:val="20"/>
                <w:szCs w:val="20"/>
                <w:lang w:val="en-IN" w:eastAsia="zh-CN" w:bidi="hi-IN"/>
              </w:rPr>
            </w:pPr>
            <w:bookmarkStart w:id="145" w:name="yui_3_16_0_ym19_1_1476856068881_20956"/>
            <w:bookmarkStart w:id="146" w:name="yui_3_16_0_ym19_1_1476856068881_20957"/>
            <w:bookmarkStart w:id="147" w:name="yui_3_16_0_ym19_1_1476856068881_20958"/>
            <w:bookmarkEnd w:id="145"/>
            <w:bookmarkEnd w:id="146"/>
            <w:bookmarkEnd w:id="147"/>
            <w:r w:rsidRPr="0069605B">
              <w:rPr>
                <w:rFonts w:ascii="Times New Roman" w:hAnsi="Times New Roman"/>
                <w:sz w:val="20"/>
                <w:szCs w:val="20"/>
                <w:lang w:val="en-IN" w:eastAsia="zh-CN" w:bidi="hi-IN"/>
              </w:rPr>
              <w:t xml:space="preserve">HCS(8) </w:t>
            </w:r>
          </w:p>
        </w:tc>
      </w:tr>
    </w:tbl>
    <w:p w14:paraId="698A32B8"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8" w:name="yui_3_16_0_ym19_1_1476856068881_20959"/>
      <w:bookmarkStart w:id="149" w:name="yui_3_16_0_ym19_1_1476856068881_20960"/>
      <w:bookmarkEnd w:id="148"/>
      <w:bookmarkEnd w:id="149"/>
    </w:p>
    <w:p w14:paraId="75C8B21B"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0" w:name="yui_3_16_0_ym19_1_1476856068881_20961"/>
      <w:bookmarkStart w:id="151" w:name="yui_3_16_0_ym19_1_1476856068881_20962"/>
      <w:bookmarkEnd w:id="150"/>
      <w:bookmarkEnd w:id="151"/>
    </w:p>
    <w:p w14:paraId="2F6599EA"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2" w:name="yui_3_16_0_ym19_1_1476856068881_20963"/>
      <w:bookmarkStart w:id="153" w:name="yui_3_16_0_ym19_1_1476856068881_20964"/>
      <w:bookmarkEnd w:id="152"/>
      <w:bookmarkEnd w:id="153"/>
    </w:p>
    <w:p w14:paraId="67CE7342"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4" w:name="yui_3_16_0_ym19_1_1476856068881_20965"/>
      <w:bookmarkStart w:id="155" w:name="yui_3_16_0_ym19_1_1476856068881_20966"/>
      <w:bookmarkEnd w:id="154"/>
      <w:bookmarkEnd w:id="155"/>
    </w:p>
    <w:p w14:paraId="76288F3A" w14:textId="77777777" w:rsidR="007B1579" w:rsidRPr="003244C4" w:rsidRDefault="007B1579" w:rsidP="007B1579">
      <w:pPr>
        <w:pStyle w:val="ListParagraph"/>
        <w:widowControl w:val="0"/>
        <w:numPr>
          <w:ilvl w:val="0"/>
          <w:numId w:val="22"/>
        </w:numPr>
        <w:suppressAutoHyphens/>
        <w:spacing w:after="0" w:line="240" w:lineRule="auto"/>
        <w:contextualSpacing w:val="0"/>
        <w:rPr>
          <w:rFonts w:ascii="Times New Roman" w:hAnsi="Times New Roman"/>
          <w:sz w:val="20"/>
          <w:lang w:val="en-IN" w:eastAsia="zh-CN" w:bidi="hi-IN"/>
        </w:rPr>
      </w:pPr>
      <w:bookmarkStart w:id="156" w:name="yui_3_16_0_ym19_1_1476856068881_20967"/>
      <w:bookmarkStart w:id="157" w:name="yui_3_16_0_ym19_1_1476856068881_20968"/>
      <w:bookmarkStart w:id="158" w:name="yui_3_16_0_ym19_1_1476856068881_20969"/>
      <w:bookmarkStart w:id="159" w:name="yui_3_16_0_ym19_1_1476856068881_20970"/>
      <w:bookmarkStart w:id="160" w:name="yui_3_16_0_ym19_1_1476856068881_20971"/>
      <w:bookmarkEnd w:id="156"/>
      <w:bookmarkEnd w:id="157"/>
      <w:bookmarkEnd w:id="158"/>
      <w:bookmarkEnd w:id="159"/>
      <w:bookmarkEnd w:id="160"/>
      <w:r w:rsidRPr="003244C4">
        <w:rPr>
          <w:rFonts w:ascii="Times New Roman" w:hAnsi="Times New Roman"/>
          <w:b/>
          <w:bCs/>
          <w:lang w:eastAsia="ko-KR"/>
        </w:rPr>
        <w:t>CRC</w:t>
      </w:r>
      <w:bookmarkStart w:id="161" w:name="yui_3_16_0_ym19_1_1476856068881_20972"/>
      <w:bookmarkStart w:id="162" w:name="yui_3_16_0_ym19_1_1476856068881_20973"/>
      <w:bookmarkStart w:id="163" w:name="yui_3_16_0_ym19_1_1476856068881_20974"/>
      <w:bookmarkEnd w:id="161"/>
      <w:bookmarkEnd w:id="162"/>
      <w:bookmarkEnd w:id="163"/>
      <w:r w:rsidRPr="003244C4">
        <w:rPr>
          <w:rFonts w:ascii="Times New Roman" w:hAnsi="Times New Roman"/>
          <w:b/>
          <w:bCs/>
          <w:lang w:eastAsia="ko-KR"/>
        </w:rPr>
        <w:t xml:space="preserve">: </w:t>
      </w:r>
      <w:r w:rsidRPr="003244C4">
        <w:rPr>
          <w:rFonts w:ascii="Times New Roman" w:hAnsi="Times New Roman"/>
          <w:lang w:eastAsia="ko-KR"/>
        </w:rPr>
        <w:t>The standard specifies 32 bit CRC for the PDU. The modified DL/UL MAP has 8 bit CRC.</w:t>
      </w:r>
      <w:bookmarkStart w:id="164" w:name="yui_3_16_0_ym19_1_1476856068881_20975"/>
      <w:bookmarkStart w:id="165" w:name="yui_3_16_0_ym19_1_1476856068881_20976"/>
      <w:bookmarkStart w:id="166" w:name="yui_3_16_0_ym19_1_1476856068881_20977"/>
      <w:bookmarkEnd w:id="164"/>
      <w:bookmarkEnd w:id="165"/>
      <w:bookmarkEnd w:id="166"/>
      <w:r w:rsidRPr="003244C4">
        <w:rPr>
          <w:rFonts w:ascii="Times New Roman" w:hAnsi="Times New Roman"/>
          <w:lang w:eastAsia="ko-KR"/>
        </w:rPr>
        <w:t xml:space="preserve"> This is justified because the modified MAPs length is drastically reduced. Based on the length field the DLMAP does not exceed 256 bytes and the ULMAP field does not exceed 128 bytes. An 8 bit CRC is sufficient to protect </w:t>
      </w:r>
      <w:bookmarkStart w:id="167" w:name="yui_3_16_0_ym19_1_1476856068881_20981"/>
      <w:bookmarkStart w:id="168" w:name="yui_3_16_0_ym19_1_1476856068881_20982"/>
      <w:bookmarkEnd w:id="167"/>
      <w:bookmarkEnd w:id="168"/>
      <w:r>
        <w:rPr>
          <w:rFonts w:ascii="Times New Roman" w:hAnsi="Times New Roman"/>
          <w:lang w:eastAsia="ko-KR"/>
        </w:rPr>
        <w:t>such a short PDU size.</w:t>
      </w:r>
    </w:p>
    <w:p w14:paraId="0D0BA5A0" w14:textId="77777777" w:rsidR="009F7386" w:rsidRPr="007B1579" w:rsidRDefault="009F7386" w:rsidP="001A1B0F">
      <w:pPr>
        <w:rPr>
          <w:lang w:val="en-IN"/>
        </w:rPr>
      </w:pPr>
    </w:p>
    <w:p w14:paraId="12DDA0DA" w14:textId="77777777" w:rsidR="007B1579" w:rsidRPr="0069605B" w:rsidRDefault="007B1579" w:rsidP="0049691A">
      <w:pPr>
        <w:pStyle w:val="Heading3"/>
      </w:pPr>
      <w:r w:rsidRPr="0069605B">
        <w:t>CID switch IE</w:t>
      </w:r>
    </w:p>
    <w:p w14:paraId="5B7087BC" w14:textId="77777777" w:rsidR="007B1579" w:rsidRPr="0069605B" w:rsidRDefault="007B1579" w:rsidP="007B1579">
      <w:pPr>
        <w:pStyle w:val="ListParagraph"/>
        <w:rPr>
          <w:rFonts w:ascii="Times New Roman" w:hAnsi="Times New Roman"/>
          <w:szCs w:val="24"/>
        </w:rPr>
      </w:pPr>
    </w:p>
    <w:p w14:paraId="07142E83" w14:textId="77777777" w:rsidR="007B1579" w:rsidRPr="0069605B" w:rsidRDefault="007B1579" w:rsidP="007B1579">
      <w:pPr>
        <w:pStyle w:val="ListParagraph"/>
        <w:widowControl w:val="0"/>
        <w:numPr>
          <w:ilvl w:val="0"/>
          <w:numId w:val="28"/>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Pr>
          <w:rFonts w:ascii="Times New Roman" w:eastAsia="Droid Sans Fallback" w:hAnsi="Times New Roman"/>
          <w:color w:val="000000"/>
          <w:szCs w:val="24"/>
          <w:lang w:val="en-IN" w:eastAsia="zh-CN" w:bidi="hi-IN"/>
        </w:rPr>
        <w:t xml:space="preserve">We propose to drop this IE and to always drop the </w:t>
      </w:r>
      <w:r w:rsidRPr="0069605B">
        <w:rPr>
          <w:rFonts w:ascii="Times New Roman" w:eastAsia="Droid Sans Fallback" w:hAnsi="Times New Roman"/>
          <w:color w:val="000000"/>
          <w:szCs w:val="24"/>
          <w:lang w:val="en-IN" w:eastAsia="zh-CN" w:bidi="hi-IN"/>
        </w:rPr>
        <w:t xml:space="preserve">CID information </w:t>
      </w:r>
      <w:r>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This contributes to 12 bits savings.</w:t>
      </w:r>
    </w:p>
    <w:p w14:paraId="2C490AB1"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092BFD7F" w14:textId="77777777" w:rsidR="007B1579" w:rsidRPr="0069605B" w:rsidRDefault="007B1579" w:rsidP="0049691A">
      <w:pPr>
        <w:pStyle w:val="Heading3"/>
      </w:pPr>
      <w:bookmarkStart w:id="169" w:name="yui_3_16_0_ym19_1_1476856068881_20985"/>
      <w:bookmarkStart w:id="170" w:name="yui_3_16_0_ym19_1_1476856068881_20986"/>
      <w:bookmarkStart w:id="171" w:name="yui_3_16_0_ym19_1_1476856068881_20987"/>
      <w:bookmarkStart w:id="172" w:name="yui_3_16_0_ym19_1_1476856068881_20988"/>
      <w:bookmarkStart w:id="173" w:name="yui_3_16_0_ym19_1_1476856068881_20989"/>
      <w:bookmarkEnd w:id="169"/>
      <w:bookmarkEnd w:id="170"/>
      <w:bookmarkEnd w:id="171"/>
      <w:bookmarkEnd w:id="172"/>
      <w:bookmarkEnd w:id="173"/>
      <w:r>
        <w:t xml:space="preserve">Modified </w:t>
      </w:r>
      <w:r w:rsidRPr="0069605B">
        <w:t>DL MAP IE structure</w:t>
      </w:r>
      <w:r>
        <w:t xml:space="preserve"> </w:t>
      </w:r>
    </w:p>
    <w:p w14:paraId="77A8B8C4" w14:textId="77777777" w:rsidR="007B1579" w:rsidRPr="0069605B" w:rsidRDefault="007B1579" w:rsidP="007B1579">
      <w:pPr>
        <w:widowControl w:val="0"/>
        <w:spacing w:after="0" w:line="240" w:lineRule="auto"/>
        <w:ind w:left="707"/>
        <w:rPr>
          <w:rFonts w:ascii="Times New Roman" w:hAnsi="Times New Roman"/>
          <w:sz w:val="20"/>
          <w:szCs w:val="20"/>
          <w:lang w:val="en-IN" w:eastAsia="zh-CN" w:bidi="hi-IN"/>
        </w:rPr>
      </w:pPr>
    </w:p>
    <w:p w14:paraId="1EC529EC"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r w:rsidRPr="00E21CE8">
        <w:rPr>
          <w:rFonts w:ascii="Times New Roman" w:hAnsi="Times New Roman"/>
          <w:lang w:eastAsia="ko-KR"/>
        </w:rPr>
        <w:t>R</w:t>
      </w:r>
      <w:r>
        <w:rPr>
          <w:rFonts w:ascii="Times New Roman" w:hAnsi="Times New Roman"/>
          <w:lang w:eastAsia="ko-KR"/>
        </w:rPr>
        <w:t>ectangular burst g</w:t>
      </w:r>
      <w:r w:rsidRPr="00E21CE8">
        <w:rPr>
          <w:rFonts w:ascii="Times New Roman" w:hAnsi="Times New Roman"/>
          <w:lang w:eastAsia="ko-KR"/>
        </w:rPr>
        <w:t xml:space="preserve">eometry </w:t>
      </w:r>
      <w:r>
        <w:rPr>
          <w:rFonts w:ascii="Times New Roman" w:hAnsi="Times New Roman"/>
          <w:lang w:eastAsia="ko-KR"/>
        </w:rPr>
        <w:t xml:space="preserve">is </w:t>
      </w:r>
      <w:r w:rsidRPr="00E21CE8">
        <w:rPr>
          <w:rFonts w:ascii="Times New Roman" w:hAnsi="Times New Roman"/>
          <w:lang w:eastAsia="ko-KR"/>
        </w:rPr>
        <w:t>replaced by slots</w:t>
      </w:r>
      <w:r>
        <w:rPr>
          <w:rFonts w:ascii="Times New Roman" w:hAnsi="Times New Roman"/>
          <w:lang w:eastAsia="ko-KR"/>
        </w:rPr>
        <w:t xml:space="preserve"> allocation, similar to the </w:t>
      </w:r>
      <w:r>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with linear filling of DL bursts. The </w:t>
      </w:r>
      <w:r>
        <w:rPr>
          <w:rFonts w:ascii="Times New Roman" w:eastAsia="Droid Sans Fallback" w:hAnsi="Times New Roman"/>
          <w:szCs w:val="24"/>
          <w:lang w:val="en-IN" w:eastAsia="zh-CN" w:bidi="hi-IN"/>
        </w:rPr>
        <w:t xml:space="preserve">number of slots 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14:paraId="0CE5F9CF" w14:textId="77777777"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bookmarkStart w:id="174" w:name="yui_3_16_0_ym19_1_1476856068881_21002"/>
      <w:bookmarkStart w:id="175" w:name="yui_3_16_0_ym19_1_1476856068881_21003"/>
      <w:bookmarkStart w:id="176" w:name="yui_3_16_0_ym19_1_1476856068881_21004"/>
      <w:bookmarkStart w:id="177" w:name="yui_3_16_0_ym19_1_1476856068881_21005"/>
      <w:bookmarkStart w:id="178" w:name="yui_3_16_0_ym19_1_1476856068881_21006"/>
      <w:bookmarkStart w:id="179" w:name="yui_3_16_0_ym19_1_1476856068881_21007"/>
      <w:bookmarkStart w:id="180" w:name="yui_3_16_0_ym19_1_1476856068881_21008"/>
      <w:bookmarkStart w:id="181" w:name="yui_3_16_0_ym19_1_1476856068881_21009"/>
      <w:bookmarkStart w:id="182" w:name="yui_3_16_0_ym19_1_1476856068881_21010"/>
      <w:bookmarkEnd w:id="174"/>
      <w:bookmarkEnd w:id="175"/>
      <w:bookmarkEnd w:id="176"/>
      <w:bookmarkEnd w:id="177"/>
      <w:bookmarkEnd w:id="178"/>
      <w:bookmarkEnd w:id="179"/>
      <w:bookmarkEnd w:id="180"/>
      <w:bookmarkEnd w:id="181"/>
      <w:bookmarkEnd w:id="182"/>
      <w:r w:rsidRPr="00F55F50">
        <w:rPr>
          <w:rFonts w:ascii="Times New Roman" w:hAnsi="Times New Roman"/>
          <w:lang w:eastAsia="ko-KR"/>
        </w:rPr>
        <w:t xml:space="preserve">CID information </w:t>
      </w:r>
      <w:r>
        <w:rPr>
          <w:rFonts w:ascii="Times New Roman" w:hAnsi="Times New Roman"/>
          <w:lang w:eastAsia="ko-KR"/>
        </w:rPr>
        <w:t xml:space="preserve">is </w:t>
      </w:r>
      <w:r w:rsidRPr="00F55F50">
        <w:rPr>
          <w:rFonts w:ascii="Times New Roman" w:hAnsi="Times New Roman"/>
          <w:lang w:eastAsia="ko-KR"/>
        </w:rPr>
        <w:t xml:space="preserve">removed in </w:t>
      </w:r>
      <w:r>
        <w:rPr>
          <w:rFonts w:ascii="Times New Roman" w:hAnsi="Times New Roman"/>
          <w:lang w:eastAsia="ko-KR"/>
        </w:rPr>
        <w:t xml:space="preserve">the modified </w:t>
      </w:r>
      <w:r w:rsidRPr="00F55F50">
        <w:rPr>
          <w:rFonts w:ascii="Times New Roman" w:hAnsi="Times New Roman"/>
          <w:lang w:eastAsia="ko-KR"/>
        </w:rPr>
        <w:t>DLMAP.</w:t>
      </w:r>
      <w:r>
        <w:rPr>
          <w:rFonts w:ascii="Times New Roman" w:hAnsi="Times New Roman"/>
          <w:lang w:eastAsia="ko-KR"/>
        </w:rPr>
        <w:t xml:space="preserve"> This implies the remote station PHY layer has to decode all downlink bursts. Filtering of the downlink PDUs of interest to a specific remote is done by the MAC layer based on the CID in the data PDU GMAC header. </w:t>
      </w:r>
    </w:p>
    <w:p w14:paraId="6DAD4114" w14:textId="77777777" w:rsidR="007B1579"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bookmarkStart w:id="183" w:name="yui_3_16_0_ym19_1_1476856068881_21018"/>
      <w:bookmarkStart w:id="184" w:name="yui_3_16_0_ym19_1_1476856068881_21019"/>
      <w:bookmarkStart w:id="185" w:name="yui_3_16_0_ym19_1_1476856068881_21020"/>
      <w:bookmarkStart w:id="186" w:name="yui_3_16_0_ym19_1_1476856068881_21021"/>
      <w:bookmarkEnd w:id="183"/>
      <w:bookmarkEnd w:id="184"/>
      <w:bookmarkEnd w:id="185"/>
      <w:bookmarkEnd w:id="186"/>
      <w:r>
        <w:rPr>
          <w:rFonts w:ascii="Times New Roman" w:eastAsia="Droid Sans Fallback" w:hAnsi="Times New Roman"/>
          <w:color w:val="000000"/>
          <w:szCs w:val="24"/>
          <w:lang w:val="en-IN" w:eastAsia="zh-CN" w:bidi="hi-IN"/>
        </w:rPr>
        <w:t>The information per DL MAP IE includes:</w:t>
      </w:r>
    </w:p>
    <w:p w14:paraId="2AA69607" w14:textId="77777777" w:rsidR="007B1579"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 (this field is retained from the standard)</w:t>
      </w:r>
    </w:p>
    <w:p w14:paraId="53D64476" w14:textId="77777777" w:rsidR="007B1579" w:rsidRPr="0069605B"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Number of slots per burst – 8 bits (this filed is added).</w:t>
      </w:r>
    </w:p>
    <w:p w14:paraId="5E0D4C5D" w14:textId="77777777" w:rsidR="007B1579" w:rsidRPr="00FF6B0A" w:rsidRDefault="007B1579" w:rsidP="007B1579">
      <w:pPr>
        <w:rPr>
          <w:rFonts w:ascii="Times New Roman" w:hAnsi="Times New Roman"/>
          <w:color w:val="000000"/>
          <w:szCs w:val="24"/>
          <w:lang w:val="en-IN" w:eastAsia="zh-CN" w:bidi="hi-IN"/>
        </w:rPr>
      </w:pPr>
      <w:bookmarkStart w:id="187" w:name="yui_3_16_0_ym19_1_1476856068881_21022"/>
      <w:bookmarkStart w:id="188" w:name="yui_3_16_0_ym19_1_1476856068881_21023"/>
      <w:bookmarkStart w:id="189" w:name="yui_3_16_0_ym19_1_1476856068881_21024"/>
      <w:bookmarkStart w:id="190" w:name="yui_3_16_0_ym19_1_1476856068881_21025"/>
      <w:bookmarkStart w:id="191" w:name="yui_3_16_0_ym19_1_1476856068881_21026"/>
      <w:bookmarkStart w:id="192" w:name="yui_3_16_0_ym19_1_1476856068881_21027"/>
      <w:bookmarkStart w:id="193" w:name="yui_3_16_0_ym19_1_1476856068881_21028"/>
      <w:bookmarkStart w:id="194" w:name="yui_3_16_0_ym19_1_1476856068881_21029"/>
      <w:bookmarkEnd w:id="187"/>
      <w:bookmarkEnd w:id="188"/>
      <w:bookmarkEnd w:id="189"/>
      <w:bookmarkEnd w:id="190"/>
      <w:bookmarkEnd w:id="191"/>
      <w:bookmarkEnd w:id="192"/>
      <w:bookmarkEnd w:id="193"/>
      <w:bookmarkEnd w:id="194"/>
    </w:p>
    <w:p w14:paraId="3F378266" w14:textId="77777777" w:rsidR="007B1579" w:rsidRPr="0069605B"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14:paraId="4F924B2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195" w:name="yui_3_16_0_ym19_1_1476856068881_21047"/>
      <w:bookmarkStart w:id="196" w:name="yui_3_16_0_ym19_1_1476856068881_21048"/>
      <w:bookmarkStart w:id="197" w:name="yui_3_16_0_ym19_1_1476856068881_21049"/>
      <w:bookmarkStart w:id="198" w:name="yui_3_16_0_ym19_1_1476856068881_21050"/>
      <w:bookmarkStart w:id="199" w:name="yui_3_16_0_ym19_1_1476856068881_21051"/>
      <w:bookmarkStart w:id="200" w:name="yui_3_16_0_ym19_1_1476856068881_21052"/>
      <w:bookmarkStart w:id="201" w:name="yui_3_16_0_ym19_1_1476856068881_21053"/>
      <w:bookmarkStart w:id="202" w:name="yui_3_16_0_ym19_1_1476856068881_21054"/>
      <w:bookmarkEnd w:id="195"/>
      <w:bookmarkEnd w:id="196"/>
      <w:bookmarkEnd w:id="197"/>
      <w:bookmarkEnd w:id="198"/>
      <w:bookmarkEnd w:id="199"/>
      <w:bookmarkEnd w:id="200"/>
      <w:bookmarkEnd w:id="201"/>
      <w:bookmarkEnd w:id="202"/>
      <w:r w:rsidRPr="0069605B">
        <w:rPr>
          <w:rFonts w:ascii="Times New Roman" w:eastAsia="Droid Sans Fallback" w:hAnsi="Times New Roman"/>
          <w:color w:val="000000"/>
          <w:szCs w:val="24"/>
          <w:lang w:val="en-IN" w:eastAsia="zh-CN" w:bidi="hi-IN"/>
        </w:rPr>
        <w:t>N_CID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 xml:space="preserve">The number of CIDs in the burst. </w:t>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3A594D84" w14:textId="77777777" w:rsidR="007B1579" w:rsidRPr="00D578E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3" w:name="yui_3_16_0_ym19_1_1476856068881_21055"/>
      <w:bookmarkStart w:id="204" w:name="yui_3_16_0_ym19_1_1476856068881_21056"/>
      <w:bookmarkStart w:id="205" w:name="yui_3_16_0_ym19_1_1476856068881_21057"/>
      <w:bookmarkStart w:id="206" w:name="yui_3_16_0_ym19_1_1476856068881_21058"/>
      <w:bookmarkStart w:id="207" w:name="yui_3_16_0_ym19_1_1476856068881_21059"/>
      <w:bookmarkStart w:id="208" w:name="yui_3_16_0_ym19_1_1476856068881_21060"/>
      <w:bookmarkStart w:id="209" w:name="yui_3_16_0_ym19_1_1476856068881_21061"/>
      <w:bookmarkStart w:id="210" w:name="yui_3_16_0_ym19_1_1476856068881_21062"/>
      <w:bookmarkEnd w:id="203"/>
      <w:bookmarkEnd w:id="204"/>
      <w:bookmarkEnd w:id="205"/>
      <w:bookmarkEnd w:id="206"/>
      <w:bookmarkEnd w:id="207"/>
      <w:bookmarkEnd w:id="208"/>
      <w:bookmarkEnd w:id="209"/>
      <w:bookmarkEnd w:id="210"/>
      <w:r w:rsidRPr="0069605B">
        <w:rPr>
          <w:rFonts w:ascii="Times New Roman" w:eastAsia="Droid Sans Fallback" w:hAnsi="Times New Roman"/>
          <w:color w:val="000000"/>
          <w:szCs w:val="24"/>
          <w:lang w:val="en-IN" w:eastAsia="zh-CN" w:bidi="hi-IN"/>
        </w:rPr>
        <w:t xml:space="preserve">CIDs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14:paraId="0EFF8597"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1" w:name="yui_3_16_0_ym19_1_1476856068881_21063"/>
      <w:bookmarkStart w:id="212" w:name="yui_3_16_0_ym19_1_1476856068881_21064"/>
      <w:bookmarkStart w:id="213" w:name="yui_3_16_0_ym19_1_1476856068881_21065"/>
      <w:bookmarkStart w:id="214" w:name="yui_3_16_0_ym19_1_1476856068881_21066"/>
      <w:bookmarkStart w:id="215" w:name="yui_3_16_0_ym19_1_1476856068881_21067"/>
      <w:bookmarkStart w:id="216" w:name="yui_3_16_0_ym19_1_1476856068881_21068"/>
      <w:bookmarkStart w:id="217" w:name="yui_3_16_0_ym19_1_1476856068881_21069"/>
      <w:bookmarkStart w:id="218" w:name="yui_3_16_0_ym19_1_1476856068881_21070"/>
      <w:bookmarkEnd w:id="211"/>
      <w:bookmarkEnd w:id="212"/>
      <w:bookmarkEnd w:id="213"/>
      <w:bookmarkEnd w:id="214"/>
      <w:bookmarkEnd w:id="215"/>
      <w:bookmarkEnd w:id="216"/>
      <w:bookmarkEnd w:id="217"/>
      <w:bookmarkEnd w:id="218"/>
      <w:r w:rsidRPr="0069605B">
        <w:rPr>
          <w:rFonts w:ascii="Times New Roman" w:eastAsia="Droid Sans Fallback" w:hAnsi="Times New Roman"/>
          <w:color w:val="000000"/>
          <w:szCs w:val="24"/>
          <w:lang w:val="en-IN" w:eastAsia="zh-CN" w:bidi="hi-IN"/>
        </w:rPr>
        <w:t xml:space="preserve">Symbol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7BB4B40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9" w:name="yui_3_16_0_ym19_1_1476856068881_21071"/>
      <w:bookmarkStart w:id="220" w:name="yui_3_16_0_ym19_1_1476856068881_21072"/>
      <w:bookmarkStart w:id="221" w:name="yui_3_16_0_ym19_1_1476856068881_21073"/>
      <w:bookmarkStart w:id="222" w:name="yui_3_16_0_ym19_1_1476856068881_21074"/>
      <w:bookmarkStart w:id="223" w:name="yui_3_16_0_ym19_1_1476856068881_21075"/>
      <w:bookmarkStart w:id="224" w:name="yui_3_16_0_ym19_1_1476856068881_21076"/>
      <w:bookmarkStart w:id="225" w:name="yui_3_16_0_ym19_1_1476856068881_21077"/>
      <w:bookmarkStart w:id="226" w:name="yui_3_16_0_ym19_1_1476856068881_21078"/>
      <w:bookmarkEnd w:id="219"/>
      <w:bookmarkEnd w:id="220"/>
      <w:bookmarkEnd w:id="221"/>
      <w:bookmarkEnd w:id="222"/>
      <w:bookmarkEnd w:id="223"/>
      <w:bookmarkEnd w:id="224"/>
      <w:bookmarkEnd w:id="225"/>
      <w:bookmarkEnd w:id="226"/>
      <w:r w:rsidRPr="0069605B">
        <w:rPr>
          <w:rFonts w:ascii="Times New Roman" w:eastAsia="Droid Sans Fallback" w:hAnsi="Times New Roman"/>
          <w:color w:val="000000"/>
          <w:szCs w:val="24"/>
          <w:lang w:val="en-IN" w:eastAsia="zh-CN" w:bidi="hi-IN"/>
        </w:rPr>
        <w:t>Sub</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5E6AE634"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7" w:name="yui_3_16_0_ym19_1_1476856068881_21079"/>
      <w:bookmarkStart w:id="228" w:name="yui_3_16_0_ym19_1_1476856068881_21080"/>
      <w:bookmarkStart w:id="229" w:name="yui_3_16_0_ym19_1_1476856068881_21081"/>
      <w:bookmarkStart w:id="230" w:name="yui_3_16_0_ym19_1_1476856068881_21082"/>
      <w:bookmarkStart w:id="231" w:name="yui_3_16_0_ym19_1_1476856068881_21083"/>
      <w:bookmarkStart w:id="232" w:name="yui_3_16_0_ym19_1_1476856068881_21084"/>
      <w:bookmarkStart w:id="233" w:name="yui_3_16_0_ym19_1_1476856068881_21085"/>
      <w:bookmarkStart w:id="234" w:name="yui_3_16_0_ym19_1_1476856068881_21086"/>
      <w:bookmarkEnd w:id="227"/>
      <w:bookmarkEnd w:id="228"/>
      <w:bookmarkEnd w:id="229"/>
      <w:bookmarkEnd w:id="230"/>
      <w:bookmarkEnd w:id="231"/>
      <w:bookmarkEnd w:id="232"/>
      <w:bookmarkEnd w:id="233"/>
      <w:bookmarkEnd w:id="234"/>
      <w:r w:rsidRPr="0069605B">
        <w:rPr>
          <w:rFonts w:ascii="Times New Roman" w:eastAsia="Droid Sans Fallback" w:hAnsi="Times New Roman"/>
          <w:color w:val="000000"/>
          <w:szCs w:val="24"/>
          <w:lang w:val="en-IN" w:eastAsia="zh-CN" w:bidi="hi-IN"/>
        </w:rPr>
        <w:t xml:space="preserve">No of Symbols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14:paraId="460E3055"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5" w:name="yui_3_16_0_ym19_1_1476856068881_21087"/>
      <w:bookmarkStart w:id="236" w:name="yui_3_16_0_ym19_1_1476856068881_21088"/>
      <w:bookmarkStart w:id="237" w:name="yui_3_16_0_ym19_1_1476856068881_21089"/>
      <w:bookmarkStart w:id="238" w:name="yui_3_16_0_ym19_1_1476856068881_21090"/>
      <w:bookmarkStart w:id="239" w:name="yui_3_16_0_ym19_1_1476856068881_21091"/>
      <w:bookmarkStart w:id="240" w:name="yui_3_16_0_ym19_1_1476856068881_21092"/>
      <w:bookmarkStart w:id="241" w:name="yui_3_16_0_ym19_1_1476856068881_21093"/>
      <w:bookmarkStart w:id="242" w:name="yui_3_16_0_ym19_1_1476856068881_21094"/>
      <w:bookmarkEnd w:id="235"/>
      <w:bookmarkEnd w:id="236"/>
      <w:bookmarkEnd w:id="237"/>
      <w:bookmarkEnd w:id="238"/>
      <w:bookmarkEnd w:id="239"/>
      <w:bookmarkEnd w:id="240"/>
      <w:bookmarkEnd w:id="241"/>
      <w:bookmarkEnd w:id="242"/>
      <w:r w:rsidRPr="0069605B">
        <w:rPr>
          <w:rFonts w:ascii="Times New Roman" w:eastAsia="Droid Sans Fallback" w:hAnsi="Times New Roman"/>
          <w:color w:val="000000"/>
          <w:szCs w:val="24"/>
          <w:lang w:val="en-IN" w:eastAsia="zh-CN" w:bidi="hi-IN"/>
        </w:rPr>
        <w:t xml:space="preserve">No of Sub-channels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14:paraId="296105BF"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43" w:name="yui_3_16_0_ym19_1_1476856068881_21095"/>
      <w:bookmarkStart w:id="244" w:name="yui_3_16_0_ym19_1_1476856068881_21096"/>
      <w:bookmarkStart w:id="245" w:name="yui_3_16_0_ym19_1_1476856068881_21097"/>
      <w:bookmarkStart w:id="246" w:name="yui_3_16_0_ym19_1_1476856068881_21098"/>
      <w:bookmarkStart w:id="247" w:name="yui_3_16_0_ym19_1_1476856068881_21099"/>
      <w:bookmarkStart w:id="248" w:name="yui_3_16_0_ym19_1_1476856068881_21100"/>
      <w:bookmarkStart w:id="249" w:name="yui_3_16_0_ym19_1_1476856068881_21101"/>
      <w:bookmarkStart w:id="250" w:name="yui_3_16_0_ym19_1_1476856068881_21102"/>
      <w:bookmarkEnd w:id="243"/>
      <w:bookmarkEnd w:id="244"/>
      <w:bookmarkEnd w:id="245"/>
      <w:bookmarkEnd w:id="246"/>
      <w:bookmarkEnd w:id="247"/>
      <w:bookmarkEnd w:id="248"/>
      <w:bookmarkEnd w:id="249"/>
      <w:bookmarkEnd w:id="250"/>
      <w:r w:rsidRPr="0069605B">
        <w:rPr>
          <w:rFonts w:ascii="Times New Roman" w:eastAsia="Droid Sans Fallback" w:hAnsi="Times New Roman"/>
          <w:color w:val="000000"/>
          <w:szCs w:val="24"/>
          <w:lang w:val="en-IN" w:eastAsia="zh-CN" w:bidi="hi-IN"/>
        </w:rPr>
        <w:t xml:space="preserve">Boosting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It is proposed to avoid per burst boosting.</w:t>
      </w:r>
    </w:p>
    <w:p w14:paraId="0A263433" w14:textId="77777777"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Pr>
          <w:rFonts w:ascii="Times New Roman" w:eastAsia="Droid Sans Fallback" w:hAnsi="Times New Roman"/>
          <w:color w:val="000000"/>
          <w:szCs w:val="24"/>
          <w:lang w:val="en-IN" w:eastAsia="zh-CN" w:bidi="hi-IN"/>
        </w:rPr>
        <w:t xml:space="preserve"> -</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w:t>
      </w:r>
      <w:r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Pr>
          <w:rFonts w:ascii="Times New Roman" w:eastAsia="Droid Sans Fallback" w:hAnsi="Times New Roman"/>
          <w:color w:val="FF0000"/>
          <w:szCs w:val="24"/>
          <w:lang w:val="en-IN" w:eastAsia="zh-CN" w:bidi="hi-IN"/>
        </w:rPr>
        <w:t xml:space="preserve"> </w:t>
      </w:r>
      <w:r w:rsidRPr="00D578EB">
        <w:rPr>
          <w:rFonts w:ascii="Times New Roman" w:eastAsia="Droid Sans Fallback" w:hAnsi="Times New Roman"/>
          <w:color w:val="000000"/>
          <w:szCs w:val="24"/>
          <w:lang w:val="en-IN" w:eastAsia="zh-CN" w:bidi="hi-IN"/>
        </w:rPr>
        <w:t>Due to the high overhead, repetition 4 and 6 should not be used in narrow channels.</w:t>
      </w:r>
      <w:r>
        <w:rPr>
          <w:rFonts w:ascii="Times New Roman" w:eastAsia="Droid Sans Fallback" w:hAnsi="Times New Roman"/>
          <w:color w:val="FF0000"/>
          <w:szCs w:val="24"/>
          <w:lang w:val="en-IN" w:eastAsia="zh-CN" w:bidi="hi-IN"/>
        </w:rPr>
        <w:t xml:space="preserve"> </w:t>
      </w:r>
    </w:p>
    <w:p w14:paraId="76AD4AC3" w14:textId="77777777" w:rsidR="007B1579" w:rsidRPr="0069605B" w:rsidRDefault="007B1579" w:rsidP="007B1579">
      <w:pPr>
        <w:pStyle w:val="ListParagraph"/>
        <w:ind w:left="1414"/>
        <w:rPr>
          <w:rFonts w:ascii="Times New Roman" w:eastAsia="Droid Sans Fallback" w:hAnsi="Times New Roman"/>
          <w:color w:val="000000"/>
          <w:szCs w:val="24"/>
          <w:lang w:val="en-IN" w:eastAsia="zh-CN" w:bidi="hi-IN"/>
        </w:rPr>
      </w:pPr>
    </w:p>
    <w:p w14:paraId="711A0A8E" w14:textId="77777777" w:rsidR="007B1579" w:rsidRPr="002C31BF" w:rsidRDefault="007B1579" w:rsidP="0049691A">
      <w:pPr>
        <w:pStyle w:val="Heading3"/>
        <w:rPr>
          <w:color w:val="000000"/>
          <w:sz w:val="20"/>
          <w:lang w:val="en-IN" w:eastAsia="zh-CN" w:bidi="hi-IN"/>
        </w:rPr>
      </w:pPr>
      <w:r>
        <w:rPr>
          <w:color w:val="000000"/>
          <w:sz w:val="20"/>
          <w:lang w:val="en-IN" w:eastAsia="zh-CN" w:bidi="hi-IN"/>
        </w:rPr>
        <w:br w:type="page"/>
      </w:r>
      <w:r>
        <w:lastRenderedPageBreak/>
        <w:t xml:space="preserve">Modified </w:t>
      </w:r>
      <w:r w:rsidRPr="0069605B">
        <w:t>UL MAP IE structure</w:t>
      </w:r>
    </w:p>
    <w:p w14:paraId="0F13E333" w14:textId="77777777" w:rsidR="007B1579" w:rsidRPr="0069605B" w:rsidRDefault="007B1579" w:rsidP="007B1579">
      <w:pPr>
        <w:widowControl w:val="0"/>
        <w:spacing w:after="0" w:line="240" w:lineRule="auto"/>
        <w:rPr>
          <w:rFonts w:ascii="Times New Roman" w:hAnsi="Times New Roman"/>
        </w:rPr>
      </w:pPr>
    </w:p>
    <w:p w14:paraId="08FFC784" w14:textId="77777777" w:rsidR="007B1579" w:rsidRPr="00A97216"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Pr>
          <w:rFonts w:ascii="Times New Roman" w:eastAsia="Droid Sans Fallback" w:hAnsi="Times New Roman"/>
          <w:b/>
          <w:bCs/>
          <w:color w:val="000000"/>
          <w:szCs w:val="24"/>
          <w:lang w:val="en-IN" w:eastAsia="zh-CN" w:bidi="hi-IN"/>
        </w:rPr>
        <w:t>s</w:t>
      </w:r>
    </w:p>
    <w:p w14:paraId="5795B7F7" w14:textId="77777777" w:rsidR="007B1579"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Pr>
          <w:rFonts w:ascii="Times New Roman" w:hAnsi="Times New Roman"/>
          <w:color w:val="000000"/>
          <w:szCs w:val="24"/>
          <w:lang w:val="en-IN" w:eastAsia="zh-CN" w:bidi="hi-IN"/>
        </w:rPr>
        <w:t xml:space="preserve"> </w:t>
      </w:r>
    </w:p>
    <w:p w14:paraId="25BF7498" w14:textId="77777777" w:rsidR="007B1579" w:rsidRPr="00A37AE2"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channel.</w:t>
      </w:r>
    </w:p>
    <w:p w14:paraId="3CE8BA58"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14:paraId="4741949D"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allocations extend over a fixed number of OFDMA symbols (e.g., 3 symbols @ 1 MHz wide channel). </w:t>
      </w:r>
    </w:p>
    <w:p w14:paraId="39EF3249"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not allocated at the same frame. </w:t>
      </w:r>
    </w:p>
    <w:p w14:paraId="2868FFE6" w14:textId="77777777"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always allocated as the first burst in the ULSF. </w:t>
      </w:r>
    </w:p>
    <w:p w14:paraId="5F2DEB2D" w14:textId="77777777" w:rsidR="007B1579" w:rsidRPr="00055B23"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IR/HR is identified by UIUC = 12. PR/BR is identified by UIUC = 10.</w:t>
      </w:r>
    </w:p>
    <w:p w14:paraId="7FA40844"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With the above rules, the need to identify the geometry of IR/HR and PR/BR bursts is avoided. </w:t>
      </w:r>
    </w:p>
    <w:p w14:paraId="52DE209F"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14:paraId="2E9660C9" w14:textId="77777777" w:rsidR="007B1579" w:rsidRDefault="007B1579" w:rsidP="007B1579">
      <w:pPr>
        <w:pStyle w:val="ListParagraph"/>
        <w:widowControl w:val="0"/>
        <w:numPr>
          <w:ilvl w:val="0"/>
          <w:numId w:val="30"/>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UIUC - 4 bits</w:t>
      </w:r>
    </w:p>
    <w:p w14:paraId="5A0BBD82" w14:textId="77777777" w:rsidR="007B1579" w:rsidRPr="00ED112F" w:rsidRDefault="007B1579" w:rsidP="007B1579">
      <w:pPr>
        <w:ind w:left="720"/>
        <w:rPr>
          <w:rFonts w:ascii="Times New Roman" w:hAnsi="Times New Roman"/>
          <w:color w:val="000000"/>
          <w:szCs w:val="24"/>
          <w:lang w:val="en-IN" w:eastAsia="zh-CN" w:bidi="hi-IN"/>
        </w:rPr>
      </w:pPr>
    </w:p>
    <w:p w14:paraId="0F7210CD"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14:paraId="25FB4385"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Pr>
          <w:rFonts w:ascii="Times New Roman" w:hAnsi="Times New Roman"/>
          <w:color w:val="000000"/>
          <w:szCs w:val="24"/>
          <w:lang w:val="en-IN" w:eastAsia="zh-CN" w:bidi="hi-IN"/>
        </w:rPr>
        <w:t xml:space="preserve"> - Transmission of geometry information not needed</w:t>
      </w:r>
    </w:p>
    <w:p w14:paraId="3359FDE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Pr>
          <w:rFonts w:ascii="Times New Roman" w:hAnsi="Times New Roman"/>
          <w:color w:val="000000"/>
          <w:szCs w:val="24"/>
          <w:lang w:val="en-IN" w:eastAsia="zh-CN" w:bidi="hi-IN"/>
        </w:rPr>
        <w:t xml:space="preserve"> - Transmission of geometry information not needed</w:t>
      </w:r>
    </w:p>
    <w:p w14:paraId="1E6DCCA0"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Pr>
          <w:rFonts w:ascii="Times New Roman" w:hAnsi="Times New Roman"/>
          <w:color w:val="000000"/>
          <w:szCs w:val="24"/>
          <w:lang w:val="en-IN" w:eastAsia="zh-CN" w:bidi="hi-IN"/>
        </w:rPr>
        <w:t xml:space="preserve"> - Transmission of geometry information not needed</w:t>
      </w:r>
    </w:p>
    <w:p w14:paraId="754FE3D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Pr>
          <w:rFonts w:ascii="Times New Roman" w:hAnsi="Times New Roman"/>
          <w:color w:val="000000"/>
          <w:szCs w:val="24"/>
          <w:lang w:val="en-IN" w:eastAsia="zh-CN" w:bidi="hi-IN"/>
        </w:rPr>
        <w:t xml:space="preserve"> - Transmission of geometry information not needed</w:t>
      </w:r>
    </w:p>
    <w:p w14:paraId="14E3FD5B"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Pr>
          <w:rFonts w:ascii="Times New Roman" w:hAnsi="Times New Roman"/>
          <w:color w:val="000000"/>
          <w:szCs w:val="24"/>
          <w:lang w:val="en-IN" w:eastAsia="zh-CN" w:bidi="hi-IN"/>
        </w:rPr>
        <w:t xml:space="preserve"> – 0b00 Indicates 2 symbol initial/handover ranging 0b10 Indicates 1 symbol periodic/BR ranging. This is indicated by separate UIUC so dropped</w:t>
      </w:r>
    </w:p>
    <w:p w14:paraId="097B4E86" w14:textId="77777777" w:rsidR="007B1579"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Pr>
          <w:rFonts w:ascii="Times New Roman" w:hAnsi="Times New Roman"/>
          <w:color w:val="000000"/>
          <w:szCs w:val="24"/>
          <w:lang w:val="en-IN" w:eastAsia="zh-CN" w:bidi="hi-IN"/>
        </w:rPr>
        <w:t xml:space="preserve"> -   0b0 Indicates normal ranging 0b1 Indicates dedicated ranging. This is dropped as we propose to always do normal ranging</w:t>
      </w:r>
    </w:p>
    <w:p w14:paraId="5A802293" w14:textId="77777777"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CID – IR and PR bursts are always transmitted using broadcast CID. </w:t>
      </w:r>
    </w:p>
    <w:p w14:paraId="00BB4E94" w14:textId="77777777" w:rsidR="007B1579" w:rsidRPr="0069605B" w:rsidRDefault="007B1579" w:rsidP="007B1579">
      <w:pPr>
        <w:pStyle w:val="ListParagraph"/>
        <w:rPr>
          <w:rFonts w:ascii="Times New Roman" w:hAnsi="Times New Roman"/>
          <w:szCs w:val="24"/>
        </w:rPr>
      </w:pPr>
    </w:p>
    <w:p w14:paraId="2CC229D5" w14:textId="77777777" w:rsidR="007B1579" w:rsidRPr="0069605B" w:rsidRDefault="007B1579" w:rsidP="007B1579">
      <w:pPr>
        <w:pStyle w:val="ListParagraph"/>
        <w:rPr>
          <w:rFonts w:ascii="Times New Roman" w:hAnsi="Times New Roman"/>
          <w:szCs w:val="24"/>
        </w:rPr>
      </w:pPr>
    </w:p>
    <w:p w14:paraId="2FCB8E59" w14:textId="77777777" w:rsidR="007B1579" w:rsidRPr="0069605B" w:rsidRDefault="007B1579" w:rsidP="007B1579">
      <w:pPr>
        <w:pStyle w:val="ListParagraph"/>
        <w:rPr>
          <w:rFonts w:ascii="Times New Roman" w:hAnsi="Times New Roman"/>
          <w:szCs w:val="24"/>
        </w:rPr>
      </w:pPr>
    </w:p>
    <w:p w14:paraId="2F20B3A1"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1497E7AB" w14:textId="77777777" w:rsidR="007B1579" w:rsidRPr="00055B23"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14:paraId="229F417C" w14:textId="77777777" w:rsidR="007B1579" w:rsidRDefault="007B1579" w:rsidP="007B1579">
      <w:pPr>
        <w:ind w:left="720"/>
        <w:rPr>
          <w:rFonts w:ascii="Times New Roman" w:hAnsi="Times New Roman"/>
          <w:color w:val="000000"/>
          <w:szCs w:val="24"/>
          <w:lang w:val="en-IN" w:eastAsia="zh-CN" w:bidi="hi-IN"/>
        </w:rPr>
      </w:pPr>
    </w:p>
    <w:p w14:paraId="529FF046"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Pr>
          <w:rFonts w:ascii="Times New Roman" w:hAnsi="Times New Roman"/>
          <w:color w:val="000000"/>
          <w:szCs w:val="24"/>
          <w:lang w:val="en-IN" w:eastAsia="zh-CN" w:bidi="hi-IN"/>
        </w:rPr>
        <w:t xml:space="preserve"> We propose to drop the repetition field and a new UIUC value for </w:t>
      </w:r>
      <w:r>
        <w:rPr>
          <w:rFonts w:ascii="Times New Roman" w:hAnsi="Times New Roman"/>
          <w:color w:val="000000"/>
          <w:szCs w:val="24"/>
        </w:rPr>
        <w:t xml:space="preserve">QPSK ½ with </w:t>
      </w:r>
      <w:r w:rsidRPr="0069605B">
        <w:rPr>
          <w:rFonts w:ascii="Times New Roman" w:hAnsi="Times New Roman"/>
          <w:color w:val="000000"/>
          <w:szCs w:val="24"/>
        </w:rPr>
        <w:t>repetition</w:t>
      </w:r>
      <w:r>
        <w:rPr>
          <w:rFonts w:ascii="Times New Roman" w:hAnsi="Times New Roman"/>
          <w:color w:val="000000"/>
          <w:szCs w:val="24"/>
        </w:rPr>
        <w:t xml:space="preserve"> 2.  </w:t>
      </w:r>
    </w:p>
    <w:p w14:paraId="5CD194CB" w14:textId="77777777" w:rsidR="007B1579" w:rsidRDefault="007B1579" w:rsidP="007B1579">
      <w:pPr>
        <w:ind w:left="720"/>
        <w:rPr>
          <w:rFonts w:ascii="Times New Roman" w:hAnsi="Times New Roman"/>
          <w:color w:val="000000"/>
          <w:szCs w:val="24"/>
        </w:rPr>
      </w:pPr>
      <w:r>
        <w:rPr>
          <w:rFonts w:ascii="Times New Roman" w:hAnsi="Times New Roman"/>
          <w:color w:val="000000"/>
          <w:szCs w:val="24"/>
        </w:rPr>
        <w:t>The modified data burst IE includes:</w:t>
      </w:r>
    </w:p>
    <w:p w14:paraId="6F460C5B"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CID – </w:t>
      </w:r>
      <w:r>
        <w:rPr>
          <w:rFonts w:ascii="Times New Roman" w:hAnsi="Times New Roman"/>
          <w:color w:val="000000"/>
          <w:szCs w:val="24"/>
        </w:rPr>
        <w:t>16</w:t>
      </w:r>
      <w:r w:rsidRPr="00073439">
        <w:rPr>
          <w:rFonts w:ascii="Times New Roman" w:hAnsi="Times New Roman"/>
          <w:color w:val="000000"/>
          <w:szCs w:val="24"/>
        </w:rPr>
        <w:t xml:space="preserve"> bits</w:t>
      </w:r>
    </w:p>
    <w:p w14:paraId="6D54EC60"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DFD1FAD"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Duration – </w:t>
      </w:r>
      <w:r>
        <w:rPr>
          <w:rFonts w:ascii="Times New Roman" w:hAnsi="Times New Roman"/>
          <w:color w:val="000000"/>
          <w:szCs w:val="24"/>
        </w:rPr>
        <w:t>10</w:t>
      </w:r>
      <w:r w:rsidRPr="00073439">
        <w:rPr>
          <w:rFonts w:ascii="Times New Roman" w:hAnsi="Times New Roman"/>
          <w:color w:val="000000"/>
          <w:szCs w:val="24"/>
        </w:rPr>
        <w:t xml:space="preserve"> bits</w:t>
      </w:r>
    </w:p>
    <w:p w14:paraId="22B512FB" w14:textId="77777777" w:rsidR="007B1579" w:rsidRPr="0069605B" w:rsidRDefault="007B1579" w:rsidP="007B1579"/>
    <w:p w14:paraId="17A5E6A7" w14:textId="77777777" w:rsidR="007B1579" w:rsidRPr="0069605B" w:rsidRDefault="007B1579" w:rsidP="007B1579">
      <w:pPr>
        <w:pStyle w:val="ListParagraph"/>
        <w:rPr>
          <w:rFonts w:ascii="Times New Roman" w:hAnsi="Times New Roman"/>
          <w:szCs w:val="24"/>
        </w:rPr>
      </w:pPr>
    </w:p>
    <w:p w14:paraId="528E4260" w14:textId="77777777" w:rsidR="007B1579"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Pr>
          <w:rFonts w:ascii="Times New Roman" w:eastAsia="Droid Sans Fallback" w:hAnsi="Times New Roman"/>
          <w:b/>
          <w:bCs/>
          <w:color w:val="000000"/>
          <w:szCs w:val="24"/>
          <w:lang w:val="en-IN" w:eastAsia="zh-CN" w:bidi="hi-IN"/>
        </w:rPr>
        <w:t xml:space="preserve"> (UIUC = 14)</w:t>
      </w:r>
    </w:p>
    <w:p w14:paraId="36952F12" w14:textId="77777777" w:rsidR="007B1579" w:rsidRDefault="007B1579" w:rsidP="007B1579">
      <w:pPr>
        <w:ind w:left="720"/>
        <w:rPr>
          <w:rFonts w:ascii="Times New Roman" w:hAnsi="Times New Roman"/>
          <w:b/>
          <w:bCs/>
          <w:color w:val="000000"/>
          <w:szCs w:val="24"/>
          <w:lang w:val="en-IN" w:eastAsia="zh-CN" w:bidi="hi-IN"/>
        </w:rPr>
      </w:pPr>
    </w:p>
    <w:p w14:paraId="143BA959" w14:textId="77777777" w:rsidR="007B1579" w:rsidRDefault="007B1579" w:rsidP="007B1579">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should transmit a ranging message. </w:t>
      </w:r>
    </w:p>
    <w:p w14:paraId="4FDC6CB6" w14:textId="77777777"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14:paraId="5643507E"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14:paraId="6F73CB76" w14:textId="77777777"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14:paraId="485157F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in which the CDMA code to which this message responds was transmitted.</w:t>
      </w:r>
    </w:p>
    <w:p w14:paraId="73A8805C" w14:textId="77777777" w:rsidR="007B1579" w:rsidRPr="00DD331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14:paraId="22513D43" w14:textId="77777777" w:rsidR="007B1579" w:rsidRPr="00ED3307"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14:paraId="21A8064A" w14:textId="77777777" w:rsidR="007B1579" w:rsidRPr="00EC54F8"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605FB48" w14:textId="77777777" w:rsidR="007B1579" w:rsidRPr="00EC54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Pr>
          <w:rFonts w:ascii="Times New Roman" w:hAnsi="Times New Roman"/>
          <w:color w:val="000000"/>
          <w:szCs w:val="24"/>
          <w:lang w:val="en-IN" w:eastAsia="zh-CN" w:bidi="hi-IN"/>
        </w:rPr>
        <w:tab/>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6E85CE0C"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14:paraId="1E3E9AD9" w14:textId="77777777" w:rsidR="007B1579" w:rsidRPr="0075798B" w:rsidRDefault="007B1579" w:rsidP="007B1579">
      <w:pPr>
        <w:ind w:left="1080"/>
        <w:rPr>
          <w:rFonts w:ascii="Times New Roman" w:hAnsi="Times New Roman"/>
          <w:color w:val="000000"/>
          <w:szCs w:val="24"/>
          <w:lang w:val="en-IN" w:eastAsia="zh-CN" w:bidi="hi-IN"/>
        </w:rPr>
      </w:pPr>
    </w:p>
    <w:p w14:paraId="62C72D4E" w14:textId="77777777" w:rsidR="007B1579" w:rsidRPr="00181992"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14:paraId="0E21E534" w14:textId="77777777" w:rsidR="007B1579" w:rsidRPr="0069605B" w:rsidRDefault="007B1579" w:rsidP="007B1579">
      <w:pPr>
        <w:pStyle w:val="ListParagraph"/>
        <w:rPr>
          <w:rFonts w:ascii="Times New Roman" w:hAnsi="Times New Roman"/>
        </w:rPr>
      </w:pPr>
    </w:p>
    <w:p w14:paraId="4562A387"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14:paraId="74284F40"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497548F4" w14:textId="77777777"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14:paraId="337C987A"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CID – 8 bits</w:t>
      </w:r>
    </w:p>
    <w:p w14:paraId="4DF24002" w14:textId="77777777"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14:paraId="618E75B3" w14:textId="77777777"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Pr>
          <w:rFonts w:ascii="Times New Roman" w:hAnsi="Times New Roman"/>
          <w:color w:val="000000"/>
          <w:szCs w:val="24"/>
        </w:rPr>
        <w:t>Power control – 8 bits (change in power level).</w:t>
      </w:r>
    </w:p>
    <w:p w14:paraId="3146403A" w14:textId="77777777" w:rsidR="007B1579" w:rsidRDefault="007B1579" w:rsidP="007B1579">
      <w:pPr>
        <w:pStyle w:val="ListParagraph"/>
        <w:rPr>
          <w:rFonts w:ascii="Times New Roman" w:eastAsia="Droid Sans Fallback" w:hAnsi="Times New Roman"/>
          <w:color w:val="000000"/>
          <w:szCs w:val="24"/>
          <w:lang w:val="en-IN" w:eastAsia="zh-CN" w:bidi="hi-IN"/>
        </w:rPr>
      </w:pPr>
    </w:p>
    <w:p w14:paraId="6F1AAFA2"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p>
    <w:p w14:paraId="6DD0CD63" w14:textId="77777777" w:rsidR="007B1579" w:rsidRDefault="007B1579" w:rsidP="007B1579">
      <w:pPr>
        <w:pStyle w:val="ListParagraph"/>
        <w:rPr>
          <w:rFonts w:ascii="Times New Roman" w:eastAsia="Droid Sans Fallback" w:hAnsi="Times New Roman"/>
          <w:color w:val="000000"/>
          <w:szCs w:val="24"/>
          <w:lang w:val="en-IN" w:eastAsia="zh-CN" w:bidi="hi-IN"/>
        </w:rPr>
      </w:pPr>
      <w:bookmarkStart w:id="251" w:name="__DdeLink__1098_496907952"/>
      <w:r w:rsidRPr="0069605B">
        <w:rPr>
          <w:rFonts w:ascii="Times New Roman" w:eastAsia="Droid Sans Fallback" w:hAnsi="Times New Roman"/>
          <w:color w:val="000000"/>
          <w:szCs w:val="24"/>
          <w:lang w:val="en-IN" w:eastAsia="zh-CN" w:bidi="hi-IN"/>
        </w:rPr>
        <w:t>Field</w:t>
      </w:r>
      <w:bookmarkEnd w:id="251"/>
      <w:r>
        <w:rPr>
          <w:rFonts w:ascii="Times New Roman" w:eastAsia="Droid Sans Fallback" w:hAnsi="Times New Roman"/>
          <w:color w:val="000000"/>
          <w:szCs w:val="24"/>
          <w:lang w:val="en-IN" w:eastAsia="zh-CN" w:bidi="hi-IN"/>
        </w:rPr>
        <w:t>s dropped:</w:t>
      </w:r>
    </w:p>
    <w:p w14:paraId="7E6452C3"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Extended UIUC</w:t>
      </w:r>
    </w:p>
    <w:p w14:paraId="69C7F028" w14:textId="77777777"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Pr="0069605B">
        <w:rPr>
          <w:rFonts w:ascii="Times New Roman" w:eastAsia="Droid Sans Fallback" w:hAnsi="Times New Roman"/>
          <w:color w:val="000000"/>
          <w:szCs w:val="24"/>
          <w:lang w:val="en-IN" w:eastAsia="zh-CN" w:bidi="hi-IN"/>
        </w:rPr>
        <w:t xml:space="preserve">ength </w:t>
      </w:r>
    </w:p>
    <w:p w14:paraId="36552F55" w14:textId="77777777" w:rsidR="007B1579" w:rsidRPr="0069605B"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lastRenderedPageBreak/>
        <w:t xml:space="preserve">Power Measurement Frame </w:t>
      </w:r>
    </w:p>
    <w:p w14:paraId="7D05B2EE" w14:textId="77777777" w:rsidR="007B1579" w:rsidRPr="0069605B" w:rsidRDefault="007B1579" w:rsidP="007B1579">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14:paraId="5EAE599B" w14:textId="77777777" w:rsidR="007B1579" w:rsidRDefault="007B1579" w:rsidP="0049691A">
      <w:pPr>
        <w:pStyle w:val="Heading3"/>
      </w:pPr>
      <w:bookmarkStart w:id="252" w:name="yui_3_16_0_ym19_1_1476856068881_21131"/>
      <w:bookmarkStart w:id="253" w:name="yui_3_16_0_ym19_1_1476856068881_21132"/>
      <w:bookmarkStart w:id="254" w:name="yui_3_16_0_ym19_1_1476856068881_21133"/>
      <w:bookmarkStart w:id="255" w:name="yui_3_16_0_ym19_1_1476856068881_21134"/>
      <w:bookmarkStart w:id="256" w:name="yui_3_16_0_ym19_1_1476856068881_21135"/>
      <w:bookmarkStart w:id="257" w:name="yui_3_16_0_ym19_1_1476856068881_21136"/>
      <w:bookmarkStart w:id="258" w:name="yui_3_16_0_ym19_1_1476856068881_21137"/>
      <w:bookmarkEnd w:id="252"/>
      <w:bookmarkEnd w:id="253"/>
      <w:bookmarkEnd w:id="254"/>
      <w:bookmarkEnd w:id="255"/>
      <w:bookmarkEnd w:id="256"/>
      <w:bookmarkEnd w:id="257"/>
      <w:bookmarkEnd w:id="258"/>
      <w:r>
        <w:t>MAC Management Message (MMM) Structure</w:t>
      </w:r>
    </w:p>
    <w:p w14:paraId="61B086F8"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4C36B501" w14:textId="77777777" w:rsidR="007B1579" w:rsidRDefault="007B1579" w:rsidP="007B1579">
      <w:pPr>
        <w:ind w:left="720"/>
        <w:rPr>
          <w:rFonts w:ascii="Times New Roman" w:hAnsi="Times New Roman"/>
          <w:b/>
          <w:bCs/>
          <w:color w:val="000000"/>
          <w:szCs w:val="24"/>
          <w:lang w:val="en-IN" w:eastAsia="zh-CN" w:bidi="hi-IN"/>
        </w:rPr>
      </w:pPr>
    </w:p>
    <w:p w14:paraId="69CACA31"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14:paraId="23BBAA0C" w14:textId="77777777" w:rsidR="007B1579" w:rsidRDefault="007B1579" w:rsidP="007B1579">
      <w:pPr>
        <w:pStyle w:val="ListParagraph"/>
        <w:widowControl w:val="0"/>
        <w:numPr>
          <w:ilvl w:val="0"/>
          <w:numId w:val="35"/>
        </w:numPr>
        <w:suppressAutoHyphens/>
        <w:spacing w:after="0" w:line="240" w:lineRule="auto"/>
        <w:contextualSpacing w:val="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field is retained from the standard DL MAP MMM but its length is reduced from 24 bites to 16 bits.</w:t>
      </w:r>
    </w:p>
    <w:p w14:paraId="71774594" w14:textId="77777777" w:rsidR="007B1579" w:rsidRDefault="007B1579" w:rsidP="007B1579">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14:paraId="07B539F4"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E7CEA6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14:paraId="293A5EEB" w14:textId="77777777" w:rsidR="007B1579" w:rsidRPr="00B22354" w:rsidRDefault="007B1579" w:rsidP="007B1579">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Pr>
          <w:rFonts w:ascii="Times New Roman" w:hAnsi="Times New Roman"/>
          <w:color w:val="000000"/>
          <w:szCs w:val="24"/>
          <w:lang w:val="en-IN" w:eastAsia="zh-CN" w:bidi="hi-IN"/>
        </w:rPr>
        <w:t>2nd burst</w:t>
      </w:r>
      <w:r w:rsidRPr="002B2945">
        <w:rPr>
          <w:rFonts w:ascii="Times New Roman" w:hAnsi="Times New Roman"/>
          <w:color w:val="000000"/>
          <w:szCs w:val="24"/>
          <w:lang w:val="en-IN" w:eastAsia="zh-CN" w:bidi="hi-IN"/>
        </w:rPr>
        <w:t xml:space="preserve"> (after FCH)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3F5838DC" w14:textId="77777777" w:rsidR="007B1579" w:rsidRPr="00181992" w:rsidRDefault="007B1579" w:rsidP="007B1579">
      <w:pPr>
        <w:rPr>
          <w:rFonts w:ascii="Times New Roman" w:hAnsi="Times New Roman"/>
          <w:color w:val="000000"/>
          <w:szCs w:val="24"/>
          <w:lang w:val="en-IN" w:eastAsia="zh-CN" w:bidi="hi-IN"/>
        </w:rPr>
      </w:pPr>
    </w:p>
    <w:p w14:paraId="368A2172"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14:paraId="6C31DDDD" w14:textId="77777777" w:rsidR="007B15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 well known information so need not be transmitted every frame and hence dropped</w:t>
      </w:r>
    </w:p>
    <w:p w14:paraId="5019641D"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14:paraId="79229E0C" w14:textId="77777777" w:rsidR="007B1579" w:rsidRPr="00E63630"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mapping static per deployment and as such, this parameter can be dropped. </w:t>
      </w:r>
    </w:p>
    <w:p w14:paraId="401639AE"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14:paraId="2FAFA3D9" w14:textId="77777777" w:rsidR="007B1579" w:rsidRDefault="007B1579" w:rsidP="007B1579">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this information is exchanges only during network entry which should be sufficient. </w:t>
      </w:r>
    </w:p>
    <w:p w14:paraId="002D9B4B"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Of OFDMA symbols </w:t>
      </w:r>
    </w:p>
    <w:p w14:paraId="70AB4F74" w14:textId="77777777" w:rsidR="007B1579" w:rsidRPr="00EC2DC1" w:rsidRDefault="007B1579" w:rsidP="007B1579">
      <w:pPr>
        <w:pStyle w:val="ListParagraph"/>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14:paraId="771412B8" w14:textId="77777777" w:rsidR="007B1579" w:rsidRPr="00E63630"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14:paraId="581F158D"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3B8AB40A" w14:textId="77777777"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5329BA19" w14:textId="77777777"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14:paraId="02D54274" w14:textId="77777777" w:rsidR="007B1579" w:rsidRDefault="007B1579" w:rsidP="007B1579">
      <w:pPr>
        <w:rPr>
          <w:rFonts w:ascii="Times New Roman" w:hAnsi="Times New Roman"/>
          <w:b/>
          <w:bCs/>
          <w:color w:val="000000"/>
          <w:szCs w:val="24"/>
          <w:lang w:val="en-IN" w:eastAsia="zh-CN" w:bidi="hi-IN"/>
        </w:rPr>
      </w:pPr>
    </w:p>
    <w:p w14:paraId="4A6308CC" w14:textId="77777777"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Pr>
          <w:rFonts w:ascii="Times New Roman" w:hAnsi="Times New Roman"/>
          <w:color w:val="000000"/>
          <w:szCs w:val="24"/>
          <w:lang w:val="en-IN" w:eastAsia="zh-CN" w:bidi="hi-IN"/>
        </w:rPr>
        <w:t xml:space="preserve"> None</w:t>
      </w:r>
    </w:p>
    <w:p w14:paraId="54555DD7" w14:textId="77777777"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69FDE8E1" w14:textId="77777777"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14:paraId="4CDBEF88" w14:textId="77777777" w:rsidR="007B1579" w:rsidRPr="003641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Pr>
          <w:rFonts w:ascii="Times New Roman" w:hAnsi="Times New Roman"/>
          <w:color w:val="000000"/>
          <w:szCs w:val="24"/>
          <w:lang w:val="en-IN" w:eastAsia="zh-CN" w:bidi="hi-IN"/>
        </w:rPr>
        <w:t xml:space="preserve"> </w:t>
      </w:r>
      <w:r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Pr="002B2945">
        <w:rPr>
          <w:rFonts w:ascii="Times New Roman" w:hAnsi="Times New Roman"/>
          <w:color w:val="000000"/>
          <w:szCs w:val="24"/>
          <w:lang w:val="en-IN" w:eastAsia="zh-CN" w:bidi="hi-IN"/>
        </w:rPr>
        <w:t xml:space="preserve">)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14:paraId="2C810E8C"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14:paraId="6E17D80A" w14:textId="77777777" w:rsidR="007B1579" w:rsidRDefault="007B1579" w:rsidP="007B1579">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14:paraId="23C7E6E7" w14:textId="77777777" w:rsidR="007B1579" w:rsidRPr="00A86D33"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14:paraId="46F1FBB7"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14:paraId="4C52867A" w14:textId="77777777" w:rsidR="007B1579" w:rsidRPr="00A86D33"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14:paraId="14FDDED9" w14:textId="77777777"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14:paraId="6A5AED37" w14:textId="77777777" w:rsidR="007B1579" w:rsidRPr="00A86D33"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14:paraId="3D4B54A3" w14:textId="77777777"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Of OFDMA symbols </w:t>
      </w:r>
    </w:p>
    <w:p w14:paraId="0DFABC26" w14:textId="77777777" w:rsidR="007B1579" w:rsidRPr="0049691A" w:rsidRDefault="007B1579" w:rsidP="0049691A">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Pr>
          <w:rFonts w:ascii="Times New Roman" w:hAnsi="Times New Roman"/>
          <w:color w:val="000000"/>
          <w:szCs w:val="24"/>
          <w:lang w:val="en-IN" w:eastAsia="zh-CN" w:bidi="hi-IN"/>
        </w:rPr>
        <w:t xml:space="preserve">. </w:t>
      </w: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r w:rsidRPr="00364179">
        <w:rPr>
          <w:rFonts w:ascii="Times New Roman" w:hAnsi="Times New Roman"/>
          <w:color w:val="000000"/>
          <w:szCs w:val="24"/>
          <w:lang w:val="en-IN" w:eastAsia="zh-CN" w:bidi="hi-IN"/>
        </w:rPr>
        <w:t>.</w:t>
      </w:r>
    </w:p>
    <w:p w14:paraId="6710A37E" w14:textId="77777777" w:rsidR="009F7386" w:rsidRDefault="009F7386" w:rsidP="001A1B0F"/>
    <w:p w14:paraId="50EB8B99" w14:textId="77777777" w:rsidR="00760534" w:rsidRDefault="00760534" w:rsidP="00B72503">
      <w:pPr>
        <w:pStyle w:val="Heading2"/>
      </w:pPr>
    </w:p>
    <w:p w14:paraId="3124C868" w14:textId="77777777" w:rsidR="00760534" w:rsidRDefault="00760534" w:rsidP="00B72503">
      <w:pPr>
        <w:pStyle w:val="Heading2"/>
        <w:sectPr w:rsidR="00760534">
          <w:headerReference w:type="default" r:id="rId15"/>
          <w:pgSz w:w="12240" w:h="15840"/>
          <w:pgMar w:top="1440" w:right="1440" w:bottom="1440" w:left="1440" w:header="720" w:footer="720" w:gutter="0"/>
          <w:cols w:space="720"/>
          <w:docGrid w:linePitch="360"/>
        </w:sectPr>
      </w:pPr>
    </w:p>
    <w:p w14:paraId="4FFCBBDB" w14:textId="3C089ABB" w:rsidR="0085724B" w:rsidRDefault="00B72503" w:rsidP="00B72503">
      <w:pPr>
        <w:pStyle w:val="Heading2"/>
      </w:pPr>
      <w:r>
        <w:lastRenderedPageBreak/>
        <w:t>Performance</w:t>
      </w:r>
    </w:p>
    <w:p w14:paraId="50206500" w14:textId="440D860A" w:rsidR="00B72503" w:rsidRDefault="00B72503" w:rsidP="001226E0"/>
    <w:p w14:paraId="55DC1854" w14:textId="66D7671E" w:rsidR="00760534" w:rsidRDefault="00760534" w:rsidP="001226E0">
      <w:r>
        <w:t>The following table provides summary performance characteristics for a selected subset of channel bandwidths. Please see the following document for the complete source table. &lt;</w:t>
      </w:r>
      <w:hyperlink r:id="rId16" w:history="1">
        <w:r w:rsidRPr="00760534">
          <w:rPr>
            <w:rStyle w:val="Hyperlink"/>
          </w:rPr>
          <w:t>802.16-17-0007r2</w:t>
        </w:r>
      </w:hyperlink>
      <w:r>
        <w:t>&gt;</w:t>
      </w:r>
    </w:p>
    <w:p w14:paraId="6ED799EB" w14:textId="6038C1C8" w:rsidR="00760534" w:rsidRDefault="00760534" w:rsidP="001226E0"/>
    <w:tbl>
      <w:tblPr>
        <w:tblW w:w="0" w:type="auto"/>
        <w:tblInd w:w="-38" w:type="dxa"/>
        <w:tblLayout w:type="fixed"/>
        <w:tblLook w:val="0000" w:firstRow="0" w:lastRow="0" w:firstColumn="0" w:lastColumn="0" w:noHBand="0" w:noVBand="0"/>
      </w:tblPr>
      <w:tblGrid>
        <w:gridCol w:w="480"/>
        <w:gridCol w:w="4241"/>
        <w:gridCol w:w="1435"/>
        <w:gridCol w:w="1435"/>
        <w:gridCol w:w="1435"/>
        <w:gridCol w:w="1436"/>
        <w:gridCol w:w="1435"/>
      </w:tblGrid>
      <w:tr w:rsidR="00760534" w14:paraId="605BCE9C" w14:textId="77777777" w:rsidTr="001C152B">
        <w:trPr>
          <w:cantSplit/>
          <w:trHeight w:val="290"/>
          <w:tblHeader/>
        </w:trPr>
        <w:tc>
          <w:tcPr>
            <w:tcW w:w="480" w:type="dxa"/>
            <w:tcBorders>
              <w:top w:val="single" w:sz="6" w:space="0" w:color="auto"/>
              <w:left w:val="single" w:sz="6" w:space="0" w:color="auto"/>
              <w:bottom w:val="single" w:sz="6" w:space="0" w:color="auto"/>
              <w:right w:val="single" w:sz="6" w:space="0" w:color="auto"/>
            </w:tcBorders>
            <w:shd w:val="clear" w:color="auto" w:fill="E7E6E6" w:themeFill="background2"/>
          </w:tcPr>
          <w:p w14:paraId="4A8A02E8" w14:textId="77777777" w:rsidR="00760534" w:rsidRPr="005B4AE1" w:rsidRDefault="00760534" w:rsidP="001C152B">
            <w:pPr>
              <w:autoSpaceDE w:val="0"/>
              <w:autoSpaceDN w:val="0"/>
              <w:adjustRightInd w:val="0"/>
              <w:spacing w:after="0"/>
              <w:jc w:val="right"/>
              <w:rPr>
                <w:rFonts w:ascii="Calibri" w:hAnsi="Calibri" w:cs="Calibri"/>
                <w:b/>
                <w:bCs/>
                <w:color w:val="000000"/>
              </w:rPr>
            </w:pPr>
            <w:r w:rsidRPr="005B4AE1">
              <w:rPr>
                <w:rFonts w:ascii="Calibri" w:hAnsi="Calibri" w:cs="Calibri"/>
                <w:b/>
                <w:bCs/>
                <w:color w:val="000000"/>
              </w:rPr>
              <w:t>1</w:t>
            </w:r>
          </w:p>
        </w:tc>
        <w:tc>
          <w:tcPr>
            <w:tcW w:w="4241" w:type="dxa"/>
            <w:tcBorders>
              <w:top w:val="single" w:sz="6" w:space="0" w:color="auto"/>
              <w:left w:val="single" w:sz="6" w:space="0" w:color="auto"/>
              <w:bottom w:val="single" w:sz="6" w:space="0" w:color="auto"/>
              <w:right w:val="single" w:sz="6" w:space="0" w:color="auto"/>
            </w:tcBorders>
            <w:shd w:val="clear" w:color="auto" w:fill="E7E6E6" w:themeFill="background2"/>
          </w:tcPr>
          <w:p w14:paraId="2B9E5F51" w14:textId="77777777" w:rsidR="00760534" w:rsidRPr="005B4AE1" w:rsidRDefault="00760534" w:rsidP="001C152B">
            <w:pPr>
              <w:autoSpaceDE w:val="0"/>
              <w:autoSpaceDN w:val="0"/>
              <w:adjustRightInd w:val="0"/>
              <w:spacing w:after="0"/>
              <w:rPr>
                <w:rFonts w:ascii="Calibri" w:hAnsi="Calibri" w:cs="Calibri"/>
                <w:b/>
                <w:bCs/>
                <w:color w:val="000000"/>
              </w:rPr>
            </w:pPr>
            <w:r w:rsidRPr="005B4AE1">
              <w:rPr>
                <w:rFonts w:ascii="Calibri" w:hAnsi="Calibri" w:cs="Calibri"/>
                <w:b/>
                <w:bCs/>
                <w:color w:val="000000"/>
              </w:rPr>
              <w:t>Parameter</w:t>
            </w:r>
          </w:p>
        </w:tc>
        <w:tc>
          <w:tcPr>
            <w:tcW w:w="2870" w:type="dxa"/>
            <w:gridSpan w:val="2"/>
            <w:tcBorders>
              <w:top w:val="single" w:sz="6" w:space="0" w:color="auto"/>
              <w:left w:val="single" w:sz="6" w:space="0" w:color="auto"/>
              <w:bottom w:val="single" w:sz="6" w:space="0" w:color="auto"/>
              <w:right w:val="nil"/>
            </w:tcBorders>
            <w:shd w:val="clear" w:color="auto" w:fill="E7E6E6" w:themeFill="background2"/>
          </w:tcPr>
          <w:p w14:paraId="75BB6284" w14:textId="77777777" w:rsidR="00760534" w:rsidRPr="005B4AE1" w:rsidRDefault="00760534" w:rsidP="001C152B">
            <w:pPr>
              <w:autoSpaceDE w:val="0"/>
              <w:autoSpaceDN w:val="0"/>
              <w:adjustRightInd w:val="0"/>
              <w:spacing w:after="0"/>
              <w:rPr>
                <w:rFonts w:ascii="Calibri" w:hAnsi="Calibri" w:cs="Calibri"/>
                <w:b/>
                <w:bCs/>
                <w:color w:val="000000"/>
              </w:rPr>
            </w:pPr>
            <w:r w:rsidRPr="005B4AE1">
              <w:rPr>
                <w:rFonts w:ascii="Calibri" w:hAnsi="Calibri" w:cs="Calibri"/>
                <w:b/>
                <w:bCs/>
                <w:color w:val="000000"/>
              </w:rPr>
              <w:t>Channel Bandwidth</w:t>
            </w:r>
          </w:p>
        </w:tc>
        <w:tc>
          <w:tcPr>
            <w:tcW w:w="1435" w:type="dxa"/>
            <w:tcBorders>
              <w:top w:val="single" w:sz="6" w:space="0" w:color="auto"/>
              <w:left w:val="nil"/>
              <w:bottom w:val="single" w:sz="6" w:space="0" w:color="auto"/>
              <w:right w:val="nil"/>
            </w:tcBorders>
            <w:shd w:val="clear" w:color="auto" w:fill="E7E6E6" w:themeFill="background2"/>
          </w:tcPr>
          <w:p w14:paraId="30BF55B8" w14:textId="77777777" w:rsidR="00760534" w:rsidRPr="005B4AE1" w:rsidRDefault="00760534" w:rsidP="001C152B">
            <w:pPr>
              <w:autoSpaceDE w:val="0"/>
              <w:autoSpaceDN w:val="0"/>
              <w:adjustRightInd w:val="0"/>
              <w:spacing w:after="0"/>
              <w:jc w:val="right"/>
              <w:rPr>
                <w:rFonts w:ascii="Calibri" w:hAnsi="Calibri" w:cs="Calibri"/>
                <w:color w:val="000000"/>
              </w:rPr>
            </w:pPr>
          </w:p>
        </w:tc>
        <w:tc>
          <w:tcPr>
            <w:tcW w:w="1436" w:type="dxa"/>
            <w:tcBorders>
              <w:top w:val="single" w:sz="6" w:space="0" w:color="auto"/>
              <w:left w:val="nil"/>
              <w:bottom w:val="single" w:sz="6" w:space="0" w:color="auto"/>
              <w:right w:val="nil"/>
            </w:tcBorders>
            <w:shd w:val="clear" w:color="auto" w:fill="E7E6E6" w:themeFill="background2"/>
          </w:tcPr>
          <w:p w14:paraId="37483FBF" w14:textId="77777777" w:rsidR="00760534" w:rsidRPr="005B4AE1" w:rsidRDefault="00760534" w:rsidP="001C152B">
            <w:pPr>
              <w:autoSpaceDE w:val="0"/>
              <w:autoSpaceDN w:val="0"/>
              <w:adjustRightInd w:val="0"/>
              <w:spacing w:after="0"/>
              <w:jc w:val="right"/>
              <w:rPr>
                <w:rFonts w:ascii="Calibri" w:hAnsi="Calibri" w:cs="Calibri"/>
                <w:color w:val="000000"/>
              </w:rPr>
            </w:pPr>
          </w:p>
        </w:tc>
        <w:tc>
          <w:tcPr>
            <w:tcW w:w="1435" w:type="dxa"/>
            <w:tcBorders>
              <w:top w:val="single" w:sz="6" w:space="0" w:color="auto"/>
              <w:left w:val="nil"/>
              <w:bottom w:val="single" w:sz="6" w:space="0" w:color="auto"/>
              <w:right w:val="single" w:sz="6" w:space="0" w:color="auto"/>
            </w:tcBorders>
            <w:shd w:val="clear" w:color="auto" w:fill="E7E6E6" w:themeFill="background2"/>
          </w:tcPr>
          <w:p w14:paraId="69C25C4C" w14:textId="77777777" w:rsidR="00760534" w:rsidRPr="005B4AE1" w:rsidRDefault="00760534" w:rsidP="001C152B">
            <w:pPr>
              <w:autoSpaceDE w:val="0"/>
              <w:autoSpaceDN w:val="0"/>
              <w:adjustRightInd w:val="0"/>
              <w:spacing w:after="0"/>
              <w:jc w:val="right"/>
              <w:rPr>
                <w:rFonts w:ascii="Calibri" w:hAnsi="Calibri" w:cs="Calibri"/>
                <w:color w:val="000000"/>
              </w:rPr>
            </w:pPr>
          </w:p>
        </w:tc>
      </w:tr>
      <w:tr w:rsidR="00760534" w:rsidRPr="005A028C" w14:paraId="68A19978" w14:textId="77777777" w:rsidTr="001C152B">
        <w:trPr>
          <w:cantSplit/>
          <w:trHeight w:val="290"/>
          <w:tblHeader/>
        </w:trPr>
        <w:tc>
          <w:tcPr>
            <w:tcW w:w="480" w:type="dxa"/>
            <w:tcBorders>
              <w:top w:val="single" w:sz="6" w:space="0" w:color="auto"/>
              <w:left w:val="single" w:sz="6" w:space="0" w:color="auto"/>
              <w:bottom w:val="single" w:sz="6" w:space="0" w:color="auto"/>
              <w:right w:val="single" w:sz="6" w:space="0" w:color="auto"/>
            </w:tcBorders>
            <w:shd w:val="clear" w:color="auto" w:fill="E7E6E6" w:themeFill="background2"/>
          </w:tcPr>
          <w:p w14:paraId="3D12324E" w14:textId="77777777" w:rsidR="00760534" w:rsidRPr="005B4AE1" w:rsidRDefault="00760534" w:rsidP="001C152B">
            <w:pPr>
              <w:autoSpaceDE w:val="0"/>
              <w:autoSpaceDN w:val="0"/>
              <w:adjustRightInd w:val="0"/>
              <w:spacing w:after="0"/>
              <w:jc w:val="right"/>
              <w:rPr>
                <w:rFonts w:cstheme="minorHAnsi"/>
                <w:b/>
                <w:color w:val="000000"/>
              </w:rPr>
            </w:pPr>
            <w:r w:rsidRPr="005B4AE1">
              <w:rPr>
                <w:rFonts w:cstheme="minorHAnsi"/>
                <w:b/>
                <w:color w:val="000000"/>
              </w:rPr>
              <w:t>2</w:t>
            </w:r>
          </w:p>
        </w:tc>
        <w:tc>
          <w:tcPr>
            <w:tcW w:w="4241" w:type="dxa"/>
            <w:tcBorders>
              <w:top w:val="single" w:sz="6" w:space="0" w:color="auto"/>
              <w:left w:val="single" w:sz="6" w:space="0" w:color="auto"/>
              <w:bottom w:val="single" w:sz="6" w:space="0" w:color="auto"/>
              <w:right w:val="single" w:sz="6" w:space="0" w:color="auto"/>
            </w:tcBorders>
            <w:shd w:val="clear" w:color="auto" w:fill="E7E6E6" w:themeFill="background2"/>
          </w:tcPr>
          <w:p w14:paraId="7E20A8EF" w14:textId="77777777" w:rsidR="00760534" w:rsidRPr="005B4AE1" w:rsidRDefault="00760534" w:rsidP="001C152B">
            <w:pPr>
              <w:autoSpaceDE w:val="0"/>
              <w:autoSpaceDN w:val="0"/>
              <w:adjustRightInd w:val="0"/>
              <w:spacing w:after="0"/>
              <w:rPr>
                <w:rFonts w:cstheme="minorHAnsi"/>
                <w:b/>
                <w:color w:val="000000"/>
              </w:rPr>
            </w:pPr>
            <w:r w:rsidRPr="005B4AE1">
              <w:rPr>
                <w:rFonts w:cstheme="minorHAnsi"/>
                <w:b/>
                <w:color w:val="000000"/>
              </w:rPr>
              <w:t>Nominal Channel BW</w:t>
            </w:r>
          </w:p>
        </w:tc>
        <w:tc>
          <w:tcPr>
            <w:tcW w:w="1435" w:type="dxa"/>
            <w:tcBorders>
              <w:top w:val="single" w:sz="6" w:space="0" w:color="auto"/>
              <w:left w:val="single" w:sz="6" w:space="0" w:color="auto"/>
              <w:bottom w:val="single" w:sz="6" w:space="0" w:color="auto"/>
              <w:right w:val="single" w:sz="6" w:space="0" w:color="auto"/>
            </w:tcBorders>
            <w:shd w:val="clear" w:color="auto" w:fill="E7E6E6" w:themeFill="background2"/>
          </w:tcPr>
          <w:p w14:paraId="45FDC76B" w14:textId="77777777" w:rsidR="00760534" w:rsidRPr="005B4AE1" w:rsidRDefault="00760534" w:rsidP="001C152B">
            <w:pPr>
              <w:autoSpaceDE w:val="0"/>
              <w:autoSpaceDN w:val="0"/>
              <w:adjustRightInd w:val="0"/>
              <w:spacing w:after="0"/>
              <w:jc w:val="center"/>
              <w:rPr>
                <w:rFonts w:cstheme="minorHAnsi"/>
                <w:b/>
                <w:color w:val="000000"/>
              </w:rPr>
            </w:pPr>
            <w:r w:rsidRPr="005B4AE1">
              <w:rPr>
                <w:rFonts w:cstheme="minorHAnsi"/>
                <w:b/>
                <w:color w:val="000000"/>
              </w:rPr>
              <w:t>1.00 MHz</w:t>
            </w:r>
          </w:p>
        </w:tc>
        <w:tc>
          <w:tcPr>
            <w:tcW w:w="1435" w:type="dxa"/>
            <w:tcBorders>
              <w:top w:val="single" w:sz="6" w:space="0" w:color="auto"/>
              <w:left w:val="single" w:sz="6" w:space="0" w:color="auto"/>
              <w:bottom w:val="single" w:sz="6" w:space="0" w:color="auto"/>
              <w:right w:val="single" w:sz="6" w:space="0" w:color="auto"/>
            </w:tcBorders>
            <w:shd w:val="clear" w:color="auto" w:fill="E7E6E6" w:themeFill="background2"/>
          </w:tcPr>
          <w:p w14:paraId="33D8319C" w14:textId="77777777" w:rsidR="00760534" w:rsidRPr="005B4AE1" w:rsidRDefault="00760534" w:rsidP="001C152B">
            <w:pPr>
              <w:autoSpaceDE w:val="0"/>
              <w:autoSpaceDN w:val="0"/>
              <w:adjustRightInd w:val="0"/>
              <w:spacing w:after="0"/>
              <w:jc w:val="center"/>
              <w:rPr>
                <w:rFonts w:cstheme="minorHAnsi"/>
                <w:b/>
                <w:color w:val="000000"/>
              </w:rPr>
            </w:pPr>
            <w:r w:rsidRPr="005B4AE1">
              <w:rPr>
                <w:rFonts w:cstheme="minorHAnsi"/>
                <w:b/>
                <w:color w:val="000000"/>
              </w:rPr>
              <w:t>0.75 MHz</w:t>
            </w:r>
          </w:p>
        </w:tc>
        <w:tc>
          <w:tcPr>
            <w:tcW w:w="1435" w:type="dxa"/>
            <w:tcBorders>
              <w:top w:val="single" w:sz="6" w:space="0" w:color="auto"/>
              <w:left w:val="single" w:sz="6" w:space="0" w:color="auto"/>
              <w:bottom w:val="single" w:sz="6" w:space="0" w:color="auto"/>
              <w:right w:val="single" w:sz="6" w:space="0" w:color="auto"/>
            </w:tcBorders>
            <w:shd w:val="clear" w:color="auto" w:fill="E7E6E6" w:themeFill="background2"/>
          </w:tcPr>
          <w:p w14:paraId="07F3EA11" w14:textId="77777777" w:rsidR="00760534" w:rsidRPr="005B4AE1" w:rsidRDefault="00760534" w:rsidP="001C152B">
            <w:pPr>
              <w:autoSpaceDE w:val="0"/>
              <w:autoSpaceDN w:val="0"/>
              <w:adjustRightInd w:val="0"/>
              <w:spacing w:after="0"/>
              <w:jc w:val="center"/>
              <w:rPr>
                <w:rFonts w:cstheme="minorHAnsi"/>
                <w:b/>
                <w:color w:val="000000"/>
              </w:rPr>
            </w:pPr>
            <w:r w:rsidRPr="005B4AE1">
              <w:rPr>
                <w:rFonts w:cstheme="minorHAnsi"/>
                <w:b/>
                <w:color w:val="000000"/>
              </w:rPr>
              <w:t>0.50 MHz</w:t>
            </w:r>
          </w:p>
        </w:tc>
        <w:tc>
          <w:tcPr>
            <w:tcW w:w="1436" w:type="dxa"/>
            <w:tcBorders>
              <w:top w:val="single" w:sz="6" w:space="0" w:color="auto"/>
              <w:left w:val="single" w:sz="6" w:space="0" w:color="auto"/>
              <w:bottom w:val="single" w:sz="6" w:space="0" w:color="auto"/>
              <w:right w:val="single" w:sz="6" w:space="0" w:color="auto"/>
            </w:tcBorders>
            <w:shd w:val="clear" w:color="auto" w:fill="E7E6E6" w:themeFill="background2"/>
          </w:tcPr>
          <w:p w14:paraId="33675116" w14:textId="77777777" w:rsidR="00760534" w:rsidRPr="005B4AE1" w:rsidRDefault="00760534" w:rsidP="001C152B">
            <w:pPr>
              <w:autoSpaceDE w:val="0"/>
              <w:autoSpaceDN w:val="0"/>
              <w:adjustRightInd w:val="0"/>
              <w:spacing w:after="0"/>
              <w:jc w:val="center"/>
              <w:rPr>
                <w:rFonts w:cstheme="minorHAnsi"/>
                <w:b/>
                <w:color w:val="000000"/>
              </w:rPr>
            </w:pPr>
            <w:r w:rsidRPr="005B4AE1">
              <w:rPr>
                <w:rFonts w:cstheme="minorHAnsi"/>
                <w:b/>
                <w:color w:val="000000"/>
              </w:rPr>
              <w:t>0.25 MHz</w:t>
            </w:r>
          </w:p>
        </w:tc>
        <w:tc>
          <w:tcPr>
            <w:tcW w:w="1435" w:type="dxa"/>
            <w:tcBorders>
              <w:top w:val="single" w:sz="6" w:space="0" w:color="auto"/>
              <w:left w:val="single" w:sz="6" w:space="0" w:color="auto"/>
              <w:bottom w:val="single" w:sz="6" w:space="0" w:color="auto"/>
              <w:right w:val="single" w:sz="6" w:space="0" w:color="auto"/>
            </w:tcBorders>
            <w:shd w:val="clear" w:color="auto" w:fill="E7E6E6" w:themeFill="background2"/>
          </w:tcPr>
          <w:p w14:paraId="1D9E9AB3" w14:textId="77777777" w:rsidR="00760534" w:rsidRPr="005B4AE1" w:rsidRDefault="00760534" w:rsidP="001C152B">
            <w:pPr>
              <w:autoSpaceDE w:val="0"/>
              <w:autoSpaceDN w:val="0"/>
              <w:adjustRightInd w:val="0"/>
              <w:spacing w:after="0"/>
              <w:jc w:val="center"/>
              <w:rPr>
                <w:rFonts w:cstheme="minorHAnsi"/>
                <w:b/>
                <w:color w:val="000000"/>
              </w:rPr>
            </w:pPr>
            <w:r w:rsidRPr="005B4AE1">
              <w:rPr>
                <w:rFonts w:cstheme="minorHAnsi"/>
                <w:b/>
                <w:color w:val="000000"/>
              </w:rPr>
              <w:t>0.10 MHz</w:t>
            </w:r>
          </w:p>
        </w:tc>
      </w:tr>
      <w:tr w:rsidR="00760534" w:rsidRPr="005A028C" w14:paraId="5CC85C99"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1A8985A2"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4</w:t>
            </w:r>
          </w:p>
        </w:tc>
        <w:tc>
          <w:tcPr>
            <w:tcW w:w="4241" w:type="dxa"/>
            <w:tcBorders>
              <w:top w:val="single" w:sz="6" w:space="0" w:color="auto"/>
              <w:left w:val="single" w:sz="6" w:space="0" w:color="auto"/>
              <w:bottom w:val="single" w:sz="6" w:space="0" w:color="auto"/>
              <w:right w:val="single" w:sz="6" w:space="0" w:color="auto"/>
            </w:tcBorders>
          </w:tcPr>
          <w:p w14:paraId="28D8670D"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Permutation</w:t>
            </w:r>
          </w:p>
        </w:tc>
        <w:tc>
          <w:tcPr>
            <w:tcW w:w="1435" w:type="dxa"/>
            <w:tcBorders>
              <w:top w:val="single" w:sz="6" w:space="0" w:color="auto"/>
              <w:left w:val="single" w:sz="6" w:space="0" w:color="auto"/>
              <w:bottom w:val="single" w:sz="6" w:space="0" w:color="auto"/>
              <w:right w:val="single" w:sz="6" w:space="0" w:color="auto"/>
            </w:tcBorders>
          </w:tcPr>
          <w:p w14:paraId="10F63757"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AMC 2x3</w:t>
            </w:r>
          </w:p>
        </w:tc>
        <w:tc>
          <w:tcPr>
            <w:tcW w:w="1435" w:type="dxa"/>
            <w:tcBorders>
              <w:top w:val="single" w:sz="6" w:space="0" w:color="auto"/>
              <w:left w:val="single" w:sz="6" w:space="0" w:color="auto"/>
              <w:bottom w:val="single" w:sz="6" w:space="0" w:color="auto"/>
              <w:right w:val="single" w:sz="6" w:space="0" w:color="auto"/>
            </w:tcBorders>
          </w:tcPr>
          <w:p w14:paraId="50B5C15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AMC 2x3</w:t>
            </w:r>
          </w:p>
        </w:tc>
        <w:tc>
          <w:tcPr>
            <w:tcW w:w="1435" w:type="dxa"/>
            <w:tcBorders>
              <w:top w:val="single" w:sz="6" w:space="0" w:color="auto"/>
              <w:left w:val="single" w:sz="6" w:space="0" w:color="auto"/>
              <w:bottom w:val="single" w:sz="6" w:space="0" w:color="auto"/>
              <w:right w:val="single" w:sz="6" w:space="0" w:color="auto"/>
            </w:tcBorders>
          </w:tcPr>
          <w:p w14:paraId="67C83F43"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AMC 1x6</w:t>
            </w:r>
          </w:p>
        </w:tc>
        <w:tc>
          <w:tcPr>
            <w:tcW w:w="1436" w:type="dxa"/>
            <w:tcBorders>
              <w:top w:val="single" w:sz="6" w:space="0" w:color="auto"/>
              <w:left w:val="single" w:sz="6" w:space="0" w:color="auto"/>
              <w:bottom w:val="single" w:sz="6" w:space="0" w:color="auto"/>
              <w:right w:val="single" w:sz="6" w:space="0" w:color="auto"/>
            </w:tcBorders>
          </w:tcPr>
          <w:p w14:paraId="082FE0C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AMC 1x3</w:t>
            </w:r>
          </w:p>
        </w:tc>
        <w:tc>
          <w:tcPr>
            <w:tcW w:w="1435" w:type="dxa"/>
            <w:tcBorders>
              <w:top w:val="single" w:sz="6" w:space="0" w:color="auto"/>
              <w:left w:val="single" w:sz="6" w:space="0" w:color="auto"/>
              <w:bottom w:val="single" w:sz="6" w:space="0" w:color="auto"/>
              <w:right w:val="single" w:sz="6" w:space="0" w:color="auto"/>
            </w:tcBorders>
          </w:tcPr>
          <w:p w14:paraId="2FD0152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AMC 1x3</w:t>
            </w:r>
          </w:p>
        </w:tc>
      </w:tr>
      <w:tr w:rsidR="00760534" w:rsidRPr="005A028C" w14:paraId="16359D31"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0D9534D9"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8</w:t>
            </w:r>
          </w:p>
        </w:tc>
        <w:tc>
          <w:tcPr>
            <w:tcW w:w="4241" w:type="dxa"/>
            <w:tcBorders>
              <w:top w:val="single" w:sz="6" w:space="0" w:color="auto"/>
              <w:left w:val="single" w:sz="6" w:space="0" w:color="auto"/>
              <w:bottom w:val="single" w:sz="6" w:space="0" w:color="auto"/>
              <w:right w:val="single" w:sz="6" w:space="0" w:color="auto"/>
            </w:tcBorders>
          </w:tcPr>
          <w:p w14:paraId="30192573"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 Subchannels Used</w:t>
            </w:r>
          </w:p>
        </w:tc>
        <w:tc>
          <w:tcPr>
            <w:tcW w:w="1435" w:type="dxa"/>
            <w:tcBorders>
              <w:top w:val="single" w:sz="6" w:space="0" w:color="auto"/>
              <w:left w:val="single" w:sz="6" w:space="0" w:color="auto"/>
              <w:bottom w:val="single" w:sz="6" w:space="0" w:color="auto"/>
              <w:right w:val="single" w:sz="6" w:space="0" w:color="auto"/>
            </w:tcBorders>
          </w:tcPr>
          <w:p w14:paraId="4FBE849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100%</w:t>
            </w:r>
          </w:p>
        </w:tc>
        <w:tc>
          <w:tcPr>
            <w:tcW w:w="1435" w:type="dxa"/>
            <w:tcBorders>
              <w:top w:val="single" w:sz="6" w:space="0" w:color="auto"/>
              <w:left w:val="single" w:sz="6" w:space="0" w:color="auto"/>
              <w:bottom w:val="single" w:sz="6" w:space="0" w:color="auto"/>
              <w:right w:val="single" w:sz="6" w:space="0" w:color="auto"/>
            </w:tcBorders>
          </w:tcPr>
          <w:p w14:paraId="5AF1909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100%</w:t>
            </w:r>
          </w:p>
        </w:tc>
        <w:tc>
          <w:tcPr>
            <w:tcW w:w="1435" w:type="dxa"/>
            <w:tcBorders>
              <w:top w:val="single" w:sz="6" w:space="0" w:color="auto"/>
              <w:left w:val="single" w:sz="6" w:space="0" w:color="auto"/>
              <w:bottom w:val="single" w:sz="6" w:space="0" w:color="auto"/>
              <w:right w:val="single" w:sz="6" w:space="0" w:color="auto"/>
            </w:tcBorders>
          </w:tcPr>
          <w:p w14:paraId="0043B9E3"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50%</w:t>
            </w:r>
          </w:p>
        </w:tc>
        <w:tc>
          <w:tcPr>
            <w:tcW w:w="1436" w:type="dxa"/>
            <w:tcBorders>
              <w:top w:val="single" w:sz="6" w:space="0" w:color="auto"/>
              <w:left w:val="single" w:sz="6" w:space="0" w:color="auto"/>
              <w:bottom w:val="single" w:sz="6" w:space="0" w:color="auto"/>
              <w:right w:val="single" w:sz="6" w:space="0" w:color="auto"/>
            </w:tcBorders>
          </w:tcPr>
          <w:p w14:paraId="413ED73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33%</w:t>
            </w:r>
          </w:p>
        </w:tc>
        <w:tc>
          <w:tcPr>
            <w:tcW w:w="1435" w:type="dxa"/>
            <w:tcBorders>
              <w:top w:val="single" w:sz="6" w:space="0" w:color="auto"/>
              <w:left w:val="single" w:sz="6" w:space="0" w:color="auto"/>
              <w:bottom w:val="single" w:sz="6" w:space="0" w:color="auto"/>
              <w:right w:val="single" w:sz="6" w:space="0" w:color="auto"/>
            </w:tcBorders>
          </w:tcPr>
          <w:p w14:paraId="22D310BB"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25%</w:t>
            </w:r>
          </w:p>
        </w:tc>
      </w:tr>
      <w:tr w:rsidR="00760534" w:rsidRPr="005A028C" w14:paraId="2DF7A1F5"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21DC30AD"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9</w:t>
            </w:r>
          </w:p>
        </w:tc>
        <w:tc>
          <w:tcPr>
            <w:tcW w:w="4241" w:type="dxa"/>
            <w:tcBorders>
              <w:top w:val="single" w:sz="6" w:space="0" w:color="auto"/>
              <w:left w:val="single" w:sz="6" w:space="0" w:color="auto"/>
              <w:bottom w:val="single" w:sz="6" w:space="0" w:color="auto"/>
              <w:right w:val="single" w:sz="6" w:space="0" w:color="auto"/>
            </w:tcBorders>
          </w:tcPr>
          <w:p w14:paraId="17442874"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Used Subcarriers (Pilots+Data)</w:t>
            </w:r>
          </w:p>
        </w:tc>
        <w:tc>
          <w:tcPr>
            <w:tcW w:w="1435" w:type="dxa"/>
            <w:tcBorders>
              <w:top w:val="single" w:sz="6" w:space="0" w:color="auto"/>
              <w:left w:val="single" w:sz="6" w:space="0" w:color="auto"/>
              <w:bottom w:val="single" w:sz="6" w:space="0" w:color="auto"/>
              <w:right w:val="single" w:sz="6" w:space="0" w:color="auto"/>
            </w:tcBorders>
          </w:tcPr>
          <w:p w14:paraId="2CD0A82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108</w:t>
            </w:r>
          </w:p>
        </w:tc>
        <w:tc>
          <w:tcPr>
            <w:tcW w:w="1435" w:type="dxa"/>
            <w:tcBorders>
              <w:top w:val="single" w:sz="6" w:space="0" w:color="auto"/>
              <w:left w:val="single" w:sz="6" w:space="0" w:color="auto"/>
              <w:bottom w:val="single" w:sz="6" w:space="0" w:color="auto"/>
              <w:right w:val="single" w:sz="6" w:space="0" w:color="auto"/>
            </w:tcBorders>
          </w:tcPr>
          <w:p w14:paraId="5BD0D5D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108</w:t>
            </w:r>
          </w:p>
        </w:tc>
        <w:tc>
          <w:tcPr>
            <w:tcW w:w="1435" w:type="dxa"/>
            <w:tcBorders>
              <w:top w:val="single" w:sz="6" w:space="0" w:color="auto"/>
              <w:left w:val="single" w:sz="6" w:space="0" w:color="auto"/>
              <w:bottom w:val="single" w:sz="6" w:space="0" w:color="auto"/>
              <w:right w:val="single" w:sz="6" w:space="0" w:color="auto"/>
            </w:tcBorders>
          </w:tcPr>
          <w:p w14:paraId="75A8468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54</w:t>
            </w:r>
          </w:p>
        </w:tc>
        <w:tc>
          <w:tcPr>
            <w:tcW w:w="1436" w:type="dxa"/>
            <w:tcBorders>
              <w:top w:val="single" w:sz="6" w:space="0" w:color="auto"/>
              <w:left w:val="single" w:sz="6" w:space="0" w:color="auto"/>
              <w:bottom w:val="single" w:sz="6" w:space="0" w:color="auto"/>
              <w:right w:val="single" w:sz="6" w:space="0" w:color="auto"/>
            </w:tcBorders>
          </w:tcPr>
          <w:p w14:paraId="53A5EC4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36</w:t>
            </w:r>
          </w:p>
        </w:tc>
        <w:tc>
          <w:tcPr>
            <w:tcW w:w="1435" w:type="dxa"/>
            <w:tcBorders>
              <w:top w:val="single" w:sz="6" w:space="0" w:color="auto"/>
              <w:left w:val="single" w:sz="6" w:space="0" w:color="auto"/>
              <w:bottom w:val="single" w:sz="6" w:space="0" w:color="auto"/>
              <w:right w:val="single" w:sz="6" w:space="0" w:color="auto"/>
            </w:tcBorders>
          </w:tcPr>
          <w:p w14:paraId="1F662DCC"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27</w:t>
            </w:r>
          </w:p>
        </w:tc>
        <w:bookmarkStart w:id="259" w:name="_GoBack"/>
        <w:bookmarkEnd w:id="259"/>
      </w:tr>
      <w:tr w:rsidR="00760534" w:rsidRPr="005A028C" w14:paraId="177F7219"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100D0C59"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18</w:t>
            </w:r>
          </w:p>
        </w:tc>
        <w:tc>
          <w:tcPr>
            <w:tcW w:w="4241" w:type="dxa"/>
            <w:tcBorders>
              <w:top w:val="single" w:sz="6" w:space="0" w:color="auto"/>
              <w:left w:val="single" w:sz="6" w:space="0" w:color="auto"/>
              <w:bottom w:val="single" w:sz="6" w:space="0" w:color="auto"/>
              <w:right w:val="single" w:sz="6" w:space="0" w:color="auto"/>
            </w:tcBorders>
          </w:tcPr>
          <w:p w14:paraId="5F9F6BBA"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Occupied BW (incl DC Subcarrier)</w:t>
            </w:r>
          </w:p>
        </w:tc>
        <w:tc>
          <w:tcPr>
            <w:tcW w:w="1435" w:type="dxa"/>
            <w:tcBorders>
              <w:top w:val="single" w:sz="6" w:space="0" w:color="auto"/>
              <w:left w:val="single" w:sz="6" w:space="0" w:color="auto"/>
              <w:bottom w:val="single" w:sz="6" w:space="0" w:color="auto"/>
              <w:right w:val="single" w:sz="6" w:space="0" w:color="auto"/>
            </w:tcBorders>
          </w:tcPr>
          <w:p w14:paraId="01F49DA9"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0.954 MHz</w:t>
            </w:r>
          </w:p>
        </w:tc>
        <w:tc>
          <w:tcPr>
            <w:tcW w:w="1435" w:type="dxa"/>
            <w:tcBorders>
              <w:top w:val="single" w:sz="6" w:space="0" w:color="auto"/>
              <w:left w:val="single" w:sz="6" w:space="0" w:color="auto"/>
              <w:bottom w:val="single" w:sz="6" w:space="0" w:color="auto"/>
              <w:right w:val="single" w:sz="6" w:space="0" w:color="auto"/>
            </w:tcBorders>
          </w:tcPr>
          <w:p w14:paraId="2050FCC4"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0.715 MHz</w:t>
            </w:r>
          </w:p>
        </w:tc>
        <w:tc>
          <w:tcPr>
            <w:tcW w:w="1435" w:type="dxa"/>
            <w:tcBorders>
              <w:top w:val="single" w:sz="6" w:space="0" w:color="auto"/>
              <w:left w:val="single" w:sz="6" w:space="0" w:color="auto"/>
              <w:bottom w:val="single" w:sz="6" w:space="0" w:color="auto"/>
              <w:right w:val="single" w:sz="6" w:space="0" w:color="auto"/>
            </w:tcBorders>
          </w:tcPr>
          <w:p w14:paraId="5DFDB0A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0.473 MHz</w:t>
            </w:r>
          </w:p>
        </w:tc>
        <w:tc>
          <w:tcPr>
            <w:tcW w:w="1436" w:type="dxa"/>
            <w:tcBorders>
              <w:top w:val="single" w:sz="6" w:space="0" w:color="auto"/>
              <w:left w:val="single" w:sz="6" w:space="0" w:color="auto"/>
              <w:bottom w:val="single" w:sz="6" w:space="0" w:color="auto"/>
              <w:right w:val="single" w:sz="6" w:space="0" w:color="auto"/>
            </w:tcBorders>
          </w:tcPr>
          <w:p w14:paraId="686F42D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0.237 MHz</w:t>
            </w:r>
          </w:p>
        </w:tc>
        <w:tc>
          <w:tcPr>
            <w:tcW w:w="1435" w:type="dxa"/>
            <w:tcBorders>
              <w:top w:val="single" w:sz="6" w:space="0" w:color="auto"/>
              <w:left w:val="single" w:sz="6" w:space="0" w:color="auto"/>
              <w:bottom w:val="single" w:sz="6" w:space="0" w:color="auto"/>
              <w:right w:val="single" w:sz="6" w:space="0" w:color="auto"/>
            </w:tcBorders>
          </w:tcPr>
          <w:p w14:paraId="0F64578D"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0.095 MHz</w:t>
            </w:r>
          </w:p>
        </w:tc>
      </w:tr>
      <w:tr w:rsidR="00760534" w:rsidRPr="005A028C" w14:paraId="4B0001AD"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0F48F390"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19</w:t>
            </w:r>
          </w:p>
        </w:tc>
        <w:tc>
          <w:tcPr>
            <w:tcW w:w="4241" w:type="dxa"/>
            <w:tcBorders>
              <w:top w:val="single" w:sz="6" w:space="0" w:color="auto"/>
              <w:left w:val="single" w:sz="6" w:space="0" w:color="auto"/>
              <w:bottom w:val="single" w:sz="6" w:space="0" w:color="auto"/>
              <w:right w:val="single" w:sz="6" w:space="0" w:color="auto"/>
            </w:tcBorders>
          </w:tcPr>
          <w:p w14:paraId="7CB4A3EA"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Occupied BW % of Nominal BW</w:t>
            </w:r>
          </w:p>
        </w:tc>
        <w:tc>
          <w:tcPr>
            <w:tcW w:w="1435" w:type="dxa"/>
            <w:tcBorders>
              <w:top w:val="single" w:sz="6" w:space="0" w:color="auto"/>
              <w:left w:val="single" w:sz="6" w:space="0" w:color="auto"/>
              <w:bottom w:val="single" w:sz="6" w:space="0" w:color="auto"/>
              <w:right w:val="single" w:sz="6" w:space="0" w:color="auto"/>
            </w:tcBorders>
          </w:tcPr>
          <w:p w14:paraId="3901489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95.38%</w:t>
            </w:r>
          </w:p>
        </w:tc>
        <w:tc>
          <w:tcPr>
            <w:tcW w:w="1435" w:type="dxa"/>
            <w:tcBorders>
              <w:top w:val="single" w:sz="6" w:space="0" w:color="auto"/>
              <w:left w:val="single" w:sz="6" w:space="0" w:color="auto"/>
              <w:bottom w:val="single" w:sz="6" w:space="0" w:color="auto"/>
              <w:right w:val="single" w:sz="6" w:space="0" w:color="auto"/>
            </w:tcBorders>
          </w:tcPr>
          <w:p w14:paraId="014A70A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95.38%</w:t>
            </w:r>
          </w:p>
        </w:tc>
        <w:tc>
          <w:tcPr>
            <w:tcW w:w="1435" w:type="dxa"/>
            <w:tcBorders>
              <w:top w:val="single" w:sz="6" w:space="0" w:color="auto"/>
              <w:left w:val="single" w:sz="6" w:space="0" w:color="auto"/>
              <w:bottom w:val="single" w:sz="6" w:space="0" w:color="auto"/>
              <w:right w:val="single" w:sz="6" w:space="0" w:color="auto"/>
            </w:tcBorders>
          </w:tcPr>
          <w:p w14:paraId="1FD02EB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94.53%</w:t>
            </w:r>
          </w:p>
        </w:tc>
        <w:tc>
          <w:tcPr>
            <w:tcW w:w="1436" w:type="dxa"/>
            <w:tcBorders>
              <w:top w:val="single" w:sz="6" w:space="0" w:color="auto"/>
              <w:left w:val="single" w:sz="6" w:space="0" w:color="auto"/>
              <w:bottom w:val="single" w:sz="6" w:space="0" w:color="auto"/>
              <w:right w:val="single" w:sz="6" w:space="0" w:color="auto"/>
            </w:tcBorders>
          </w:tcPr>
          <w:p w14:paraId="109D65AC"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94.81%</w:t>
            </w:r>
          </w:p>
        </w:tc>
        <w:tc>
          <w:tcPr>
            <w:tcW w:w="1435" w:type="dxa"/>
            <w:tcBorders>
              <w:top w:val="single" w:sz="6" w:space="0" w:color="auto"/>
              <w:left w:val="single" w:sz="6" w:space="0" w:color="auto"/>
              <w:bottom w:val="single" w:sz="6" w:space="0" w:color="auto"/>
              <w:right w:val="single" w:sz="6" w:space="0" w:color="auto"/>
            </w:tcBorders>
          </w:tcPr>
          <w:p w14:paraId="01523D2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95.38%</w:t>
            </w:r>
          </w:p>
        </w:tc>
      </w:tr>
      <w:tr w:rsidR="00760534" w:rsidRPr="005A028C" w14:paraId="7877C7C9"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5A4D3482"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25</w:t>
            </w:r>
          </w:p>
        </w:tc>
        <w:tc>
          <w:tcPr>
            <w:tcW w:w="4241" w:type="dxa"/>
            <w:tcBorders>
              <w:top w:val="single" w:sz="6" w:space="0" w:color="auto"/>
              <w:left w:val="single" w:sz="6" w:space="0" w:color="auto"/>
              <w:bottom w:val="single" w:sz="6" w:space="0" w:color="auto"/>
              <w:right w:val="single" w:sz="6" w:space="0" w:color="auto"/>
            </w:tcBorders>
          </w:tcPr>
          <w:p w14:paraId="5EE44713"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Frame Duration-millisec</w:t>
            </w:r>
          </w:p>
        </w:tc>
        <w:tc>
          <w:tcPr>
            <w:tcW w:w="1435" w:type="dxa"/>
            <w:tcBorders>
              <w:top w:val="single" w:sz="6" w:space="0" w:color="auto"/>
              <w:left w:val="single" w:sz="6" w:space="0" w:color="auto"/>
              <w:bottom w:val="single" w:sz="6" w:space="0" w:color="auto"/>
              <w:right w:val="single" w:sz="6" w:space="0" w:color="auto"/>
            </w:tcBorders>
          </w:tcPr>
          <w:p w14:paraId="76879AA9"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5.0 ms</w:t>
            </w:r>
          </w:p>
        </w:tc>
        <w:tc>
          <w:tcPr>
            <w:tcW w:w="1435" w:type="dxa"/>
            <w:tcBorders>
              <w:top w:val="single" w:sz="6" w:space="0" w:color="auto"/>
              <w:left w:val="single" w:sz="6" w:space="0" w:color="auto"/>
              <w:bottom w:val="single" w:sz="6" w:space="0" w:color="auto"/>
              <w:right w:val="single" w:sz="6" w:space="0" w:color="auto"/>
            </w:tcBorders>
          </w:tcPr>
          <w:p w14:paraId="4B4541C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5.0 ms</w:t>
            </w:r>
          </w:p>
        </w:tc>
        <w:tc>
          <w:tcPr>
            <w:tcW w:w="1435" w:type="dxa"/>
            <w:tcBorders>
              <w:top w:val="single" w:sz="6" w:space="0" w:color="auto"/>
              <w:left w:val="single" w:sz="6" w:space="0" w:color="auto"/>
              <w:bottom w:val="single" w:sz="6" w:space="0" w:color="auto"/>
              <w:right w:val="single" w:sz="6" w:space="0" w:color="auto"/>
            </w:tcBorders>
          </w:tcPr>
          <w:p w14:paraId="3AF936D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10.0 ms</w:t>
            </w:r>
          </w:p>
        </w:tc>
        <w:tc>
          <w:tcPr>
            <w:tcW w:w="1436" w:type="dxa"/>
            <w:tcBorders>
              <w:top w:val="single" w:sz="6" w:space="0" w:color="auto"/>
              <w:left w:val="single" w:sz="6" w:space="0" w:color="auto"/>
              <w:bottom w:val="single" w:sz="6" w:space="0" w:color="auto"/>
              <w:right w:val="single" w:sz="6" w:space="0" w:color="auto"/>
            </w:tcBorders>
          </w:tcPr>
          <w:p w14:paraId="05BA0E9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20.0 ms</w:t>
            </w:r>
          </w:p>
        </w:tc>
        <w:tc>
          <w:tcPr>
            <w:tcW w:w="1435" w:type="dxa"/>
            <w:tcBorders>
              <w:top w:val="single" w:sz="6" w:space="0" w:color="auto"/>
              <w:left w:val="single" w:sz="6" w:space="0" w:color="auto"/>
              <w:bottom w:val="single" w:sz="6" w:space="0" w:color="auto"/>
              <w:right w:val="single" w:sz="6" w:space="0" w:color="auto"/>
            </w:tcBorders>
          </w:tcPr>
          <w:p w14:paraId="4DCE253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25.0 ms</w:t>
            </w:r>
          </w:p>
        </w:tc>
      </w:tr>
      <w:tr w:rsidR="00760534" w:rsidRPr="005A028C" w14:paraId="4EE80A01"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26386B6C"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32</w:t>
            </w:r>
          </w:p>
        </w:tc>
        <w:tc>
          <w:tcPr>
            <w:tcW w:w="4241" w:type="dxa"/>
            <w:tcBorders>
              <w:top w:val="single" w:sz="6" w:space="0" w:color="auto"/>
              <w:left w:val="single" w:sz="6" w:space="0" w:color="auto"/>
              <w:bottom w:val="single" w:sz="6" w:space="0" w:color="auto"/>
              <w:right w:val="single" w:sz="6" w:space="0" w:color="auto"/>
            </w:tcBorders>
          </w:tcPr>
          <w:p w14:paraId="5D7DDC62"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Range Limit for selected TR-Gap</w:t>
            </w:r>
          </w:p>
        </w:tc>
        <w:tc>
          <w:tcPr>
            <w:tcW w:w="1435" w:type="dxa"/>
            <w:tcBorders>
              <w:top w:val="single" w:sz="6" w:space="0" w:color="auto"/>
              <w:left w:val="single" w:sz="6" w:space="0" w:color="auto"/>
              <w:bottom w:val="single" w:sz="6" w:space="0" w:color="auto"/>
              <w:right w:val="single" w:sz="6" w:space="0" w:color="auto"/>
            </w:tcBorders>
          </w:tcPr>
          <w:p w14:paraId="407C86C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13.31 mi</w:t>
            </w:r>
          </w:p>
        </w:tc>
        <w:tc>
          <w:tcPr>
            <w:tcW w:w="1435" w:type="dxa"/>
            <w:tcBorders>
              <w:top w:val="single" w:sz="6" w:space="0" w:color="auto"/>
              <w:left w:val="single" w:sz="6" w:space="0" w:color="auto"/>
              <w:bottom w:val="single" w:sz="6" w:space="0" w:color="auto"/>
              <w:right w:val="single" w:sz="6" w:space="0" w:color="auto"/>
            </w:tcBorders>
          </w:tcPr>
          <w:p w14:paraId="044A43D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28.39 mi</w:t>
            </w:r>
          </w:p>
        </w:tc>
        <w:tc>
          <w:tcPr>
            <w:tcW w:w="1435" w:type="dxa"/>
            <w:tcBorders>
              <w:top w:val="single" w:sz="6" w:space="0" w:color="auto"/>
              <w:left w:val="single" w:sz="6" w:space="0" w:color="auto"/>
              <w:bottom w:val="single" w:sz="6" w:space="0" w:color="auto"/>
              <w:right w:val="single" w:sz="6" w:space="0" w:color="auto"/>
            </w:tcBorders>
          </w:tcPr>
          <w:p w14:paraId="3019BC57"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20.00 mi</w:t>
            </w:r>
          </w:p>
        </w:tc>
        <w:tc>
          <w:tcPr>
            <w:tcW w:w="1436" w:type="dxa"/>
            <w:tcBorders>
              <w:top w:val="single" w:sz="6" w:space="0" w:color="auto"/>
              <w:left w:val="single" w:sz="6" w:space="0" w:color="auto"/>
              <w:bottom w:val="single" w:sz="6" w:space="0" w:color="auto"/>
              <w:right w:val="single" w:sz="6" w:space="0" w:color="auto"/>
            </w:tcBorders>
          </w:tcPr>
          <w:p w14:paraId="665B2DA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18.85 mi</w:t>
            </w:r>
          </w:p>
        </w:tc>
        <w:tc>
          <w:tcPr>
            <w:tcW w:w="1435" w:type="dxa"/>
            <w:tcBorders>
              <w:top w:val="single" w:sz="6" w:space="0" w:color="auto"/>
              <w:left w:val="single" w:sz="6" w:space="0" w:color="auto"/>
              <w:bottom w:val="single" w:sz="6" w:space="0" w:color="auto"/>
              <w:right w:val="single" w:sz="6" w:space="0" w:color="auto"/>
            </w:tcBorders>
          </w:tcPr>
          <w:p w14:paraId="52F2FD3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46.29 mi</w:t>
            </w:r>
          </w:p>
        </w:tc>
      </w:tr>
      <w:tr w:rsidR="00760534" w:rsidRPr="005A028C" w14:paraId="663EEEA6"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36D4B3F6"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57</w:t>
            </w:r>
          </w:p>
        </w:tc>
        <w:tc>
          <w:tcPr>
            <w:tcW w:w="4241" w:type="dxa"/>
            <w:tcBorders>
              <w:top w:val="single" w:sz="6" w:space="0" w:color="auto"/>
              <w:left w:val="single" w:sz="6" w:space="0" w:color="auto"/>
              <w:bottom w:val="single" w:sz="6" w:space="0" w:color="auto"/>
              <w:right w:val="single" w:sz="6" w:space="0" w:color="auto"/>
            </w:tcBorders>
          </w:tcPr>
          <w:p w14:paraId="1908B7EA" w14:textId="77777777" w:rsidR="00760534" w:rsidRPr="005B4AE1" w:rsidRDefault="00760534" w:rsidP="001C152B">
            <w:pPr>
              <w:autoSpaceDE w:val="0"/>
              <w:autoSpaceDN w:val="0"/>
              <w:adjustRightInd w:val="0"/>
              <w:spacing w:after="0"/>
              <w:rPr>
                <w:rFonts w:cstheme="minorHAnsi"/>
                <w:b/>
                <w:color w:val="000000"/>
              </w:rPr>
            </w:pPr>
            <w:r w:rsidRPr="005B4AE1">
              <w:rPr>
                <w:rFonts w:cstheme="minorHAnsi"/>
                <w:b/>
                <w:color w:val="000000"/>
              </w:rPr>
              <w:t>OTA Sector Rate for Reuse (1,3,3) &amp; (SISO)</w:t>
            </w:r>
          </w:p>
        </w:tc>
        <w:tc>
          <w:tcPr>
            <w:tcW w:w="1435" w:type="dxa"/>
            <w:tcBorders>
              <w:top w:val="single" w:sz="6" w:space="0" w:color="auto"/>
              <w:left w:val="single" w:sz="6" w:space="0" w:color="auto"/>
              <w:bottom w:val="single" w:sz="6" w:space="0" w:color="auto"/>
              <w:right w:val="single" w:sz="6" w:space="0" w:color="auto"/>
            </w:tcBorders>
          </w:tcPr>
          <w:p w14:paraId="7E8453C9"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358F46AC"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549709AD" w14:textId="77777777" w:rsidR="00760534" w:rsidRPr="005A028C" w:rsidRDefault="00760534" w:rsidP="001C152B">
            <w:pPr>
              <w:autoSpaceDE w:val="0"/>
              <w:autoSpaceDN w:val="0"/>
              <w:adjustRightInd w:val="0"/>
              <w:spacing w:after="0"/>
              <w:jc w:val="center"/>
              <w:rPr>
                <w:rFonts w:cstheme="minorHAnsi"/>
                <w:color w:val="000000"/>
              </w:rPr>
            </w:pPr>
          </w:p>
        </w:tc>
        <w:tc>
          <w:tcPr>
            <w:tcW w:w="1436" w:type="dxa"/>
            <w:tcBorders>
              <w:top w:val="single" w:sz="6" w:space="0" w:color="auto"/>
              <w:left w:val="single" w:sz="6" w:space="0" w:color="auto"/>
              <w:bottom w:val="single" w:sz="6" w:space="0" w:color="auto"/>
              <w:right w:val="single" w:sz="6" w:space="0" w:color="auto"/>
            </w:tcBorders>
          </w:tcPr>
          <w:p w14:paraId="415B1FD8"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5FE16DD2" w14:textId="77777777" w:rsidR="00760534" w:rsidRPr="005A028C" w:rsidRDefault="00760534" w:rsidP="001C152B">
            <w:pPr>
              <w:autoSpaceDE w:val="0"/>
              <w:autoSpaceDN w:val="0"/>
              <w:adjustRightInd w:val="0"/>
              <w:spacing w:after="0"/>
              <w:jc w:val="center"/>
              <w:rPr>
                <w:rFonts w:cstheme="minorHAnsi"/>
                <w:color w:val="000000"/>
              </w:rPr>
            </w:pPr>
          </w:p>
        </w:tc>
      </w:tr>
      <w:tr w:rsidR="00760534" w:rsidRPr="005A028C" w14:paraId="0F204D16"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17563C96"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58</w:t>
            </w:r>
          </w:p>
        </w:tc>
        <w:tc>
          <w:tcPr>
            <w:tcW w:w="4241" w:type="dxa"/>
            <w:tcBorders>
              <w:top w:val="single" w:sz="6" w:space="0" w:color="auto"/>
              <w:left w:val="single" w:sz="6" w:space="0" w:color="auto"/>
              <w:bottom w:val="single" w:sz="6" w:space="0" w:color="auto"/>
              <w:right w:val="single" w:sz="6" w:space="0" w:color="auto"/>
            </w:tcBorders>
          </w:tcPr>
          <w:p w14:paraId="625EF7A5"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Peak UL PHY Rate per Sector</w:t>
            </w:r>
          </w:p>
        </w:tc>
        <w:tc>
          <w:tcPr>
            <w:tcW w:w="1435" w:type="dxa"/>
            <w:tcBorders>
              <w:top w:val="single" w:sz="6" w:space="0" w:color="auto"/>
              <w:left w:val="single" w:sz="6" w:space="0" w:color="auto"/>
              <w:bottom w:val="single" w:sz="6" w:space="0" w:color="auto"/>
              <w:right w:val="single" w:sz="6" w:space="0" w:color="auto"/>
            </w:tcBorders>
          </w:tcPr>
          <w:p w14:paraId="704F54C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432.0 kbps</w:t>
            </w:r>
          </w:p>
        </w:tc>
        <w:tc>
          <w:tcPr>
            <w:tcW w:w="1435" w:type="dxa"/>
            <w:tcBorders>
              <w:top w:val="single" w:sz="6" w:space="0" w:color="auto"/>
              <w:left w:val="single" w:sz="6" w:space="0" w:color="auto"/>
              <w:bottom w:val="single" w:sz="6" w:space="0" w:color="auto"/>
              <w:right w:val="single" w:sz="6" w:space="0" w:color="auto"/>
            </w:tcBorders>
          </w:tcPr>
          <w:p w14:paraId="2E7415FC"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288.0 kbps</w:t>
            </w:r>
          </w:p>
        </w:tc>
        <w:tc>
          <w:tcPr>
            <w:tcW w:w="1435" w:type="dxa"/>
            <w:tcBorders>
              <w:top w:val="single" w:sz="6" w:space="0" w:color="auto"/>
              <w:left w:val="single" w:sz="6" w:space="0" w:color="auto"/>
              <w:bottom w:val="single" w:sz="6" w:space="0" w:color="auto"/>
              <w:right w:val="single" w:sz="6" w:space="0" w:color="auto"/>
            </w:tcBorders>
          </w:tcPr>
          <w:p w14:paraId="367C274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336.0 kbps</w:t>
            </w:r>
          </w:p>
        </w:tc>
        <w:tc>
          <w:tcPr>
            <w:tcW w:w="1436" w:type="dxa"/>
            <w:tcBorders>
              <w:top w:val="single" w:sz="6" w:space="0" w:color="auto"/>
              <w:left w:val="single" w:sz="6" w:space="0" w:color="auto"/>
              <w:bottom w:val="single" w:sz="6" w:space="0" w:color="auto"/>
              <w:right w:val="single" w:sz="6" w:space="0" w:color="auto"/>
            </w:tcBorders>
          </w:tcPr>
          <w:p w14:paraId="53FCD57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114.0 kbps</w:t>
            </w:r>
          </w:p>
        </w:tc>
        <w:tc>
          <w:tcPr>
            <w:tcW w:w="1435" w:type="dxa"/>
            <w:tcBorders>
              <w:top w:val="single" w:sz="6" w:space="0" w:color="auto"/>
              <w:left w:val="single" w:sz="6" w:space="0" w:color="auto"/>
              <w:bottom w:val="single" w:sz="6" w:space="0" w:color="auto"/>
              <w:right w:val="single" w:sz="6" w:space="0" w:color="auto"/>
            </w:tcBorders>
          </w:tcPr>
          <w:p w14:paraId="2596394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48.0 kbps</w:t>
            </w:r>
          </w:p>
        </w:tc>
      </w:tr>
      <w:tr w:rsidR="00760534" w:rsidRPr="005A028C" w14:paraId="730F024F"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6539F4DF"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59</w:t>
            </w:r>
          </w:p>
        </w:tc>
        <w:tc>
          <w:tcPr>
            <w:tcW w:w="4241" w:type="dxa"/>
            <w:tcBorders>
              <w:top w:val="single" w:sz="6" w:space="0" w:color="auto"/>
              <w:left w:val="single" w:sz="6" w:space="0" w:color="auto"/>
              <w:bottom w:val="single" w:sz="6" w:space="0" w:color="auto"/>
              <w:right w:val="single" w:sz="6" w:space="0" w:color="auto"/>
            </w:tcBorders>
          </w:tcPr>
          <w:p w14:paraId="7B73EB78"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Avg UL PHY Rate per Sector</w:t>
            </w:r>
          </w:p>
        </w:tc>
        <w:tc>
          <w:tcPr>
            <w:tcW w:w="1435" w:type="dxa"/>
            <w:tcBorders>
              <w:top w:val="single" w:sz="6" w:space="0" w:color="auto"/>
              <w:left w:val="single" w:sz="6" w:space="0" w:color="auto"/>
              <w:bottom w:val="single" w:sz="6" w:space="0" w:color="auto"/>
              <w:right w:val="single" w:sz="6" w:space="0" w:color="auto"/>
            </w:tcBorders>
          </w:tcPr>
          <w:p w14:paraId="291D605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172.8 kbps</w:t>
            </w:r>
          </w:p>
        </w:tc>
        <w:tc>
          <w:tcPr>
            <w:tcW w:w="1435" w:type="dxa"/>
            <w:tcBorders>
              <w:top w:val="single" w:sz="6" w:space="0" w:color="auto"/>
              <w:left w:val="single" w:sz="6" w:space="0" w:color="auto"/>
              <w:bottom w:val="single" w:sz="6" w:space="0" w:color="auto"/>
              <w:right w:val="single" w:sz="6" w:space="0" w:color="auto"/>
            </w:tcBorders>
          </w:tcPr>
          <w:p w14:paraId="6705CC49"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115.2 kbps</w:t>
            </w:r>
          </w:p>
        </w:tc>
        <w:tc>
          <w:tcPr>
            <w:tcW w:w="1435" w:type="dxa"/>
            <w:tcBorders>
              <w:top w:val="single" w:sz="6" w:space="0" w:color="auto"/>
              <w:left w:val="single" w:sz="6" w:space="0" w:color="auto"/>
              <w:bottom w:val="single" w:sz="6" w:space="0" w:color="auto"/>
              <w:right w:val="single" w:sz="6" w:space="0" w:color="auto"/>
            </w:tcBorders>
          </w:tcPr>
          <w:p w14:paraId="647AEED3"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134.4 kbps</w:t>
            </w:r>
          </w:p>
        </w:tc>
        <w:tc>
          <w:tcPr>
            <w:tcW w:w="1436" w:type="dxa"/>
            <w:tcBorders>
              <w:top w:val="single" w:sz="6" w:space="0" w:color="auto"/>
              <w:left w:val="single" w:sz="6" w:space="0" w:color="auto"/>
              <w:bottom w:val="single" w:sz="6" w:space="0" w:color="auto"/>
              <w:right w:val="single" w:sz="6" w:space="0" w:color="auto"/>
            </w:tcBorders>
          </w:tcPr>
          <w:p w14:paraId="5B28FA7B"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45.6 kbps</w:t>
            </w:r>
          </w:p>
        </w:tc>
        <w:tc>
          <w:tcPr>
            <w:tcW w:w="1435" w:type="dxa"/>
            <w:tcBorders>
              <w:top w:val="single" w:sz="6" w:space="0" w:color="auto"/>
              <w:left w:val="single" w:sz="6" w:space="0" w:color="auto"/>
              <w:bottom w:val="single" w:sz="6" w:space="0" w:color="auto"/>
              <w:right w:val="single" w:sz="6" w:space="0" w:color="auto"/>
            </w:tcBorders>
          </w:tcPr>
          <w:p w14:paraId="4E1E14C1"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19.2 kbps</w:t>
            </w:r>
          </w:p>
        </w:tc>
      </w:tr>
      <w:tr w:rsidR="00760534" w:rsidRPr="005A028C" w14:paraId="47B65780"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21D87482"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60</w:t>
            </w:r>
          </w:p>
        </w:tc>
        <w:tc>
          <w:tcPr>
            <w:tcW w:w="4241" w:type="dxa"/>
            <w:tcBorders>
              <w:top w:val="single" w:sz="6" w:space="0" w:color="auto"/>
              <w:left w:val="single" w:sz="6" w:space="0" w:color="auto"/>
              <w:bottom w:val="single" w:sz="6" w:space="0" w:color="auto"/>
              <w:right w:val="single" w:sz="6" w:space="0" w:color="auto"/>
            </w:tcBorders>
          </w:tcPr>
          <w:p w14:paraId="07FA509C"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Peak DL PHY Rate per Sector</w:t>
            </w:r>
          </w:p>
        </w:tc>
        <w:tc>
          <w:tcPr>
            <w:tcW w:w="1435" w:type="dxa"/>
            <w:tcBorders>
              <w:top w:val="single" w:sz="6" w:space="0" w:color="auto"/>
              <w:left w:val="single" w:sz="6" w:space="0" w:color="auto"/>
              <w:bottom w:val="single" w:sz="6" w:space="0" w:color="auto"/>
              <w:right w:val="single" w:sz="6" w:space="0" w:color="auto"/>
            </w:tcBorders>
          </w:tcPr>
          <w:p w14:paraId="28F318A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432.0 kbps</w:t>
            </w:r>
          </w:p>
        </w:tc>
        <w:tc>
          <w:tcPr>
            <w:tcW w:w="1435" w:type="dxa"/>
            <w:tcBorders>
              <w:top w:val="single" w:sz="6" w:space="0" w:color="auto"/>
              <w:left w:val="single" w:sz="6" w:space="0" w:color="auto"/>
              <w:bottom w:val="single" w:sz="6" w:space="0" w:color="auto"/>
              <w:right w:val="single" w:sz="6" w:space="0" w:color="auto"/>
            </w:tcBorders>
          </w:tcPr>
          <w:p w14:paraId="1106CB44"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288.0 kbps</w:t>
            </w:r>
          </w:p>
        </w:tc>
        <w:tc>
          <w:tcPr>
            <w:tcW w:w="1435" w:type="dxa"/>
            <w:tcBorders>
              <w:top w:val="single" w:sz="6" w:space="0" w:color="auto"/>
              <w:left w:val="single" w:sz="6" w:space="0" w:color="auto"/>
              <w:bottom w:val="single" w:sz="6" w:space="0" w:color="auto"/>
              <w:right w:val="single" w:sz="6" w:space="0" w:color="auto"/>
            </w:tcBorders>
          </w:tcPr>
          <w:p w14:paraId="4CB0B37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144.0 kbps</w:t>
            </w:r>
          </w:p>
        </w:tc>
        <w:tc>
          <w:tcPr>
            <w:tcW w:w="1436" w:type="dxa"/>
            <w:tcBorders>
              <w:top w:val="single" w:sz="6" w:space="0" w:color="auto"/>
              <w:left w:val="single" w:sz="6" w:space="0" w:color="auto"/>
              <w:bottom w:val="single" w:sz="6" w:space="0" w:color="auto"/>
              <w:right w:val="single" w:sz="6" w:space="0" w:color="auto"/>
            </w:tcBorders>
          </w:tcPr>
          <w:p w14:paraId="31E0B15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54.0 kbps</w:t>
            </w:r>
          </w:p>
        </w:tc>
        <w:tc>
          <w:tcPr>
            <w:tcW w:w="1435" w:type="dxa"/>
            <w:tcBorders>
              <w:top w:val="single" w:sz="6" w:space="0" w:color="auto"/>
              <w:left w:val="single" w:sz="6" w:space="0" w:color="auto"/>
              <w:bottom w:val="single" w:sz="6" w:space="0" w:color="auto"/>
              <w:right w:val="single" w:sz="6" w:space="0" w:color="auto"/>
            </w:tcBorders>
          </w:tcPr>
          <w:p w14:paraId="13FF644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24.0 kbps</w:t>
            </w:r>
          </w:p>
        </w:tc>
      </w:tr>
      <w:tr w:rsidR="00760534" w:rsidRPr="005A028C" w14:paraId="2C04710D"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39479853"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61</w:t>
            </w:r>
          </w:p>
        </w:tc>
        <w:tc>
          <w:tcPr>
            <w:tcW w:w="4241" w:type="dxa"/>
            <w:tcBorders>
              <w:top w:val="single" w:sz="6" w:space="0" w:color="auto"/>
              <w:left w:val="single" w:sz="6" w:space="0" w:color="auto"/>
              <w:bottom w:val="single" w:sz="6" w:space="0" w:color="auto"/>
              <w:right w:val="single" w:sz="6" w:space="0" w:color="auto"/>
            </w:tcBorders>
          </w:tcPr>
          <w:p w14:paraId="0AAB854B"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Avg DL PHY Rate per Sector</w:t>
            </w:r>
          </w:p>
        </w:tc>
        <w:tc>
          <w:tcPr>
            <w:tcW w:w="1435" w:type="dxa"/>
            <w:tcBorders>
              <w:top w:val="single" w:sz="6" w:space="0" w:color="auto"/>
              <w:left w:val="single" w:sz="6" w:space="0" w:color="auto"/>
              <w:bottom w:val="single" w:sz="6" w:space="0" w:color="auto"/>
              <w:right w:val="single" w:sz="6" w:space="0" w:color="auto"/>
            </w:tcBorders>
          </w:tcPr>
          <w:p w14:paraId="71253941"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172.8 kbps</w:t>
            </w:r>
          </w:p>
        </w:tc>
        <w:tc>
          <w:tcPr>
            <w:tcW w:w="1435" w:type="dxa"/>
            <w:tcBorders>
              <w:top w:val="single" w:sz="6" w:space="0" w:color="auto"/>
              <w:left w:val="single" w:sz="6" w:space="0" w:color="auto"/>
              <w:bottom w:val="single" w:sz="6" w:space="0" w:color="auto"/>
              <w:right w:val="single" w:sz="6" w:space="0" w:color="auto"/>
            </w:tcBorders>
          </w:tcPr>
          <w:p w14:paraId="3C12567E"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115.2 kbps</w:t>
            </w:r>
          </w:p>
        </w:tc>
        <w:tc>
          <w:tcPr>
            <w:tcW w:w="1435" w:type="dxa"/>
            <w:tcBorders>
              <w:top w:val="single" w:sz="6" w:space="0" w:color="auto"/>
              <w:left w:val="single" w:sz="6" w:space="0" w:color="auto"/>
              <w:bottom w:val="single" w:sz="6" w:space="0" w:color="auto"/>
              <w:right w:val="single" w:sz="6" w:space="0" w:color="auto"/>
            </w:tcBorders>
          </w:tcPr>
          <w:p w14:paraId="268CFE8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57.6 kbps</w:t>
            </w:r>
          </w:p>
        </w:tc>
        <w:tc>
          <w:tcPr>
            <w:tcW w:w="1436" w:type="dxa"/>
            <w:tcBorders>
              <w:top w:val="single" w:sz="6" w:space="0" w:color="auto"/>
              <w:left w:val="single" w:sz="6" w:space="0" w:color="auto"/>
              <w:bottom w:val="single" w:sz="6" w:space="0" w:color="auto"/>
              <w:right w:val="single" w:sz="6" w:space="0" w:color="auto"/>
            </w:tcBorders>
          </w:tcPr>
          <w:p w14:paraId="0A0E852D"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21.6 kbps</w:t>
            </w:r>
          </w:p>
        </w:tc>
        <w:tc>
          <w:tcPr>
            <w:tcW w:w="1435" w:type="dxa"/>
            <w:tcBorders>
              <w:top w:val="single" w:sz="6" w:space="0" w:color="auto"/>
              <w:left w:val="single" w:sz="6" w:space="0" w:color="auto"/>
              <w:bottom w:val="single" w:sz="6" w:space="0" w:color="auto"/>
              <w:right w:val="single" w:sz="6" w:space="0" w:color="auto"/>
            </w:tcBorders>
          </w:tcPr>
          <w:p w14:paraId="6A17BEED"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9.6 kbps</w:t>
            </w:r>
          </w:p>
        </w:tc>
      </w:tr>
      <w:tr w:rsidR="00760534" w:rsidRPr="005A028C" w14:paraId="7BE09FFC"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4171C93A"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62</w:t>
            </w:r>
          </w:p>
        </w:tc>
        <w:tc>
          <w:tcPr>
            <w:tcW w:w="4241" w:type="dxa"/>
            <w:tcBorders>
              <w:top w:val="single" w:sz="6" w:space="0" w:color="auto"/>
              <w:left w:val="single" w:sz="6" w:space="0" w:color="auto"/>
              <w:bottom w:val="single" w:sz="6" w:space="0" w:color="auto"/>
              <w:right w:val="single" w:sz="6" w:space="0" w:color="auto"/>
            </w:tcBorders>
          </w:tcPr>
          <w:p w14:paraId="4541972D" w14:textId="77777777" w:rsidR="00760534" w:rsidRPr="00E362ED" w:rsidRDefault="00760534" w:rsidP="001C152B">
            <w:pPr>
              <w:autoSpaceDE w:val="0"/>
              <w:autoSpaceDN w:val="0"/>
              <w:adjustRightInd w:val="0"/>
              <w:spacing w:after="0"/>
              <w:rPr>
                <w:rFonts w:cstheme="minorHAnsi"/>
                <w:b/>
                <w:color w:val="000000"/>
              </w:rPr>
            </w:pPr>
            <w:r w:rsidRPr="00E362ED">
              <w:rPr>
                <w:rFonts w:cstheme="minorHAnsi"/>
                <w:b/>
                <w:color w:val="000000"/>
              </w:rPr>
              <w:t>OTA Cell Rate for Reuse (1,3,3) &amp; (SISO)</w:t>
            </w:r>
          </w:p>
        </w:tc>
        <w:tc>
          <w:tcPr>
            <w:tcW w:w="1435" w:type="dxa"/>
            <w:tcBorders>
              <w:top w:val="single" w:sz="6" w:space="0" w:color="auto"/>
              <w:left w:val="single" w:sz="6" w:space="0" w:color="auto"/>
              <w:bottom w:val="single" w:sz="6" w:space="0" w:color="auto"/>
              <w:right w:val="single" w:sz="6" w:space="0" w:color="auto"/>
            </w:tcBorders>
          </w:tcPr>
          <w:p w14:paraId="005182C7"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5212AF35"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31D876D2" w14:textId="77777777" w:rsidR="00760534" w:rsidRPr="005A028C" w:rsidRDefault="00760534" w:rsidP="001C152B">
            <w:pPr>
              <w:autoSpaceDE w:val="0"/>
              <w:autoSpaceDN w:val="0"/>
              <w:adjustRightInd w:val="0"/>
              <w:spacing w:after="0"/>
              <w:jc w:val="center"/>
              <w:rPr>
                <w:rFonts w:cstheme="minorHAnsi"/>
                <w:color w:val="000000"/>
              </w:rPr>
            </w:pPr>
          </w:p>
        </w:tc>
        <w:tc>
          <w:tcPr>
            <w:tcW w:w="1436" w:type="dxa"/>
            <w:tcBorders>
              <w:top w:val="single" w:sz="6" w:space="0" w:color="auto"/>
              <w:left w:val="single" w:sz="6" w:space="0" w:color="auto"/>
              <w:bottom w:val="single" w:sz="6" w:space="0" w:color="auto"/>
              <w:right w:val="single" w:sz="6" w:space="0" w:color="auto"/>
            </w:tcBorders>
          </w:tcPr>
          <w:p w14:paraId="58533419"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0B028CCF" w14:textId="77777777" w:rsidR="00760534" w:rsidRPr="005A028C" w:rsidRDefault="00760534" w:rsidP="001C152B">
            <w:pPr>
              <w:autoSpaceDE w:val="0"/>
              <w:autoSpaceDN w:val="0"/>
              <w:adjustRightInd w:val="0"/>
              <w:spacing w:after="0"/>
              <w:jc w:val="center"/>
              <w:rPr>
                <w:rFonts w:cstheme="minorHAnsi"/>
                <w:color w:val="000000"/>
              </w:rPr>
            </w:pPr>
          </w:p>
        </w:tc>
      </w:tr>
      <w:tr w:rsidR="00760534" w:rsidRPr="005A028C" w14:paraId="1925CBD6"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73668EFD"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63</w:t>
            </w:r>
          </w:p>
        </w:tc>
        <w:tc>
          <w:tcPr>
            <w:tcW w:w="4241" w:type="dxa"/>
            <w:tcBorders>
              <w:top w:val="single" w:sz="6" w:space="0" w:color="auto"/>
              <w:left w:val="single" w:sz="6" w:space="0" w:color="auto"/>
              <w:bottom w:val="single" w:sz="6" w:space="0" w:color="auto"/>
              <w:right w:val="single" w:sz="6" w:space="0" w:color="auto"/>
            </w:tcBorders>
          </w:tcPr>
          <w:p w14:paraId="40887745"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Avg UL PHY Rate per Cell</w:t>
            </w:r>
          </w:p>
        </w:tc>
        <w:tc>
          <w:tcPr>
            <w:tcW w:w="1435" w:type="dxa"/>
            <w:tcBorders>
              <w:top w:val="single" w:sz="6" w:space="0" w:color="auto"/>
              <w:left w:val="single" w:sz="6" w:space="0" w:color="auto"/>
              <w:bottom w:val="single" w:sz="6" w:space="0" w:color="auto"/>
              <w:right w:val="single" w:sz="6" w:space="0" w:color="auto"/>
            </w:tcBorders>
          </w:tcPr>
          <w:p w14:paraId="4E54798B"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518.4 kbps</w:t>
            </w:r>
          </w:p>
        </w:tc>
        <w:tc>
          <w:tcPr>
            <w:tcW w:w="1435" w:type="dxa"/>
            <w:tcBorders>
              <w:top w:val="single" w:sz="6" w:space="0" w:color="auto"/>
              <w:left w:val="single" w:sz="6" w:space="0" w:color="auto"/>
              <w:bottom w:val="single" w:sz="6" w:space="0" w:color="auto"/>
              <w:right w:val="single" w:sz="6" w:space="0" w:color="auto"/>
            </w:tcBorders>
          </w:tcPr>
          <w:p w14:paraId="19C79D6B"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345.6 kbps</w:t>
            </w:r>
          </w:p>
        </w:tc>
        <w:tc>
          <w:tcPr>
            <w:tcW w:w="1435" w:type="dxa"/>
            <w:tcBorders>
              <w:top w:val="single" w:sz="6" w:space="0" w:color="auto"/>
              <w:left w:val="single" w:sz="6" w:space="0" w:color="auto"/>
              <w:bottom w:val="single" w:sz="6" w:space="0" w:color="auto"/>
              <w:right w:val="single" w:sz="6" w:space="0" w:color="auto"/>
            </w:tcBorders>
          </w:tcPr>
          <w:p w14:paraId="19EED62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403.2 kbps</w:t>
            </w:r>
          </w:p>
        </w:tc>
        <w:tc>
          <w:tcPr>
            <w:tcW w:w="1436" w:type="dxa"/>
            <w:tcBorders>
              <w:top w:val="single" w:sz="6" w:space="0" w:color="auto"/>
              <w:left w:val="single" w:sz="6" w:space="0" w:color="auto"/>
              <w:bottom w:val="single" w:sz="6" w:space="0" w:color="auto"/>
              <w:right w:val="single" w:sz="6" w:space="0" w:color="auto"/>
            </w:tcBorders>
          </w:tcPr>
          <w:p w14:paraId="7A999C0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182.4 kbps</w:t>
            </w:r>
          </w:p>
        </w:tc>
        <w:tc>
          <w:tcPr>
            <w:tcW w:w="1435" w:type="dxa"/>
            <w:tcBorders>
              <w:top w:val="single" w:sz="6" w:space="0" w:color="auto"/>
              <w:left w:val="single" w:sz="6" w:space="0" w:color="auto"/>
              <w:bottom w:val="single" w:sz="6" w:space="0" w:color="auto"/>
              <w:right w:val="single" w:sz="6" w:space="0" w:color="auto"/>
            </w:tcBorders>
          </w:tcPr>
          <w:p w14:paraId="7203DC4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57.6 kbps</w:t>
            </w:r>
          </w:p>
        </w:tc>
      </w:tr>
      <w:tr w:rsidR="00760534" w:rsidRPr="005A028C" w14:paraId="5E7B1E00"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5A098DF5"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64</w:t>
            </w:r>
          </w:p>
        </w:tc>
        <w:tc>
          <w:tcPr>
            <w:tcW w:w="4241" w:type="dxa"/>
            <w:tcBorders>
              <w:top w:val="single" w:sz="6" w:space="0" w:color="auto"/>
              <w:left w:val="single" w:sz="6" w:space="0" w:color="auto"/>
              <w:bottom w:val="single" w:sz="6" w:space="0" w:color="auto"/>
              <w:right w:val="single" w:sz="6" w:space="0" w:color="auto"/>
            </w:tcBorders>
          </w:tcPr>
          <w:p w14:paraId="3B97D934"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Avg DL PHY Rate per Cell</w:t>
            </w:r>
          </w:p>
        </w:tc>
        <w:tc>
          <w:tcPr>
            <w:tcW w:w="1435" w:type="dxa"/>
            <w:tcBorders>
              <w:top w:val="single" w:sz="6" w:space="0" w:color="auto"/>
              <w:left w:val="single" w:sz="6" w:space="0" w:color="auto"/>
              <w:bottom w:val="single" w:sz="6" w:space="0" w:color="auto"/>
              <w:right w:val="single" w:sz="6" w:space="0" w:color="auto"/>
            </w:tcBorders>
          </w:tcPr>
          <w:p w14:paraId="4B747AA1"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518.4 kbps</w:t>
            </w:r>
          </w:p>
        </w:tc>
        <w:tc>
          <w:tcPr>
            <w:tcW w:w="1435" w:type="dxa"/>
            <w:tcBorders>
              <w:top w:val="single" w:sz="6" w:space="0" w:color="auto"/>
              <w:left w:val="single" w:sz="6" w:space="0" w:color="auto"/>
              <w:bottom w:val="single" w:sz="6" w:space="0" w:color="auto"/>
              <w:right w:val="single" w:sz="6" w:space="0" w:color="auto"/>
            </w:tcBorders>
          </w:tcPr>
          <w:p w14:paraId="4E914B0E"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345.6 kbps</w:t>
            </w:r>
          </w:p>
        </w:tc>
        <w:tc>
          <w:tcPr>
            <w:tcW w:w="1435" w:type="dxa"/>
            <w:tcBorders>
              <w:top w:val="single" w:sz="6" w:space="0" w:color="auto"/>
              <w:left w:val="single" w:sz="6" w:space="0" w:color="auto"/>
              <w:bottom w:val="single" w:sz="6" w:space="0" w:color="auto"/>
              <w:right w:val="single" w:sz="6" w:space="0" w:color="auto"/>
            </w:tcBorders>
          </w:tcPr>
          <w:p w14:paraId="36F92663"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172.8 kbps</w:t>
            </w:r>
          </w:p>
        </w:tc>
        <w:tc>
          <w:tcPr>
            <w:tcW w:w="1436" w:type="dxa"/>
            <w:tcBorders>
              <w:top w:val="single" w:sz="6" w:space="0" w:color="auto"/>
              <w:left w:val="single" w:sz="6" w:space="0" w:color="auto"/>
              <w:bottom w:val="single" w:sz="6" w:space="0" w:color="auto"/>
              <w:right w:val="single" w:sz="6" w:space="0" w:color="auto"/>
            </w:tcBorders>
          </w:tcPr>
          <w:p w14:paraId="0F4276B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86.4 kbps</w:t>
            </w:r>
          </w:p>
        </w:tc>
        <w:tc>
          <w:tcPr>
            <w:tcW w:w="1435" w:type="dxa"/>
            <w:tcBorders>
              <w:top w:val="single" w:sz="6" w:space="0" w:color="auto"/>
              <w:left w:val="single" w:sz="6" w:space="0" w:color="auto"/>
              <w:bottom w:val="single" w:sz="6" w:space="0" w:color="auto"/>
              <w:right w:val="single" w:sz="6" w:space="0" w:color="auto"/>
            </w:tcBorders>
          </w:tcPr>
          <w:p w14:paraId="03D005CC"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28.8 kbps</w:t>
            </w:r>
          </w:p>
        </w:tc>
      </w:tr>
      <w:tr w:rsidR="00760534" w:rsidRPr="005A028C" w14:paraId="249566BF"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343ADD5D"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65</w:t>
            </w:r>
          </w:p>
        </w:tc>
        <w:tc>
          <w:tcPr>
            <w:tcW w:w="4241" w:type="dxa"/>
            <w:tcBorders>
              <w:top w:val="single" w:sz="6" w:space="0" w:color="auto"/>
              <w:left w:val="single" w:sz="6" w:space="0" w:color="auto"/>
              <w:bottom w:val="single" w:sz="6" w:space="0" w:color="auto"/>
              <w:right w:val="single" w:sz="6" w:space="0" w:color="auto"/>
            </w:tcBorders>
          </w:tcPr>
          <w:p w14:paraId="514AF9D2"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Avg Cell Spectral Efficiency</w:t>
            </w:r>
          </w:p>
        </w:tc>
        <w:tc>
          <w:tcPr>
            <w:tcW w:w="1435" w:type="dxa"/>
            <w:tcBorders>
              <w:top w:val="single" w:sz="6" w:space="0" w:color="auto"/>
              <w:left w:val="single" w:sz="6" w:space="0" w:color="auto"/>
              <w:bottom w:val="single" w:sz="6" w:space="0" w:color="auto"/>
              <w:right w:val="single" w:sz="6" w:space="0" w:color="auto"/>
            </w:tcBorders>
          </w:tcPr>
          <w:p w14:paraId="445EE09B"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 bps/Hz</w:t>
            </w:r>
          </w:p>
        </w:tc>
        <w:tc>
          <w:tcPr>
            <w:tcW w:w="1435" w:type="dxa"/>
            <w:tcBorders>
              <w:top w:val="single" w:sz="6" w:space="0" w:color="auto"/>
              <w:left w:val="single" w:sz="6" w:space="0" w:color="auto"/>
              <w:bottom w:val="single" w:sz="6" w:space="0" w:color="auto"/>
              <w:right w:val="single" w:sz="6" w:space="0" w:color="auto"/>
            </w:tcBorders>
          </w:tcPr>
          <w:p w14:paraId="06DB62B1"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0.9 bps/Hz</w:t>
            </w:r>
          </w:p>
        </w:tc>
        <w:tc>
          <w:tcPr>
            <w:tcW w:w="1435" w:type="dxa"/>
            <w:tcBorders>
              <w:top w:val="single" w:sz="6" w:space="0" w:color="auto"/>
              <w:left w:val="single" w:sz="6" w:space="0" w:color="auto"/>
              <w:bottom w:val="single" w:sz="6" w:space="0" w:color="auto"/>
              <w:right w:val="single" w:sz="6" w:space="0" w:color="auto"/>
            </w:tcBorders>
          </w:tcPr>
          <w:p w14:paraId="2965E59C"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1.15 bps/Hz</w:t>
            </w:r>
          </w:p>
        </w:tc>
        <w:tc>
          <w:tcPr>
            <w:tcW w:w="1436" w:type="dxa"/>
            <w:tcBorders>
              <w:top w:val="single" w:sz="6" w:space="0" w:color="auto"/>
              <w:left w:val="single" w:sz="6" w:space="0" w:color="auto"/>
              <w:bottom w:val="single" w:sz="6" w:space="0" w:color="auto"/>
              <w:right w:val="single" w:sz="6" w:space="0" w:color="auto"/>
            </w:tcBorders>
          </w:tcPr>
          <w:p w14:paraId="45266C2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1.08 bps/Hz</w:t>
            </w:r>
          </w:p>
        </w:tc>
        <w:tc>
          <w:tcPr>
            <w:tcW w:w="1435" w:type="dxa"/>
            <w:tcBorders>
              <w:top w:val="single" w:sz="6" w:space="0" w:color="auto"/>
              <w:left w:val="single" w:sz="6" w:space="0" w:color="auto"/>
              <w:bottom w:val="single" w:sz="6" w:space="0" w:color="auto"/>
              <w:right w:val="single" w:sz="6" w:space="0" w:color="auto"/>
            </w:tcBorders>
          </w:tcPr>
          <w:p w14:paraId="6E113118"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0.86 bps/Hz</w:t>
            </w:r>
          </w:p>
        </w:tc>
      </w:tr>
      <w:tr w:rsidR="00760534" w:rsidRPr="005A028C" w14:paraId="2328378C" w14:textId="77777777" w:rsidTr="001C152B">
        <w:trPr>
          <w:trHeight w:val="138"/>
        </w:trPr>
        <w:tc>
          <w:tcPr>
            <w:tcW w:w="480" w:type="dxa"/>
            <w:tcBorders>
              <w:top w:val="single" w:sz="6" w:space="0" w:color="auto"/>
              <w:left w:val="single" w:sz="6" w:space="0" w:color="auto"/>
              <w:bottom w:val="single" w:sz="6" w:space="0" w:color="auto"/>
              <w:right w:val="single" w:sz="6" w:space="0" w:color="auto"/>
            </w:tcBorders>
          </w:tcPr>
          <w:p w14:paraId="12937F23" w14:textId="77777777" w:rsidR="00760534" w:rsidRPr="005A028C" w:rsidRDefault="00760534" w:rsidP="001C152B">
            <w:pPr>
              <w:autoSpaceDE w:val="0"/>
              <w:autoSpaceDN w:val="0"/>
              <w:adjustRightInd w:val="0"/>
              <w:spacing w:after="0"/>
              <w:jc w:val="right"/>
              <w:rPr>
                <w:rFonts w:cstheme="minorHAnsi"/>
                <w:color w:val="000000"/>
              </w:rPr>
            </w:pPr>
          </w:p>
        </w:tc>
        <w:tc>
          <w:tcPr>
            <w:tcW w:w="4241" w:type="dxa"/>
            <w:tcBorders>
              <w:top w:val="single" w:sz="6" w:space="0" w:color="auto"/>
              <w:left w:val="single" w:sz="6" w:space="0" w:color="auto"/>
              <w:bottom w:val="single" w:sz="6" w:space="0" w:color="auto"/>
              <w:right w:val="single" w:sz="6" w:space="0" w:color="auto"/>
            </w:tcBorders>
          </w:tcPr>
          <w:p w14:paraId="3F811BB6" w14:textId="77777777" w:rsidR="00760534" w:rsidRPr="005A028C" w:rsidRDefault="00760534" w:rsidP="001C152B">
            <w:pPr>
              <w:autoSpaceDE w:val="0"/>
              <w:autoSpaceDN w:val="0"/>
              <w:adjustRightInd w:val="0"/>
              <w:spacing w:after="0"/>
              <w:jc w:val="right"/>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5710DF38"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3D5059D6"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4E932F33" w14:textId="77777777" w:rsidR="00760534" w:rsidRPr="005A028C" w:rsidRDefault="00760534" w:rsidP="001C152B">
            <w:pPr>
              <w:autoSpaceDE w:val="0"/>
              <w:autoSpaceDN w:val="0"/>
              <w:adjustRightInd w:val="0"/>
              <w:spacing w:after="0"/>
              <w:jc w:val="center"/>
              <w:rPr>
                <w:rFonts w:cstheme="minorHAnsi"/>
                <w:color w:val="000000"/>
              </w:rPr>
            </w:pPr>
          </w:p>
        </w:tc>
        <w:tc>
          <w:tcPr>
            <w:tcW w:w="1436" w:type="dxa"/>
            <w:tcBorders>
              <w:top w:val="single" w:sz="6" w:space="0" w:color="auto"/>
              <w:left w:val="single" w:sz="6" w:space="0" w:color="auto"/>
              <w:bottom w:val="single" w:sz="6" w:space="0" w:color="auto"/>
              <w:right w:val="single" w:sz="6" w:space="0" w:color="auto"/>
            </w:tcBorders>
          </w:tcPr>
          <w:p w14:paraId="7F8683CD"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667B4C3A" w14:textId="77777777" w:rsidR="00760534" w:rsidRPr="005A028C" w:rsidRDefault="00760534" w:rsidP="001C152B">
            <w:pPr>
              <w:autoSpaceDE w:val="0"/>
              <w:autoSpaceDN w:val="0"/>
              <w:adjustRightInd w:val="0"/>
              <w:spacing w:after="0"/>
              <w:jc w:val="center"/>
              <w:rPr>
                <w:rFonts w:cstheme="minorHAnsi"/>
                <w:color w:val="000000"/>
              </w:rPr>
            </w:pPr>
          </w:p>
        </w:tc>
      </w:tr>
      <w:tr w:rsidR="00760534" w:rsidRPr="005A028C" w14:paraId="49B01C14"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58E7AD9B"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w:t>
            </w:r>
            <w:r>
              <w:rPr>
                <w:rFonts w:cstheme="minorHAnsi"/>
                <w:color w:val="000000"/>
              </w:rPr>
              <w:t>6</w:t>
            </w:r>
          </w:p>
        </w:tc>
        <w:tc>
          <w:tcPr>
            <w:tcW w:w="4241" w:type="dxa"/>
            <w:tcBorders>
              <w:top w:val="single" w:sz="6" w:space="0" w:color="auto"/>
              <w:left w:val="single" w:sz="6" w:space="0" w:color="auto"/>
              <w:bottom w:val="single" w:sz="6" w:space="0" w:color="auto"/>
              <w:right w:val="single" w:sz="6" w:space="0" w:color="auto"/>
            </w:tcBorders>
          </w:tcPr>
          <w:p w14:paraId="4AFBF28B"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Subchannels included in per-cell OTA rate but not in per-sector rate</w:t>
            </w:r>
          </w:p>
        </w:tc>
        <w:tc>
          <w:tcPr>
            <w:tcW w:w="1435" w:type="dxa"/>
            <w:tcBorders>
              <w:top w:val="single" w:sz="6" w:space="0" w:color="auto"/>
              <w:left w:val="single" w:sz="6" w:space="0" w:color="auto"/>
              <w:bottom w:val="single" w:sz="6" w:space="0" w:color="auto"/>
              <w:right w:val="single" w:sz="6" w:space="0" w:color="auto"/>
            </w:tcBorders>
          </w:tcPr>
          <w:p w14:paraId="3E94932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w:t>
            </w:r>
          </w:p>
        </w:tc>
        <w:tc>
          <w:tcPr>
            <w:tcW w:w="1435" w:type="dxa"/>
            <w:tcBorders>
              <w:top w:val="single" w:sz="6" w:space="0" w:color="auto"/>
              <w:left w:val="single" w:sz="6" w:space="0" w:color="auto"/>
              <w:bottom w:val="single" w:sz="6" w:space="0" w:color="auto"/>
              <w:right w:val="single" w:sz="6" w:space="0" w:color="auto"/>
            </w:tcBorders>
          </w:tcPr>
          <w:p w14:paraId="64DE95D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w:t>
            </w:r>
          </w:p>
        </w:tc>
        <w:tc>
          <w:tcPr>
            <w:tcW w:w="1435" w:type="dxa"/>
            <w:tcBorders>
              <w:top w:val="single" w:sz="6" w:space="0" w:color="auto"/>
              <w:left w:val="single" w:sz="6" w:space="0" w:color="auto"/>
              <w:bottom w:val="single" w:sz="6" w:space="0" w:color="auto"/>
              <w:right w:val="single" w:sz="6" w:space="0" w:color="auto"/>
            </w:tcBorders>
          </w:tcPr>
          <w:p w14:paraId="4A271BF1"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w:t>
            </w:r>
          </w:p>
        </w:tc>
        <w:tc>
          <w:tcPr>
            <w:tcW w:w="1436" w:type="dxa"/>
            <w:tcBorders>
              <w:top w:val="single" w:sz="6" w:space="0" w:color="auto"/>
              <w:left w:val="single" w:sz="6" w:space="0" w:color="auto"/>
              <w:bottom w:val="single" w:sz="6" w:space="0" w:color="auto"/>
              <w:right w:val="single" w:sz="6" w:space="0" w:color="auto"/>
            </w:tcBorders>
          </w:tcPr>
          <w:p w14:paraId="5967C74A"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w:t>
            </w:r>
          </w:p>
        </w:tc>
        <w:tc>
          <w:tcPr>
            <w:tcW w:w="1435" w:type="dxa"/>
            <w:tcBorders>
              <w:top w:val="single" w:sz="6" w:space="0" w:color="auto"/>
              <w:left w:val="single" w:sz="6" w:space="0" w:color="auto"/>
              <w:bottom w:val="single" w:sz="6" w:space="0" w:color="auto"/>
              <w:right w:val="single" w:sz="6" w:space="0" w:color="auto"/>
            </w:tcBorders>
          </w:tcPr>
          <w:p w14:paraId="7D553A7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w:t>
            </w:r>
          </w:p>
        </w:tc>
      </w:tr>
      <w:tr w:rsidR="00760534" w:rsidRPr="005A028C" w14:paraId="725C6ED9"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0431FE11" w14:textId="77777777" w:rsidR="00760534" w:rsidRPr="005A028C" w:rsidRDefault="00760534" w:rsidP="001C152B">
            <w:pPr>
              <w:autoSpaceDE w:val="0"/>
              <w:autoSpaceDN w:val="0"/>
              <w:adjustRightInd w:val="0"/>
              <w:spacing w:after="0"/>
              <w:jc w:val="right"/>
              <w:rPr>
                <w:rFonts w:cstheme="minorHAnsi"/>
                <w:color w:val="000000"/>
              </w:rPr>
            </w:pPr>
          </w:p>
        </w:tc>
        <w:tc>
          <w:tcPr>
            <w:tcW w:w="4241" w:type="dxa"/>
            <w:tcBorders>
              <w:top w:val="single" w:sz="6" w:space="0" w:color="auto"/>
              <w:left w:val="single" w:sz="6" w:space="0" w:color="auto"/>
              <w:bottom w:val="single" w:sz="6" w:space="0" w:color="auto"/>
              <w:right w:val="single" w:sz="6" w:space="0" w:color="auto"/>
            </w:tcBorders>
          </w:tcPr>
          <w:p w14:paraId="0CEC7AA4" w14:textId="77777777" w:rsidR="00760534" w:rsidRPr="005A028C" w:rsidRDefault="00760534" w:rsidP="001C152B">
            <w:pPr>
              <w:autoSpaceDE w:val="0"/>
              <w:autoSpaceDN w:val="0"/>
              <w:adjustRightInd w:val="0"/>
              <w:spacing w:after="0"/>
              <w:jc w:val="right"/>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67299C59"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425FFA11"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7709420D" w14:textId="77777777" w:rsidR="00760534" w:rsidRPr="005A028C" w:rsidRDefault="00760534" w:rsidP="001C152B">
            <w:pPr>
              <w:autoSpaceDE w:val="0"/>
              <w:autoSpaceDN w:val="0"/>
              <w:adjustRightInd w:val="0"/>
              <w:spacing w:after="0"/>
              <w:jc w:val="center"/>
              <w:rPr>
                <w:rFonts w:cstheme="minorHAnsi"/>
                <w:color w:val="000000"/>
              </w:rPr>
            </w:pPr>
          </w:p>
        </w:tc>
        <w:tc>
          <w:tcPr>
            <w:tcW w:w="1436" w:type="dxa"/>
            <w:tcBorders>
              <w:top w:val="single" w:sz="6" w:space="0" w:color="auto"/>
              <w:left w:val="single" w:sz="6" w:space="0" w:color="auto"/>
              <w:bottom w:val="single" w:sz="6" w:space="0" w:color="auto"/>
              <w:right w:val="single" w:sz="6" w:space="0" w:color="auto"/>
            </w:tcBorders>
          </w:tcPr>
          <w:p w14:paraId="3937F1CC" w14:textId="77777777" w:rsidR="00760534" w:rsidRPr="005A028C" w:rsidRDefault="00760534" w:rsidP="001C152B">
            <w:pPr>
              <w:autoSpaceDE w:val="0"/>
              <w:autoSpaceDN w:val="0"/>
              <w:adjustRightInd w:val="0"/>
              <w:spacing w:after="0"/>
              <w:jc w:val="center"/>
              <w:rPr>
                <w:rFonts w:cstheme="minorHAnsi"/>
                <w:color w:val="000000"/>
              </w:rPr>
            </w:pPr>
          </w:p>
        </w:tc>
        <w:tc>
          <w:tcPr>
            <w:tcW w:w="1435" w:type="dxa"/>
            <w:tcBorders>
              <w:top w:val="single" w:sz="6" w:space="0" w:color="auto"/>
              <w:left w:val="single" w:sz="6" w:space="0" w:color="auto"/>
              <w:bottom w:val="single" w:sz="6" w:space="0" w:color="auto"/>
              <w:right w:val="single" w:sz="6" w:space="0" w:color="auto"/>
            </w:tcBorders>
          </w:tcPr>
          <w:p w14:paraId="3243E95D" w14:textId="77777777" w:rsidR="00760534" w:rsidRPr="005A028C" w:rsidRDefault="00760534" w:rsidP="001C152B">
            <w:pPr>
              <w:autoSpaceDE w:val="0"/>
              <w:autoSpaceDN w:val="0"/>
              <w:adjustRightInd w:val="0"/>
              <w:spacing w:after="0"/>
              <w:jc w:val="center"/>
              <w:rPr>
                <w:rFonts w:cstheme="minorHAnsi"/>
                <w:color w:val="000000"/>
              </w:rPr>
            </w:pPr>
          </w:p>
        </w:tc>
      </w:tr>
      <w:tr w:rsidR="00760534" w:rsidRPr="005A028C" w14:paraId="261E339B"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5F156168" w14:textId="77777777" w:rsidR="00760534" w:rsidRPr="005A028C" w:rsidRDefault="00760534" w:rsidP="001C152B">
            <w:pPr>
              <w:autoSpaceDE w:val="0"/>
              <w:autoSpaceDN w:val="0"/>
              <w:adjustRightInd w:val="0"/>
              <w:spacing w:after="0"/>
              <w:jc w:val="right"/>
              <w:rPr>
                <w:rFonts w:cstheme="minorHAnsi"/>
                <w:color w:val="000000"/>
              </w:rPr>
            </w:pPr>
            <w:r w:rsidRPr="005A028C">
              <w:rPr>
                <w:rFonts w:cstheme="minorHAnsi"/>
                <w:color w:val="000000"/>
              </w:rPr>
              <w:t>6</w:t>
            </w:r>
            <w:r>
              <w:rPr>
                <w:rFonts w:cstheme="minorHAnsi"/>
                <w:color w:val="000000"/>
              </w:rPr>
              <w:t>7</w:t>
            </w:r>
          </w:p>
        </w:tc>
        <w:tc>
          <w:tcPr>
            <w:tcW w:w="4241" w:type="dxa"/>
            <w:tcBorders>
              <w:top w:val="single" w:sz="6" w:space="0" w:color="auto"/>
              <w:left w:val="single" w:sz="6" w:space="0" w:color="auto"/>
              <w:bottom w:val="single" w:sz="6" w:space="0" w:color="auto"/>
              <w:right w:val="single" w:sz="6" w:space="0" w:color="auto"/>
            </w:tcBorders>
          </w:tcPr>
          <w:p w14:paraId="5246C63F"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Maximum UL:DL or DL:UL Data Slot Ratio</w:t>
            </w:r>
          </w:p>
        </w:tc>
        <w:tc>
          <w:tcPr>
            <w:tcW w:w="1435" w:type="dxa"/>
            <w:tcBorders>
              <w:top w:val="single" w:sz="6" w:space="0" w:color="auto"/>
              <w:left w:val="single" w:sz="6" w:space="0" w:color="auto"/>
              <w:bottom w:val="single" w:sz="6" w:space="0" w:color="auto"/>
              <w:right w:val="single" w:sz="6" w:space="0" w:color="auto"/>
            </w:tcBorders>
          </w:tcPr>
          <w:p w14:paraId="0030353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&gt; 10:1</w:t>
            </w:r>
          </w:p>
        </w:tc>
        <w:tc>
          <w:tcPr>
            <w:tcW w:w="1435" w:type="dxa"/>
            <w:tcBorders>
              <w:top w:val="single" w:sz="6" w:space="0" w:color="auto"/>
              <w:left w:val="single" w:sz="6" w:space="0" w:color="auto"/>
              <w:bottom w:val="single" w:sz="6" w:space="0" w:color="auto"/>
              <w:right w:val="single" w:sz="6" w:space="0" w:color="auto"/>
            </w:tcBorders>
          </w:tcPr>
          <w:p w14:paraId="5475EF52"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&gt; 10:1</w:t>
            </w:r>
          </w:p>
        </w:tc>
        <w:tc>
          <w:tcPr>
            <w:tcW w:w="1435" w:type="dxa"/>
            <w:tcBorders>
              <w:top w:val="single" w:sz="6" w:space="0" w:color="auto"/>
              <w:left w:val="single" w:sz="6" w:space="0" w:color="auto"/>
              <w:bottom w:val="single" w:sz="6" w:space="0" w:color="auto"/>
              <w:right w:val="single" w:sz="6" w:space="0" w:color="auto"/>
            </w:tcBorders>
          </w:tcPr>
          <w:p w14:paraId="4B6AF80E"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&gt; 10:1</w:t>
            </w:r>
          </w:p>
        </w:tc>
        <w:tc>
          <w:tcPr>
            <w:tcW w:w="1436" w:type="dxa"/>
            <w:tcBorders>
              <w:top w:val="single" w:sz="6" w:space="0" w:color="auto"/>
              <w:left w:val="single" w:sz="6" w:space="0" w:color="auto"/>
              <w:bottom w:val="single" w:sz="6" w:space="0" w:color="auto"/>
              <w:right w:val="single" w:sz="6" w:space="0" w:color="auto"/>
            </w:tcBorders>
          </w:tcPr>
          <w:p w14:paraId="61BAFC1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&gt; 10:1</w:t>
            </w:r>
          </w:p>
        </w:tc>
        <w:tc>
          <w:tcPr>
            <w:tcW w:w="1435" w:type="dxa"/>
            <w:tcBorders>
              <w:top w:val="single" w:sz="6" w:space="0" w:color="auto"/>
              <w:left w:val="single" w:sz="6" w:space="0" w:color="auto"/>
              <w:bottom w:val="single" w:sz="6" w:space="0" w:color="auto"/>
              <w:right w:val="single" w:sz="6" w:space="0" w:color="auto"/>
            </w:tcBorders>
          </w:tcPr>
          <w:p w14:paraId="5D65D160"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&gt; 10:1</w:t>
            </w:r>
          </w:p>
        </w:tc>
      </w:tr>
      <w:tr w:rsidR="00760534" w:rsidRPr="005A028C" w14:paraId="5C2128BC" w14:textId="77777777" w:rsidTr="001C152B">
        <w:trPr>
          <w:trHeight w:val="290"/>
        </w:trPr>
        <w:tc>
          <w:tcPr>
            <w:tcW w:w="480" w:type="dxa"/>
            <w:tcBorders>
              <w:top w:val="single" w:sz="6" w:space="0" w:color="auto"/>
              <w:left w:val="single" w:sz="6" w:space="0" w:color="auto"/>
              <w:bottom w:val="single" w:sz="6" w:space="0" w:color="auto"/>
              <w:right w:val="single" w:sz="6" w:space="0" w:color="auto"/>
            </w:tcBorders>
          </w:tcPr>
          <w:p w14:paraId="6FAE9214" w14:textId="77777777" w:rsidR="00760534" w:rsidRPr="005A028C" w:rsidRDefault="00760534" w:rsidP="001C152B">
            <w:pPr>
              <w:autoSpaceDE w:val="0"/>
              <w:autoSpaceDN w:val="0"/>
              <w:adjustRightInd w:val="0"/>
              <w:spacing w:after="0"/>
              <w:jc w:val="right"/>
              <w:rPr>
                <w:rFonts w:cstheme="minorHAnsi"/>
                <w:color w:val="000000"/>
              </w:rPr>
            </w:pPr>
            <w:r>
              <w:rPr>
                <w:rFonts w:cstheme="minorHAnsi"/>
                <w:color w:val="000000"/>
              </w:rPr>
              <w:t>68</w:t>
            </w:r>
          </w:p>
        </w:tc>
        <w:tc>
          <w:tcPr>
            <w:tcW w:w="4241" w:type="dxa"/>
            <w:tcBorders>
              <w:top w:val="single" w:sz="6" w:space="0" w:color="auto"/>
              <w:left w:val="single" w:sz="6" w:space="0" w:color="auto"/>
              <w:bottom w:val="single" w:sz="6" w:space="0" w:color="auto"/>
              <w:right w:val="single" w:sz="6" w:space="0" w:color="auto"/>
            </w:tcBorders>
          </w:tcPr>
          <w:p w14:paraId="17270221" w14:textId="77777777" w:rsidR="00760534" w:rsidRPr="005A028C" w:rsidRDefault="00760534" w:rsidP="001C152B">
            <w:pPr>
              <w:autoSpaceDE w:val="0"/>
              <w:autoSpaceDN w:val="0"/>
              <w:adjustRightInd w:val="0"/>
              <w:spacing w:after="0"/>
              <w:rPr>
                <w:rFonts w:cstheme="minorHAnsi"/>
                <w:color w:val="000000"/>
              </w:rPr>
            </w:pPr>
            <w:r w:rsidRPr="005A028C">
              <w:rPr>
                <w:rFonts w:cstheme="minorHAnsi"/>
                <w:color w:val="000000"/>
              </w:rPr>
              <w:t>Increased Latency Relative to 5 ms Frame</w:t>
            </w:r>
          </w:p>
        </w:tc>
        <w:tc>
          <w:tcPr>
            <w:tcW w:w="1435" w:type="dxa"/>
            <w:tcBorders>
              <w:top w:val="single" w:sz="6" w:space="0" w:color="auto"/>
              <w:left w:val="single" w:sz="6" w:space="0" w:color="auto"/>
              <w:bottom w:val="single" w:sz="6" w:space="0" w:color="auto"/>
              <w:right w:val="single" w:sz="6" w:space="0" w:color="auto"/>
            </w:tcBorders>
          </w:tcPr>
          <w:p w14:paraId="4E895F04"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 ms</w:t>
            </w:r>
          </w:p>
        </w:tc>
        <w:tc>
          <w:tcPr>
            <w:tcW w:w="1435" w:type="dxa"/>
            <w:tcBorders>
              <w:top w:val="single" w:sz="6" w:space="0" w:color="auto"/>
              <w:left w:val="single" w:sz="6" w:space="0" w:color="auto"/>
              <w:bottom w:val="single" w:sz="6" w:space="0" w:color="auto"/>
              <w:right w:val="single" w:sz="6" w:space="0" w:color="auto"/>
            </w:tcBorders>
          </w:tcPr>
          <w:p w14:paraId="070EEAAF"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0 ms</w:t>
            </w:r>
          </w:p>
        </w:tc>
        <w:tc>
          <w:tcPr>
            <w:tcW w:w="1435" w:type="dxa"/>
            <w:tcBorders>
              <w:top w:val="single" w:sz="6" w:space="0" w:color="auto"/>
              <w:left w:val="single" w:sz="6" w:space="0" w:color="auto"/>
              <w:bottom w:val="single" w:sz="6" w:space="0" w:color="auto"/>
              <w:right w:val="single" w:sz="6" w:space="0" w:color="auto"/>
            </w:tcBorders>
          </w:tcPr>
          <w:p w14:paraId="624DE0F6"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10 ms</w:t>
            </w:r>
          </w:p>
        </w:tc>
        <w:tc>
          <w:tcPr>
            <w:tcW w:w="1436" w:type="dxa"/>
            <w:tcBorders>
              <w:top w:val="single" w:sz="6" w:space="0" w:color="auto"/>
              <w:left w:val="single" w:sz="6" w:space="0" w:color="auto"/>
              <w:bottom w:val="single" w:sz="6" w:space="0" w:color="auto"/>
              <w:right w:val="single" w:sz="6" w:space="0" w:color="auto"/>
            </w:tcBorders>
          </w:tcPr>
          <w:p w14:paraId="60BC2FB5"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30 ms</w:t>
            </w:r>
          </w:p>
        </w:tc>
        <w:tc>
          <w:tcPr>
            <w:tcW w:w="1435" w:type="dxa"/>
            <w:tcBorders>
              <w:top w:val="single" w:sz="6" w:space="0" w:color="auto"/>
              <w:left w:val="single" w:sz="6" w:space="0" w:color="auto"/>
              <w:bottom w:val="single" w:sz="6" w:space="0" w:color="auto"/>
              <w:right w:val="single" w:sz="6" w:space="0" w:color="auto"/>
            </w:tcBorders>
          </w:tcPr>
          <w:p w14:paraId="2E7F13A3" w14:textId="77777777" w:rsidR="00760534" w:rsidRPr="005A028C" w:rsidRDefault="00760534" w:rsidP="001C152B">
            <w:pPr>
              <w:autoSpaceDE w:val="0"/>
              <w:autoSpaceDN w:val="0"/>
              <w:adjustRightInd w:val="0"/>
              <w:spacing w:after="0"/>
              <w:jc w:val="center"/>
              <w:rPr>
                <w:rFonts w:cstheme="minorHAnsi"/>
                <w:color w:val="000000"/>
              </w:rPr>
            </w:pPr>
            <w:r w:rsidRPr="005A028C">
              <w:rPr>
                <w:rFonts w:cstheme="minorHAnsi"/>
                <w:color w:val="000000"/>
              </w:rPr>
              <w:t>40 ms</w:t>
            </w:r>
          </w:p>
        </w:tc>
      </w:tr>
    </w:tbl>
    <w:p w14:paraId="40A4AD5B" w14:textId="21B6DB20" w:rsidR="0049691A" w:rsidRPr="001226E0" w:rsidRDefault="0049691A" w:rsidP="001226E0"/>
    <w:sectPr w:rsidR="0049691A" w:rsidRPr="001226E0" w:rsidSect="0076053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odfrey, Tim" w:date="2016-11-10T14:30:00Z" w:initials="GT">
    <w:p w14:paraId="2AF7E114" w14:textId="77777777" w:rsidR="00F82460" w:rsidRDefault="00F82460">
      <w:pPr>
        <w:pStyle w:val="CommentText"/>
      </w:pPr>
      <w:r>
        <w:rPr>
          <w:rStyle w:val="CommentReference"/>
        </w:rPr>
        <w:annotationRef/>
      </w:r>
      <w:r>
        <w:t>Update table to include new profile table format, and use new overhead calculator (action Menashe)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7E11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B69F7" w14:textId="77777777" w:rsidR="004E21AA" w:rsidRDefault="004E21AA" w:rsidP="00F87A52">
      <w:pPr>
        <w:spacing w:after="0" w:line="240" w:lineRule="auto"/>
      </w:pPr>
      <w:r>
        <w:separator/>
      </w:r>
    </w:p>
  </w:endnote>
  <w:endnote w:type="continuationSeparator" w:id="0">
    <w:p w14:paraId="32FA38DE" w14:textId="77777777" w:rsidR="004E21AA" w:rsidRDefault="004E21AA"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D2F3" w14:textId="77777777" w:rsidR="004E21AA" w:rsidRDefault="004E21AA" w:rsidP="00F87A52">
      <w:pPr>
        <w:spacing w:after="0" w:line="240" w:lineRule="auto"/>
      </w:pPr>
      <w:r>
        <w:separator/>
      </w:r>
    </w:p>
  </w:footnote>
  <w:footnote w:type="continuationSeparator" w:id="0">
    <w:p w14:paraId="094E690C" w14:textId="77777777" w:rsidR="004E21AA" w:rsidRDefault="004E21AA" w:rsidP="00F87A52">
      <w:pPr>
        <w:spacing w:after="0" w:line="240" w:lineRule="auto"/>
      </w:pPr>
      <w:r>
        <w:continuationSeparator/>
      </w:r>
    </w:p>
  </w:footnote>
  <w:footnote w:id="1">
    <w:p w14:paraId="7DE8A440" w14:textId="77777777" w:rsidR="00F82460" w:rsidRDefault="00F82460" w:rsidP="00D66714">
      <w:pPr>
        <w:pStyle w:val="FootnoteText"/>
      </w:pPr>
      <w:r>
        <w:rPr>
          <w:rStyle w:val="FootnoteReference"/>
        </w:rPr>
        <w:footnoteRef/>
      </w:r>
      <w:r>
        <w:t xml:space="preserve"> </w:t>
      </w:r>
      <w:r w:rsidRPr="00C277EF">
        <w:t>16-16-0047-01-000s-benefits-of-specific-phy-layer-parameters-to-support-1mhz-channels</w:t>
      </w:r>
    </w:p>
  </w:footnote>
  <w:footnote w:id="2">
    <w:p w14:paraId="60F220D0" w14:textId="77777777" w:rsidR="00F82460" w:rsidRDefault="00F82460" w:rsidP="00D66714">
      <w:pPr>
        <w:pStyle w:val="FootnoteText"/>
      </w:pPr>
      <w:r>
        <w:rPr>
          <w:rStyle w:val="FootnoteReference"/>
        </w:rPr>
        <w:footnoteRef/>
      </w:r>
      <w:r>
        <w:t xml:space="preserve"> From: </w:t>
      </w:r>
      <w:r w:rsidRPr="00C277EF">
        <w:t>16-16-0047-01-000s-benefits-of-specific-phy-layer-parameters-to-support-1mhz-channels</w:t>
      </w:r>
    </w:p>
  </w:footnote>
  <w:footnote w:id="3">
    <w:p w14:paraId="43E1A540" w14:textId="77777777" w:rsidR="00F82460" w:rsidRDefault="00F82460">
      <w:pPr>
        <w:pStyle w:val="FootnoteText"/>
      </w:pPr>
      <w:r>
        <w:rPr>
          <w:rStyle w:val="FootnoteReference"/>
        </w:rPr>
        <w:footnoteRef/>
      </w:r>
      <w:r>
        <w:t xml:space="preserve"> In 802.16-2012, GMAC is not used, but spelled out as Generic MAC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93D7" w14:textId="5E33F324" w:rsidR="00F82460" w:rsidRPr="00F87A52" w:rsidRDefault="00F82460" w:rsidP="00F87A52">
    <w:pPr>
      <w:pStyle w:val="Header"/>
      <w:tabs>
        <w:tab w:val="right" w:pos="10800"/>
      </w:tabs>
      <w:jc w:val="right"/>
      <w:rPr>
        <w:b/>
        <w:sz w:val="24"/>
      </w:rPr>
    </w:pPr>
    <w:r w:rsidRPr="00F87A52">
      <w:rPr>
        <w:b/>
        <w:sz w:val="24"/>
      </w:rPr>
      <w:t>IEEE 802.16-1</w:t>
    </w:r>
    <w:r>
      <w:rPr>
        <w:b/>
        <w:sz w:val="24"/>
      </w:rPr>
      <w:t>7</w:t>
    </w:r>
    <w:r w:rsidRPr="00F87A52">
      <w:rPr>
        <w:b/>
        <w:sz w:val="24"/>
      </w:rPr>
      <w:t>-00</w:t>
    </w:r>
    <w:r>
      <w:rPr>
        <w:b/>
        <w:sz w:val="24"/>
      </w:rPr>
      <w:t>06</w:t>
    </w:r>
    <w:r w:rsidRPr="00F87A52">
      <w:rPr>
        <w:b/>
        <w:sz w:val="24"/>
      </w:rPr>
      <w:t>-</w:t>
    </w:r>
    <w:r>
      <w:rPr>
        <w:b/>
        <w:sz w:val="24"/>
      </w:rPr>
      <w:t>01</w:t>
    </w:r>
    <w:r w:rsidRPr="00F87A52">
      <w:rPr>
        <w:b/>
        <w:sz w:val="24"/>
      </w:rPr>
      <w:t>-</w:t>
    </w:r>
    <w:r>
      <w:rPr>
        <w:b/>
        <w:sz w:val="24"/>
      </w:rPr>
      <w:t>000s</w:t>
    </w:r>
  </w:p>
  <w:p w14:paraId="06757188" w14:textId="77777777" w:rsidR="00F82460" w:rsidRDefault="00F8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4FD572E6"/>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73FEE"/>
    <w:multiLevelType w:val="hybridMultilevel"/>
    <w:tmpl w:val="76785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EF61B7"/>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21A22"/>
    <w:multiLevelType w:val="hybridMultilevel"/>
    <w:tmpl w:val="7556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3"/>
  </w:num>
  <w:num w:numId="4">
    <w:abstractNumId w:val="33"/>
  </w:num>
  <w:num w:numId="5">
    <w:abstractNumId w:val="9"/>
  </w:num>
  <w:num w:numId="6">
    <w:abstractNumId w:val="12"/>
  </w:num>
  <w:num w:numId="7">
    <w:abstractNumId w:val="0"/>
  </w:num>
  <w:num w:numId="8">
    <w:abstractNumId w:val="26"/>
  </w:num>
  <w:num w:numId="9">
    <w:abstractNumId w:val="34"/>
  </w:num>
  <w:num w:numId="10">
    <w:abstractNumId w:val="4"/>
  </w:num>
  <w:num w:numId="11">
    <w:abstractNumId w:val="6"/>
  </w:num>
  <w:num w:numId="12">
    <w:abstractNumId w:val="20"/>
  </w:num>
  <w:num w:numId="13">
    <w:abstractNumId w:val="25"/>
  </w:num>
  <w:num w:numId="14">
    <w:abstractNumId w:val="17"/>
  </w:num>
  <w:num w:numId="15">
    <w:abstractNumId w:val="24"/>
  </w:num>
  <w:num w:numId="16">
    <w:abstractNumId w:val="19"/>
  </w:num>
  <w:num w:numId="17">
    <w:abstractNumId w:val="13"/>
  </w:num>
  <w:num w:numId="18">
    <w:abstractNumId w:val="7"/>
  </w:num>
  <w:num w:numId="19">
    <w:abstractNumId w:val="31"/>
  </w:num>
  <w:num w:numId="20">
    <w:abstractNumId w:val="28"/>
  </w:num>
  <w:num w:numId="21">
    <w:abstractNumId w:val="23"/>
  </w:num>
  <w:num w:numId="22">
    <w:abstractNumId w:val="27"/>
  </w:num>
  <w:num w:numId="23">
    <w:abstractNumId w:val="11"/>
  </w:num>
  <w:num w:numId="24">
    <w:abstractNumId w:val="14"/>
  </w:num>
  <w:num w:numId="25">
    <w:abstractNumId w:val="29"/>
  </w:num>
  <w:num w:numId="26">
    <w:abstractNumId w:val="5"/>
  </w:num>
  <w:num w:numId="27">
    <w:abstractNumId w:val="15"/>
  </w:num>
  <w:num w:numId="28">
    <w:abstractNumId w:val="30"/>
  </w:num>
  <w:num w:numId="29">
    <w:abstractNumId w:val="8"/>
  </w:num>
  <w:num w:numId="30">
    <w:abstractNumId w:val="32"/>
  </w:num>
  <w:num w:numId="31">
    <w:abstractNumId w:val="16"/>
  </w:num>
  <w:num w:numId="32">
    <w:abstractNumId w:val="2"/>
  </w:num>
  <w:num w:numId="33">
    <w:abstractNumId w:val="1"/>
  </w:num>
  <w:num w:numId="34">
    <w:abstractNumId w:val="21"/>
  </w:num>
  <w:num w:numId="35">
    <w:abstractNumId w:val="35"/>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B1E39"/>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2F4960"/>
    <w:rsid w:val="00303A82"/>
    <w:rsid w:val="00322EB1"/>
    <w:rsid w:val="00334A90"/>
    <w:rsid w:val="00356012"/>
    <w:rsid w:val="00361E0E"/>
    <w:rsid w:val="00376816"/>
    <w:rsid w:val="003866A1"/>
    <w:rsid w:val="0039752A"/>
    <w:rsid w:val="003B3B36"/>
    <w:rsid w:val="003B4861"/>
    <w:rsid w:val="003C3A1D"/>
    <w:rsid w:val="003C4AAC"/>
    <w:rsid w:val="003C76E2"/>
    <w:rsid w:val="003D2A69"/>
    <w:rsid w:val="003E3765"/>
    <w:rsid w:val="00400ACC"/>
    <w:rsid w:val="00406267"/>
    <w:rsid w:val="004102D7"/>
    <w:rsid w:val="00423256"/>
    <w:rsid w:val="004408B0"/>
    <w:rsid w:val="00483A22"/>
    <w:rsid w:val="0049691A"/>
    <w:rsid w:val="004A5B09"/>
    <w:rsid w:val="004B0CAE"/>
    <w:rsid w:val="004C71DF"/>
    <w:rsid w:val="004D1FFD"/>
    <w:rsid w:val="004D5ADC"/>
    <w:rsid w:val="004E21AA"/>
    <w:rsid w:val="00533716"/>
    <w:rsid w:val="00541BFD"/>
    <w:rsid w:val="005472EE"/>
    <w:rsid w:val="005503D2"/>
    <w:rsid w:val="005628EA"/>
    <w:rsid w:val="00563AAC"/>
    <w:rsid w:val="005702FB"/>
    <w:rsid w:val="005822BE"/>
    <w:rsid w:val="00582DCF"/>
    <w:rsid w:val="005C0D38"/>
    <w:rsid w:val="005D5DC1"/>
    <w:rsid w:val="005F396F"/>
    <w:rsid w:val="006152E3"/>
    <w:rsid w:val="00630880"/>
    <w:rsid w:val="00631478"/>
    <w:rsid w:val="006362B7"/>
    <w:rsid w:val="00657C3D"/>
    <w:rsid w:val="00670761"/>
    <w:rsid w:val="00674313"/>
    <w:rsid w:val="006B5685"/>
    <w:rsid w:val="006D3726"/>
    <w:rsid w:val="00701003"/>
    <w:rsid w:val="007166EE"/>
    <w:rsid w:val="00744225"/>
    <w:rsid w:val="00750704"/>
    <w:rsid w:val="007555BB"/>
    <w:rsid w:val="00760534"/>
    <w:rsid w:val="00791AC5"/>
    <w:rsid w:val="00793C0B"/>
    <w:rsid w:val="007B0866"/>
    <w:rsid w:val="007B1579"/>
    <w:rsid w:val="007B2AE9"/>
    <w:rsid w:val="007B78C5"/>
    <w:rsid w:val="007C4338"/>
    <w:rsid w:val="007C5785"/>
    <w:rsid w:val="007D3A0B"/>
    <w:rsid w:val="007E1243"/>
    <w:rsid w:val="0081176C"/>
    <w:rsid w:val="00831800"/>
    <w:rsid w:val="00855EF0"/>
    <w:rsid w:val="0085724B"/>
    <w:rsid w:val="0085749A"/>
    <w:rsid w:val="008643F9"/>
    <w:rsid w:val="00873A13"/>
    <w:rsid w:val="008F07EF"/>
    <w:rsid w:val="00923D32"/>
    <w:rsid w:val="00925556"/>
    <w:rsid w:val="00943274"/>
    <w:rsid w:val="009453F0"/>
    <w:rsid w:val="00950830"/>
    <w:rsid w:val="009735E9"/>
    <w:rsid w:val="00976BBF"/>
    <w:rsid w:val="009A0A3D"/>
    <w:rsid w:val="009A1877"/>
    <w:rsid w:val="009B3DC4"/>
    <w:rsid w:val="009C5AB2"/>
    <w:rsid w:val="009E13E0"/>
    <w:rsid w:val="009E1EF2"/>
    <w:rsid w:val="009F53D5"/>
    <w:rsid w:val="009F7386"/>
    <w:rsid w:val="00A124A2"/>
    <w:rsid w:val="00A160E8"/>
    <w:rsid w:val="00A47160"/>
    <w:rsid w:val="00A71C5A"/>
    <w:rsid w:val="00A73726"/>
    <w:rsid w:val="00A73D9E"/>
    <w:rsid w:val="00A874FA"/>
    <w:rsid w:val="00AA307B"/>
    <w:rsid w:val="00AC35EF"/>
    <w:rsid w:val="00AD3009"/>
    <w:rsid w:val="00B44812"/>
    <w:rsid w:val="00B674C9"/>
    <w:rsid w:val="00B72503"/>
    <w:rsid w:val="00B822D1"/>
    <w:rsid w:val="00B83D2B"/>
    <w:rsid w:val="00BB7CF5"/>
    <w:rsid w:val="00BC23A9"/>
    <w:rsid w:val="00BC7A17"/>
    <w:rsid w:val="00BD2237"/>
    <w:rsid w:val="00BF2B60"/>
    <w:rsid w:val="00BF5F97"/>
    <w:rsid w:val="00C06EDF"/>
    <w:rsid w:val="00C277EF"/>
    <w:rsid w:val="00C27878"/>
    <w:rsid w:val="00C33885"/>
    <w:rsid w:val="00C61504"/>
    <w:rsid w:val="00C62F62"/>
    <w:rsid w:val="00C73BC1"/>
    <w:rsid w:val="00C822E8"/>
    <w:rsid w:val="00C9662F"/>
    <w:rsid w:val="00CA610C"/>
    <w:rsid w:val="00CB5463"/>
    <w:rsid w:val="00CB7F03"/>
    <w:rsid w:val="00CC5D65"/>
    <w:rsid w:val="00CD556E"/>
    <w:rsid w:val="00D20D3E"/>
    <w:rsid w:val="00D2252B"/>
    <w:rsid w:val="00D3525F"/>
    <w:rsid w:val="00D372A7"/>
    <w:rsid w:val="00D411E7"/>
    <w:rsid w:val="00D55BF5"/>
    <w:rsid w:val="00D622CD"/>
    <w:rsid w:val="00D66714"/>
    <w:rsid w:val="00D70A02"/>
    <w:rsid w:val="00D86E83"/>
    <w:rsid w:val="00D95676"/>
    <w:rsid w:val="00DA4937"/>
    <w:rsid w:val="00DD2DAB"/>
    <w:rsid w:val="00DF05C4"/>
    <w:rsid w:val="00E07E99"/>
    <w:rsid w:val="00E1153D"/>
    <w:rsid w:val="00E24707"/>
    <w:rsid w:val="00E36D75"/>
    <w:rsid w:val="00E41904"/>
    <w:rsid w:val="00E44CD4"/>
    <w:rsid w:val="00E606E4"/>
    <w:rsid w:val="00E61936"/>
    <w:rsid w:val="00E84538"/>
    <w:rsid w:val="00EC31C3"/>
    <w:rsid w:val="00EF6807"/>
    <w:rsid w:val="00F02037"/>
    <w:rsid w:val="00F41A31"/>
    <w:rsid w:val="00F65233"/>
    <w:rsid w:val="00F73A90"/>
    <w:rsid w:val="00F82460"/>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BE12"/>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semiHidden/>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semiHidden/>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6/dcn/17/16-17-0007-02-000s-performance-projections-for-sub-1-25-mhz-channel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0EA5-C440-4614-9B32-495DF16F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7</cp:revision>
  <dcterms:created xsi:type="dcterms:W3CDTF">2017-01-18T15:44:00Z</dcterms:created>
  <dcterms:modified xsi:type="dcterms:W3CDTF">2017-03-16T21:43:00Z</dcterms:modified>
</cp:coreProperties>
</file>