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24" w:rsidRDefault="000A7924" w:rsidP="000A7924">
      <w:pPr>
        <w:pStyle w:val="Body"/>
      </w:pPr>
    </w:p>
    <w:p w:rsidR="000A7924" w:rsidRDefault="000A7924" w:rsidP="000A7924">
      <w:pPr>
        <w:pStyle w:val="Body"/>
      </w:pPr>
    </w:p>
    <w:p w:rsidR="000A7924" w:rsidRDefault="000A7924" w:rsidP="000A792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0A7924" w:rsidTr="0040156C">
        <w:tc>
          <w:tcPr>
            <w:tcW w:w="1350" w:type="dxa"/>
            <w:tcBorders>
              <w:top w:val="single" w:sz="4" w:space="0" w:color="000000"/>
              <w:bottom w:val="single" w:sz="4" w:space="0" w:color="000000"/>
            </w:tcBorders>
          </w:tcPr>
          <w:p w:rsidR="000A7924" w:rsidRDefault="000A7924" w:rsidP="0040156C">
            <w:pPr>
              <w:pStyle w:val="covertext"/>
              <w:snapToGrid w:val="0"/>
            </w:pPr>
            <w:r>
              <w:t>Project</w:t>
            </w:r>
          </w:p>
        </w:tc>
        <w:tc>
          <w:tcPr>
            <w:tcW w:w="9540" w:type="dxa"/>
            <w:gridSpan w:val="2"/>
            <w:tcBorders>
              <w:top w:val="single" w:sz="4" w:space="0" w:color="000000"/>
              <w:bottom w:val="single" w:sz="4" w:space="0" w:color="000000"/>
            </w:tcBorders>
          </w:tcPr>
          <w:p w:rsidR="000A7924" w:rsidRDefault="000A7924" w:rsidP="0040156C">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0A7924" w:rsidTr="0040156C">
        <w:tc>
          <w:tcPr>
            <w:tcW w:w="1350" w:type="dxa"/>
            <w:tcBorders>
              <w:bottom w:val="single" w:sz="4" w:space="0" w:color="000000"/>
            </w:tcBorders>
          </w:tcPr>
          <w:p w:rsidR="000A7924" w:rsidRDefault="000A7924" w:rsidP="0040156C">
            <w:pPr>
              <w:pStyle w:val="covertext"/>
              <w:snapToGrid w:val="0"/>
            </w:pPr>
            <w:r>
              <w:t>Title</w:t>
            </w:r>
          </w:p>
        </w:tc>
        <w:tc>
          <w:tcPr>
            <w:tcW w:w="9540" w:type="dxa"/>
            <w:gridSpan w:val="2"/>
            <w:tcBorders>
              <w:bottom w:val="single" w:sz="4" w:space="0" w:color="000000"/>
            </w:tcBorders>
          </w:tcPr>
          <w:p w:rsidR="000A7924" w:rsidRPr="00C85C27" w:rsidRDefault="000A7924" w:rsidP="00452FA4">
            <w:pPr>
              <w:rPr>
                <w:b/>
                <w:sz w:val="24"/>
                <w:szCs w:val="24"/>
              </w:rPr>
            </w:pPr>
            <w:r>
              <w:rPr>
                <w:rFonts w:ascii="Times New Roman" w:hAnsi="Times New Roman" w:cs="Times New Roman"/>
                <w:b/>
                <w:sz w:val="24"/>
                <w:szCs w:val="24"/>
              </w:rPr>
              <w:t xml:space="preserve">Proposed Amendments to IEEE Std 802.16-2012 to Support </w:t>
            </w:r>
            <w:r w:rsidR="00452FA4">
              <w:rPr>
                <w:rFonts w:ascii="Times New Roman" w:hAnsi="Times New Roman" w:cs="Times New Roman"/>
                <w:b/>
                <w:sz w:val="24"/>
                <w:szCs w:val="24"/>
              </w:rPr>
              <w:t>&lt;</w:t>
            </w:r>
            <w:r>
              <w:rPr>
                <w:rFonts w:ascii="Times New Roman" w:hAnsi="Times New Roman" w:cs="Times New Roman"/>
                <w:b/>
                <w:sz w:val="24"/>
                <w:szCs w:val="24"/>
              </w:rPr>
              <w:t>1.25 MHz Channels</w:t>
            </w:r>
          </w:p>
        </w:tc>
      </w:tr>
      <w:tr w:rsidR="000A7924" w:rsidTr="0040156C">
        <w:tc>
          <w:tcPr>
            <w:tcW w:w="1350" w:type="dxa"/>
            <w:tcBorders>
              <w:bottom w:val="single" w:sz="4" w:space="0" w:color="000000"/>
            </w:tcBorders>
          </w:tcPr>
          <w:p w:rsidR="000A7924" w:rsidRDefault="000A7924" w:rsidP="0040156C">
            <w:pPr>
              <w:pStyle w:val="covertext"/>
              <w:snapToGrid w:val="0"/>
            </w:pPr>
            <w:r>
              <w:t>Date Submitted</w:t>
            </w:r>
          </w:p>
        </w:tc>
        <w:tc>
          <w:tcPr>
            <w:tcW w:w="9540" w:type="dxa"/>
            <w:gridSpan w:val="2"/>
            <w:tcBorders>
              <w:bottom w:val="single" w:sz="4" w:space="0" w:color="000000"/>
            </w:tcBorders>
          </w:tcPr>
          <w:p w:rsidR="000A7924" w:rsidRDefault="000A7924" w:rsidP="0040156C">
            <w:pPr>
              <w:pStyle w:val="covertext"/>
              <w:snapToGrid w:val="0"/>
              <w:rPr>
                <w:b/>
              </w:rPr>
            </w:pPr>
            <w:r>
              <w:rPr>
                <w:b/>
              </w:rPr>
              <w:t>2017-01-02</w:t>
            </w:r>
          </w:p>
        </w:tc>
      </w:tr>
      <w:tr w:rsidR="000A7924" w:rsidTr="0040156C">
        <w:tc>
          <w:tcPr>
            <w:tcW w:w="1350" w:type="dxa"/>
            <w:tcBorders>
              <w:bottom w:val="single" w:sz="4" w:space="0" w:color="000000"/>
            </w:tcBorders>
          </w:tcPr>
          <w:p w:rsidR="000A7924" w:rsidRDefault="000A7924" w:rsidP="0040156C">
            <w:pPr>
              <w:pStyle w:val="covertext"/>
              <w:snapToGrid w:val="0"/>
            </w:pPr>
            <w:r>
              <w:t>Source(s)</w:t>
            </w:r>
          </w:p>
        </w:tc>
        <w:tc>
          <w:tcPr>
            <w:tcW w:w="4320" w:type="dxa"/>
            <w:tcBorders>
              <w:bottom w:val="single" w:sz="4" w:space="0" w:color="000000"/>
            </w:tcBorders>
          </w:tcPr>
          <w:p w:rsidR="000A7924" w:rsidRDefault="000A7924" w:rsidP="0040156C">
            <w:pPr>
              <w:pStyle w:val="covertext"/>
              <w:snapToGrid w:val="0"/>
              <w:spacing w:after="0"/>
              <w:rPr>
                <w:rFonts w:ascii="Helvetica" w:hAnsi="Helvetica"/>
                <w:sz w:val="20"/>
              </w:rPr>
            </w:pPr>
            <w:r>
              <w:t>Doug Gray, EPRI</w:t>
            </w:r>
            <w:r>
              <w:br/>
            </w:r>
            <w:r>
              <w:br/>
            </w:r>
          </w:p>
        </w:tc>
        <w:tc>
          <w:tcPr>
            <w:tcW w:w="5220" w:type="dxa"/>
            <w:tcBorders>
              <w:bottom w:val="single" w:sz="4" w:space="0" w:color="000000"/>
            </w:tcBorders>
          </w:tcPr>
          <w:p w:rsidR="000A7924" w:rsidRDefault="000A7924" w:rsidP="0040156C">
            <w:pPr>
              <w:pStyle w:val="Default"/>
            </w:pPr>
            <w:r>
              <w:t>E-mail:</w:t>
            </w:r>
            <w:r>
              <w:tab/>
              <w:t xml:space="preserve"> dgray.tcs@gmail.com</w:t>
            </w:r>
            <w:r>
              <w:br/>
            </w:r>
          </w:p>
          <w:p w:rsidR="000A7924" w:rsidRDefault="000A7924" w:rsidP="0040156C">
            <w:pPr>
              <w:pStyle w:val="Default"/>
              <w:rPr>
                <w:rFonts w:ascii="Helvetica" w:hAnsi="Helvetica"/>
                <w:sz w:val="20"/>
              </w:rPr>
            </w:pPr>
          </w:p>
          <w:p w:rsidR="000A7924" w:rsidRDefault="000A7924" w:rsidP="0040156C">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0A7924" w:rsidTr="0040156C">
        <w:tc>
          <w:tcPr>
            <w:tcW w:w="1350" w:type="dxa"/>
            <w:tcBorders>
              <w:bottom w:val="single" w:sz="4" w:space="0" w:color="000000"/>
            </w:tcBorders>
          </w:tcPr>
          <w:p w:rsidR="000A7924" w:rsidRDefault="000A7924" w:rsidP="0040156C">
            <w:pPr>
              <w:pStyle w:val="covertext"/>
              <w:snapToGrid w:val="0"/>
            </w:pPr>
            <w:r>
              <w:t>Re:</w:t>
            </w:r>
          </w:p>
        </w:tc>
        <w:tc>
          <w:tcPr>
            <w:tcW w:w="9540" w:type="dxa"/>
            <w:gridSpan w:val="2"/>
            <w:tcBorders>
              <w:bottom w:val="single" w:sz="4" w:space="0" w:color="000000"/>
            </w:tcBorders>
          </w:tcPr>
          <w:p w:rsidR="000A7924" w:rsidRDefault="000A7924" w:rsidP="0040156C">
            <w:pPr>
              <w:pStyle w:val="covertext"/>
              <w:snapToGrid w:val="0"/>
            </w:pPr>
            <w:r>
              <w:rPr>
                <w:lang w:eastAsia="ko-KR"/>
              </w:rPr>
              <w:t xml:space="preserve">IEEE 802.16s GRIDMAN Task Group </w:t>
            </w:r>
            <w:r w:rsidRPr="006866F4">
              <w:rPr>
                <w:lang w:eastAsia="ko-KR"/>
              </w:rPr>
              <w:t>Discussion</w:t>
            </w:r>
            <w:r>
              <w:rPr>
                <w:lang w:eastAsia="ko-KR"/>
              </w:rPr>
              <w:t xml:space="preserve">s </w:t>
            </w:r>
          </w:p>
        </w:tc>
      </w:tr>
      <w:tr w:rsidR="000A7924" w:rsidTr="0040156C">
        <w:tc>
          <w:tcPr>
            <w:tcW w:w="1350" w:type="dxa"/>
            <w:tcBorders>
              <w:bottom w:val="single" w:sz="4" w:space="0" w:color="000000"/>
            </w:tcBorders>
          </w:tcPr>
          <w:p w:rsidR="000A7924" w:rsidRDefault="000A7924" w:rsidP="0040156C">
            <w:pPr>
              <w:pStyle w:val="covertext"/>
              <w:snapToGrid w:val="0"/>
            </w:pPr>
            <w:r>
              <w:t>Abstract</w:t>
            </w:r>
          </w:p>
        </w:tc>
        <w:tc>
          <w:tcPr>
            <w:tcW w:w="9540" w:type="dxa"/>
            <w:gridSpan w:val="2"/>
            <w:tcBorders>
              <w:bottom w:val="single" w:sz="4" w:space="0" w:color="000000"/>
            </w:tcBorders>
            <w:vAlign w:val="center"/>
          </w:tcPr>
          <w:p w:rsidR="000A7924" w:rsidRPr="00BA620B" w:rsidRDefault="000A7924" w:rsidP="0040156C">
            <w:pPr>
              <w:rPr>
                <w:rFonts w:ascii="Times New Roman" w:hAnsi="Times New Roman" w:cs="Times New Roman"/>
                <w:sz w:val="32"/>
              </w:rPr>
            </w:pPr>
            <w:r>
              <w:rPr>
                <w:rFonts w:ascii="Times New Roman" w:hAnsi="Times New Roman" w:cs="Times New Roman"/>
                <w:sz w:val="24"/>
              </w:rPr>
              <w:t xml:space="preserve">Draft of proposed amendments to IEEE Std 802.16-2012 as amended by 802.16n, p, and </w:t>
            </w:r>
          </w:p>
        </w:tc>
      </w:tr>
      <w:tr w:rsidR="000A7924" w:rsidTr="0040156C">
        <w:tc>
          <w:tcPr>
            <w:tcW w:w="1350" w:type="dxa"/>
            <w:tcBorders>
              <w:bottom w:val="single" w:sz="4" w:space="0" w:color="000000"/>
            </w:tcBorders>
          </w:tcPr>
          <w:p w:rsidR="000A7924" w:rsidRDefault="000A7924" w:rsidP="0040156C">
            <w:pPr>
              <w:pStyle w:val="covertext"/>
              <w:snapToGrid w:val="0"/>
            </w:pPr>
            <w:r>
              <w:t>Purpose</w:t>
            </w:r>
          </w:p>
        </w:tc>
        <w:tc>
          <w:tcPr>
            <w:tcW w:w="9540" w:type="dxa"/>
            <w:gridSpan w:val="2"/>
            <w:tcBorders>
              <w:bottom w:val="single" w:sz="4" w:space="0" w:color="000000"/>
            </w:tcBorders>
          </w:tcPr>
          <w:p w:rsidR="000A7924" w:rsidRDefault="000A7924" w:rsidP="0040156C">
            <w:pPr>
              <w:pStyle w:val="covertext"/>
              <w:snapToGrid w:val="0"/>
            </w:pPr>
            <w:r>
              <w:rPr>
                <w:rFonts w:ascii="Times New Roman" w:hAnsi="Times New Roman"/>
              </w:rPr>
              <w:t>This document is intended to facilitate the GRIDMAN Task Group discussions leading to a consensus on proposed amendments to IEEE Std 802.16 in support of channel BWs &lt;1.25 MHz</w:t>
            </w:r>
          </w:p>
        </w:tc>
      </w:tr>
      <w:tr w:rsidR="000A7924" w:rsidTr="0040156C">
        <w:tc>
          <w:tcPr>
            <w:tcW w:w="1350" w:type="dxa"/>
            <w:tcBorders>
              <w:bottom w:val="single" w:sz="4" w:space="0" w:color="000000"/>
            </w:tcBorders>
          </w:tcPr>
          <w:p w:rsidR="000A7924" w:rsidRDefault="000A7924" w:rsidP="0040156C">
            <w:pPr>
              <w:pStyle w:val="covertext"/>
              <w:snapToGrid w:val="0"/>
            </w:pPr>
            <w:r>
              <w:t>Notice</w:t>
            </w:r>
          </w:p>
        </w:tc>
        <w:tc>
          <w:tcPr>
            <w:tcW w:w="9540" w:type="dxa"/>
            <w:gridSpan w:val="2"/>
            <w:tcBorders>
              <w:bottom w:val="single" w:sz="4" w:space="0" w:color="000000"/>
            </w:tcBorders>
          </w:tcPr>
          <w:p w:rsidR="000A7924" w:rsidRDefault="000A7924" w:rsidP="0040156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A7924" w:rsidTr="0040156C">
        <w:tc>
          <w:tcPr>
            <w:tcW w:w="1350" w:type="dxa"/>
            <w:tcBorders>
              <w:bottom w:val="single" w:sz="4" w:space="0" w:color="000000"/>
            </w:tcBorders>
          </w:tcPr>
          <w:p w:rsidR="000A7924" w:rsidRDefault="000A7924" w:rsidP="0040156C">
            <w:pPr>
              <w:pStyle w:val="covertext"/>
              <w:snapToGrid w:val="0"/>
            </w:pPr>
            <w:r>
              <w:t>Copyright Policy</w:t>
            </w:r>
          </w:p>
        </w:tc>
        <w:tc>
          <w:tcPr>
            <w:tcW w:w="9540" w:type="dxa"/>
            <w:gridSpan w:val="2"/>
            <w:tcBorders>
              <w:bottom w:val="single" w:sz="4" w:space="0" w:color="000000"/>
            </w:tcBorders>
          </w:tcPr>
          <w:p w:rsidR="000A7924" w:rsidRDefault="000A7924" w:rsidP="0040156C">
            <w:pPr>
              <w:pStyle w:val="covertext"/>
              <w:snapToGrid w:val="0"/>
              <w:spacing w:before="0" w:after="0"/>
              <w:rPr>
                <w:sz w:val="20"/>
              </w:rPr>
            </w:pPr>
          </w:p>
          <w:p w:rsidR="000A7924" w:rsidRPr="006C0901" w:rsidRDefault="000A7924" w:rsidP="0040156C">
            <w:pPr>
              <w:pStyle w:val="covertext"/>
              <w:snapToGrid w:val="0"/>
              <w:spacing w:before="0" w:after="0"/>
              <w:rPr>
                <w:sz w:val="20"/>
              </w:rPr>
            </w:pPr>
            <w:r w:rsidRPr="006C0901">
              <w:rPr>
                <w:sz w:val="20"/>
              </w:rPr>
              <w:t>The contributor</w:t>
            </w:r>
            <w:r>
              <w:rPr>
                <w:sz w:val="20"/>
              </w:rPr>
              <w:t>s</w:t>
            </w:r>
            <w:r w:rsidRPr="006C0901">
              <w:rPr>
                <w:sz w:val="20"/>
              </w:rPr>
              <w:t xml:space="preserve"> </w:t>
            </w:r>
            <w:r>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0A7924" w:rsidTr="0040156C">
        <w:tc>
          <w:tcPr>
            <w:tcW w:w="1350" w:type="dxa"/>
            <w:tcBorders>
              <w:bottom w:val="single" w:sz="4" w:space="0" w:color="000000"/>
            </w:tcBorders>
          </w:tcPr>
          <w:p w:rsidR="000A7924" w:rsidRDefault="000A7924" w:rsidP="0040156C">
            <w:pPr>
              <w:pStyle w:val="covertext"/>
              <w:snapToGrid w:val="0"/>
            </w:pPr>
            <w:r>
              <w:t>Patent Policy</w:t>
            </w:r>
          </w:p>
        </w:tc>
        <w:tc>
          <w:tcPr>
            <w:tcW w:w="9540" w:type="dxa"/>
            <w:gridSpan w:val="2"/>
            <w:tcBorders>
              <w:bottom w:val="single" w:sz="4" w:space="0" w:color="000000"/>
            </w:tcBorders>
            <w:vAlign w:val="center"/>
          </w:tcPr>
          <w:p w:rsidR="000A7924" w:rsidRDefault="000A7924" w:rsidP="0040156C">
            <w:pPr>
              <w:pStyle w:val="Default"/>
              <w:snapToGrid w:val="0"/>
              <w:rPr>
                <w:sz w:val="20"/>
              </w:rPr>
            </w:pPr>
            <w:r>
              <w:rPr>
                <w:sz w:val="20"/>
              </w:rPr>
              <w:t>The contributors are familiar with the IEEE-SA Patent Policy and Procedures:</w:t>
            </w:r>
          </w:p>
          <w:p w:rsidR="000A7924" w:rsidRDefault="000A7924" w:rsidP="0040156C">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0A7924" w:rsidRDefault="000A7924" w:rsidP="0040156C">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0A7924" w:rsidRDefault="000A7924" w:rsidP="000A7924">
      <w:pPr>
        <w:jc w:val="center"/>
        <w:sectPr w:rsidR="000A7924" w:rsidSect="0040156C">
          <w:headerReference w:type="default" r:id="rId14"/>
          <w:footerReference w:type="default" r:id="rId15"/>
          <w:pgSz w:w="12240" w:h="15840"/>
          <w:pgMar w:top="720" w:right="720" w:bottom="720" w:left="720" w:header="720" w:footer="720" w:gutter="0"/>
          <w:cols w:space="720"/>
          <w:docGrid w:linePitch="360"/>
        </w:sectPr>
      </w:pPr>
    </w:p>
    <w:p w:rsidR="00653A99" w:rsidRDefault="00653A99" w:rsidP="00653A99">
      <w:pPr>
        <w:pStyle w:val="SP8282634"/>
        <w:spacing w:before="480" w:after="240"/>
        <w:rPr>
          <w:color w:val="000000"/>
          <w:sz w:val="23"/>
          <w:szCs w:val="23"/>
        </w:rPr>
      </w:pPr>
      <w:r>
        <w:rPr>
          <w:rStyle w:val="SC8208915"/>
          <w:sz w:val="23"/>
          <w:szCs w:val="23"/>
        </w:rPr>
        <w:lastRenderedPageBreak/>
        <w:t>3. Definitions</w:t>
      </w:r>
    </w:p>
    <w:p w:rsidR="00216D39" w:rsidRDefault="00653A99" w:rsidP="00653A99">
      <w:pPr>
        <w:rPr>
          <w:rStyle w:val="SC8208907"/>
        </w:rPr>
      </w:pPr>
      <w:r>
        <w:rPr>
          <w:rStyle w:val="SC8208907"/>
        </w:rPr>
        <w:t xml:space="preserve">For the purposes of this standard, the following terms and definitions apply. The </w:t>
      </w:r>
      <w:r>
        <w:rPr>
          <w:rStyle w:val="SC8208907"/>
          <w:i/>
          <w:iCs/>
        </w:rPr>
        <w:t xml:space="preserve">IEEE Standards Dictionary Online </w:t>
      </w:r>
      <w:r>
        <w:rPr>
          <w:rStyle w:val="SC8208907"/>
        </w:rPr>
        <w:t>should be consulted for terms not defined in this clause</w:t>
      </w:r>
    </w:p>
    <w:p w:rsidR="00653A99" w:rsidRPr="005147EA" w:rsidRDefault="00CB7D98" w:rsidP="00653A99">
      <w:pPr>
        <w:rPr>
          <w:rFonts w:ascii="Times New Roman" w:hAnsi="Times New Roman" w:cs="Times New Roman"/>
          <w:color w:val="FF0000"/>
          <w:sz w:val="20"/>
          <w:szCs w:val="20"/>
        </w:rPr>
      </w:pPr>
      <w:r>
        <w:rPr>
          <w:rFonts w:ascii="Times New Roman" w:hAnsi="Times New Roman" w:cs="Times New Roman"/>
          <w:b/>
          <w:bCs/>
          <w:color w:val="FF0000"/>
          <w:sz w:val="20"/>
          <w:szCs w:val="20"/>
        </w:rPr>
        <w:t>B</w:t>
      </w:r>
      <w:r w:rsidR="00653A99" w:rsidRPr="005147EA">
        <w:rPr>
          <w:rFonts w:ascii="Times New Roman" w:hAnsi="Times New Roman" w:cs="Times New Roman"/>
          <w:b/>
          <w:bCs/>
          <w:color w:val="FF0000"/>
          <w:sz w:val="20"/>
          <w:szCs w:val="20"/>
        </w:rPr>
        <w:t xml:space="preserve">and AMC:  </w:t>
      </w:r>
      <w:r w:rsidR="00653A99" w:rsidRPr="005147EA">
        <w:rPr>
          <w:rFonts w:ascii="Times New Roman" w:hAnsi="Times New Roman" w:cs="Times New Roman"/>
          <w:color w:val="FF0000"/>
          <w:sz w:val="20"/>
          <w:szCs w:val="20"/>
        </w:rPr>
        <w:t>aka ‘adjacent subcarrier permutation’ is a permutation scheme in which the entire channel is split into non-overlapping groups of nine contiguous physical subcarriers</w:t>
      </w:r>
      <w:r w:rsidR="00230ED0" w:rsidRPr="005147EA">
        <w:rPr>
          <w:rFonts w:ascii="Times New Roman" w:hAnsi="Times New Roman" w:cs="Times New Roman"/>
          <w:color w:val="FF0000"/>
          <w:sz w:val="20"/>
          <w:szCs w:val="20"/>
        </w:rPr>
        <w:t xml:space="preserve"> each group comprising one pilot subcarrier and eight data subcarriers</w:t>
      </w:r>
      <w:r w:rsidR="00653A99" w:rsidRPr="005147EA">
        <w:rPr>
          <w:rFonts w:ascii="Times New Roman" w:hAnsi="Times New Roman" w:cs="Times New Roman"/>
          <w:color w:val="FF0000"/>
          <w:sz w:val="20"/>
          <w:szCs w:val="20"/>
        </w:rPr>
        <w:t>.</w:t>
      </w:r>
    </w:p>
    <w:p w:rsidR="000A7924" w:rsidRDefault="000A7924" w:rsidP="00321EAC">
      <w:pPr>
        <w:pStyle w:val="SP1390178"/>
        <w:spacing w:before="240" w:after="240"/>
        <w:rPr>
          <w:rStyle w:val="SC13258065"/>
          <w:b/>
          <w:bCs/>
        </w:rPr>
      </w:pPr>
    </w:p>
    <w:p w:rsidR="00321EAC" w:rsidRDefault="00321EAC" w:rsidP="00321EAC">
      <w:pPr>
        <w:pStyle w:val="SP1390178"/>
        <w:spacing w:before="240" w:after="240"/>
        <w:rPr>
          <w:color w:val="000000"/>
          <w:sz w:val="20"/>
          <w:szCs w:val="20"/>
        </w:rPr>
      </w:pPr>
      <w:r>
        <w:rPr>
          <w:rStyle w:val="SC13258065"/>
          <w:b/>
          <w:bCs/>
        </w:rPr>
        <w:t>8.1.3 Duplexing techniques and PHY Type parameter encodings</w:t>
      </w:r>
    </w:p>
    <w:p w:rsidR="00230ED0" w:rsidRPr="00321EAC" w:rsidRDefault="00321EAC" w:rsidP="00321EAC">
      <w:pPr>
        <w:pStyle w:val="SP1390155"/>
        <w:spacing w:before="480" w:after="240"/>
        <w:rPr>
          <w:color w:val="FF0000"/>
        </w:rPr>
      </w:pPr>
      <w:r>
        <w:rPr>
          <w:rStyle w:val="SC13258065"/>
          <w:rFonts w:ascii="Times New Roman" w:hAnsi="Times New Roman" w:cs="Times New Roman"/>
        </w:rPr>
        <w:t xml:space="preserve">Both FDD and TDD are supported. The duplexing method shall be reflected in the PHY Type parameter (11.4.1) as shown in Table 8-2. </w:t>
      </w:r>
      <w:r>
        <w:rPr>
          <w:rStyle w:val="SC13258065"/>
          <w:rFonts w:ascii="Times New Roman" w:hAnsi="Times New Roman" w:cs="Times New Roman"/>
          <w:color w:val="FF0000"/>
        </w:rPr>
        <w:t>For channel bandwidths less than 1.25 MHz only TDD shall be supported.</w:t>
      </w:r>
    </w:p>
    <w:p w:rsidR="002F7465" w:rsidRDefault="002F7465" w:rsidP="002F7465">
      <w:pPr>
        <w:pStyle w:val="SP1390178"/>
        <w:spacing w:before="240" w:after="240"/>
        <w:rPr>
          <w:color w:val="000000"/>
        </w:rPr>
      </w:pPr>
    </w:p>
    <w:p w:rsidR="002F7465" w:rsidRDefault="002F7465" w:rsidP="002F7465">
      <w:pPr>
        <w:pStyle w:val="SP1390178"/>
        <w:spacing w:before="240" w:after="240"/>
        <w:rPr>
          <w:color w:val="000000"/>
          <w:sz w:val="20"/>
          <w:szCs w:val="20"/>
        </w:rPr>
      </w:pPr>
      <w:r>
        <w:rPr>
          <w:rStyle w:val="SC13258065"/>
          <w:b/>
          <w:bCs/>
        </w:rPr>
        <w:t>8.1.4.4.7 DL modulation</w:t>
      </w:r>
    </w:p>
    <w:p w:rsidR="002F7465" w:rsidRDefault="002F7465" w:rsidP="002F7465">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To maximize utilization of the airlink, the PHY uses a multilevel modulation scheme. The modulation constellation can be selected per subscriber based on the quality of the RF channel. If link conditions permit, then a more complex modulation scheme can be utilized to maximize airlink throughput while still allowing reliable data transfer. If the airlink degrades over time, possibly due to environmental factors, the system can revert to the less complex constellations to allow more reliable data transfer.</w:t>
      </w:r>
    </w:p>
    <w:p w:rsidR="00230ED0" w:rsidRPr="00542CF6" w:rsidRDefault="002F7465" w:rsidP="002F7465">
      <w:pPr>
        <w:pStyle w:val="SP1390178"/>
        <w:spacing w:before="240" w:after="240"/>
        <w:rPr>
          <w:rStyle w:val="SC13258065"/>
          <w:rFonts w:ascii="Times New Roman" w:hAnsi="Times New Roman" w:cs="Times New Roman"/>
          <w:color w:val="FF0000"/>
        </w:rPr>
      </w:pPr>
      <w:r>
        <w:rPr>
          <w:rStyle w:val="SC13258065"/>
          <w:rFonts w:ascii="Times New Roman" w:hAnsi="Times New Roman" w:cs="Times New Roman"/>
        </w:rPr>
        <w:t>In the DL, the BS shall support QPSK and 16-QAM modulation and, optionally, 64-QAM</w:t>
      </w:r>
      <w:r w:rsidR="00542CF6">
        <w:rPr>
          <w:rStyle w:val="SC13258065"/>
          <w:rFonts w:ascii="Times New Roman" w:hAnsi="Times New Roman" w:cs="Times New Roman"/>
        </w:rPr>
        <w:t xml:space="preserve"> </w:t>
      </w:r>
      <w:r w:rsidR="00542CF6">
        <w:rPr>
          <w:rStyle w:val="SC13258065"/>
          <w:rFonts w:ascii="Times New Roman" w:hAnsi="Times New Roman" w:cs="Times New Roman"/>
          <w:color w:val="FF0000"/>
        </w:rPr>
        <w:t>for channel BWs ≥1.25 MHz and shall support QPSK, 16-QAM, and 64QAM for channel BWs &lt;1.25 MHz</w:t>
      </w:r>
    </w:p>
    <w:p w:rsidR="00542CF6" w:rsidRDefault="00542CF6" w:rsidP="00542CF6">
      <w:pPr>
        <w:pStyle w:val="SP1390178"/>
        <w:spacing w:before="240" w:after="240"/>
        <w:rPr>
          <w:color w:val="000000"/>
          <w:sz w:val="20"/>
          <w:szCs w:val="20"/>
        </w:rPr>
      </w:pPr>
      <w:r>
        <w:rPr>
          <w:rStyle w:val="SC13258065"/>
          <w:b/>
          <w:bCs/>
        </w:rPr>
        <w:t>8.1.5.3.7 UL modulation</w:t>
      </w:r>
    </w:p>
    <w:p w:rsidR="002F7465" w:rsidRPr="002F7465" w:rsidRDefault="00542CF6" w:rsidP="00542CF6">
      <w:r>
        <w:rPr>
          <w:rStyle w:val="SC13258065"/>
          <w:rFonts w:ascii="Times New Roman" w:hAnsi="Times New Roman" w:cs="Times New Roman"/>
        </w:rPr>
        <w:t xml:space="preserve">The modulation used on the UL channel shall be variable and set by the BS. QPSK shall be supported, while 16-QAM and 64-QAM are optional </w:t>
      </w:r>
      <w:r>
        <w:rPr>
          <w:rStyle w:val="SC13258065"/>
          <w:rFonts w:ascii="Times New Roman" w:hAnsi="Times New Roman" w:cs="Times New Roman"/>
          <w:color w:val="FF0000"/>
        </w:rPr>
        <w:t>for channel BWs ≥1.25 MHz and QPSK, 16-QAM, and 64QAM shall be supported for channel BWs &lt;1.25 MHz</w:t>
      </w:r>
      <w:r>
        <w:rPr>
          <w:rStyle w:val="SC13258065"/>
          <w:rFonts w:ascii="Times New Roman" w:hAnsi="Times New Roman" w:cs="Times New Roman"/>
        </w:rPr>
        <w:t>, with the mappings of bits to symbols identical to those described in 8.1.4.4.7.</w:t>
      </w:r>
    </w:p>
    <w:p w:rsidR="00230ED0" w:rsidRDefault="00230ED0" w:rsidP="00230ED0">
      <w:pPr>
        <w:pStyle w:val="SP1390178"/>
        <w:spacing w:before="240" w:after="240"/>
        <w:rPr>
          <w:color w:val="000000"/>
          <w:sz w:val="20"/>
          <w:szCs w:val="20"/>
        </w:rPr>
      </w:pPr>
      <w:r>
        <w:rPr>
          <w:rStyle w:val="SC13258065"/>
          <w:b/>
          <w:bCs/>
        </w:rPr>
        <w:t>8.4.2.3 Primitive parameters</w:t>
      </w:r>
    </w:p>
    <w:p w:rsidR="00230ED0" w:rsidRDefault="00230ED0" w:rsidP="00230ED0">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The following four primitive parameters characterize the OFDMA symbol:</w:t>
      </w:r>
    </w:p>
    <w:p w:rsidR="00230ED0" w:rsidRDefault="00230ED0" w:rsidP="00230ED0">
      <w:pPr>
        <w:pStyle w:val="SP1390199"/>
        <w:ind w:left="640" w:firstLine="200"/>
        <w:jc w:val="both"/>
        <w:rPr>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 xml:space="preserve">BW: </w:t>
      </w:r>
      <w:r>
        <w:rPr>
          <w:rStyle w:val="SC13258065"/>
          <w:rFonts w:ascii="Times New Roman" w:hAnsi="Times New Roman" w:cs="Times New Roman"/>
        </w:rPr>
        <w:t>The nominal channel bandwidth.</w:t>
      </w:r>
    </w:p>
    <w:p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109"/>
        </w:rPr>
        <w:t>used</w:t>
      </w:r>
      <w:r>
        <w:rPr>
          <w:rStyle w:val="SC13258065"/>
          <w:rFonts w:ascii="Times New Roman" w:hAnsi="Times New Roman" w:cs="Times New Roman"/>
        </w:rPr>
        <w:t>: Number of used subcarriers (which includes the DC subcarrier).</w:t>
      </w:r>
    </w:p>
    <w:p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065"/>
          <w:rFonts w:ascii="Times New Roman" w:hAnsi="Times New Roman" w:cs="Times New Roman"/>
        </w:rPr>
        <w:t xml:space="preserve">: Sampling factor. This parameter, in conjunction with </w:t>
      </w:r>
      <w:r>
        <w:rPr>
          <w:rStyle w:val="SC13258065"/>
          <w:rFonts w:ascii="Times New Roman" w:hAnsi="Times New Roman" w:cs="Times New Roman"/>
          <w:i/>
          <w:iCs/>
        </w:rPr>
        <w:t xml:space="preserve">BW </w:t>
      </w:r>
      <w:r>
        <w:rPr>
          <w:rStyle w:val="SC13258065"/>
          <w:rFonts w:ascii="Times New Roman" w:hAnsi="Times New Roman" w:cs="Times New Roman"/>
        </w:rPr>
        <w:t xml:space="preserve">and </w:t>
      </w:r>
      <w:r>
        <w:rPr>
          <w:rStyle w:val="SC13258065"/>
          <w:rFonts w:ascii="Times New Roman" w:hAnsi="Times New Roman" w:cs="Times New Roman"/>
          <w:i/>
          <w:iCs/>
        </w:rPr>
        <w:t>N</w:t>
      </w:r>
      <w:r>
        <w:rPr>
          <w:rStyle w:val="SC13258109"/>
        </w:rPr>
        <w:t xml:space="preserve">used </w:t>
      </w:r>
      <w:r>
        <w:rPr>
          <w:rStyle w:val="SC13258065"/>
          <w:rFonts w:ascii="Times New Roman" w:hAnsi="Times New Roman" w:cs="Times New Roman"/>
        </w:rPr>
        <w:t xml:space="preserve">determines the subcarrier spacing and the useful symbol time. This value is set as follows: for channel bandwidths that are a multiple of 1.75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8/7; else, for channel bandwidths that are a multiple of any of 1.25, 1.5, 2, or 2.75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28/25; </w:t>
      </w:r>
      <w:r w:rsidR="0053332D">
        <w:rPr>
          <w:rStyle w:val="SC13258065"/>
          <w:rFonts w:ascii="Times New Roman" w:hAnsi="Times New Roman" w:cs="Times New Roman"/>
          <w:color w:val="FF0000"/>
        </w:rPr>
        <w:t xml:space="preserve">then </w:t>
      </w:r>
      <w:r w:rsidR="00852727">
        <w:rPr>
          <w:rStyle w:val="SC13258065"/>
          <w:rFonts w:ascii="Times New Roman" w:hAnsi="Times New Roman" w:cs="Times New Roman"/>
          <w:color w:val="FF0000"/>
        </w:rPr>
        <w:t xml:space="preserve">28/25 </w:t>
      </w:r>
      <w:r w:rsidR="0053332D">
        <w:rPr>
          <w:rStyle w:val="SC13258065"/>
          <w:rFonts w:ascii="Times New Roman" w:hAnsi="Times New Roman" w:cs="Times New Roman"/>
          <w:color w:val="FF0000"/>
        </w:rPr>
        <w:t xml:space="preserve">for channel BWs </w:t>
      </w:r>
      <w:r w:rsidR="00852727">
        <w:rPr>
          <w:rStyle w:val="SC13258065"/>
          <w:rFonts w:ascii="Times New Roman" w:hAnsi="Times New Roman" w:cs="Times New Roman"/>
          <w:color w:val="FF0000"/>
        </w:rPr>
        <w:t>0.55, 0.60, 0.65, 0.70, 0.75, 0.80, 0.85, 0.90, 0.95, 1.00, 1.05, 1.10, 1.15, 1.20</w:t>
      </w:r>
      <w:r w:rsidR="0053332D">
        <w:rPr>
          <w:rStyle w:val="SC13258065"/>
          <w:rFonts w:ascii="Times New Roman" w:hAnsi="Times New Roman" w:cs="Times New Roman"/>
          <w:color w:val="FF0000"/>
        </w:rPr>
        <w:t xml:space="preserve"> MHz</w:t>
      </w:r>
      <w:r w:rsidR="00852727">
        <w:rPr>
          <w:rStyle w:val="SC13258065"/>
          <w:rFonts w:ascii="Times New Roman" w:hAnsi="Times New Roman" w:cs="Times New Roman"/>
          <w:color w:val="FF0000"/>
        </w:rPr>
        <w:t>,</w:t>
      </w:r>
      <w:r w:rsidR="0053332D">
        <w:rPr>
          <w:rStyle w:val="SC13258065"/>
          <w:rFonts w:ascii="Times New Roman" w:hAnsi="Times New Roman" w:cs="Times New Roman"/>
          <w:color w:val="FF0000"/>
        </w:rPr>
        <w:t xml:space="preserve"> </w:t>
      </w:r>
      <w:r w:rsidR="00852727">
        <w:rPr>
          <w:rStyle w:val="SC13258065"/>
          <w:rFonts w:ascii="Times New Roman" w:hAnsi="Times New Roman" w:cs="Times New Roman"/>
          <w:color w:val="FF0000"/>
        </w:rPr>
        <w:t xml:space="preserve">then </w:t>
      </w:r>
      <w:r w:rsidR="005147EA">
        <w:rPr>
          <w:rStyle w:val="SC13258065"/>
          <w:rFonts w:ascii="Times New Roman" w:hAnsi="Times New Roman" w:cs="Times New Roman"/>
          <w:color w:val="FF0000"/>
        </w:rPr>
        <w:t>55</w:t>
      </w:r>
      <w:r w:rsidR="00852727">
        <w:rPr>
          <w:rStyle w:val="SC13258065"/>
          <w:rFonts w:ascii="Times New Roman" w:hAnsi="Times New Roman" w:cs="Times New Roman"/>
          <w:color w:val="FF0000"/>
        </w:rPr>
        <w:t>/</w:t>
      </w:r>
      <w:r w:rsidR="005147EA">
        <w:rPr>
          <w:rStyle w:val="SC13258065"/>
          <w:rFonts w:ascii="Times New Roman" w:hAnsi="Times New Roman" w:cs="Times New Roman"/>
          <w:color w:val="FF0000"/>
        </w:rPr>
        <w:t>2</w:t>
      </w:r>
      <w:r w:rsidR="00852727">
        <w:rPr>
          <w:rStyle w:val="SC13258065"/>
          <w:rFonts w:ascii="Times New Roman" w:hAnsi="Times New Roman" w:cs="Times New Roman"/>
          <w:color w:val="FF0000"/>
        </w:rPr>
        <w:t xml:space="preserve">5 for channel BWs 0.35, 0.40, 0.45, 0.50 MHz, then </w:t>
      </w:r>
      <w:r w:rsidR="005147EA">
        <w:rPr>
          <w:rStyle w:val="SC13258065"/>
          <w:rFonts w:ascii="Times New Roman" w:hAnsi="Times New Roman" w:cs="Times New Roman"/>
          <w:color w:val="FF0000"/>
        </w:rPr>
        <w:t>82/25 for channel B</w:t>
      </w:r>
      <w:r w:rsidR="00866990">
        <w:rPr>
          <w:rStyle w:val="SC13258065"/>
          <w:rFonts w:ascii="Times New Roman" w:hAnsi="Times New Roman" w:cs="Times New Roman"/>
          <w:color w:val="FF0000"/>
        </w:rPr>
        <w:t>Ws 0.20, 0.25, 0.30 MHz then 109</w:t>
      </w:r>
      <w:r w:rsidR="005147EA">
        <w:rPr>
          <w:rStyle w:val="SC13258065"/>
          <w:rFonts w:ascii="Times New Roman" w:hAnsi="Times New Roman" w:cs="Times New Roman"/>
          <w:color w:val="FF0000"/>
        </w:rPr>
        <w:t xml:space="preserve">/25 for channel BWs 0.10, 0.15 MHz </w:t>
      </w:r>
      <w:r>
        <w:rPr>
          <w:rStyle w:val="SC13258065"/>
          <w:rFonts w:ascii="Times New Roman" w:hAnsi="Times New Roman" w:cs="Times New Roman"/>
        </w:rPr>
        <w:t xml:space="preserve">else, for channel bandwidths </w:t>
      </w:r>
      <w:r w:rsidR="00866990">
        <w:rPr>
          <w:rStyle w:val="SC13258065"/>
          <w:rFonts w:ascii="Times New Roman" w:hAnsi="Times New Roman" w:cs="Times New Roman"/>
          <w:color w:val="FF0000"/>
        </w:rPr>
        <w:t xml:space="preserve">&gt;1.25 MHz </w:t>
      </w:r>
      <w:r>
        <w:rPr>
          <w:rStyle w:val="SC13258065"/>
          <w:rFonts w:ascii="Times New Roman" w:hAnsi="Times New Roman" w:cs="Times New Roman"/>
        </w:rPr>
        <w:t xml:space="preserve">not otherwise specified, then </w:t>
      </w:r>
      <w:r>
        <w:rPr>
          <w:rStyle w:val="SC13258065"/>
          <w:rFonts w:ascii="Times New Roman" w:hAnsi="Times New Roman" w:cs="Times New Roman"/>
          <w:i/>
          <w:iCs/>
        </w:rPr>
        <w:t xml:space="preserve">n </w:t>
      </w:r>
      <w:r>
        <w:rPr>
          <w:rStyle w:val="SC13258065"/>
          <w:rFonts w:ascii="Times New Roman" w:hAnsi="Times New Roman" w:cs="Times New Roman"/>
        </w:rPr>
        <w:t>= 8/7.</w:t>
      </w:r>
    </w:p>
    <w:p w:rsidR="00230ED0" w:rsidRDefault="00230ED0" w:rsidP="00230ED0">
      <w:pPr>
        <w:rPr>
          <w:rStyle w:val="SC13258065"/>
          <w:rFonts w:ascii="Times New Roman" w:hAnsi="Times New Roman" w:cs="Times New Roman"/>
        </w:rPr>
      </w:pPr>
      <w:r>
        <w:rPr>
          <w:rStyle w:val="SC13258065"/>
          <w:rFonts w:ascii="Times New Roman" w:hAnsi="Times New Roman" w:cs="Times New Roman"/>
        </w:rPr>
        <w:t>—</w:t>
      </w:r>
      <w:r>
        <w:rPr>
          <w:rStyle w:val="SC13258065"/>
          <w:rFonts w:ascii="Times New Roman" w:hAnsi="Times New Roman" w:cs="Times New Roman"/>
          <w:i/>
          <w:iCs/>
        </w:rPr>
        <w:t>G</w:t>
      </w:r>
      <w:r>
        <w:rPr>
          <w:rStyle w:val="SC13258065"/>
          <w:rFonts w:ascii="Times New Roman" w:hAnsi="Times New Roman" w:cs="Times New Roman"/>
        </w:rPr>
        <w:t>: This is the ratio of CP time to “useful” time. The following values shall be supported: 1/32, 1/16, 1/8, and 1/4.</w:t>
      </w:r>
    </w:p>
    <w:p w:rsidR="00D40377" w:rsidRDefault="00D40377" w:rsidP="00D40377">
      <w:pPr>
        <w:pStyle w:val="SP1390178"/>
        <w:spacing w:before="240" w:after="240"/>
        <w:rPr>
          <w:color w:val="000000"/>
        </w:rPr>
      </w:pPr>
    </w:p>
    <w:p w:rsidR="005027A6" w:rsidRPr="005027A6" w:rsidRDefault="005027A6" w:rsidP="005027A6"/>
    <w:p w:rsidR="00D40377" w:rsidRDefault="00D40377" w:rsidP="00D40377">
      <w:pPr>
        <w:pStyle w:val="SP1390178"/>
        <w:spacing w:before="240" w:after="240"/>
        <w:rPr>
          <w:rStyle w:val="SC13258065"/>
          <w:b/>
          <w:bCs/>
        </w:rPr>
      </w:pPr>
      <w:r>
        <w:rPr>
          <w:rStyle w:val="SC13258065"/>
          <w:b/>
          <w:bCs/>
        </w:rPr>
        <w:t>8.4.5.4.1 UIUC allocation</w:t>
      </w:r>
    </w:p>
    <w:p w:rsidR="00D40377" w:rsidRPr="0040156C" w:rsidRDefault="005C7092" w:rsidP="00D40377">
      <w:pPr>
        <w:rPr>
          <w:i/>
          <w:color w:val="FF0000"/>
        </w:rPr>
      </w:pPr>
      <w:r w:rsidRPr="0040156C">
        <w:rPr>
          <w:rStyle w:val="SC13258065"/>
          <w:rFonts w:ascii="Times New Roman" w:hAnsi="Times New Roman" w:cs="Times New Roman"/>
          <w:i/>
          <w:color w:val="FF0000"/>
        </w:rPr>
        <w:t>TBD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00"/>
        <w:gridCol w:w="4500"/>
      </w:tblGrid>
      <w:tr w:rsidR="00D40377">
        <w:trPr>
          <w:trHeight w:val="220"/>
        </w:trPr>
        <w:tc>
          <w:tcPr>
            <w:tcW w:w="800" w:type="dxa"/>
          </w:tcPr>
          <w:p w:rsidR="00D40377" w:rsidRDefault="00D40377" w:rsidP="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52"/>
              <w:jc w:val="center"/>
              <w:rPr>
                <w:rFonts w:ascii="Times New Roman" w:hAnsi="Times New Roman" w:cs="Times New Roman"/>
                <w:color w:val="000000"/>
                <w:sz w:val="18"/>
                <w:szCs w:val="18"/>
              </w:rPr>
            </w:pPr>
          </w:p>
        </w:tc>
      </w:tr>
      <w:tr w:rsidR="00D40377">
        <w:trPr>
          <w:trHeight w:val="180"/>
        </w:trPr>
        <w:tc>
          <w:tcPr>
            <w:tcW w:w="800" w:type="dxa"/>
          </w:tcPr>
          <w:p w:rsidR="00D40377" w:rsidRDefault="00D40377" w:rsidP="005560E1">
            <w:pPr>
              <w:pStyle w:val="SP1390152"/>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rsidP="005560E1">
            <w:pPr>
              <w:pStyle w:val="SP1390152"/>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r w:rsidR="00D40377">
        <w:trPr>
          <w:trHeight w:val="180"/>
        </w:trPr>
        <w:tc>
          <w:tcPr>
            <w:tcW w:w="800" w:type="dxa"/>
          </w:tcPr>
          <w:p w:rsidR="00D40377" w:rsidRDefault="00D40377">
            <w:pPr>
              <w:pStyle w:val="SP1390152"/>
              <w:jc w:val="center"/>
              <w:rPr>
                <w:rFonts w:ascii="Times New Roman" w:hAnsi="Times New Roman" w:cs="Times New Roman"/>
                <w:color w:val="000000"/>
                <w:sz w:val="18"/>
                <w:szCs w:val="18"/>
              </w:rPr>
            </w:pPr>
          </w:p>
        </w:tc>
        <w:tc>
          <w:tcPr>
            <w:tcW w:w="4500" w:type="dxa"/>
          </w:tcPr>
          <w:p w:rsidR="00D40377" w:rsidRDefault="00D40377">
            <w:pPr>
              <w:pStyle w:val="SP1390137"/>
              <w:rPr>
                <w:rFonts w:ascii="Times New Roman" w:hAnsi="Times New Roman" w:cs="Times New Roman"/>
                <w:color w:val="000000"/>
                <w:sz w:val="18"/>
                <w:szCs w:val="18"/>
              </w:rPr>
            </w:pPr>
          </w:p>
        </w:tc>
      </w:tr>
    </w:tbl>
    <w:p w:rsidR="0043304A" w:rsidRDefault="0043304A" w:rsidP="0043304A">
      <w:pPr>
        <w:pStyle w:val="SP1390178"/>
        <w:spacing w:before="240" w:after="240"/>
        <w:rPr>
          <w:color w:val="000000"/>
        </w:rPr>
      </w:pPr>
    </w:p>
    <w:p w:rsidR="0043304A" w:rsidRDefault="0043304A" w:rsidP="0043304A">
      <w:pPr>
        <w:pStyle w:val="SP1390178"/>
        <w:spacing w:before="240" w:after="240"/>
        <w:rPr>
          <w:color w:val="000000"/>
          <w:sz w:val="20"/>
          <w:szCs w:val="20"/>
        </w:rPr>
      </w:pPr>
      <w:r>
        <w:rPr>
          <w:rStyle w:val="SC13258065"/>
          <w:b/>
          <w:bCs/>
        </w:rPr>
        <w:t>8.4.6.1.1 Preamble</w:t>
      </w:r>
    </w:p>
    <w:p w:rsidR="0043304A" w:rsidRDefault="0043304A" w:rsidP="0043304A">
      <w:pPr>
        <w:pStyle w:val="SP1390267"/>
        <w:spacing w:before="240" w:after="240"/>
        <w:jc w:val="both"/>
        <w:rPr>
          <w:rStyle w:val="SC13258065"/>
          <w:rFonts w:ascii="Times New Roman" w:hAnsi="Times New Roman" w:cs="Times New Roman"/>
        </w:rPr>
      </w:pPr>
      <w:r>
        <w:rPr>
          <w:rStyle w:val="SC13258065"/>
          <w:rFonts w:ascii="Times New Roman" w:hAnsi="Times New Roman" w:cs="Times New Roman"/>
        </w:rPr>
        <w:t>The first symbol of the DL transmission is the preamble. For each FFT size, three different preamble carrier-sets are defined, differing in the allocation of subcarriers. Those subcarriers are modulated using a boosted BPSK modulation with a specific pseudo-noise (PN) code.</w:t>
      </w:r>
      <w:r w:rsidR="00216D39">
        <w:rPr>
          <w:rStyle w:val="SC13258065"/>
          <w:rFonts w:ascii="Times New Roman" w:hAnsi="Times New Roman" w:cs="Times New Roman"/>
        </w:rPr>
        <w:t xml:space="preserve"> </w:t>
      </w:r>
    </w:p>
    <w:p w:rsidR="005560E1" w:rsidRPr="00577259" w:rsidRDefault="005560E1" w:rsidP="005560E1">
      <w:pPr>
        <w:pStyle w:val="SP1390166"/>
        <w:spacing w:before="360" w:after="240"/>
        <w:rPr>
          <w:rFonts w:ascii="Times New Roman" w:hAnsi="Times New Roman" w:cs="Times New Roman"/>
          <w:i/>
          <w:color w:val="FF0000"/>
          <w:sz w:val="20"/>
        </w:rPr>
      </w:pPr>
      <w:r>
        <w:rPr>
          <w:rFonts w:ascii="Times New Roman" w:hAnsi="Times New Roman" w:cs="Times New Roman"/>
          <w:i/>
          <w:color w:val="FF0000"/>
          <w:sz w:val="20"/>
        </w:rPr>
        <w:t>Need redefined UL and DL preambles for Channel Groups 1, 2, and 3 channel groups in Clause 12.9</w:t>
      </w:r>
    </w:p>
    <w:p w:rsidR="00893935" w:rsidRDefault="00893935" w:rsidP="00D0022B">
      <w:pPr>
        <w:autoSpaceDE w:val="0"/>
        <w:autoSpaceDN w:val="0"/>
        <w:adjustRightInd w:val="0"/>
        <w:spacing w:after="0" w:line="240" w:lineRule="auto"/>
        <w:rPr>
          <w:rFonts w:ascii="Arial,Bold" w:hAnsi="Arial,Bold" w:cs="Arial,Bold"/>
          <w:b/>
          <w:bCs/>
          <w:sz w:val="20"/>
          <w:szCs w:val="20"/>
        </w:rPr>
      </w:pPr>
    </w:p>
    <w:p w:rsidR="005560E1" w:rsidRDefault="00BA79D5" w:rsidP="00893935">
      <w:pPr>
        <w:autoSpaceDE w:val="0"/>
        <w:autoSpaceDN w:val="0"/>
        <w:adjustRightInd w:val="0"/>
        <w:ind w:left="360"/>
        <w:jc w:val="both"/>
        <w:rPr>
          <w:rFonts w:ascii="Times New Roman" w:hAnsi="Times New Roman" w:cs="Times New Roman"/>
          <w:color w:val="FF0000"/>
          <w:sz w:val="20"/>
          <w:szCs w:val="20"/>
          <w:lang w:eastAsia="ko-KR"/>
        </w:rPr>
      </w:pPr>
      <w:r w:rsidRPr="00BA79D5">
        <w:rPr>
          <w:rFonts w:ascii="Times New Roman" w:hAnsi="Times New Roman" w:cs="Times New Roman"/>
          <w:i/>
          <w:color w:val="FF0000"/>
          <w:sz w:val="20"/>
          <w:szCs w:val="20"/>
          <w:lang w:eastAsia="ko-KR"/>
        </w:rPr>
        <w:t>From Menashe – Full Spectrum contribution</w:t>
      </w:r>
      <w:r w:rsidRPr="00BA79D5">
        <w:rPr>
          <w:rFonts w:ascii="Times New Roman" w:hAnsi="Times New Roman" w:cs="Times New Roman"/>
          <w:color w:val="FF0000"/>
          <w:sz w:val="20"/>
          <w:szCs w:val="20"/>
          <w:lang w:eastAsia="ko-KR"/>
        </w:rPr>
        <w:t xml:space="preserve"> </w:t>
      </w:r>
      <w:r w:rsidR="005560E1" w:rsidRPr="005560E1">
        <w:rPr>
          <w:rFonts w:ascii="Times New Roman" w:hAnsi="Times New Roman" w:cs="Times New Roman"/>
          <w:i/>
          <w:color w:val="FF0000"/>
          <w:sz w:val="20"/>
          <w:szCs w:val="20"/>
          <w:lang w:eastAsia="ko-KR"/>
        </w:rPr>
        <w:t>16-16-0039-03</w:t>
      </w:r>
    </w:p>
    <w:p w:rsidR="00893935" w:rsidRPr="00BA79D5" w:rsidRDefault="00BA79D5" w:rsidP="00893935">
      <w:pPr>
        <w:autoSpaceDE w:val="0"/>
        <w:autoSpaceDN w:val="0"/>
        <w:adjustRightInd w:val="0"/>
        <w:ind w:left="360"/>
        <w:jc w:val="both"/>
        <w:rPr>
          <w:rFonts w:ascii="Times New Roman" w:hAnsi="Times New Roman" w:cs="Times New Roman"/>
          <w:sz w:val="20"/>
          <w:szCs w:val="20"/>
          <w:lang w:eastAsia="ko-KR"/>
        </w:rPr>
      </w:pPr>
      <w:r>
        <w:rPr>
          <w:rFonts w:ascii="Times New Roman" w:hAnsi="Times New Roman" w:cs="Times New Roman"/>
          <w:sz w:val="20"/>
          <w:szCs w:val="20"/>
          <w:lang w:eastAsia="ko-KR"/>
        </w:rPr>
        <w:t>Preamble</w:t>
      </w:r>
      <w:r w:rsidR="00893935" w:rsidRPr="00BA79D5">
        <w:rPr>
          <w:rFonts w:ascii="Times New Roman" w:hAnsi="Times New Roman" w:cs="Times New Roman"/>
          <w:sz w:val="20"/>
          <w:szCs w:val="20"/>
          <w:lang w:eastAsia="ko-KR"/>
        </w:rPr>
        <w:t xml:space="preserve"> set #1 employs 54 bit preamble sequences which can be mapped into any of the sectors, i.e.:</w:t>
      </w:r>
    </w:p>
    <w:p w:rsidR="00893935" w:rsidRPr="00BA79D5" w:rsidRDefault="00893935" w:rsidP="00893935">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Each preamble index can be used in each sector independent of IDcell and Segment ID</w:t>
      </w:r>
    </w:p>
    <w:p w:rsidR="00893935" w:rsidRPr="00BA79D5" w:rsidRDefault="00893935" w:rsidP="00893935">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The 54 bit sequence is mapped into 54 consecutive subcarriers employed in the respective sector.</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Preamble sequences suggested in Table 8-252 of the IEEE 802.16-2012 standard, are considered.</w:t>
      </w:r>
      <w:r w:rsidR="005560E1">
        <w:rPr>
          <w:rFonts w:ascii="Times New Roman" w:hAnsi="Times New Roman" w:cs="Times New Roman"/>
          <w:sz w:val="20"/>
          <w:szCs w:val="20"/>
          <w:lang w:eastAsia="ko-KR"/>
        </w:rPr>
        <w:t xml:space="preserve"> (or Table 302 in amended std)</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There are 114 possible sequence, we choose those candidates which satisfy a PAPR constraint of less than 4 dB, while ensuring the auto and cross correlation gains of these sequences are better than 3 dB.</w:t>
      </w:r>
    </w:p>
    <w:p w:rsidR="00893935" w:rsidRPr="00BA79D5" w:rsidRDefault="00893935" w:rsidP="00893935">
      <w:pPr>
        <w:autoSpaceDE w:val="0"/>
        <w:autoSpaceDN w:val="0"/>
        <w:adjustRightInd w:val="0"/>
        <w:ind w:firstLine="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 xml:space="preserve">The following 34 sequences meet both the constraints. </w:t>
      </w:r>
    </w:p>
    <w:p w:rsidR="00893935" w:rsidRPr="005560E1" w:rsidRDefault="00893935" w:rsidP="00893935">
      <w:pPr>
        <w:autoSpaceDE w:val="0"/>
        <w:autoSpaceDN w:val="0"/>
        <w:adjustRightInd w:val="0"/>
        <w:ind w:left="360"/>
        <w:jc w:val="both"/>
        <w:rPr>
          <w:rFonts w:ascii="Times New Roman" w:hAnsi="Times New Roman" w:cs="Times New Roman"/>
          <w:b/>
          <w:sz w:val="20"/>
          <w:szCs w:val="20"/>
          <w:lang w:eastAsia="ko-KR"/>
        </w:rPr>
      </w:pPr>
      <w:r w:rsidRPr="005560E1">
        <w:rPr>
          <w:rFonts w:ascii="Times New Roman" w:hAnsi="Times New Roman" w:cs="Times New Roman"/>
          <w:b/>
          <w:sz w:val="20"/>
          <w:szCs w:val="20"/>
          <w:lang w:eastAsia="ko-KR"/>
        </w:rPr>
        <w:t xml:space="preserve">5, 8, 11, 12, 16, 20, 22, 28, 31, 32, 33, 41, 43, 47, 50, 52, 57, 58, 59, 63, 72, 76, 77, 78, 85, 88, 90, 91, 94, 96, 100, 101, 102, 103. </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 xml:space="preserve">A length 54 sequence is created by appending 9 zeros each on either side of the length-36 sequence. </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Preamble set #2 employs length-27 preamble sequences that can be mapped onto any of the sectors, i.e.:</w:t>
      </w:r>
    </w:p>
    <w:p w:rsidR="00893935" w:rsidRPr="00BA79D5" w:rsidRDefault="00893935" w:rsidP="00893935">
      <w:pPr>
        <w:widowControl w:val="0"/>
        <w:numPr>
          <w:ilvl w:val="0"/>
          <w:numId w:val="2"/>
        </w:numPr>
        <w:suppressAutoHyphens/>
        <w:autoSpaceDE w:val="0"/>
        <w:autoSpaceDN w:val="0"/>
        <w:adjustRightInd w:val="0"/>
        <w:spacing w:after="0" w:line="240" w:lineRule="auto"/>
        <w:jc w:val="both"/>
        <w:rPr>
          <w:rFonts w:ascii="Times New Roman" w:eastAsia="Batang" w:hAnsi="Times New Roman" w:cs="Times New Roman"/>
          <w:noProof/>
          <w:sz w:val="20"/>
          <w:szCs w:val="20"/>
          <w:lang w:eastAsia="ko-KR"/>
        </w:rPr>
      </w:pPr>
      <w:r w:rsidRPr="00BA79D5">
        <w:rPr>
          <w:rFonts w:ascii="Times New Roman" w:eastAsia="Batang" w:hAnsi="Times New Roman" w:cs="Times New Roman"/>
          <w:noProof/>
          <w:sz w:val="20"/>
          <w:szCs w:val="20"/>
          <w:lang w:eastAsia="ko-KR"/>
        </w:rPr>
        <w:t>Each preamble index can be used in each sector independent of IDcell and Segment ID</w:t>
      </w:r>
    </w:p>
    <w:p w:rsidR="00893935" w:rsidRPr="00BA79D5" w:rsidRDefault="00893935" w:rsidP="00893935">
      <w:pPr>
        <w:widowControl w:val="0"/>
        <w:numPr>
          <w:ilvl w:val="0"/>
          <w:numId w:val="2"/>
        </w:numPr>
        <w:suppressAutoHyphens/>
        <w:autoSpaceDE w:val="0"/>
        <w:autoSpaceDN w:val="0"/>
        <w:adjustRightInd w:val="0"/>
        <w:spacing w:after="0" w:line="240" w:lineRule="auto"/>
        <w:jc w:val="both"/>
        <w:rPr>
          <w:rFonts w:ascii="Times New Roman" w:eastAsia="Batang" w:hAnsi="Times New Roman" w:cs="Times New Roman"/>
          <w:noProof/>
          <w:sz w:val="20"/>
          <w:szCs w:val="20"/>
          <w:lang w:eastAsia="ko-KR"/>
        </w:rPr>
      </w:pPr>
      <w:r w:rsidRPr="00BA79D5">
        <w:rPr>
          <w:rFonts w:ascii="Times New Roman" w:eastAsia="Batang" w:hAnsi="Times New Roman" w:cs="Times New Roman"/>
          <w:noProof/>
          <w:sz w:val="20"/>
          <w:szCs w:val="20"/>
          <w:lang w:eastAsia="ko-KR"/>
        </w:rPr>
        <w:t>The 27 bit sequence is mapped into 27 consecutive s</w:t>
      </w:r>
      <w:r w:rsidR="00955BFA">
        <w:rPr>
          <w:rFonts w:ascii="Times New Roman" w:eastAsia="Batang" w:hAnsi="Times New Roman" w:cs="Times New Roman"/>
          <w:noProof/>
          <w:sz w:val="20"/>
          <w:szCs w:val="20"/>
          <w:lang w:eastAsia="ko-KR"/>
        </w:rPr>
        <w:t>ubcarriers employed in the respe</w:t>
      </w:r>
      <w:r w:rsidRPr="00BA79D5">
        <w:rPr>
          <w:rFonts w:ascii="Times New Roman" w:eastAsia="Batang" w:hAnsi="Times New Roman" w:cs="Times New Roman"/>
          <w:noProof/>
          <w:sz w:val="20"/>
          <w:szCs w:val="20"/>
          <w:lang w:eastAsia="ko-KR"/>
        </w:rPr>
        <w:t>ctive sector.</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 xml:space="preserve">Preamble sequences suggested in Table 8-252 </w:t>
      </w:r>
      <w:r w:rsidR="00216D39">
        <w:rPr>
          <w:rFonts w:ascii="Times New Roman" w:hAnsi="Times New Roman" w:cs="Times New Roman"/>
          <w:sz w:val="20"/>
          <w:szCs w:val="20"/>
          <w:lang w:eastAsia="ko-KR"/>
        </w:rPr>
        <w:t xml:space="preserve">(or Table 302) </w:t>
      </w:r>
      <w:r w:rsidRPr="00BA79D5">
        <w:rPr>
          <w:rFonts w:ascii="Times New Roman" w:hAnsi="Times New Roman" w:cs="Times New Roman"/>
          <w:sz w:val="20"/>
          <w:szCs w:val="20"/>
          <w:lang w:eastAsia="ko-KR"/>
        </w:rPr>
        <w:t>of the IEEE 802.16-2012 are considered. There are 114 possible candidates, each of length-36. The first 27-bits from each of these sequences are considered to form length-27 preamble sequences. We shall refer to this as truncated sequences.</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r w:rsidRPr="00BA79D5">
        <w:rPr>
          <w:rFonts w:ascii="Times New Roman" w:hAnsi="Times New Roman" w:cs="Times New Roman"/>
          <w:sz w:val="20"/>
          <w:szCs w:val="20"/>
          <w:lang w:eastAsia="ko-KR"/>
        </w:rPr>
        <w:t>Among the possible 114 truncated sequence, we choose those candidates which satisfy a PAPR constraint of less than 4 dB, while ensuring the auto and cross correlation gains of these sequences are better than 3 dB.</w:t>
      </w:r>
    </w:p>
    <w:p w:rsidR="00893935" w:rsidRPr="00BA79D5" w:rsidRDefault="00893935" w:rsidP="00893935">
      <w:pPr>
        <w:autoSpaceDE w:val="0"/>
        <w:autoSpaceDN w:val="0"/>
        <w:adjustRightInd w:val="0"/>
        <w:ind w:left="360"/>
        <w:jc w:val="both"/>
        <w:rPr>
          <w:rFonts w:ascii="Times New Roman" w:hAnsi="Times New Roman" w:cs="Times New Roman"/>
          <w:sz w:val="20"/>
          <w:szCs w:val="20"/>
          <w:lang w:eastAsia="ko-KR"/>
        </w:rPr>
      </w:pPr>
    </w:p>
    <w:p w:rsidR="00893935" w:rsidRPr="005560E1" w:rsidRDefault="00893935" w:rsidP="00893935">
      <w:pPr>
        <w:autoSpaceDE w:val="0"/>
        <w:autoSpaceDN w:val="0"/>
        <w:adjustRightInd w:val="0"/>
        <w:ind w:left="360"/>
        <w:jc w:val="both"/>
        <w:rPr>
          <w:rFonts w:ascii="Times New Roman" w:hAnsi="Times New Roman" w:cs="Times New Roman"/>
          <w:b/>
          <w:sz w:val="20"/>
          <w:szCs w:val="20"/>
          <w:lang w:eastAsia="ko-KR"/>
        </w:rPr>
      </w:pPr>
      <w:r w:rsidRPr="00BA79D5">
        <w:rPr>
          <w:rFonts w:ascii="Times New Roman" w:hAnsi="Times New Roman" w:cs="Times New Roman"/>
          <w:sz w:val="20"/>
          <w:szCs w:val="20"/>
          <w:lang w:eastAsia="ko-KR"/>
        </w:rPr>
        <w:t xml:space="preserve">The following 12 sequences meet both the constraints:  </w:t>
      </w:r>
      <w:r w:rsidRPr="005560E1">
        <w:rPr>
          <w:rFonts w:ascii="Times New Roman" w:hAnsi="Times New Roman" w:cs="Times New Roman"/>
          <w:b/>
          <w:sz w:val="20"/>
          <w:szCs w:val="20"/>
          <w:lang w:eastAsia="ko-KR"/>
        </w:rPr>
        <w:t>17, 21, 25, 35, 38, 39, 45, 73, 87, 88, 89, and 97.</w:t>
      </w:r>
    </w:p>
    <w:p w:rsidR="00893935" w:rsidRPr="00D0022B" w:rsidRDefault="00893935" w:rsidP="00D0022B">
      <w:pPr>
        <w:autoSpaceDE w:val="0"/>
        <w:autoSpaceDN w:val="0"/>
        <w:adjustRightInd w:val="0"/>
        <w:spacing w:after="0" w:line="240" w:lineRule="auto"/>
        <w:rPr>
          <w:rFonts w:ascii="Arial,Bold" w:hAnsi="Arial,Bold" w:cs="Arial,Bold"/>
          <w:b/>
          <w:bCs/>
          <w:sz w:val="20"/>
          <w:szCs w:val="20"/>
        </w:rPr>
      </w:pPr>
    </w:p>
    <w:p w:rsidR="00FA0F02" w:rsidRPr="00FA0F02" w:rsidRDefault="00FA0F02" w:rsidP="00FA0F02">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#1</w:t>
      </w:r>
    </w:p>
    <w:p w:rsidR="00FA0F02" w:rsidRPr="00FA0F02" w:rsidRDefault="00FA0F02" w:rsidP="00FA0F02">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 xml:space="preserve">CDMA Code set #1 consists of 96 bit sequences generated by truncating the original 144 bit code sequences. The 96 bit code sequences are spread across 2 symbols (54x2) for periodic ranging and repeated over 4 symbols (54x2, 54x2) for initial ranging. </w:t>
      </w:r>
      <w:r w:rsidRPr="00FA0F02">
        <w:rPr>
          <w:rFonts w:ascii="Times New Roman" w:hAnsi="Times New Roman" w:cs="Times New Roman"/>
          <w:sz w:val="20"/>
          <w:szCs w:val="20"/>
        </w:rPr>
        <w:t>A length 54 sequence is created by splitting length-96 into 2 parts and each part length-48 is appended with 6 zeros to make length-54 for each symbol</w:t>
      </w:r>
      <w:r w:rsidRPr="00FA0F02">
        <w:rPr>
          <w:rFonts w:ascii="Times New Roman" w:hAnsi="Times New Roman" w:cs="Times New Roman"/>
          <w:sz w:val="20"/>
          <w:szCs w:val="20"/>
          <w:lang w:eastAsia="ko-KR"/>
        </w:rPr>
        <w:t>. This is described in figure 1.</w:t>
      </w:r>
    </w:p>
    <w:p w:rsidR="00FA0F02" w:rsidRPr="00FA0F02" w:rsidRDefault="00FA0F02" w:rsidP="00FA0F02">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#2</w:t>
      </w:r>
    </w:p>
    <w:p w:rsidR="00FA0F02" w:rsidRPr="00FA0F02" w:rsidRDefault="00FA0F02" w:rsidP="00FA0F02">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 xml:space="preserve">CDMA Code set #2 consists of 96 bit sequences generated by truncating the original 144 bit code sequences bits. The 96 bit code sequences are spread across 4 symbols (27x4) for periodic ranging and repeated over 8 symbols (27x4, 27x4) for initial ranging. </w:t>
      </w:r>
      <w:r w:rsidRPr="00FA0F02">
        <w:rPr>
          <w:rFonts w:ascii="Times New Roman" w:hAnsi="Times New Roman" w:cs="Times New Roman"/>
          <w:sz w:val="20"/>
          <w:szCs w:val="20"/>
        </w:rPr>
        <w:t>A length 27 sequence is created by splitting length-96 into 4 parts and each part length-24 is appended with 3 zeros to make length-27 for each symbol.</w:t>
      </w:r>
      <w:r w:rsidRPr="00FA0F02">
        <w:rPr>
          <w:rFonts w:ascii="Times New Roman" w:hAnsi="Times New Roman" w:cs="Times New Roman"/>
          <w:sz w:val="20"/>
          <w:szCs w:val="20"/>
          <w:lang w:eastAsia="ko-KR"/>
        </w:rPr>
        <w:t xml:space="preserve"> This is described in figure 2.</w:t>
      </w:r>
    </w:p>
    <w:p w:rsidR="0043304A" w:rsidRDefault="0043304A" w:rsidP="0043304A">
      <w:pPr>
        <w:pStyle w:val="SP1390178"/>
        <w:spacing w:before="240" w:after="240"/>
        <w:rPr>
          <w:color w:val="000000"/>
        </w:rPr>
      </w:pPr>
    </w:p>
    <w:p w:rsidR="0043304A" w:rsidRDefault="0043304A" w:rsidP="0043304A">
      <w:pPr>
        <w:pStyle w:val="SP1390178"/>
        <w:spacing w:before="240" w:after="240"/>
        <w:rPr>
          <w:color w:val="000000"/>
          <w:sz w:val="20"/>
          <w:szCs w:val="20"/>
        </w:rPr>
      </w:pPr>
      <w:r>
        <w:rPr>
          <w:rStyle w:val="SC13258065"/>
          <w:b/>
          <w:bCs/>
        </w:rPr>
        <w:t>8.4.6.3 Optional adjacent subcarrier permutations for AMC</w:t>
      </w:r>
    </w:p>
    <w:p w:rsidR="0043304A" w:rsidRDefault="0043304A" w:rsidP="0043304A">
      <w:pPr>
        <w:rPr>
          <w:rStyle w:val="SC13258065"/>
          <w:rFonts w:ascii="Times New Roman" w:hAnsi="Times New Roman" w:cs="Times New Roman"/>
        </w:rPr>
      </w:pPr>
      <w:r>
        <w:rPr>
          <w:rStyle w:val="SC13258065"/>
          <w:rFonts w:ascii="Times New Roman" w:hAnsi="Times New Roman" w:cs="Times New Roman"/>
        </w:rPr>
        <w:t xml:space="preserve">A BS may change from the distributed subcarrier permutation, described in 8.4.6.1 and 8.4.6.2, to the adjacent subcarrier permutation when changing from non-AAS to AAS-enabled traffic to support AAS adjacent subcarrier user traffic in the cell. Alternatively, the adjacent subcarrier permutation can be used to take advantage of the structure of the adjacent subcarrier permutation in parts of the DL subframe that are indicated accordingly by the DL-MAP and UL subframe that are indicated accordingly by the UL-MAP. After this change, the BS shall only transmit/receive traffic using the adjacent subcarrier permutation during the allocated period. </w:t>
      </w:r>
      <w:r w:rsidRPr="0043304A">
        <w:rPr>
          <w:rStyle w:val="SC13258065"/>
          <w:rFonts w:ascii="Times New Roman" w:hAnsi="Times New Roman" w:cs="Times New Roman"/>
          <w:highlight w:val="yellow"/>
        </w:rPr>
        <w:t>The BS shall always return to the distributed subcarrier permutation at the beginning of a new DL subframe</w:t>
      </w:r>
      <w:r w:rsidR="005C7092">
        <w:rPr>
          <w:rStyle w:val="SC13258065"/>
          <w:rFonts w:ascii="Times New Roman" w:hAnsi="Times New Roman" w:cs="Times New Roman"/>
          <w:highlight w:val="yellow"/>
        </w:rPr>
        <w:t xml:space="preserve"> </w:t>
      </w:r>
      <w:r w:rsidR="005C7092">
        <w:rPr>
          <w:rStyle w:val="SC13258065"/>
          <w:rFonts w:ascii="Times New Roman" w:hAnsi="Times New Roman" w:cs="Times New Roman"/>
          <w:color w:val="FF0000"/>
          <w:highlight w:val="yellow"/>
        </w:rPr>
        <w:t>for channel bandwidth ≥1.25 MHz but not for channel bandwidth &lt;1.25 MHz</w:t>
      </w:r>
      <w:r w:rsidRPr="0043304A">
        <w:rPr>
          <w:rStyle w:val="SC13258065"/>
          <w:rFonts w:ascii="Times New Roman" w:hAnsi="Times New Roman" w:cs="Times New Roman"/>
          <w:highlight w:val="yellow"/>
        </w:rPr>
        <w:t>.</w:t>
      </w:r>
      <w:r>
        <w:rPr>
          <w:rStyle w:val="SC13258065"/>
          <w:rFonts w:ascii="Times New Roman" w:hAnsi="Times New Roman" w:cs="Times New Roman"/>
        </w:rPr>
        <w:t xml:space="preserve"> Note that an AAS-enabled SS, which does not provision the same permutation (PUSC/FUSC or adjacent) for AAS traffic selected by the BS for this purpose, is not capable of using its AAS capabilities with this BS.</w:t>
      </w:r>
    </w:p>
    <w:p w:rsidR="005027A6" w:rsidRDefault="005027A6" w:rsidP="001F62DD">
      <w:pPr>
        <w:rPr>
          <w:rStyle w:val="SC13258065"/>
          <w:rFonts w:ascii="Arial" w:hAnsi="Arial" w:cs="Arial"/>
          <w:b/>
          <w:bCs/>
        </w:rPr>
      </w:pPr>
    </w:p>
    <w:p w:rsidR="005027A6" w:rsidRDefault="005027A6" w:rsidP="001F62DD">
      <w:pPr>
        <w:rPr>
          <w:rStyle w:val="SC13258065"/>
          <w:rFonts w:ascii="Arial" w:hAnsi="Arial" w:cs="Arial"/>
          <w:b/>
          <w:bCs/>
        </w:rPr>
      </w:pPr>
    </w:p>
    <w:p w:rsidR="00E35275" w:rsidRDefault="00D25682" w:rsidP="001F62DD">
      <w:pPr>
        <w:rPr>
          <w:rStyle w:val="SC13258065"/>
          <w:rFonts w:ascii="Arial" w:hAnsi="Arial" w:cs="Arial"/>
          <w:b/>
          <w:bCs/>
        </w:rPr>
      </w:pPr>
      <w:r>
        <w:rPr>
          <w:rStyle w:val="SC13258065"/>
          <w:rFonts w:ascii="Arial" w:hAnsi="Arial" w:cs="Arial"/>
          <w:b/>
          <w:bCs/>
        </w:rPr>
        <w:t>8.</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.1</w:t>
      </w:r>
      <w:r w:rsidRPr="00D25682">
        <w:rPr>
          <w:rStyle w:val="SC13258065"/>
          <w:rFonts w:ascii="Arial" w:hAnsi="Arial" w:cs="Arial"/>
          <w:b/>
          <w:bCs/>
        </w:rPr>
        <w:t xml:space="preserve"> </w:t>
      </w:r>
      <w:r>
        <w:rPr>
          <w:rStyle w:val="SC13258065"/>
          <w:rFonts w:ascii="Arial" w:hAnsi="Arial" w:cs="Arial"/>
          <w:b/>
          <w:bCs/>
        </w:rPr>
        <w:t>Receiver sensitivity</w:t>
      </w:r>
    </w:p>
    <w:p w:rsidR="00D25682" w:rsidRPr="00C8455A" w:rsidRDefault="00D25682" w:rsidP="00203129">
      <w:pPr>
        <w:jc w:val="center"/>
        <w:rPr>
          <w:rStyle w:val="SC13258065"/>
          <w:rFonts w:ascii="Arial" w:hAnsi="Arial" w:cs="Arial"/>
          <w:b/>
          <w:bCs/>
        </w:rPr>
      </w:pPr>
      <w:r>
        <w:rPr>
          <w:rStyle w:val="SC13258065"/>
          <w:rFonts w:ascii="Arial" w:hAnsi="Arial" w:cs="Arial"/>
          <w:b/>
          <w:bCs/>
        </w:rPr>
        <w:t>Table 8-</w:t>
      </w:r>
      <w:r w:rsidR="00203129">
        <w:rPr>
          <w:rStyle w:val="SC13258065"/>
          <w:rFonts w:ascii="Arial" w:hAnsi="Arial" w:cs="Arial"/>
          <w:b/>
          <w:bCs/>
        </w:rPr>
        <w:t>87</w:t>
      </w:r>
      <w:r>
        <w:rPr>
          <w:rStyle w:val="SC13258065"/>
          <w:rFonts w:ascii="Arial" w:hAnsi="Arial" w:cs="Arial"/>
          <w:b/>
          <w:bCs/>
        </w:rPr>
        <w:t>-Receiver SNR assumption</w:t>
      </w:r>
      <w:r w:rsidR="00C8455A">
        <w:rPr>
          <w:rStyle w:val="SC13258065"/>
          <w:rFonts w:ascii="Arial" w:hAnsi="Arial" w:cs="Arial"/>
          <w:b/>
          <w:bCs/>
        </w:rPr>
        <w:t xml:space="preserve"> (BER = 10</w:t>
      </w:r>
      <w:r w:rsidR="00C8455A">
        <w:rPr>
          <w:rStyle w:val="SC13258065"/>
          <w:rFonts w:ascii="Arial" w:hAnsi="Arial" w:cs="Arial"/>
          <w:b/>
          <w:bCs/>
          <w:vertAlign w:val="superscript"/>
        </w:rPr>
        <w:t>-6</w:t>
      </w:r>
      <w:r w:rsidR="00C8455A">
        <w:rPr>
          <w:rStyle w:val="SC13258065"/>
          <w:rFonts w:ascii="Arial" w:hAnsi="Arial" w:cs="Arial"/>
          <w:b/>
          <w:bCs/>
        </w:rPr>
        <w:t>)</w:t>
      </w:r>
    </w:p>
    <w:tbl>
      <w:tblPr>
        <w:tblStyle w:val="TableGrid"/>
        <w:tblW w:w="0" w:type="auto"/>
        <w:tblInd w:w="2155" w:type="dxa"/>
        <w:tblLook w:val="04A0" w:firstRow="1" w:lastRow="0" w:firstColumn="1" w:lastColumn="0" w:noHBand="0" w:noVBand="1"/>
      </w:tblPr>
      <w:tblGrid>
        <w:gridCol w:w="1620"/>
        <w:gridCol w:w="1980"/>
        <w:gridCol w:w="1710"/>
      </w:tblGrid>
      <w:tr w:rsidR="00203129" w:rsidTr="005027A6">
        <w:tc>
          <w:tcPr>
            <w:tcW w:w="1620" w:type="dxa"/>
          </w:tcPr>
          <w:p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Modulation</w:t>
            </w:r>
          </w:p>
        </w:tc>
        <w:tc>
          <w:tcPr>
            <w:tcW w:w="1980" w:type="dxa"/>
          </w:tcPr>
          <w:p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Coding Rate</w:t>
            </w:r>
          </w:p>
        </w:tc>
        <w:tc>
          <w:tcPr>
            <w:tcW w:w="1710" w:type="dxa"/>
          </w:tcPr>
          <w:p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Receiver SNR (dB)</w:t>
            </w:r>
          </w:p>
        </w:tc>
      </w:tr>
      <w:tr w:rsidR="005027A6" w:rsidTr="005027A6">
        <w:tc>
          <w:tcPr>
            <w:tcW w:w="1620" w:type="dxa"/>
            <w:vMerge w:val="restart"/>
          </w:tcPr>
          <w:p w:rsidR="005027A6" w:rsidRPr="005027A6" w:rsidRDefault="005027A6" w:rsidP="001F62DD">
            <w:pPr>
              <w:rPr>
                <w:rStyle w:val="SC13258065"/>
                <w:rFonts w:ascii="Times New Roman" w:hAnsi="Times New Roman" w:cs="Times New Roman"/>
                <w:bCs/>
              </w:rPr>
            </w:pPr>
            <w:r w:rsidRPr="005027A6">
              <w:rPr>
                <w:rStyle w:val="SC13258065"/>
                <w:rFonts w:ascii="Times New Roman" w:hAnsi="Times New Roman" w:cs="Times New Roman"/>
                <w:bCs/>
              </w:rPr>
              <w:t>QPSK</w:t>
            </w: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5</w:t>
            </w:r>
          </w:p>
        </w:tc>
      </w:tr>
      <w:tr w:rsidR="005027A6" w:rsidTr="005027A6">
        <w:tc>
          <w:tcPr>
            <w:tcW w:w="1620" w:type="dxa"/>
            <w:vMerge/>
          </w:tcPr>
          <w:p w:rsidR="005027A6" w:rsidRPr="005027A6" w:rsidRDefault="005027A6" w:rsidP="001F62DD">
            <w:pPr>
              <w:rPr>
                <w:rStyle w:val="SC13258065"/>
                <w:rFonts w:ascii="Times New Roman" w:hAnsi="Times New Roman" w:cs="Times New Roman"/>
                <w:bCs/>
              </w:rPr>
            </w:pP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8</w:t>
            </w:r>
          </w:p>
        </w:tc>
      </w:tr>
      <w:tr w:rsidR="005027A6" w:rsidTr="005027A6">
        <w:tc>
          <w:tcPr>
            <w:tcW w:w="1620" w:type="dxa"/>
            <w:vMerge w:val="restart"/>
          </w:tcPr>
          <w:p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16QAM</w:t>
            </w: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10.5</w:t>
            </w:r>
          </w:p>
        </w:tc>
      </w:tr>
      <w:tr w:rsidR="005027A6" w:rsidTr="005027A6">
        <w:tc>
          <w:tcPr>
            <w:tcW w:w="1620" w:type="dxa"/>
            <w:vMerge/>
          </w:tcPr>
          <w:p w:rsidR="005027A6" w:rsidRPr="005027A6" w:rsidRDefault="005027A6" w:rsidP="001F62DD">
            <w:pPr>
              <w:rPr>
                <w:rStyle w:val="SC13258065"/>
                <w:rFonts w:ascii="Times New Roman" w:hAnsi="Times New Roman" w:cs="Times New Roman"/>
                <w:bCs/>
              </w:rPr>
            </w:pP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14</w:t>
            </w:r>
          </w:p>
        </w:tc>
      </w:tr>
      <w:tr w:rsidR="005027A6" w:rsidTr="005027A6">
        <w:tc>
          <w:tcPr>
            <w:tcW w:w="1620" w:type="dxa"/>
            <w:vMerge w:val="restart"/>
          </w:tcPr>
          <w:p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64QAM</w:t>
            </w: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16</w:t>
            </w:r>
          </w:p>
        </w:tc>
      </w:tr>
      <w:tr w:rsidR="005027A6" w:rsidTr="005027A6">
        <w:tc>
          <w:tcPr>
            <w:tcW w:w="1620" w:type="dxa"/>
            <w:vMerge/>
          </w:tcPr>
          <w:p w:rsidR="005027A6" w:rsidRPr="005027A6" w:rsidRDefault="005027A6" w:rsidP="001F62DD">
            <w:pPr>
              <w:rPr>
                <w:rStyle w:val="SC13258065"/>
                <w:rFonts w:ascii="Times New Roman" w:hAnsi="Times New Roman" w:cs="Times New Roman"/>
                <w:bCs/>
              </w:rPr>
            </w:pP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2/3</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18</w:t>
            </w:r>
          </w:p>
        </w:tc>
      </w:tr>
      <w:tr w:rsidR="005027A6" w:rsidTr="005027A6">
        <w:tc>
          <w:tcPr>
            <w:tcW w:w="1620" w:type="dxa"/>
            <w:vMerge/>
          </w:tcPr>
          <w:p w:rsidR="005027A6" w:rsidRPr="005027A6" w:rsidRDefault="005027A6" w:rsidP="001F62DD">
            <w:pPr>
              <w:rPr>
                <w:rStyle w:val="SC13258065"/>
                <w:rFonts w:ascii="Times New Roman" w:hAnsi="Times New Roman" w:cs="Times New Roman"/>
                <w:bCs/>
              </w:rPr>
            </w:pPr>
          </w:p>
        </w:tc>
        <w:tc>
          <w:tcPr>
            <w:tcW w:w="198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20</w:t>
            </w:r>
          </w:p>
        </w:tc>
      </w:tr>
      <w:tr w:rsidR="005027A6" w:rsidTr="005027A6">
        <w:trPr>
          <w:trHeight w:val="188"/>
        </w:trPr>
        <w:tc>
          <w:tcPr>
            <w:tcW w:w="1620" w:type="dxa"/>
            <w:vMerge/>
          </w:tcPr>
          <w:p w:rsidR="005027A6" w:rsidRPr="005027A6" w:rsidRDefault="005027A6" w:rsidP="001F62DD">
            <w:pPr>
              <w:rPr>
                <w:rStyle w:val="SC13258065"/>
                <w:rFonts w:ascii="Times New Roman" w:hAnsi="Times New Roman" w:cs="Times New Roman"/>
                <w:bCs/>
              </w:rPr>
            </w:pPr>
          </w:p>
        </w:tc>
        <w:tc>
          <w:tcPr>
            <w:tcW w:w="1980" w:type="dxa"/>
          </w:tcPr>
          <w:p w:rsidR="005027A6" w:rsidRPr="005027A6" w:rsidRDefault="005027A6" w:rsidP="005027A6">
            <w:pPr>
              <w:jc w:val="center"/>
              <w:rPr>
                <w:rStyle w:val="SC13258065"/>
                <w:rFonts w:ascii="Times New Roman" w:hAnsi="Times New Roman" w:cs="Times New Roman"/>
                <w:bCs/>
                <w:color w:val="FF0000"/>
              </w:rPr>
            </w:pPr>
            <w:r w:rsidRPr="005027A6">
              <w:rPr>
                <w:rStyle w:val="SC13258065"/>
                <w:rFonts w:ascii="Times New Roman" w:hAnsi="Times New Roman" w:cs="Times New Roman"/>
                <w:bCs/>
                <w:color w:val="FF0000"/>
              </w:rPr>
              <w:t>5/6</w:t>
            </w:r>
          </w:p>
        </w:tc>
        <w:tc>
          <w:tcPr>
            <w:tcW w:w="1710" w:type="dxa"/>
          </w:tcPr>
          <w:p w:rsidR="005027A6" w:rsidRPr="005027A6" w:rsidRDefault="005027A6" w:rsidP="005027A6">
            <w:pPr>
              <w:jc w:val="center"/>
              <w:rPr>
                <w:rStyle w:val="SC13258065"/>
                <w:rFonts w:ascii="Times New Roman" w:hAnsi="Times New Roman" w:cs="Times New Roman"/>
                <w:bCs/>
                <w:color w:val="FF0000"/>
              </w:rPr>
            </w:pPr>
            <w:r w:rsidRPr="005027A6">
              <w:rPr>
                <w:rStyle w:val="SC13258065"/>
                <w:rFonts w:ascii="Times New Roman" w:hAnsi="Times New Roman" w:cs="Times New Roman"/>
                <w:bCs/>
                <w:color w:val="FF0000"/>
              </w:rPr>
              <w:t>22</w:t>
            </w:r>
          </w:p>
        </w:tc>
      </w:tr>
    </w:tbl>
    <w:p w:rsidR="00203129" w:rsidRDefault="00203129" w:rsidP="001F62DD">
      <w:pPr>
        <w:rPr>
          <w:rStyle w:val="SC13258065"/>
          <w:rFonts w:ascii="Arial" w:hAnsi="Arial" w:cs="Arial"/>
          <w:b/>
          <w:bCs/>
        </w:rPr>
      </w:pPr>
    </w:p>
    <w:p w:rsidR="005027A6" w:rsidRDefault="005027A6" w:rsidP="001F62DD">
      <w:pPr>
        <w:rPr>
          <w:rStyle w:val="SC17233483"/>
          <w:rFonts w:ascii="Arial" w:hAnsi="Arial" w:cs="Arial"/>
        </w:rPr>
      </w:pPr>
    </w:p>
    <w:p w:rsidR="005027A6" w:rsidRDefault="005027A6" w:rsidP="001F62DD">
      <w:pPr>
        <w:rPr>
          <w:rStyle w:val="SC17233483"/>
          <w:rFonts w:ascii="Arial" w:hAnsi="Arial" w:cs="Arial"/>
        </w:rPr>
      </w:pPr>
    </w:p>
    <w:p w:rsidR="001F62DD" w:rsidRPr="00E35275" w:rsidRDefault="001F62DD" w:rsidP="001F62DD">
      <w:pPr>
        <w:rPr>
          <w:rStyle w:val="SC17233483"/>
          <w:rFonts w:ascii="Arial" w:hAnsi="Arial" w:cs="Arial"/>
        </w:rPr>
      </w:pPr>
      <w:r w:rsidRPr="00E35275">
        <w:rPr>
          <w:rStyle w:val="SC17233483"/>
          <w:rFonts w:ascii="Arial" w:hAnsi="Arial" w:cs="Arial"/>
        </w:rPr>
        <w:t>12.9 Wireles</w:t>
      </w:r>
      <w:r w:rsidR="00D31171">
        <w:rPr>
          <w:rStyle w:val="SC17233483"/>
          <w:rFonts w:ascii="Arial" w:hAnsi="Arial" w:cs="Arial"/>
        </w:rPr>
        <w:t>sMAN OFDMA TDD Sub-1.25 MHz C</w:t>
      </w:r>
      <w:r w:rsidRPr="00E35275">
        <w:rPr>
          <w:rStyle w:val="SC17233483"/>
          <w:rFonts w:ascii="Arial" w:hAnsi="Arial" w:cs="Arial"/>
        </w:rPr>
        <w:t>hannel BW</w:t>
      </w:r>
    </w:p>
    <w:p w:rsidR="00B21DD7" w:rsidRDefault="00B21DD7" w:rsidP="001F62DD">
      <w:pPr>
        <w:rPr>
          <w:rStyle w:val="SC13258065"/>
          <w:rFonts w:ascii="Times New Roman" w:hAnsi="Times New Roman" w:cs="Times New Roman"/>
        </w:rPr>
      </w:pPr>
      <w:r>
        <w:rPr>
          <w:rStyle w:val="SC13258065"/>
          <w:rFonts w:ascii="Times New Roman" w:hAnsi="Times New Roman" w:cs="Times New Roman"/>
        </w:rPr>
        <w:t>This subclause defines system requirements for systems operating with channel bandwidths less than 1.25 MHz.</w:t>
      </w:r>
    </w:p>
    <w:p w:rsidR="001F62DD" w:rsidRDefault="00B21DD7" w:rsidP="001F62DD">
      <w:pPr>
        <w:rPr>
          <w:rStyle w:val="SC13258065"/>
          <w:rFonts w:ascii="Times New Roman" w:hAnsi="Times New Roman" w:cs="Times New Roman"/>
        </w:rPr>
      </w:pPr>
      <w:r>
        <w:rPr>
          <w:rStyle w:val="SC13258065"/>
          <w:rFonts w:ascii="Times New Roman" w:hAnsi="Times New Roman" w:cs="Times New Roman"/>
        </w:rPr>
        <w:t>To maintain sufficient subcarrier spacing in support of moderate mobility requirements</w:t>
      </w:r>
      <w:r w:rsidR="00DE2B24">
        <w:rPr>
          <w:rStyle w:val="SC13258065"/>
          <w:rFonts w:ascii="Times New Roman" w:hAnsi="Times New Roman" w:cs="Times New Roman"/>
        </w:rPr>
        <w:t xml:space="preserve"> and intercarrier interference requirements, Channel Groups 1, 2, and 3 shall use </w:t>
      </w:r>
      <w:r w:rsidR="00D52FDB">
        <w:rPr>
          <w:rStyle w:val="SC13258065"/>
          <w:rFonts w:ascii="Times New Roman" w:hAnsi="Times New Roman" w:cs="Times New Roman"/>
        </w:rPr>
        <w:t xml:space="preserve">only </w:t>
      </w:r>
      <w:r w:rsidR="00DE2B24">
        <w:rPr>
          <w:rStyle w:val="SC13258065"/>
          <w:rFonts w:ascii="Times New Roman" w:hAnsi="Times New Roman" w:cs="Times New Roman"/>
        </w:rPr>
        <w:t>a subset of the available subchannels.</w:t>
      </w:r>
      <w:r w:rsidR="00771C44">
        <w:rPr>
          <w:rStyle w:val="SC13258065"/>
          <w:rFonts w:ascii="Times New Roman" w:hAnsi="Times New Roman" w:cs="Times New Roman"/>
        </w:rPr>
        <w:t xml:space="preserve"> </w:t>
      </w:r>
      <w:r w:rsidR="00D52FDB">
        <w:rPr>
          <w:rStyle w:val="SC13258065"/>
          <w:rFonts w:ascii="Times New Roman" w:hAnsi="Times New Roman" w:cs="Times New Roman"/>
        </w:rPr>
        <w:t xml:space="preserve">Groups 1 and 2 shall use Band AMC 1x6 permutation (1 subcarrier x 6 symbols). Group 3 and </w:t>
      </w:r>
      <w:r w:rsidR="00771C44">
        <w:rPr>
          <w:rStyle w:val="SC13258065"/>
          <w:rFonts w:ascii="Times New Roman" w:hAnsi="Times New Roman" w:cs="Times New Roman"/>
        </w:rPr>
        <w:t>Group 4 shall use Band AMC and either 2x3 or 1x6 permutation.</w:t>
      </w:r>
    </w:p>
    <w:p w:rsidR="00737222" w:rsidRDefault="00737222" w:rsidP="00737222">
      <w:pPr>
        <w:jc w:val="center"/>
        <w:rPr>
          <w:b/>
          <w:bCs/>
          <w:sz w:val="24"/>
          <w:szCs w:val="20"/>
        </w:rPr>
      </w:pPr>
      <w:r>
        <w:rPr>
          <w:b/>
          <w:bCs/>
          <w:sz w:val="24"/>
          <w:szCs w:val="20"/>
        </w:rPr>
        <w:t>Table 12-41</w:t>
      </w:r>
      <w:r w:rsidR="00421015">
        <w:rPr>
          <w:b/>
          <w:bCs/>
          <w:sz w:val="24"/>
          <w:szCs w:val="20"/>
        </w:rPr>
        <w:t>a</w:t>
      </w:r>
      <w:r w:rsidRPr="00D31171">
        <w:rPr>
          <w:b/>
          <w:bCs/>
          <w:sz w:val="24"/>
          <w:szCs w:val="20"/>
        </w:rPr>
        <w:t>—</w:t>
      </w:r>
      <w:r>
        <w:rPr>
          <w:b/>
          <w:bCs/>
          <w:sz w:val="24"/>
          <w:szCs w:val="20"/>
        </w:rPr>
        <w:t>Profile definitions 0.10 MHz to 0.15 MHz BW Channel Group 1</w:t>
      </w:r>
    </w:p>
    <w:tbl>
      <w:tblPr>
        <w:tblStyle w:val="TableGrid"/>
        <w:tblW w:w="0" w:type="auto"/>
        <w:tblInd w:w="445" w:type="dxa"/>
        <w:tblLook w:val="04A0" w:firstRow="1" w:lastRow="0" w:firstColumn="1" w:lastColumn="0" w:noHBand="0" w:noVBand="1"/>
      </w:tblPr>
      <w:tblGrid>
        <w:gridCol w:w="1530"/>
        <w:gridCol w:w="7375"/>
      </w:tblGrid>
      <w:tr w:rsidR="00737222" w:rsidTr="00852727">
        <w:trPr>
          <w:cantSplit/>
          <w:tblHeader/>
        </w:trPr>
        <w:tc>
          <w:tcPr>
            <w:tcW w:w="1530" w:type="dxa"/>
          </w:tcPr>
          <w:p w:rsidR="00737222" w:rsidRPr="00866990" w:rsidRDefault="00737222" w:rsidP="00216D39">
            <w:pPr>
              <w:jc w:val="center"/>
              <w:rPr>
                <w:b/>
                <w:bCs/>
                <w:sz w:val="20"/>
                <w:szCs w:val="20"/>
              </w:rPr>
            </w:pPr>
            <w:r w:rsidRPr="00866990">
              <w:rPr>
                <w:rStyle w:val="SC13258065"/>
                <w:rFonts w:ascii="Times New Roman" w:hAnsi="Times New Roman" w:cs="Times New Roman"/>
                <w:b/>
              </w:rPr>
              <w:t>Identifier</w:t>
            </w:r>
          </w:p>
        </w:tc>
        <w:tc>
          <w:tcPr>
            <w:tcW w:w="7375" w:type="dxa"/>
          </w:tcPr>
          <w:p w:rsidR="00737222" w:rsidRPr="00866990" w:rsidRDefault="00852727" w:rsidP="00216D39">
            <w:pPr>
              <w:jc w:val="center"/>
              <w:rPr>
                <w:b/>
                <w:bCs/>
                <w:sz w:val="20"/>
                <w:szCs w:val="20"/>
              </w:rPr>
            </w:pPr>
            <w:r w:rsidRPr="00866990">
              <w:rPr>
                <w:rStyle w:val="SC13258065"/>
                <w:rFonts w:ascii="Times New Roman" w:hAnsi="Times New Roman" w:cs="Times New Roman"/>
                <w:b/>
              </w:rPr>
              <w:t xml:space="preserve">Channel Group 1 </w:t>
            </w:r>
            <w:r w:rsidR="00737222" w:rsidRPr="00866990">
              <w:rPr>
                <w:rStyle w:val="SC13258065"/>
                <w:rFonts w:ascii="Times New Roman" w:hAnsi="Times New Roman" w:cs="Times New Roman"/>
                <w:b/>
              </w:rPr>
              <w:t>Description</w:t>
            </w:r>
          </w:p>
        </w:tc>
      </w:tr>
      <w:tr w:rsidR="00737222" w:rsidTr="00216D39">
        <w:tc>
          <w:tcPr>
            <w:tcW w:w="1530" w:type="dxa"/>
          </w:tcPr>
          <w:p w:rsidR="00737222" w:rsidRPr="00866990" w:rsidRDefault="00737222" w:rsidP="00216D39">
            <w:pPr>
              <w:jc w:val="center"/>
              <w:rPr>
                <w:b/>
                <w:bCs/>
                <w:sz w:val="20"/>
                <w:szCs w:val="20"/>
              </w:rPr>
            </w:pPr>
          </w:p>
        </w:tc>
        <w:tc>
          <w:tcPr>
            <w:tcW w:w="7375" w:type="dxa"/>
          </w:tcPr>
          <w:p w:rsidR="00737222" w:rsidRPr="00866990" w:rsidRDefault="00421015" w:rsidP="00216D39">
            <w:pPr>
              <w:rPr>
                <w:rStyle w:val="SC13258065"/>
                <w:rFonts w:ascii="Times New Roman" w:hAnsi="Times New Roman" w:cs="Times New Roman"/>
              </w:rPr>
            </w:pPr>
            <w:r>
              <w:rPr>
                <w:rStyle w:val="SC13258065"/>
                <w:rFonts w:ascii="Times New Roman" w:hAnsi="Times New Roman" w:cs="Times New Roman"/>
              </w:rPr>
              <w:t>DL and UL Preamble confined to 27 subcarriers</w:t>
            </w:r>
          </w:p>
        </w:tc>
      </w:tr>
      <w:tr w:rsidR="00737222" w:rsidTr="00216D39">
        <w:tc>
          <w:tcPr>
            <w:tcW w:w="1530" w:type="dxa"/>
          </w:tcPr>
          <w:p w:rsidR="00737222" w:rsidRPr="00866990" w:rsidRDefault="00216D39" w:rsidP="00216D39">
            <w:pPr>
              <w:jc w:val="center"/>
              <w:rPr>
                <w:b/>
                <w:bCs/>
                <w:sz w:val="20"/>
                <w:szCs w:val="20"/>
              </w:rPr>
            </w:pPr>
            <w:r w:rsidRPr="00866990">
              <w:rPr>
                <w:rStyle w:val="SC13258065"/>
                <w:rFonts w:ascii="Times New Roman" w:hAnsi="Times New Roman" w:cs="Times New Roman"/>
              </w:rPr>
              <w:t>OFDMA_xxx</w:t>
            </w:r>
          </w:p>
        </w:tc>
        <w:tc>
          <w:tcPr>
            <w:tcW w:w="7375" w:type="dxa"/>
          </w:tcPr>
          <w:p w:rsidR="00737222" w:rsidRPr="00866990" w:rsidRDefault="00737222" w:rsidP="00216D39">
            <w:pPr>
              <w:rPr>
                <w:b/>
                <w:bCs/>
                <w:sz w:val="20"/>
                <w:szCs w:val="20"/>
              </w:rPr>
            </w:pPr>
            <w:r w:rsidRPr="00866990">
              <w:rPr>
                <w:rStyle w:val="SC13258065"/>
                <w:rFonts w:ascii="Times New Roman" w:hAnsi="Times New Roman" w:cs="Times New Roman"/>
              </w:rPr>
              <w:t>WirelessMAN-OFDMA 0.10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w:t>
            </w:r>
          </w:p>
        </w:tc>
      </w:tr>
      <w:tr w:rsidR="00737222" w:rsidTr="00216D39">
        <w:tc>
          <w:tcPr>
            <w:tcW w:w="1530" w:type="dxa"/>
          </w:tcPr>
          <w:p w:rsidR="00737222" w:rsidRPr="00866990" w:rsidRDefault="00737222" w:rsidP="00216D39">
            <w:pPr>
              <w:jc w:val="center"/>
              <w:rPr>
                <w:b/>
                <w:bCs/>
                <w:sz w:val="20"/>
                <w:szCs w:val="20"/>
              </w:rPr>
            </w:pPr>
          </w:p>
        </w:tc>
        <w:tc>
          <w:tcPr>
            <w:tcW w:w="7375" w:type="dxa"/>
          </w:tcPr>
          <w:p w:rsidR="00737222" w:rsidRPr="00866990" w:rsidRDefault="00866990" w:rsidP="00216D39">
            <w:pPr>
              <w:rPr>
                <w:b/>
                <w:bCs/>
                <w:sz w:val="20"/>
                <w:szCs w:val="20"/>
              </w:rPr>
            </w:pPr>
            <w:r>
              <w:rPr>
                <w:rStyle w:val="SC13258065"/>
                <w:rFonts w:ascii="Times New Roman" w:hAnsi="Times New Roman" w:cs="Times New Roman"/>
              </w:rPr>
              <w:t>WirelessMAN-OFDMA 0.15</w:t>
            </w:r>
            <w:r w:rsidR="00737222"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AMC 1x6</w:t>
            </w:r>
          </w:p>
        </w:tc>
      </w:tr>
    </w:tbl>
    <w:p w:rsidR="00737222" w:rsidRDefault="00737222" w:rsidP="001F62DD">
      <w:pPr>
        <w:rPr>
          <w:rStyle w:val="SC13258065"/>
          <w:rFonts w:ascii="Times New Roman" w:hAnsi="Times New Roman" w:cs="Times New Roman"/>
        </w:rPr>
      </w:pPr>
    </w:p>
    <w:p w:rsidR="00852727" w:rsidRDefault="00852727" w:rsidP="00852727">
      <w:pPr>
        <w:jc w:val="center"/>
        <w:rPr>
          <w:b/>
          <w:bCs/>
          <w:sz w:val="24"/>
          <w:szCs w:val="20"/>
        </w:rPr>
      </w:pPr>
      <w:r>
        <w:rPr>
          <w:b/>
          <w:bCs/>
          <w:sz w:val="24"/>
          <w:szCs w:val="20"/>
        </w:rPr>
        <w:t>Table 12-4</w:t>
      </w:r>
      <w:r w:rsidR="00421015">
        <w:rPr>
          <w:b/>
          <w:bCs/>
          <w:sz w:val="24"/>
          <w:szCs w:val="20"/>
        </w:rPr>
        <w:t>1b</w:t>
      </w:r>
      <w:r w:rsidRPr="00D31171">
        <w:rPr>
          <w:b/>
          <w:bCs/>
          <w:sz w:val="24"/>
          <w:szCs w:val="20"/>
        </w:rPr>
        <w:t>—</w:t>
      </w:r>
      <w:r>
        <w:rPr>
          <w:b/>
          <w:bCs/>
          <w:sz w:val="24"/>
          <w:szCs w:val="20"/>
        </w:rPr>
        <w:t>Profile definitions 0.20 MHz to 0.30 MHz BW Channel Group 2</w:t>
      </w:r>
    </w:p>
    <w:tbl>
      <w:tblPr>
        <w:tblStyle w:val="TableGrid"/>
        <w:tblW w:w="0" w:type="auto"/>
        <w:tblInd w:w="445" w:type="dxa"/>
        <w:tblLook w:val="04A0" w:firstRow="1" w:lastRow="0" w:firstColumn="1" w:lastColumn="0" w:noHBand="0" w:noVBand="1"/>
      </w:tblPr>
      <w:tblGrid>
        <w:gridCol w:w="1530"/>
        <w:gridCol w:w="7375"/>
      </w:tblGrid>
      <w:tr w:rsidR="00852727" w:rsidTr="00852727">
        <w:trPr>
          <w:cantSplit/>
          <w:tblHeader/>
        </w:trPr>
        <w:tc>
          <w:tcPr>
            <w:tcW w:w="1530" w:type="dxa"/>
          </w:tcPr>
          <w:p w:rsidR="00852727" w:rsidRPr="00866990" w:rsidRDefault="00852727" w:rsidP="00216D39">
            <w:pPr>
              <w:jc w:val="center"/>
              <w:rPr>
                <w:b/>
                <w:bCs/>
                <w:sz w:val="20"/>
                <w:szCs w:val="20"/>
              </w:rPr>
            </w:pPr>
            <w:r w:rsidRPr="00866990">
              <w:rPr>
                <w:rStyle w:val="SC13258065"/>
                <w:rFonts w:ascii="Times New Roman" w:hAnsi="Times New Roman" w:cs="Times New Roman"/>
                <w:b/>
              </w:rPr>
              <w:t>Identifier</w:t>
            </w:r>
          </w:p>
        </w:tc>
        <w:tc>
          <w:tcPr>
            <w:tcW w:w="7375" w:type="dxa"/>
          </w:tcPr>
          <w:p w:rsidR="00852727" w:rsidRPr="00866990" w:rsidRDefault="00852727" w:rsidP="00216D39">
            <w:pPr>
              <w:jc w:val="center"/>
              <w:rPr>
                <w:b/>
                <w:bCs/>
                <w:sz w:val="20"/>
                <w:szCs w:val="20"/>
              </w:rPr>
            </w:pPr>
            <w:r w:rsidRPr="00866990">
              <w:rPr>
                <w:rStyle w:val="SC13258065"/>
                <w:rFonts w:ascii="Times New Roman" w:hAnsi="Times New Roman" w:cs="Times New Roman"/>
                <w:b/>
              </w:rPr>
              <w:t>Channel Group 2 Description</w:t>
            </w:r>
          </w:p>
        </w:tc>
      </w:tr>
      <w:tr w:rsidR="00852727" w:rsidTr="00216D39">
        <w:tc>
          <w:tcPr>
            <w:tcW w:w="1530" w:type="dxa"/>
          </w:tcPr>
          <w:p w:rsidR="00852727" w:rsidRPr="00866990" w:rsidRDefault="00852727" w:rsidP="00216D39">
            <w:pPr>
              <w:jc w:val="center"/>
              <w:rPr>
                <w:b/>
                <w:bCs/>
                <w:sz w:val="20"/>
                <w:szCs w:val="20"/>
              </w:rPr>
            </w:pPr>
          </w:p>
        </w:tc>
        <w:tc>
          <w:tcPr>
            <w:tcW w:w="7375" w:type="dxa"/>
          </w:tcPr>
          <w:p w:rsidR="00852727" w:rsidRPr="00866990" w:rsidRDefault="00CB7D98" w:rsidP="00CB7D98">
            <w:pPr>
              <w:rPr>
                <w:b/>
                <w:bCs/>
                <w:sz w:val="20"/>
                <w:szCs w:val="20"/>
              </w:rPr>
            </w:pPr>
            <w:r>
              <w:rPr>
                <w:rStyle w:val="SC13258065"/>
                <w:rFonts w:ascii="Times New Roman" w:hAnsi="Times New Roman" w:cs="Times New Roman"/>
              </w:rPr>
              <w:t>DL and UL Preamble confined to 36 subcarriers</w:t>
            </w:r>
          </w:p>
        </w:tc>
      </w:tr>
      <w:tr w:rsidR="00852727" w:rsidTr="00216D39">
        <w:tc>
          <w:tcPr>
            <w:tcW w:w="1530" w:type="dxa"/>
          </w:tcPr>
          <w:p w:rsidR="00852727" w:rsidRPr="00866990" w:rsidRDefault="005560E1" w:rsidP="00216D39">
            <w:pPr>
              <w:jc w:val="center"/>
              <w:rPr>
                <w:b/>
                <w:bCs/>
                <w:sz w:val="20"/>
                <w:szCs w:val="20"/>
              </w:rPr>
            </w:pPr>
            <w:r w:rsidRPr="00866990">
              <w:rPr>
                <w:rStyle w:val="SC13258065"/>
                <w:rFonts w:ascii="Times New Roman" w:hAnsi="Times New Roman" w:cs="Times New Roman"/>
              </w:rPr>
              <w:t>OFDMA_xxx</w:t>
            </w:r>
          </w:p>
        </w:tc>
        <w:tc>
          <w:tcPr>
            <w:tcW w:w="7375" w:type="dxa"/>
          </w:tcPr>
          <w:p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0.20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w:t>
            </w:r>
          </w:p>
        </w:tc>
      </w:tr>
      <w:tr w:rsidR="00852727" w:rsidTr="00216D39">
        <w:tc>
          <w:tcPr>
            <w:tcW w:w="1530" w:type="dxa"/>
          </w:tcPr>
          <w:p w:rsidR="00852727" w:rsidRPr="00866990" w:rsidRDefault="00852727" w:rsidP="00216D39">
            <w:pPr>
              <w:jc w:val="center"/>
              <w:rPr>
                <w:b/>
                <w:bCs/>
                <w:sz w:val="20"/>
                <w:szCs w:val="20"/>
              </w:rPr>
            </w:pPr>
          </w:p>
        </w:tc>
        <w:tc>
          <w:tcPr>
            <w:tcW w:w="7375" w:type="dxa"/>
          </w:tcPr>
          <w:p w:rsidR="00852727" w:rsidRPr="00866990" w:rsidRDefault="00852727" w:rsidP="00216D39">
            <w:pPr>
              <w:rPr>
                <w:b/>
                <w:bCs/>
                <w:sz w:val="20"/>
                <w:szCs w:val="20"/>
              </w:rPr>
            </w:pPr>
            <w:r w:rsidRPr="00866990">
              <w:rPr>
                <w:rStyle w:val="SC13258065"/>
                <w:rFonts w:ascii="Times New Roman" w:hAnsi="Times New Roman" w:cs="Times New Roman"/>
              </w:rPr>
              <w:t>WirelessMAN-OFDMA 0.25 MHz channel basic PHY TDD profile</w:t>
            </w:r>
            <w:r w:rsidR="00FA0F02">
              <w:rPr>
                <w:rStyle w:val="SC13258065"/>
                <w:rFonts w:ascii="Times New Roman" w:hAnsi="Times New Roman" w:cs="Times New Roman"/>
              </w:rPr>
              <w:t>, AMC 1x6</w:t>
            </w:r>
          </w:p>
        </w:tc>
      </w:tr>
      <w:tr w:rsidR="00852727" w:rsidTr="00216D39">
        <w:tc>
          <w:tcPr>
            <w:tcW w:w="1530" w:type="dxa"/>
          </w:tcPr>
          <w:p w:rsidR="00852727" w:rsidRPr="00866990" w:rsidRDefault="00852727" w:rsidP="00216D39">
            <w:pPr>
              <w:jc w:val="center"/>
              <w:rPr>
                <w:b/>
                <w:bCs/>
                <w:sz w:val="20"/>
                <w:szCs w:val="20"/>
              </w:rPr>
            </w:pPr>
          </w:p>
        </w:tc>
        <w:tc>
          <w:tcPr>
            <w:tcW w:w="7375" w:type="dxa"/>
          </w:tcPr>
          <w:p w:rsidR="00852727" w:rsidRPr="00866990" w:rsidRDefault="00852727" w:rsidP="003C36C7">
            <w:pPr>
              <w:rPr>
                <w:rStyle w:val="SC13258065"/>
                <w:rFonts w:ascii="Times New Roman" w:hAnsi="Times New Roman" w:cs="Times New Roman"/>
              </w:rPr>
            </w:pPr>
            <w:r w:rsidRPr="00866990">
              <w:rPr>
                <w:rStyle w:val="SC13258065"/>
                <w:rFonts w:ascii="Times New Roman" w:hAnsi="Times New Roman" w:cs="Times New Roman"/>
              </w:rPr>
              <w:t>WirelessMAN-OFDMA 0.</w:t>
            </w:r>
            <w:r w:rsidR="003C36C7" w:rsidRPr="00866990">
              <w:rPr>
                <w:rStyle w:val="SC13258065"/>
                <w:rFonts w:ascii="Times New Roman" w:hAnsi="Times New Roman" w:cs="Times New Roman"/>
              </w:rPr>
              <w:t>30</w:t>
            </w:r>
            <w:r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AMC 1x6</w:t>
            </w:r>
          </w:p>
        </w:tc>
      </w:tr>
    </w:tbl>
    <w:p w:rsidR="00852727" w:rsidRDefault="00852727" w:rsidP="00852727">
      <w:pPr>
        <w:jc w:val="center"/>
        <w:rPr>
          <w:b/>
          <w:bCs/>
          <w:sz w:val="24"/>
          <w:szCs w:val="20"/>
        </w:rPr>
      </w:pPr>
    </w:p>
    <w:p w:rsidR="00852727" w:rsidRDefault="00852727" w:rsidP="00852727">
      <w:pPr>
        <w:jc w:val="center"/>
        <w:rPr>
          <w:b/>
          <w:bCs/>
          <w:sz w:val="24"/>
          <w:szCs w:val="20"/>
        </w:rPr>
      </w:pPr>
      <w:r>
        <w:rPr>
          <w:b/>
          <w:bCs/>
          <w:sz w:val="24"/>
          <w:szCs w:val="20"/>
        </w:rPr>
        <w:t>Table 12-4</w:t>
      </w:r>
      <w:r w:rsidR="00421015">
        <w:rPr>
          <w:b/>
          <w:bCs/>
          <w:sz w:val="24"/>
          <w:szCs w:val="20"/>
        </w:rPr>
        <w:t>1c</w:t>
      </w:r>
      <w:r w:rsidRPr="00D31171">
        <w:rPr>
          <w:b/>
          <w:bCs/>
          <w:sz w:val="24"/>
          <w:szCs w:val="20"/>
        </w:rPr>
        <w:t>—</w:t>
      </w:r>
      <w:r>
        <w:rPr>
          <w:b/>
          <w:bCs/>
          <w:sz w:val="24"/>
          <w:szCs w:val="20"/>
        </w:rPr>
        <w:t>Profile definitions 0.35 MHz to 0.50 MHz BW Channel Group 3</w:t>
      </w:r>
    </w:p>
    <w:tbl>
      <w:tblPr>
        <w:tblStyle w:val="TableGrid"/>
        <w:tblW w:w="0" w:type="auto"/>
        <w:tblInd w:w="445" w:type="dxa"/>
        <w:tblLook w:val="04A0" w:firstRow="1" w:lastRow="0" w:firstColumn="1" w:lastColumn="0" w:noHBand="0" w:noVBand="1"/>
      </w:tblPr>
      <w:tblGrid>
        <w:gridCol w:w="1530"/>
        <w:gridCol w:w="7375"/>
      </w:tblGrid>
      <w:tr w:rsidR="00852727" w:rsidTr="00852727">
        <w:trPr>
          <w:cantSplit/>
          <w:tblHeader/>
        </w:trPr>
        <w:tc>
          <w:tcPr>
            <w:tcW w:w="1530" w:type="dxa"/>
          </w:tcPr>
          <w:p w:rsidR="00852727" w:rsidRPr="00866990" w:rsidRDefault="00852727" w:rsidP="00216D39">
            <w:pPr>
              <w:jc w:val="center"/>
              <w:rPr>
                <w:rStyle w:val="SC13258065"/>
                <w:rFonts w:ascii="Times New Roman" w:hAnsi="Times New Roman" w:cs="Times New Roman"/>
              </w:rPr>
            </w:pPr>
            <w:r w:rsidRPr="00866990">
              <w:rPr>
                <w:rStyle w:val="SC13258065"/>
                <w:rFonts w:ascii="Times New Roman" w:hAnsi="Times New Roman" w:cs="Times New Roman"/>
                <w:b/>
              </w:rPr>
              <w:t>Identifier</w:t>
            </w:r>
          </w:p>
        </w:tc>
        <w:tc>
          <w:tcPr>
            <w:tcW w:w="7375" w:type="dxa"/>
          </w:tcPr>
          <w:p w:rsidR="00852727" w:rsidRPr="00866990" w:rsidRDefault="00852727" w:rsidP="00216D39">
            <w:pPr>
              <w:jc w:val="center"/>
              <w:rPr>
                <w:rStyle w:val="SC13258065"/>
                <w:rFonts w:ascii="Times New Roman" w:hAnsi="Times New Roman" w:cs="Times New Roman"/>
              </w:rPr>
            </w:pPr>
            <w:r w:rsidRPr="00866990">
              <w:rPr>
                <w:rStyle w:val="SC13258065"/>
                <w:rFonts w:ascii="Times New Roman" w:hAnsi="Times New Roman" w:cs="Times New Roman"/>
                <w:b/>
              </w:rPr>
              <w:t>Channel Group 3 Description</w:t>
            </w:r>
          </w:p>
        </w:tc>
      </w:tr>
      <w:tr w:rsidR="00852727" w:rsidTr="00216D39">
        <w:tc>
          <w:tcPr>
            <w:tcW w:w="1530" w:type="dxa"/>
          </w:tcPr>
          <w:p w:rsidR="00852727" w:rsidRPr="00866990" w:rsidRDefault="00852727" w:rsidP="00216D39">
            <w:pPr>
              <w:jc w:val="center"/>
              <w:rPr>
                <w:rStyle w:val="SC13258065"/>
                <w:rFonts w:ascii="Times New Roman" w:hAnsi="Times New Roman" w:cs="Times New Roman"/>
              </w:rPr>
            </w:pPr>
          </w:p>
        </w:tc>
        <w:tc>
          <w:tcPr>
            <w:tcW w:w="7375" w:type="dxa"/>
          </w:tcPr>
          <w:p w:rsidR="00852727" w:rsidRPr="00866990" w:rsidRDefault="00CB7D98" w:rsidP="00CB7D98">
            <w:pPr>
              <w:rPr>
                <w:rStyle w:val="SC13258065"/>
                <w:rFonts w:ascii="Times New Roman" w:hAnsi="Times New Roman" w:cs="Times New Roman"/>
              </w:rPr>
            </w:pPr>
            <w:r>
              <w:rPr>
                <w:rStyle w:val="SC13258065"/>
                <w:rFonts w:ascii="Times New Roman" w:hAnsi="Times New Roman" w:cs="Times New Roman"/>
              </w:rPr>
              <w:t>DL and UL Preamble confined to 54 subcarriers</w:t>
            </w:r>
          </w:p>
        </w:tc>
      </w:tr>
      <w:tr w:rsidR="00852727" w:rsidTr="00216D39">
        <w:tc>
          <w:tcPr>
            <w:tcW w:w="1530" w:type="dxa"/>
          </w:tcPr>
          <w:p w:rsidR="00852727" w:rsidRPr="00866990" w:rsidRDefault="005560E1" w:rsidP="00216D39">
            <w:pPr>
              <w:jc w:val="center"/>
              <w:rPr>
                <w:rStyle w:val="SC13258065"/>
                <w:rFonts w:ascii="Times New Roman" w:hAnsi="Times New Roman" w:cs="Times New Roman"/>
              </w:rPr>
            </w:pPr>
            <w:r w:rsidRPr="00866990">
              <w:rPr>
                <w:rStyle w:val="SC13258065"/>
                <w:rFonts w:ascii="Times New Roman" w:hAnsi="Times New Roman" w:cs="Times New Roman"/>
              </w:rPr>
              <w:t>OFDMA_xxx</w:t>
            </w:r>
          </w:p>
        </w:tc>
        <w:tc>
          <w:tcPr>
            <w:tcW w:w="7375" w:type="dxa"/>
          </w:tcPr>
          <w:p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0.35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AMC 1x6 or 2x3</w:t>
            </w:r>
          </w:p>
        </w:tc>
      </w:tr>
      <w:tr w:rsidR="00852727" w:rsidTr="00216D39">
        <w:tc>
          <w:tcPr>
            <w:tcW w:w="1530" w:type="dxa"/>
          </w:tcPr>
          <w:p w:rsidR="00852727" w:rsidRPr="00866990" w:rsidRDefault="00852727" w:rsidP="00216D39">
            <w:pPr>
              <w:jc w:val="center"/>
              <w:rPr>
                <w:rStyle w:val="SC13258065"/>
                <w:rFonts w:ascii="Times New Roman" w:hAnsi="Times New Roman" w:cs="Times New Roman"/>
              </w:rPr>
            </w:pPr>
          </w:p>
        </w:tc>
        <w:tc>
          <w:tcPr>
            <w:tcW w:w="7375" w:type="dxa"/>
          </w:tcPr>
          <w:p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0.40 MHz channel basic PHY TDD profile</w:t>
            </w:r>
            <w:r w:rsidR="00FA0F02">
              <w:rPr>
                <w:rStyle w:val="SC13258065"/>
                <w:rFonts w:ascii="Times New Roman" w:hAnsi="Times New Roman" w:cs="Times New Roman"/>
              </w:rPr>
              <w:t>, AMC 1x6 or 2x3</w:t>
            </w:r>
          </w:p>
        </w:tc>
      </w:tr>
      <w:tr w:rsidR="00852727" w:rsidTr="00216D39">
        <w:tc>
          <w:tcPr>
            <w:tcW w:w="1530" w:type="dxa"/>
          </w:tcPr>
          <w:p w:rsidR="00852727" w:rsidRPr="00866990" w:rsidRDefault="00852727" w:rsidP="00216D39">
            <w:pPr>
              <w:jc w:val="center"/>
              <w:rPr>
                <w:rStyle w:val="SC13258065"/>
                <w:rFonts w:ascii="Times New Roman" w:hAnsi="Times New Roman" w:cs="Times New Roman"/>
              </w:rPr>
            </w:pPr>
          </w:p>
        </w:tc>
        <w:tc>
          <w:tcPr>
            <w:tcW w:w="7375" w:type="dxa"/>
          </w:tcPr>
          <w:p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0.45 MHz channel basic PHY TDD profile</w:t>
            </w:r>
            <w:r w:rsidR="00FA0F02">
              <w:rPr>
                <w:rStyle w:val="SC13258065"/>
                <w:rFonts w:ascii="Times New Roman" w:hAnsi="Times New Roman" w:cs="Times New Roman"/>
              </w:rPr>
              <w:t>, AMC 1x6 or 2x3</w:t>
            </w:r>
          </w:p>
        </w:tc>
      </w:tr>
      <w:tr w:rsidR="00852727" w:rsidTr="00216D39">
        <w:tc>
          <w:tcPr>
            <w:tcW w:w="1530" w:type="dxa"/>
          </w:tcPr>
          <w:p w:rsidR="00852727" w:rsidRPr="00866990" w:rsidRDefault="00852727" w:rsidP="00216D39">
            <w:pPr>
              <w:jc w:val="center"/>
              <w:rPr>
                <w:rStyle w:val="SC13258065"/>
                <w:rFonts w:ascii="Times New Roman" w:hAnsi="Times New Roman" w:cs="Times New Roman"/>
              </w:rPr>
            </w:pPr>
          </w:p>
        </w:tc>
        <w:tc>
          <w:tcPr>
            <w:tcW w:w="7375" w:type="dxa"/>
          </w:tcPr>
          <w:p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0.50 MHz channel basic PHY TDD profile</w:t>
            </w:r>
            <w:r w:rsidR="00FA0F02">
              <w:rPr>
                <w:rStyle w:val="SC13258065"/>
                <w:rFonts w:ascii="Times New Roman" w:hAnsi="Times New Roman" w:cs="Times New Roman"/>
              </w:rPr>
              <w:t>, AMC 1x6 or 2x3</w:t>
            </w:r>
          </w:p>
        </w:tc>
      </w:tr>
    </w:tbl>
    <w:p w:rsidR="00737222" w:rsidRDefault="00737222" w:rsidP="00D31171">
      <w:pPr>
        <w:jc w:val="center"/>
        <w:rPr>
          <w:b/>
          <w:bCs/>
          <w:sz w:val="24"/>
          <w:szCs w:val="20"/>
        </w:rPr>
      </w:pPr>
    </w:p>
    <w:p w:rsidR="00D31171" w:rsidRDefault="008D4B91" w:rsidP="00D31171">
      <w:pPr>
        <w:jc w:val="center"/>
        <w:rPr>
          <w:b/>
          <w:bCs/>
          <w:sz w:val="24"/>
          <w:szCs w:val="20"/>
        </w:rPr>
      </w:pPr>
      <w:r>
        <w:rPr>
          <w:b/>
          <w:bCs/>
          <w:sz w:val="24"/>
          <w:szCs w:val="20"/>
        </w:rPr>
        <w:t>Table 12-4</w:t>
      </w:r>
      <w:r w:rsidR="00421015">
        <w:rPr>
          <w:b/>
          <w:bCs/>
          <w:sz w:val="24"/>
          <w:szCs w:val="20"/>
        </w:rPr>
        <w:t>1d</w:t>
      </w:r>
      <w:r w:rsidR="00D31171" w:rsidRPr="00D31171">
        <w:rPr>
          <w:b/>
          <w:bCs/>
          <w:sz w:val="24"/>
          <w:szCs w:val="20"/>
        </w:rPr>
        <w:t>—</w:t>
      </w:r>
      <w:r w:rsidR="00D31171">
        <w:rPr>
          <w:b/>
          <w:bCs/>
          <w:sz w:val="24"/>
          <w:szCs w:val="20"/>
        </w:rPr>
        <w:t>Profile definitions</w:t>
      </w:r>
      <w:r w:rsidR="00B516C0">
        <w:rPr>
          <w:b/>
          <w:bCs/>
          <w:sz w:val="24"/>
          <w:szCs w:val="20"/>
        </w:rPr>
        <w:t xml:space="preserve"> 0.55 MHz to 1.20 MHz BW</w:t>
      </w:r>
      <w:r w:rsidR="00737222">
        <w:rPr>
          <w:b/>
          <w:bCs/>
          <w:sz w:val="24"/>
          <w:szCs w:val="20"/>
        </w:rPr>
        <w:t xml:space="preserve"> Channel Group 4</w:t>
      </w:r>
    </w:p>
    <w:tbl>
      <w:tblPr>
        <w:tblStyle w:val="TableGrid"/>
        <w:tblW w:w="0" w:type="auto"/>
        <w:tblInd w:w="445" w:type="dxa"/>
        <w:tblLook w:val="04A0" w:firstRow="1" w:lastRow="0" w:firstColumn="1" w:lastColumn="0" w:noHBand="0" w:noVBand="1"/>
      </w:tblPr>
      <w:tblGrid>
        <w:gridCol w:w="1541"/>
        <w:gridCol w:w="7364"/>
      </w:tblGrid>
      <w:tr w:rsidR="00B516C0" w:rsidRPr="00866990" w:rsidTr="00852727">
        <w:trPr>
          <w:cantSplit/>
          <w:tblHeader/>
        </w:trPr>
        <w:tc>
          <w:tcPr>
            <w:tcW w:w="1541" w:type="dxa"/>
          </w:tcPr>
          <w:p w:rsidR="00B516C0" w:rsidRPr="00866990" w:rsidRDefault="00B516C0" w:rsidP="00D31171">
            <w:pPr>
              <w:jc w:val="center"/>
              <w:rPr>
                <w:rStyle w:val="SC13258065"/>
                <w:rFonts w:ascii="Times New Roman" w:hAnsi="Times New Roman" w:cs="Times New Roman"/>
                <w:b/>
              </w:rPr>
            </w:pPr>
            <w:r w:rsidRPr="00866990">
              <w:rPr>
                <w:rStyle w:val="SC13258065"/>
                <w:rFonts w:ascii="Times New Roman" w:hAnsi="Times New Roman" w:cs="Times New Roman"/>
                <w:b/>
              </w:rPr>
              <w:t>Identifier</w:t>
            </w:r>
          </w:p>
        </w:tc>
        <w:tc>
          <w:tcPr>
            <w:tcW w:w="7364" w:type="dxa"/>
          </w:tcPr>
          <w:p w:rsidR="00B516C0" w:rsidRPr="00866990" w:rsidRDefault="00852727" w:rsidP="00D31171">
            <w:pPr>
              <w:jc w:val="center"/>
              <w:rPr>
                <w:rStyle w:val="SC13258065"/>
                <w:rFonts w:ascii="Times New Roman" w:hAnsi="Times New Roman" w:cs="Times New Roman"/>
                <w:b/>
              </w:rPr>
            </w:pPr>
            <w:r w:rsidRPr="00866990">
              <w:rPr>
                <w:rStyle w:val="SC13258065"/>
                <w:rFonts w:ascii="Times New Roman" w:hAnsi="Times New Roman" w:cs="Times New Roman"/>
                <w:b/>
              </w:rPr>
              <w:t xml:space="preserve">Channel Group 4 </w:t>
            </w:r>
            <w:r w:rsidR="00B516C0" w:rsidRPr="00866990">
              <w:rPr>
                <w:rStyle w:val="SC13258065"/>
                <w:rFonts w:ascii="Times New Roman" w:hAnsi="Times New Roman" w:cs="Times New Roman"/>
                <w:b/>
              </w:rPr>
              <w:t>Description</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r w:rsidRPr="00866990">
              <w:rPr>
                <w:rStyle w:val="SC13258065"/>
                <w:rFonts w:ascii="Times New Roman" w:hAnsi="Times New Roman" w:cs="Times New Roman"/>
              </w:rPr>
              <w:t>OFDMA_xxx</w:t>
            </w: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0.55 MHz channel basic PHY TDD profile</w:t>
            </w:r>
            <w:r w:rsidR="00866990">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0.60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0.65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0.70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0.75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0.80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0.85 MHz channel basic PHY TDD profile</w:t>
            </w:r>
            <w:r w:rsidR="00FA0F02">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0.90 MHz channel basic PHY TDD profile</w:t>
            </w:r>
            <w:r w:rsidR="00A93849">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0.95 MHz channel basic PHY TDD profile</w:t>
            </w:r>
            <w:r w:rsidR="00A93849">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1.00 MHz channel basic PHY TDD profile</w:t>
            </w:r>
            <w:r w:rsidR="00A93849">
              <w:rPr>
                <w:rStyle w:val="SC13258065"/>
                <w:rFonts w:ascii="Times New Roman" w:hAnsi="Times New Roman" w:cs="Times New Roman"/>
              </w:rPr>
              <w:t>, AMC 1x6 or 2x3</w:t>
            </w:r>
          </w:p>
        </w:tc>
      </w:tr>
      <w:tr w:rsidR="00B516C0" w:rsidRPr="00866990" w:rsidTr="00B516C0">
        <w:trPr>
          <w:trHeight w:val="233"/>
        </w:trPr>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1.05 MHz channel basic PHY TDD profile</w:t>
            </w:r>
            <w:r w:rsidR="00A93849">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1.10 MHz channel basic PHY TDD profile</w:t>
            </w:r>
            <w:r w:rsidR="00A93849">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1.15 MHz channel basic PHY TDD profile</w:t>
            </w:r>
            <w:r w:rsidR="00A93849">
              <w:rPr>
                <w:rStyle w:val="SC13258065"/>
                <w:rFonts w:ascii="Times New Roman" w:hAnsi="Times New Roman" w:cs="Times New Roman"/>
              </w:rPr>
              <w:t>, AMC 1x6 or 2x3</w:t>
            </w:r>
          </w:p>
        </w:tc>
      </w:tr>
      <w:tr w:rsidR="00B516C0" w:rsidRPr="00866990" w:rsidTr="00B516C0">
        <w:tc>
          <w:tcPr>
            <w:tcW w:w="1541" w:type="dxa"/>
          </w:tcPr>
          <w:p w:rsidR="00B516C0" w:rsidRPr="00866990" w:rsidRDefault="00B516C0" w:rsidP="00D31171">
            <w:pPr>
              <w:jc w:val="center"/>
              <w:rPr>
                <w:rStyle w:val="SC13258065"/>
                <w:rFonts w:ascii="Times New Roman" w:hAnsi="Times New Roman" w:cs="Times New Roman"/>
              </w:rPr>
            </w:pPr>
          </w:p>
        </w:tc>
        <w:tc>
          <w:tcPr>
            <w:tcW w:w="7364" w:type="dxa"/>
          </w:tcPr>
          <w:p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1.20 MHz channel basic PHY TDD profile</w:t>
            </w:r>
            <w:r w:rsidR="00A93849">
              <w:rPr>
                <w:rStyle w:val="SC13258065"/>
                <w:rFonts w:ascii="Times New Roman" w:hAnsi="Times New Roman" w:cs="Times New Roman"/>
              </w:rPr>
              <w:t>, AMC 1x6 or 2x3</w:t>
            </w:r>
          </w:p>
        </w:tc>
      </w:tr>
    </w:tbl>
    <w:p w:rsidR="00686C9E" w:rsidRPr="00866990" w:rsidRDefault="00686C9E" w:rsidP="00686C9E">
      <w:pPr>
        <w:jc w:val="center"/>
        <w:rPr>
          <w:b/>
          <w:bCs/>
          <w:sz w:val="20"/>
          <w:szCs w:val="20"/>
        </w:rPr>
      </w:pPr>
    </w:p>
    <w:p w:rsidR="00737222" w:rsidRDefault="00DE2B24" w:rsidP="00737222">
      <w:pPr>
        <w:jc w:val="center"/>
        <w:rPr>
          <w:b/>
          <w:bCs/>
          <w:sz w:val="24"/>
          <w:szCs w:val="20"/>
        </w:rPr>
      </w:pPr>
      <w:r>
        <w:rPr>
          <w:b/>
          <w:bCs/>
          <w:sz w:val="24"/>
          <w:szCs w:val="20"/>
        </w:rPr>
        <w:t>Table 12-4</w:t>
      </w:r>
      <w:r w:rsidR="00421015">
        <w:rPr>
          <w:b/>
          <w:bCs/>
          <w:sz w:val="24"/>
          <w:szCs w:val="20"/>
        </w:rPr>
        <w:t>2</w:t>
      </w:r>
      <w:r w:rsidRPr="00D31171">
        <w:rPr>
          <w:b/>
          <w:bCs/>
          <w:sz w:val="24"/>
          <w:szCs w:val="20"/>
        </w:rPr>
        <w:t>—</w:t>
      </w:r>
      <w:r>
        <w:rPr>
          <w:b/>
          <w:bCs/>
          <w:sz w:val="24"/>
          <w:szCs w:val="20"/>
        </w:rPr>
        <w:t>Channel Groups 1, 2</w:t>
      </w:r>
      <w:r w:rsidR="00FA0F02">
        <w:rPr>
          <w:b/>
          <w:bCs/>
          <w:sz w:val="24"/>
          <w:szCs w:val="20"/>
        </w:rPr>
        <w:t xml:space="preserve">, </w:t>
      </w:r>
      <w:r>
        <w:rPr>
          <w:b/>
          <w:bCs/>
          <w:sz w:val="24"/>
          <w:szCs w:val="20"/>
        </w:rPr>
        <w:t>and 3 details</w:t>
      </w:r>
    </w:p>
    <w:tbl>
      <w:tblPr>
        <w:tblStyle w:val="TableGrid"/>
        <w:tblW w:w="8640" w:type="dxa"/>
        <w:tblInd w:w="535" w:type="dxa"/>
        <w:tblLook w:val="04A0" w:firstRow="1" w:lastRow="0" w:firstColumn="1" w:lastColumn="0" w:noHBand="0" w:noVBand="1"/>
      </w:tblPr>
      <w:tblGrid>
        <w:gridCol w:w="1440"/>
        <w:gridCol w:w="2699"/>
        <w:gridCol w:w="2338"/>
        <w:gridCol w:w="2163"/>
      </w:tblGrid>
      <w:tr w:rsidR="00DE2B24" w:rsidTr="00DF0516">
        <w:tc>
          <w:tcPr>
            <w:tcW w:w="1440" w:type="dxa"/>
          </w:tcPr>
          <w:p w:rsidR="00DE2B24" w:rsidRPr="00866990" w:rsidRDefault="00DE2B24"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Channel Group</w:t>
            </w:r>
          </w:p>
        </w:tc>
        <w:tc>
          <w:tcPr>
            <w:tcW w:w="2699" w:type="dxa"/>
          </w:tcPr>
          <w:p w:rsidR="00DE2B24" w:rsidRPr="00866990" w:rsidRDefault="00DE2B24"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Descri</w:t>
            </w:r>
            <w:r w:rsidR="003C36C7" w:rsidRPr="00866990">
              <w:rPr>
                <w:rFonts w:ascii="Times New Roman" w:hAnsi="Times New Roman" w:cs="Times New Roman"/>
                <w:b/>
                <w:bCs/>
                <w:sz w:val="20"/>
                <w:szCs w:val="20"/>
              </w:rPr>
              <w:t>p</w:t>
            </w:r>
            <w:r w:rsidRPr="00866990">
              <w:rPr>
                <w:rFonts w:ascii="Times New Roman" w:hAnsi="Times New Roman" w:cs="Times New Roman"/>
                <w:b/>
                <w:bCs/>
                <w:sz w:val="20"/>
                <w:szCs w:val="20"/>
              </w:rPr>
              <w:t>tion</w:t>
            </w:r>
          </w:p>
        </w:tc>
        <w:tc>
          <w:tcPr>
            <w:tcW w:w="2338" w:type="dxa"/>
          </w:tcPr>
          <w:p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Subcarrier Spacing</w:t>
            </w:r>
          </w:p>
        </w:tc>
        <w:tc>
          <w:tcPr>
            <w:tcW w:w="2163" w:type="dxa"/>
          </w:tcPr>
          <w:p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Used subchannels</w:t>
            </w:r>
            <w:r w:rsidR="00866990">
              <w:rPr>
                <w:rFonts w:ascii="Times New Roman" w:hAnsi="Times New Roman" w:cs="Times New Roman"/>
                <w:b/>
                <w:bCs/>
                <w:sz w:val="20"/>
                <w:szCs w:val="20"/>
              </w:rPr>
              <w:t>/</w:t>
            </w:r>
            <w:r w:rsidR="00DF0516">
              <w:rPr>
                <w:rFonts w:ascii="Times New Roman" w:hAnsi="Times New Roman" w:cs="Times New Roman"/>
                <w:b/>
                <w:bCs/>
                <w:sz w:val="20"/>
                <w:szCs w:val="20"/>
              </w:rPr>
              <w:t xml:space="preserve"> </w:t>
            </w:r>
            <w:r w:rsidR="00866990">
              <w:rPr>
                <w:rFonts w:ascii="Times New Roman" w:hAnsi="Times New Roman" w:cs="Times New Roman"/>
                <w:b/>
                <w:bCs/>
                <w:sz w:val="20"/>
                <w:szCs w:val="20"/>
              </w:rPr>
              <w:t>Total subchannels</w:t>
            </w:r>
          </w:p>
        </w:tc>
      </w:tr>
      <w:tr w:rsidR="00FA0F02" w:rsidRPr="00577259" w:rsidTr="00DF0516">
        <w:tc>
          <w:tcPr>
            <w:tcW w:w="1440" w:type="dxa"/>
            <w:vMerge w:val="restart"/>
          </w:tcPr>
          <w:p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1</w:t>
            </w:r>
          </w:p>
        </w:tc>
        <w:tc>
          <w:tcPr>
            <w:tcW w:w="2699" w:type="dxa"/>
          </w:tcPr>
          <w:p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0.10 MHz Channel</w:t>
            </w:r>
          </w:p>
        </w:tc>
        <w:tc>
          <w:tcPr>
            <w:tcW w:w="2338" w:type="dxa"/>
          </w:tcPr>
          <w:p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3.406 kHz</w:t>
            </w:r>
          </w:p>
        </w:tc>
        <w:tc>
          <w:tcPr>
            <w:tcW w:w="2163" w:type="dxa"/>
            <w:vMerge w:val="restart"/>
          </w:tcPr>
          <w:p w:rsidR="00FA0F02" w:rsidRPr="00CB7D98" w:rsidRDefault="00FA0F02" w:rsidP="00737222">
            <w:pPr>
              <w:jc w:val="center"/>
              <w:rPr>
                <w:rFonts w:ascii="Times New Roman" w:hAnsi="Times New Roman" w:cs="Times New Roman"/>
                <w:bCs/>
                <w:sz w:val="20"/>
                <w:szCs w:val="20"/>
              </w:rPr>
            </w:pPr>
            <w:r>
              <w:rPr>
                <w:rFonts w:ascii="Times New Roman" w:hAnsi="Times New Roman" w:cs="Times New Roman"/>
                <w:bCs/>
                <w:sz w:val="20"/>
                <w:szCs w:val="20"/>
              </w:rPr>
              <w:t>1/4  (25%)</w:t>
            </w:r>
          </w:p>
        </w:tc>
      </w:tr>
      <w:tr w:rsidR="00FA0F02" w:rsidRPr="00577259" w:rsidTr="00DF0516">
        <w:tc>
          <w:tcPr>
            <w:tcW w:w="1440" w:type="dxa"/>
            <w:vMerge/>
          </w:tcPr>
          <w:p w:rsidR="00FA0F02" w:rsidRPr="00CB7D98" w:rsidRDefault="00FA0F02" w:rsidP="00737222">
            <w:pPr>
              <w:jc w:val="center"/>
              <w:rPr>
                <w:rFonts w:ascii="Times New Roman" w:hAnsi="Times New Roman" w:cs="Times New Roman"/>
                <w:bCs/>
                <w:sz w:val="20"/>
                <w:szCs w:val="20"/>
              </w:rPr>
            </w:pPr>
          </w:p>
        </w:tc>
        <w:tc>
          <w:tcPr>
            <w:tcW w:w="2699" w:type="dxa"/>
          </w:tcPr>
          <w:p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0.15 MHz Channel</w:t>
            </w:r>
          </w:p>
        </w:tc>
        <w:tc>
          <w:tcPr>
            <w:tcW w:w="2338" w:type="dxa"/>
          </w:tcPr>
          <w:p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5.109 kHz</w:t>
            </w:r>
          </w:p>
        </w:tc>
        <w:tc>
          <w:tcPr>
            <w:tcW w:w="2163" w:type="dxa"/>
            <w:vMerge/>
          </w:tcPr>
          <w:p w:rsidR="00FA0F02" w:rsidRPr="00CB7D98" w:rsidRDefault="00FA0F02" w:rsidP="00737222">
            <w:pPr>
              <w:jc w:val="center"/>
              <w:rPr>
                <w:rFonts w:ascii="Times New Roman" w:hAnsi="Times New Roman" w:cs="Times New Roman"/>
                <w:bCs/>
                <w:sz w:val="20"/>
                <w:szCs w:val="20"/>
              </w:rPr>
            </w:pPr>
          </w:p>
        </w:tc>
      </w:tr>
      <w:tr w:rsidR="00771C44" w:rsidRPr="00577259" w:rsidTr="00DF0516">
        <w:trPr>
          <w:trHeight w:val="233"/>
        </w:trPr>
        <w:tc>
          <w:tcPr>
            <w:tcW w:w="1440" w:type="dxa"/>
            <w:vMerge w:val="restart"/>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2</w:t>
            </w: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0.20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5.125 kHz</w:t>
            </w:r>
          </w:p>
        </w:tc>
        <w:tc>
          <w:tcPr>
            <w:tcW w:w="2163" w:type="dxa"/>
            <w:vMerge w:val="restart"/>
          </w:tcPr>
          <w:p w:rsidR="00771C44" w:rsidRPr="00CB7D98" w:rsidRDefault="00866990"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1/3</w:t>
            </w:r>
            <w:r w:rsidR="00FA0F02">
              <w:rPr>
                <w:rFonts w:ascii="Times New Roman" w:hAnsi="Times New Roman" w:cs="Times New Roman"/>
                <w:bCs/>
                <w:sz w:val="20"/>
                <w:szCs w:val="20"/>
              </w:rPr>
              <w:t xml:space="preserve"> (33.3%)</w:t>
            </w:r>
          </w:p>
        </w:tc>
      </w:tr>
      <w:tr w:rsidR="00771C44" w:rsidRPr="00577259" w:rsidTr="00DF0516">
        <w:tc>
          <w:tcPr>
            <w:tcW w:w="1440" w:type="dxa"/>
            <w:vMerge/>
          </w:tcPr>
          <w:p w:rsidR="00771C44" w:rsidRPr="00CB7D98" w:rsidRDefault="00771C44" w:rsidP="00737222">
            <w:pPr>
              <w:jc w:val="center"/>
              <w:rPr>
                <w:rFonts w:ascii="Times New Roman" w:hAnsi="Times New Roman" w:cs="Times New Roman"/>
                <w:bCs/>
                <w:sz w:val="20"/>
                <w:szCs w:val="20"/>
              </w:rPr>
            </w:pP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0.25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6.406 kHz</w:t>
            </w:r>
          </w:p>
        </w:tc>
        <w:tc>
          <w:tcPr>
            <w:tcW w:w="2163" w:type="dxa"/>
            <w:vMerge/>
          </w:tcPr>
          <w:p w:rsidR="00771C44" w:rsidRPr="00CB7D98" w:rsidRDefault="00771C44" w:rsidP="003C36C7">
            <w:pPr>
              <w:jc w:val="center"/>
              <w:rPr>
                <w:rFonts w:ascii="Times New Roman" w:hAnsi="Times New Roman" w:cs="Times New Roman"/>
                <w:bCs/>
                <w:sz w:val="20"/>
                <w:szCs w:val="20"/>
              </w:rPr>
            </w:pPr>
          </w:p>
        </w:tc>
      </w:tr>
      <w:tr w:rsidR="00771C44" w:rsidRPr="00577259" w:rsidTr="00DF0516">
        <w:tc>
          <w:tcPr>
            <w:tcW w:w="1440" w:type="dxa"/>
            <w:vMerge/>
          </w:tcPr>
          <w:p w:rsidR="00771C44" w:rsidRPr="00CB7D98" w:rsidRDefault="00771C44" w:rsidP="00737222">
            <w:pPr>
              <w:jc w:val="center"/>
              <w:rPr>
                <w:rFonts w:ascii="Times New Roman" w:hAnsi="Times New Roman" w:cs="Times New Roman"/>
                <w:bCs/>
                <w:sz w:val="20"/>
                <w:szCs w:val="20"/>
              </w:rPr>
            </w:pP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0.30 MHz Channel</w:t>
            </w:r>
          </w:p>
        </w:tc>
        <w:tc>
          <w:tcPr>
            <w:tcW w:w="2338" w:type="dxa"/>
          </w:tcPr>
          <w:p w:rsidR="00771C44" w:rsidRPr="00CB7D98" w:rsidRDefault="00771C44" w:rsidP="00771C44">
            <w:pPr>
              <w:jc w:val="center"/>
              <w:rPr>
                <w:rFonts w:ascii="Times New Roman" w:hAnsi="Times New Roman" w:cs="Times New Roman"/>
                <w:bCs/>
                <w:sz w:val="20"/>
                <w:szCs w:val="20"/>
              </w:rPr>
            </w:pPr>
            <w:r w:rsidRPr="00CB7D98">
              <w:rPr>
                <w:rFonts w:ascii="Times New Roman" w:hAnsi="Times New Roman" w:cs="Times New Roman"/>
                <w:bCs/>
                <w:sz w:val="20"/>
                <w:szCs w:val="20"/>
              </w:rPr>
              <w:t>7.688 kHz</w:t>
            </w:r>
          </w:p>
        </w:tc>
        <w:tc>
          <w:tcPr>
            <w:tcW w:w="2163" w:type="dxa"/>
            <w:vMerge/>
          </w:tcPr>
          <w:p w:rsidR="00771C44" w:rsidRPr="00CB7D98" w:rsidRDefault="00771C44" w:rsidP="003C36C7">
            <w:pPr>
              <w:jc w:val="center"/>
              <w:rPr>
                <w:rFonts w:ascii="Times New Roman" w:hAnsi="Times New Roman" w:cs="Times New Roman"/>
                <w:bCs/>
                <w:sz w:val="20"/>
                <w:szCs w:val="20"/>
              </w:rPr>
            </w:pPr>
          </w:p>
        </w:tc>
      </w:tr>
      <w:tr w:rsidR="00771C44" w:rsidRPr="00577259" w:rsidTr="00DF0516">
        <w:tc>
          <w:tcPr>
            <w:tcW w:w="1440" w:type="dxa"/>
            <w:vMerge w:val="restart"/>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w:t>
            </w: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0.35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6.016 kHz</w:t>
            </w:r>
          </w:p>
        </w:tc>
        <w:tc>
          <w:tcPr>
            <w:tcW w:w="2163" w:type="dxa"/>
            <w:vMerge w:val="restart"/>
          </w:tcPr>
          <w:p w:rsidR="00771C44" w:rsidRPr="00CB7D98" w:rsidRDefault="00FA0F02" w:rsidP="00737222">
            <w:pPr>
              <w:jc w:val="center"/>
              <w:rPr>
                <w:rFonts w:ascii="Times New Roman" w:hAnsi="Times New Roman" w:cs="Times New Roman"/>
                <w:bCs/>
                <w:sz w:val="20"/>
                <w:szCs w:val="20"/>
              </w:rPr>
            </w:pPr>
            <w:r>
              <w:rPr>
                <w:rFonts w:ascii="Times New Roman" w:hAnsi="Times New Roman" w:cs="Times New Roman"/>
                <w:bCs/>
                <w:sz w:val="20"/>
                <w:szCs w:val="20"/>
              </w:rPr>
              <w:t>1/2 (50%)</w:t>
            </w:r>
          </w:p>
        </w:tc>
      </w:tr>
      <w:tr w:rsidR="00771C44" w:rsidRPr="00577259" w:rsidTr="00DF0516">
        <w:tc>
          <w:tcPr>
            <w:tcW w:w="1440" w:type="dxa"/>
            <w:vMerge/>
          </w:tcPr>
          <w:p w:rsidR="00771C44" w:rsidRPr="00577259" w:rsidRDefault="00771C44" w:rsidP="00737222">
            <w:pPr>
              <w:jc w:val="center"/>
              <w:rPr>
                <w:rFonts w:ascii="Times New Roman" w:hAnsi="Times New Roman" w:cs="Times New Roman"/>
                <w:bCs/>
                <w:szCs w:val="20"/>
              </w:rPr>
            </w:pP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0.40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6.875 kHz</w:t>
            </w:r>
          </w:p>
        </w:tc>
        <w:tc>
          <w:tcPr>
            <w:tcW w:w="2163" w:type="dxa"/>
            <w:vMerge/>
          </w:tcPr>
          <w:p w:rsidR="00771C44" w:rsidRPr="00577259" w:rsidRDefault="00771C44" w:rsidP="00737222">
            <w:pPr>
              <w:jc w:val="center"/>
              <w:rPr>
                <w:rFonts w:ascii="Times New Roman" w:hAnsi="Times New Roman" w:cs="Times New Roman"/>
                <w:bCs/>
                <w:szCs w:val="20"/>
              </w:rPr>
            </w:pPr>
          </w:p>
        </w:tc>
      </w:tr>
      <w:tr w:rsidR="00771C44" w:rsidRPr="00577259" w:rsidTr="00DF0516">
        <w:tc>
          <w:tcPr>
            <w:tcW w:w="1440" w:type="dxa"/>
            <w:vMerge/>
          </w:tcPr>
          <w:p w:rsidR="00771C44" w:rsidRPr="00577259" w:rsidRDefault="00771C44" w:rsidP="00737222">
            <w:pPr>
              <w:jc w:val="center"/>
              <w:rPr>
                <w:rFonts w:ascii="Times New Roman" w:hAnsi="Times New Roman" w:cs="Times New Roman"/>
                <w:bCs/>
                <w:szCs w:val="20"/>
              </w:rPr>
            </w:pP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0.45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7.734 kHz</w:t>
            </w:r>
          </w:p>
        </w:tc>
        <w:tc>
          <w:tcPr>
            <w:tcW w:w="2163" w:type="dxa"/>
            <w:vMerge/>
          </w:tcPr>
          <w:p w:rsidR="00771C44" w:rsidRPr="00577259" w:rsidRDefault="00771C44" w:rsidP="00737222">
            <w:pPr>
              <w:jc w:val="center"/>
              <w:rPr>
                <w:rFonts w:ascii="Times New Roman" w:hAnsi="Times New Roman" w:cs="Times New Roman"/>
                <w:bCs/>
                <w:szCs w:val="20"/>
              </w:rPr>
            </w:pPr>
          </w:p>
        </w:tc>
      </w:tr>
      <w:tr w:rsidR="00771C44" w:rsidRPr="00577259" w:rsidTr="00DF0516">
        <w:tc>
          <w:tcPr>
            <w:tcW w:w="1440" w:type="dxa"/>
            <w:vMerge/>
          </w:tcPr>
          <w:p w:rsidR="00771C44" w:rsidRPr="00577259" w:rsidRDefault="00771C44" w:rsidP="00737222">
            <w:pPr>
              <w:jc w:val="center"/>
              <w:rPr>
                <w:rFonts w:ascii="Times New Roman" w:hAnsi="Times New Roman" w:cs="Times New Roman"/>
                <w:bCs/>
                <w:szCs w:val="20"/>
              </w:rPr>
            </w:pPr>
          </w:p>
        </w:tc>
        <w:tc>
          <w:tcPr>
            <w:tcW w:w="2699" w:type="dxa"/>
          </w:tcPr>
          <w:p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0.50 MHz Channel</w:t>
            </w:r>
          </w:p>
        </w:tc>
        <w:tc>
          <w:tcPr>
            <w:tcW w:w="2338" w:type="dxa"/>
          </w:tcPr>
          <w:p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8.594 kHz</w:t>
            </w:r>
          </w:p>
        </w:tc>
        <w:tc>
          <w:tcPr>
            <w:tcW w:w="2163" w:type="dxa"/>
            <w:vMerge/>
          </w:tcPr>
          <w:p w:rsidR="00771C44" w:rsidRPr="00577259" w:rsidRDefault="00771C44" w:rsidP="00737222">
            <w:pPr>
              <w:jc w:val="center"/>
              <w:rPr>
                <w:rFonts w:ascii="Times New Roman" w:hAnsi="Times New Roman" w:cs="Times New Roman"/>
                <w:bCs/>
                <w:szCs w:val="20"/>
              </w:rPr>
            </w:pPr>
          </w:p>
        </w:tc>
      </w:tr>
    </w:tbl>
    <w:p w:rsidR="00DE2B24" w:rsidRPr="00577259" w:rsidRDefault="00DE2B24" w:rsidP="00737222">
      <w:pPr>
        <w:jc w:val="center"/>
        <w:rPr>
          <w:rFonts w:ascii="Times New Roman" w:hAnsi="Times New Roman" w:cs="Times New Roman"/>
          <w:b/>
          <w:bCs/>
          <w:sz w:val="24"/>
          <w:szCs w:val="20"/>
        </w:rPr>
      </w:pPr>
    </w:p>
    <w:p w:rsidR="00737222" w:rsidRDefault="00577259" w:rsidP="00577259">
      <w:pPr>
        <w:rPr>
          <w:rStyle w:val="SC17233483"/>
          <w:rFonts w:ascii="Arial" w:hAnsi="Arial" w:cs="Arial"/>
        </w:rPr>
      </w:pPr>
      <w:r w:rsidRPr="00E35275">
        <w:rPr>
          <w:rStyle w:val="SC17233483"/>
          <w:rFonts w:ascii="Arial" w:hAnsi="Arial" w:cs="Arial"/>
        </w:rPr>
        <w:t>12.9</w:t>
      </w:r>
      <w:r>
        <w:rPr>
          <w:rStyle w:val="SC17233483"/>
          <w:rFonts w:ascii="Arial" w:hAnsi="Arial" w:cs="Arial"/>
        </w:rPr>
        <w:t>.1</w:t>
      </w:r>
      <w:r w:rsidRPr="00E35275">
        <w:rPr>
          <w:rStyle w:val="SC17233483"/>
          <w:rFonts w:ascii="Arial" w:hAnsi="Arial" w:cs="Arial"/>
        </w:rPr>
        <w:t xml:space="preserve"> Wireles</w:t>
      </w:r>
      <w:r>
        <w:rPr>
          <w:rStyle w:val="SC17233483"/>
          <w:rFonts w:ascii="Arial" w:hAnsi="Arial" w:cs="Arial"/>
        </w:rPr>
        <w:t>sMAN-OFDMA Power class profiles</w:t>
      </w:r>
    </w:p>
    <w:p w:rsidR="00577259" w:rsidRDefault="00577259" w:rsidP="00577259">
      <w:pPr>
        <w:jc w:val="center"/>
        <w:rPr>
          <w:b/>
          <w:bCs/>
          <w:sz w:val="24"/>
          <w:szCs w:val="20"/>
        </w:rPr>
      </w:pPr>
      <w:r>
        <w:rPr>
          <w:b/>
          <w:bCs/>
          <w:sz w:val="24"/>
          <w:szCs w:val="20"/>
        </w:rPr>
        <w:t>Table 12-4</w:t>
      </w:r>
      <w:r w:rsidR="00421015">
        <w:rPr>
          <w:b/>
          <w:bCs/>
          <w:sz w:val="24"/>
          <w:szCs w:val="20"/>
        </w:rPr>
        <w:t>3</w:t>
      </w:r>
      <w:r w:rsidRPr="00D31171">
        <w:rPr>
          <w:b/>
          <w:bCs/>
          <w:sz w:val="24"/>
          <w:szCs w:val="20"/>
        </w:rPr>
        <w:t>—</w:t>
      </w:r>
      <w:r>
        <w:rPr>
          <w:b/>
          <w:bCs/>
          <w:sz w:val="24"/>
          <w:szCs w:val="20"/>
        </w:rPr>
        <w:t>Power classes</w:t>
      </w:r>
    </w:p>
    <w:tbl>
      <w:tblPr>
        <w:tblStyle w:val="TableGrid"/>
        <w:tblW w:w="0" w:type="auto"/>
        <w:tblInd w:w="1975" w:type="dxa"/>
        <w:tblLook w:val="04A0" w:firstRow="1" w:lastRow="0" w:firstColumn="1" w:lastColumn="0" w:noHBand="0" w:noVBand="1"/>
      </w:tblPr>
      <w:tblGrid>
        <w:gridCol w:w="1890"/>
        <w:gridCol w:w="2970"/>
      </w:tblGrid>
      <w:tr w:rsidR="00577259" w:rsidTr="00DF0516">
        <w:trPr>
          <w:trHeight w:val="305"/>
        </w:trPr>
        <w:tc>
          <w:tcPr>
            <w:tcW w:w="1890" w:type="dxa"/>
            <w:vAlign w:val="center"/>
          </w:tcPr>
          <w:p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Class Identifier</w:t>
            </w:r>
          </w:p>
        </w:tc>
        <w:tc>
          <w:tcPr>
            <w:tcW w:w="2970" w:type="dxa"/>
            <w:vAlign w:val="center"/>
          </w:tcPr>
          <w:p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Tx power dBm</w:t>
            </w:r>
          </w:p>
        </w:tc>
      </w:tr>
      <w:tr w:rsidR="00577259" w:rsidTr="00DF0516">
        <w:trPr>
          <w:trHeight w:val="350"/>
        </w:trPr>
        <w:tc>
          <w:tcPr>
            <w:tcW w:w="189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1</w:t>
            </w:r>
          </w:p>
        </w:tc>
        <w:tc>
          <w:tcPr>
            <w:tcW w:w="297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17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20</w:t>
            </w:r>
          </w:p>
        </w:tc>
      </w:tr>
      <w:tr w:rsidR="00577259" w:rsidTr="00DF0516">
        <w:trPr>
          <w:trHeight w:val="350"/>
        </w:trPr>
        <w:tc>
          <w:tcPr>
            <w:tcW w:w="189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2</w:t>
            </w:r>
          </w:p>
        </w:tc>
        <w:tc>
          <w:tcPr>
            <w:tcW w:w="297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20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23</w:t>
            </w:r>
          </w:p>
        </w:tc>
      </w:tr>
      <w:tr w:rsidR="00577259" w:rsidTr="00DF0516">
        <w:trPr>
          <w:trHeight w:val="350"/>
        </w:trPr>
        <w:tc>
          <w:tcPr>
            <w:tcW w:w="189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3</w:t>
            </w:r>
          </w:p>
        </w:tc>
        <w:tc>
          <w:tcPr>
            <w:tcW w:w="297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23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30</w:t>
            </w:r>
          </w:p>
        </w:tc>
      </w:tr>
      <w:tr w:rsidR="00577259" w:rsidTr="00DF0516">
        <w:trPr>
          <w:trHeight w:val="350"/>
        </w:trPr>
        <w:tc>
          <w:tcPr>
            <w:tcW w:w="1890" w:type="dxa"/>
            <w:vAlign w:val="center"/>
          </w:tcPr>
          <w:p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4</w:t>
            </w:r>
          </w:p>
        </w:tc>
        <w:tc>
          <w:tcPr>
            <w:tcW w:w="2970" w:type="dxa"/>
            <w:vAlign w:val="center"/>
          </w:tcPr>
          <w:p w:rsidR="00577259" w:rsidRPr="00DF0516" w:rsidRDefault="00DF0516" w:rsidP="00DF0516">
            <w:pPr>
              <w:jc w:val="center"/>
              <w:rPr>
                <w:rStyle w:val="SC13258065"/>
                <w:rFonts w:ascii="Times New Roman" w:hAnsi="Times New Roman" w:cs="Times New Roman"/>
                <w:vertAlign w:val="subscript"/>
              </w:rPr>
            </w:pPr>
            <w:r>
              <w:rPr>
                <w:rStyle w:val="SC13258065"/>
                <w:rFonts w:ascii="Times New Roman" w:hAnsi="Times New Roman" w:cs="Times New Roman"/>
              </w:rPr>
              <w:t>30 ≤ P</w:t>
            </w:r>
            <w:r>
              <w:rPr>
                <w:rStyle w:val="SC13258065"/>
                <w:rFonts w:ascii="Times New Roman" w:hAnsi="Times New Roman" w:cs="Times New Roman"/>
                <w:vertAlign w:val="subscript"/>
              </w:rPr>
              <w:t>Tx,max</w:t>
            </w:r>
          </w:p>
        </w:tc>
      </w:tr>
    </w:tbl>
    <w:p w:rsidR="00B516C0" w:rsidRDefault="00B516C0" w:rsidP="00D31171">
      <w:pPr>
        <w:jc w:val="center"/>
        <w:rPr>
          <w:rStyle w:val="SC13258065"/>
          <w:rFonts w:ascii="Times New Roman" w:hAnsi="Times New Roman" w:cs="Times New Roman"/>
          <w:sz w:val="24"/>
        </w:rPr>
      </w:pPr>
    </w:p>
    <w:p w:rsidR="00577259" w:rsidRDefault="00577259" w:rsidP="00577259">
      <w:pPr>
        <w:jc w:val="center"/>
        <w:rPr>
          <w:b/>
          <w:bCs/>
          <w:sz w:val="24"/>
          <w:szCs w:val="20"/>
        </w:rPr>
      </w:pPr>
      <w:r>
        <w:rPr>
          <w:b/>
          <w:bCs/>
          <w:sz w:val="24"/>
          <w:szCs w:val="20"/>
        </w:rPr>
        <w:t>Table 12-</w:t>
      </w:r>
      <w:r w:rsidR="00421015">
        <w:rPr>
          <w:b/>
          <w:bCs/>
          <w:sz w:val="24"/>
          <w:szCs w:val="20"/>
        </w:rPr>
        <w:t>44a</w:t>
      </w:r>
      <w:r w:rsidRPr="00D31171">
        <w:rPr>
          <w:b/>
          <w:bCs/>
          <w:sz w:val="24"/>
          <w:szCs w:val="20"/>
        </w:rPr>
        <w:t>—</w:t>
      </w:r>
      <w:r>
        <w:rPr>
          <w:b/>
          <w:bCs/>
          <w:sz w:val="24"/>
          <w:szCs w:val="20"/>
        </w:rPr>
        <w:t xml:space="preserve">Minimum performance requirements for </w:t>
      </w:r>
      <w:r w:rsidR="00421015">
        <w:rPr>
          <w:b/>
          <w:bCs/>
          <w:sz w:val="24"/>
          <w:szCs w:val="20"/>
        </w:rPr>
        <w:t>group 1</w:t>
      </w:r>
      <w:r>
        <w:rPr>
          <w:b/>
          <w:bCs/>
          <w:sz w:val="24"/>
          <w:szCs w:val="20"/>
        </w:rPr>
        <w:t xml:space="preserve"> profiles</w:t>
      </w:r>
    </w:p>
    <w:tbl>
      <w:tblPr>
        <w:tblStyle w:val="TableGrid"/>
        <w:tblW w:w="0" w:type="auto"/>
        <w:tblInd w:w="445" w:type="dxa"/>
        <w:tblLook w:val="04A0" w:firstRow="1" w:lastRow="0" w:firstColumn="1" w:lastColumn="0" w:noHBand="0" w:noVBand="1"/>
      </w:tblPr>
      <w:tblGrid>
        <w:gridCol w:w="5760"/>
        <w:gridCol w:w="2520"/>
      </w:tblGrid>
      <w:tr w:rsidR="00577259" w:rsidTr="00644CEA">
        <w:tc>
          <w:tcPr>
            <w:tcW w:w="5760" w:type="dxa"/>
          </w:tcPr>
          <w:p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577259" w:rsidTr="00644CEA">
        <w:tc>
          <w:tcPr>
            <w:tcW w:w="5760" w:type="dxa"/>
          </w:tcPr>
          <w:p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rsidR="00577259" w:rsidRPr="00577259" w:rsidRDefault="00644CEA" w:rsidP="00D52FDB">
            <w:pPr>
              <w:jc w:val="center"/>
              <w:rPr>
                <w:rStyle w:val="SC13258065"/>
                <w:rFonts w:ascii="Times New Roman" w:hAnsi="Times New Roman" w:cs="Times New Roman"/>
              </w:rPr>
            </w:pPr>
            <w:r>
              <w:rPr>
                <w:rStyle w:val="SC13258065"/>
                <w:rFonts w:ascii="Times New Roman" w:hAnsi="Times New Roman" w:cs="Times New Roman"/>
              </w:rPr>
              <w:t>0.100 MHz</w:t>
            </w:r>
            <w:r w:rsidR="00421015">
              <w:rPr>
                <w:rStyle w:val="SC13258065"/>
                <w:rFonts w:ascii="Times New Roman" w:hAnsi="Times New Roman" w:cs="Times New Roman"/>
              </w:rPr>
              <w:t xml:space="preserve"> reference</w:t>
            </w:r>
          </w:p>
        </w:tc>
      </w:tr>
      <w:tr w:rsidR="00577259" w:rsidTr="00644CEA">
        <w:tc>
          <w:tcPr>
            <w:tcW w:w="5760" w:type="dxa"/>
          </w:tcPr>
          <w:p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rsidR="00577259" w:rsidRPr="00577259" w:rsidRDefault="00577259" w:rsidP="00D31171">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577259" w:rsidTr="00644CEA">
        <w:tc>
          <w:tcPr>
            <w:tcW w:w="5760" w:type="dxa"/>
          </w:tcPr>
          <w:p w:rsidR="00577259" w:rsidRDefault="00C44E54" w:rsidP="0057725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rsidR="00644CEA"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MHz/0.100)</w:t>
            </w:r>
          </w:p>
          <w:p w:rsidR="00644CEA" w:rsidRPr="00C44E54"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rsidR="00577259" w:rsidRDefault="00577259" w:rsidP="00D31171">
            <w:pPr>
              <w:jc w:val="center"/>
              <w:rPr>
                <w:rStyle w:val="SC13258065"/>
                <w:rFonts w:ascii="Times New Roman" w:hAnsi="Times New Roman" w:cs="Times New Roman"/>
              </w:rPr>
            </w:pPr>
          </w:p>
          <w:p w:rsidR="00C44E54" w:rsidRDefault="00C44E54" w:rsidP="00D31171">
            <w:pPr>
              <w:jc w:val="center"/>
              <w:rPr>
                <w:rStyle w:val="SC13258065"/>
                <w:rFonts w:ascii="Times New Roman" w:hAnsi="Times New Roman" w:cs="Times New Roman"/>
              </w:rPr>
            </w:pPr>
          </w:p>
          <w:p w:rsidR="00C44E54" w:rsidRDefault="00C44E54" w:rsidP="00D52FDB">
            <w:pPr>
              <w:rPr>
                <w:rStyle w:val="SC13258065"/>
                <w:rFonts w:ascii="Times New Roman" w:hAnsi="Times New Roman" w:cs="Times New Roman"/>
              </w:rPr>
            </w:pPr>
            <w:r>
              <w:rPr>
                <w:rStyle w:val="SC13258065"/>
                <w:rFonts w:ascii="Times New Roman" w:hAnsi="Times New Roman" w:cs="Times New Roman"/>
              </w:rPr>
              <w:t>≤</w:t>
            </w:r>
            <w:r w:rsidR="00644CEA">
              <w:rPr>
                <w:rStyle w:val="SC13258065"/>
                <w:rFonts w:ascii="Times New Roman" w:hAnsi="Times New Roman" w:cs="Times New Roman"/>
              </w:rPr>
              <w:t>-106.3 dBm</w:t>
            </w:r>
          </w:p>
          <w:p w:rsidR="00644CEA" w:rsidRDefault="00644CEA" w:rsidP="00D52FDB">
            <w:pPr>
              <w:rPr>
                <w:rStyle w:val="SC13258065"/>
                <w:rFonts w:ascii="Times New Roman" w:hAnsi="Times New Roman" w:cs="Times New Roman"/>
              </w:rPr>
            </w:pPr>
            <w:r>
              <w:rPr>
                <w:rStyle w:val="SC13258065"/>
                <w:rFonts w:ascii="Times New Roman" w:hAnsi="Times New Roman" w:cs="Times New Roman"/>
              </w:rPr>
              <w:t>≤-104.3 dBm</w:t>
            </w:r>
          </w:p>
          <w:p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152477">
              <w:rPr>
                <w:rStyle w:val="SC13258065"/>
                <w:rFonts w:ascii="Times New Roman" w:hAnsi="Times New Roman" w:cs="Times New Roman"/>
              </w:rPr>
              <w:t>-101.8 dBm</w:t>
            </w:r>
          </w:p>
          <w:p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-98.3 dBm</w:t>
            </w:r>
          </w:p>
          <w:p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-96.3 dBm</w:t>
            </w:r>
          </w:p>
          <w:p w:rsidR="00644CEA" w:rsidRPr="00577259"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-94.3 dBm</w:t>
            </w:r>
          </w:p>
        </w:tc>
      </w:tr>
      <w:tr w:rsidR="00644CEA" w:rsidTr="00644CEA">
        <w:tc>
          <w:tcPr>
            <w:tcW w:w="5760" w:type="dxa"/>
          </w:tcPr>
          <w:p w:rsidR="00644CEA" w:rsidRDefault="00A64153" w:rsidP="00577259">
            <w:pPr>
              <w:rPr>
                <w:rStyle w:val="SC13258065"/>
                <w:rFonts w:ascii="Times New Roman" w:hAnsi="Times New Roman" w:cs="Times New Roman"/>
              </w:rPr>
            </w:pPr>
            <w:r>
              <w:rPr>
                <w:rStyle w:val="SC13258065"/>
                <w:rFonts w:ascii="Times New Roman" w:hAnsi="Times New Roman" w:cs="Times New Roman"/>
              </w:rPr>
              <w:t>Reference frequency tolerance</w:t>
            </w:r>
          </w:p>
          <w:p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BS</w:t>
            </w:r>
          </w:p>
          <w:p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rsidR="00644CEA" w:rsidRDefault="00644CEA" w:rsidP="00D31171">
            <w:pPr>
              <w:jc w:val="center"/>
              <w:rPr>
                <w:rStyle w:val="SC13258065"/>
                <w:rFonts w:ascii="Times New Roman" w:hAnsi="Times New Roman" w:cs="Times New Roman"/>
              </w:rPr>
            </w:pPr>
          </w:p>
          <w:p w:rsidR="00A64153" w:rsidRDefault="00A64153" w:rsidP="00A64153">
            <w:pPr>
              <w:rPr>
                <w:rStyle w:val="SC13258065"/>
                <w:rFonts w:ascii="Times New Roman" w:hAnsi="Times New Roman" w:cs="Times New Roman"/>
              </w:rPr>
            </w:pPr>
            <w:r>
              <w:rPr>
                <w:rStyle w:val="SC13258065"/>
                <w:rFonts w:ascii="Times New Roman" w:hAnsi="Times New Roman" w:cs="Times New Roman"/>
              </w:rPr>
              <w:t>≤ ± 2 x 10</w:t>
            </w:r>
            <w:r>
              <w:rPr>
                <w:rStyle w:val="SC13258065"/>
                <w:rFonts w:ascii="Times New Roman" w:hAnsi="Times New Roman" w:cs="Times New Roman"/>
                <w:vertAlign w:val="superscript"/>
              </w:rPr>
              <w:t>-6</w:t>
            </w:r>
          </w:p>
          <w:p w:rsidR="00C63F2B" w:rsidRPr="00C63F2B" w:rsidRDefault="00C63F2B" w:rsidP="00A64153">
            <w:pPr>
              <w:rPr>
                <w:rStyle w:val="SC13258065"/>
                <w:rFonts w:ascii="Times New Roman" w:hAnsi="Times New Roman" w:cs="Times New Roman"/>
              </w:rPr>
            </w:pPr>
            <w:r>
              <w:rPr>
                <w:rStyle w:val="SC13258065"/>
                <w:rFonts w:ascii="Times New Roman" w:hAnsi="Times New Roman" w:cs="Times New Roman"/>
              </w:rPr>
              <w:t xml:space="preserve">≤ </w:t>
            </w:r>
            <w:r w:rsidRPr="00C63F2B">
              <w:rPr>
                <w:rStyle w:val="SC13258065"/>
                <w:rFonts w:ascii="Times New Roman" w:hAnsi="Times New Roman" w:cs="Times New Roman"/>
                <w:color w:val="FF0000"/>
              </w:rPr>
              <w:t>tbd</w:t>
            </w:r>
            <w:r>
              <w:rPr>
                <w:rStyle w:val="SC13258065"/>
                <w:rFonts w:ascii="Times New Roman" w:hAnsi="Times New Roman" w:cs="Times New Roman"/>
              </w:rPr>
              <w:t xml:space="preserve"> Hz</w:t>
            </w:r>
          </w:p>
        </w:tc>
      </w:tr>
      <w:tr w:rsidR="00644CEA" w:rsidTr="00644CEA">
        <w:tc>
          <w:tcPr>
            <w:tcW w:w="5760" w:type="dxa"/>
          </w:tcPr>
          <w:p w:rsidR="00644CEA" w:rsidRDefault="00C63F2B" w:rsidP="00577259">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rsidR="00644CEA" w:rsidRPr="00C63F2B" w:rsidRDefault="00C63F2B" w:rsidP="00C63F2B">
            <w:pPr>
              <w:rPr>
                <w:rStyle w:val="SC13258065"/>
                <w:rFonts w:ascii="Times New Roman" w:hAnsi="Times New Roman" w:cs="Times New Roman"/>
                <w:color w:val="FF0000"/>
              </w:rPr>
            </w:pPr>
            <w:r w:rsidRPr="00C63F2B">
              <w:rPr>
                <w:rStyle w:val="SC13258065"/>
                <w:rFonts w:ascii="Times New Roman" w:hAnsi="Times New Roman" w:cs="Times New Roman"/>
                <w:color w:val="FF0000"/>
              </w:rPr>
              <w:t>tbd</w:t>
            </w:r>
          </w:p>
        </w:tc>
      </w:tr>
      <w:tr w:rsidR="00C63F2B" w:rsidTr="00644CEA">
        <w:tc>
          <w:tcPr>
            <w:tcW w:w="5760" w:type="dxa"/>
          </w:tcPr>
          <w:p w:rsidR="00C63F2B" w:rsidRDefault="00C63F2B" w:rsidP="00577259">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rsidR="00C63F2B" w:rsidRPr="00C63F2B" w:rsidRDefault="00C63F2B" w:rsidP="00C63F2B">
            <w:pPr>
              <w:rPr>
                <w:rStyle w:val="SC13258065"/>
                <w:rFonts w:ascii="Times New Roman" w:hAnsi="Times New Roman" w:cs="Times New Roman"/>
                <w:color w:val="FF0000"/>
              </w:rPr>
            </w:pPr>
            <w:r>
              <w:rPr>
                <w:rStyle w:val="SC13258065"/>
                <w:rFonts w:ascii="Times New Roman" w:hAnsi="Times New Roman" w:cs="Times New Roman"/>
                <w:color w:val="FF0000"/>
              </w:rPr>
              <w:t>Local regulation</w:t>
            </w:r>
          </w:p>
        </w:tc>
      </w:tr>
    </w:tbl>
    <w:p w:rsidR="00A93849" w:rsidRDefault="00A93849" w:rsidP="00D31171">
      <w:pPr>
        <w:jc w:val="center"/>
        <w:rPr>
          <w:b/>
          <w:bCs/>
          <w:sz w:val="24"/>
          <w:szCs w:val="20"/>
        </w:rPr>
      </w:pPr>
    </w:p>
    <w:p w:rsidR="00B516C0" w:rsidRPr="00D31171" w:rsidRDefault="00421015" w:rsidP="00D31171">
      <w:pPr>
        <w:jc w:val="center"/>
        <w:rPr>
          <w:rStyle w:val="SC13258065"/>
          <w:rFonts w:ascii="Times New Roman" w:hAnsi="Times New Roman" w:cs="Times New Roman"/>
          <w:sz w:val="24"/>
        </w:rPr>
      </w:pPr>
      <w:r>
        <w:rPr>
          <w:b/>
          <w:bCs/>
          <w:sz w:val="24"/>
          <w:szCs w:val="20"/>
        </w:rPr>
        <w:t>Table 12-44b</w:t>
      </w:r>
      <w:r w:rsidRPr="00D31171">
        <w:rPr>
          <w:b/>
          <w:bCs/>
          <w:sz w:val="24"/>
          <w:szCs w:val="20"/>
        </w:rPr>
        <w:t>—</w:t>
      </w:r>
      <w:r>
        <w:rPr>
          <w:b/>
          <w:bCs/>
          <w:sz w:val="24"/>
          <w:szCs w:val="20"/>
        </w:rPr>
        <w:t>Minimum performance requirements for group 2 profiles</w:t>
      </w:r>
    </w:p>
    <w:tbl>
      <w:tblPr>
        <w:tblStyle w:val="TableGrid"/>
        <w:tblW w:w="0" w:type="auto"/>
        <w:tblInd w:w="445" w:type="dxa"/>
        <w:tblLook w:val="04A0" w:firstRow="1" w:lastRow="0" w:firstColumn="1" w:lastColumn="0" w:noHBand="0" w:noVBand="1"/>
      </w:tblPr>
      <w:tblGrid>
        <w:gridCol w:w="5760"/>
        <w:gridCol w:w="2520"/>
      </w:tblGrid>
      <w:tr w:rsidR="00421015" w:rsidRPr="00577259" w:rsidTr="00216D39">
        <w:tc>
          <w:tcPr>
            <w:tcW w:w="576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0.200 MHz reference</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rsidTr="00216D39">
        <w:tc>
          <w:tcPr>
            <w:tcW w:w="5760" w:type="dxa"/>
          </w:tcPr>
          <w:p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MHz/0.200)</w:t>
            </w:r>
          </w:p>
          <w:p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rsidR="00421015" w:rsidRDefault="00421015" w:rsidP="00216D39">
            <w:pPr>
              <w:jc w:val="center"/>
              <w:rPr>
                <w:rStyle w:val="SC13258065"/>
                <w:rFonts w:ascii="Times New Roman" w:hAnsi="Times New Roman" w:cs="Times New Roman"/>
              </w:rPr>
            </w:pPr>
          </w:p>
          <w:p w:rsidR="00421015" w:rsidRDefault="00421015" w:rsidP="00216D39">
            <w:pPr>
              <w:jc w:val="center"/>
              <w:rPr>
                <w:rStyle w:val="SC13258065"/>
                <w:rFonts w:ascii="Times New Roman" w:hAnsi="Times New Roman" w:cs="Times New Roman"/>
              </w:rPr>
            </w:pP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≤-103.3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≤-101.3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-98.8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-95.3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-93.3 dBm</w:t>
            </w:r>
          </w:p>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-91.3 dBm</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rsidR="00C63F2B" w:rsidRDefault="00C63F2B" w:rsidP="00C63F2B">
            <w:pPr>
              <w:jc w:val="center"/>
              <w:rPr>
                <w:rStyle w:val="SC13258065"/>
                <w:rFonts w:ascii="Times New Roman" w:hAnsi="Times New Roman" w:cs="Times New Roman"/>
              </w:rPr>
            </w:pP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 2 x 10</w:t>
            </w:r>
            <w:r>
              <w:rPr>
                <w:rStyle w:val="SC13258065"/>
                <w:rFonts w:ascii="Times New Roman" w:hAnsi="Times New Roman" w:cs="Times New Roman"/>
                <w:vertAlign w:val="superscript"/>
              </w:rPr>
              <w:t>-6</w:t>
            </w:r>
          </w:p>
          <w:p w:rsidR="00C63F2B" w:rsidRP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w:t>
            </w:r>
            <w:r w:rsidRPr="00C63F2B">
              <w:rPr>
                <w:rStyle w:val="SC13258065"/>
                <w:rFonts w:ascii="Times New Roman" w:hAnsi="Times New Roman" w:cs="Times New Roman"/>
                <w:color w:val="FF0000"/>
              </w:rPr>
              <w:t>tbd</w:t>
            </w:r>
            <w:r>
              <w:rPr>
                <w:rStyle w:val="SC13258065"/>
                <w:rFonts w:ascii="Times New Roman" w:hAnsi="Times New Roman" w:cs="Times New Roman"/>
              </w:rPr>
              <w:t xml:space="preserve"> Hz</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rsidR="00C63F2B" w:rsidRPr="00C63F2B" w:rsidRDefault="00C63F2B" w:rsidP="00C63F2B">
            <w:pPr>
              <w:rPr>
                <w:rStyle w:val="SC13258065"/>
                <w:rFonts w:ascii="Times New Roman" w:hAnsi="Times New Roman" w:cs="Times New Roman"/>
                <w:color w:val="FF0000"/>
              </w:rPr>
            </w:pPr>
            <w:r w:rsidRPr="00C63F2B">
              <w:rPr>
                <w:rStyle w:val="SC13258065"/>
                <w:rFonts w:ascii="Times New Roman" w:hAnsi="Times New Roman" w:cs="Times New Roman"/>
                <w:color w:val="FF0000"/>
              </w:rPr>
              <w:t>tbd</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rsidR="00C63F2B" w:rsidRPr="00C63F2B" w:rsidRDefault="00C63F2B" w:rsidP="00C63F2B">
            <w:pPr>
              <w:rPr>
                <w:rStyle w:val="SC13258065"/>
                <w:rFonts w:ascii="Times New Roman" w:hAnsi="Times New Roman" w:cs="Times New Roman"/>
                <w:color w:val="FF0000"/>
              </w:rPr>
            </w:pPr>
            <w:r>
              <w:rPr>
                <w:rStyle w:val="SC13258065"/>
                <w:rFonts w:ascii="Times New Roman" w:hAnsi="Times New Roman" w:cs="Times New Roman"/>
                <w:color w:val="FF0000"/>
              </w:rPr>
              <w:t>Local regulation</w:t>
            </w:r>
          </w:p>
        </w:tc>
      </w:tr>
    </w:tbl>
    <w:p w:rsidR="00A93849" w:rsidRDefault="00A93849" w:rsidP="00421015">
      <w:pPr>
        <w:jc w:val="center"/>
        <w:rPr>
          <w:b/>
          <w:bCs/>
          <w:sz w:val="24"/>
          <w:szCs w:val="20"/>
        </w:rPr>
      </w:pPr>
    </w:p>
    <w:p w:rsidR="00421015" w:rsidRPr="00D31171" w:rsidRDefault="00421015" w:rsidP="00421015">
      <w:pPr>
        <w:jc w:val="center"/>
        <w:rPr>
          <w:rStyle w:val="SC13258065"/>
          <w:rFonts w:ascii="Times New Roman" w:hAnsi="Times New Roman" w:cs="Times New Roman"/>
          <w:sz w:val="24"/>
        </w:rPr>
      </w:pPr>
      <w:r>
        <w:rPr>
          <w:b/>
          <w:bCs/>
          <w:sz w:val="24"/>
          <w:szCs w:val="20"/>
        </w:rPr>
        <w:t>Table 12-44c</w:t>
      </w:r>
      <w:r w:rsidRPr="00D31171">
        <w:rPr>
          <w:b/>
          <w:bCs/>
          <w:sz w:val="24"/>
          <w:szCs w:val="20"/>
        </w:rPr>
        <w:t>—</w:t>
      </w:r>
      <w:r>
        <w:rPr>
          <w:b/>
          <w:bCs/>
          <w:sz w:val="24"/>
          <w:szCs w:val="20"/>
        </w:rPr>
        <w:t>Minimum performance requirements for group 3 profiles</w:t>
      </w:r>
    </w:p>
    <w:tbl>
      <w:tblPr>
        <w:tblStyle w:val="TableGrid"/>
        <w:tblW w:w="0" w:type="auto"/>
        <w:tblInd w:w="445" w:type="dxa"/>
        <w:tblLook w:val="04A0" w:firstRow="1" w:lastRow="0" w:firstColumn="1" w:lastColumn="0" w:noHBand="0" w:noVBand="1"/>
      </w:tblPr>
      <w:tblGrid>
        <w:gridCol w:w="5760"/>
        <w:gridCol w:w="2520"/>
      </w:tblGrid>
      <w:tr w:rsidR="00421015" w:rsidRPr="00577259" w:rsidTr="00216D39">
        <w:tc>
          <w:tcPr>
            <w:tcW w:w="576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0.350 MHz reference</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rsidTr="00216D39">
        <w:tc>
          <w:tcPr>
            <w:tcW w:w="5760" w:type="dxa"/>
          </w:tcPr>
          <w:p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MHz/0.350)</w:t>
            </w:r>
          </w:p>
          <w:p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rsidR="00421015" w:rsidRDefault="00421015" w:rsidP="00216D39">
            <w:pPr>
              <w:jc w:val="center"/>
              <w:rPr>
                <w:rStyle w:val="SC13258065"/>
                <w:rFonts w:ascii="Times New Roman" w:hAnsi="Times New Roman" w:cs="Times New Roman"/>
              </w:rPr>
            </w:pPr>
          </w:p>
          <w:p w:rsidR="00421015" w:rsidRDefault="00421015" w:rsidP="00216D39">
            <w:pPr>
              <w:jc w:val="center"/>
              <w:rPr>
                <w:rStyle w:val="SC13258065"/>
                <w:rFonts w:ascii="Times New Roman" w:hAnsi="Times New Roman" w:cs="Times New Roman"/>
              </w:rPr>
            </w:pP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≤-100.8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-98.8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-96.3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-92.8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-90.8 dBm</w:t>
            </w:r>
          </w:p>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-88.8 dBm</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rsidR="00C63F2B" w:rsidRDefault="00C63F2B" w:rsidP="00C63F2B">
            <w:pPr>
              <w:jc w:val="center"/>
              <w:rPr>
                <w:rStyle w:val="SC13258065"/>
                <w:rFonts w:ascii="Times New Roman" w:hAnsi="Times New Roman" w:cs="Times New Roman"/>
              </w:rPr>
            </w:pP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 2 x 10</w:t>
            </w:r>
            <w:r>
              <w:rPr>
                <w:rStyle w:val="SC13258065"/>
                <w:rFonts w:ascii="Times New Roman" w:hAnsi="Times New Roman" w:cs="Times New Roman"/>
                <w:vertAlign w:val="superscript"/>
              </w:rPr>
              <w:t>-6</w:t>
            </w:r>
          </w:p>
          <w:p w:rsidR="00C63F2B" w:rsidRP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w:t>
            </w:r>
            <w:r w:rsidRPr="00C63F2B">
              <w:rPr>
                <w:rStyle w:val="SC13258065"/>
                <w:rFonts w:ascii="Times New Roman" w:hAnsi="Times New Roman" w:cs="Times New Roman"/>
                <w:color w:val="FF0000"/>
              </w:rPr>
              <w:t>tbd</w:t>
            </w:r>
            <w:r>
              <w:rPr>
                <w:rStyle w:val="SC13258065"/>
                <w:rFonts w:ascii="Times New Roman" w:hAnsi="Times New Roman" w:cs="Times New Roman"/>
              </w:rPr>
              <w:t xml:space="preserve"> Hz</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rsidR="00C63F2B" w:rsidRPr="00C63F2B" w:rsidRDefault="00C63F2B" w:rsidP="00C63F2B">
            <w:pPr>
              <w:rPr>
                <w:rStyle w:val="SC13258065"/>
                <w:rFonts w:ascii="Times New Roman" w:hAnsi="Times New Roman" w:cs="Times New Roman"/>
                <w:color w:val="FF0000"/>
              </w:rPr>
            </w:pPr>
            <w:r w:rsidRPr="00C63F2B">
              <w:rPr>
                <w:rStyle w:val="SC13258065"/>
                <w:rFonts w:ascii="Times New Roman" w:hAnsi="Times New Roman" w:cs="Times New Roman"/>
                <w:color w:val="FF0000"/>
              </w:rPr>
              <w:t>tbd</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rsidR="00C63F2B" w:rsidRPr="00C63F2B" w:rsidRDefault="00C63F2B" w:rsidP="00C63F2B">
            <w:pPr>
              <w:rPr>
                <w:rStyle w:val="SC13258065"/>
                <w:rFonts w:ascii="Times New Roman" w:hAnsi="Times New Roman" w:cs="Times New Roman"/>
                <w:color w:val="FF0000"/>
              </w:rPr>
            </w:pPr>
            <w:r>
              <w:rPr>
                <w:rStyle w:val="SC13258065"/>
                <w:rFonts w:ascii="Times New Roman" w:hAnsi="Times New Roman" w:cs="Times New Roman"/>
                <w:color w:val="FF0000"/>
              </w:rPr>
              <w:t>Local regulation</w:t>
            </w:r>
          </w:p>
        </w:tc>
      </w:tr>
    </w:tbl>
    <w:p w:rsidR="00A93849" w:rsidRDefault="00A93849" w:rsidP="00421015">
      <w:pPr>
        <w:jc w:val="center"/>
        <w:rPr>
          <w:b/>
          <w:bCs/>
          <w:sz w:val="24"/>
          <w:szCs w:val="20"/>
        </w:rPr>
      </w:pPr>
    </w:p>
    <w:p w:rsidR="00421015" w:rsidRDefault="00421015" w:rsidP="00421015">
      <w:pPr>
        <w:jc w:val="center"/>
        <w:rPr>
          <w:b/>
          <w:bCs/>
          <w:sz w:val="24"/>
          <w:szCs w:val="20"/>
        </w:rPr>
      </w:pPr>
      <w:r>
        <w:rPr>
          <w:b/>
          <w:bCs/>
          <w:sz w:val="24"/>
          <w:szCs w:val="20"/>
        </w:rPr>
        <w:t>Table 12-44c</w:t>
      </w:r>
      <w:r w:rsidRPr="00D31171">
        <w:rPr>
          <w:b/>
          <w:bCs/>
          <w:sz w:val="24"/>
          <w:szCs w:val="20"/>
        </w:rPr>
        <w:t>—</w:t>
      </w:r>
      <w:r>
        <w:rPr>
          <w:b/>
          <w:bCs/>
          <w:sz w:val="24"/>
          <w:szCs w:val="20"/>
        </w:rPr>
        <w:t>Minimum performance requirements for group 4 profiles</w:t>
      </w:r>
    </w:p>
    <w:tbl>
      <w:tblPr>
        <w:tblStyle w:val="TableGrid"/>
        <w:tblW w:w="0" w:type="auto"/>
        <w:tblInd w:w="445" w:type="dxa"/>
        <w:tblLook w:val="04A0" w:firstRow="1" w:lastRow="0" w:firstColumn="1" w:lastColumn="0" w:noHBand="0" w:noVBand="1"/>
      </w:tblPr>
      <w:tblGrid>
        <w:gridCol w:w="5760"/>
        <w:gridCol w:w="2520"/>
      </w:tblGrid>
      <w:tr w:rsidR="00421015" w:rsidRPr="00577259" w:rsidTr="00216D39">
        <w:tc>
          <w:tcPr>
            <w:tcW w:w="576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0.550 MHz ref</w:t>
            </w:r>
          </w:p>
        </w:tc>
      </w:tr>
      <w:tr w:rsidR="00421015" w:rsidRPr="00577259" w:rsidTr="00216D39">
        <w:tc>
          <w:tcPr>
            <w:tcW w:w="5760" w:type="dxa"/>
          </w:tcPr>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rsidTr="00216D39">
        <w:tc>
          <w:tcPr>
            <w:tcW w:w="5760" w:type="dxa"/>
          </w:tcPr>
          <w:p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For other channel BWs in this group add 10Log(ChannelBW in MHz/0.550)</w:t>
            </w:r>
          </w:p>
          <w:p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rsidR="00421015" w:rsidRDefault="00421015" w:rsidP="00216D39">
            <w:pPr>
              <w:jc w:val="center"/>
              <w:rPr>
                <w:rStyle w:val="SC13258065"/>
                <w:rFonts w:ascii="Times New Roman" w:hAnsi="Times New Roman" w:cs="Times New Roman"/>
              </w:rPr>
            </w:pPr>
          </w:p>
          <w:p w:rsidR="00421015" w:rsidRDefault="00421015" w:rsidP="00216D39">
            <w:pPr>
              <w:jc w:val="center"/>
              <w:rPr>
                <w:rStyle w:val="SC13258065"/>
                <w:rFonts w:ascii="Times New Roman" w:hAnsi="Times New Roman" w:cs="Times New Roman"/>
              </w:rPr>
            </w:pP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-98.8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Pr>
                <w:rStyle w:val="SC13258065"/>
                <w:rFonts w:ascii="Times New Roman" w:hAnsi="Times New Roman" w:cs="Times New Roman"/>
              </w:rPr>
              <w:t>-96.8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-94.3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-90.8 dBm</w:t>
            </w:r>
          </w:p>
          <w:p w:rsidR="00421015"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-88.8 dBm</w:t>
            </w:r>
          </w:p>
          <w:p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-86.8 dBm</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rsidR="00C63F2B" w:rsidRDefault="00C63F2B" w:rsidP="00C63F2B">
            <w:pPr>
              <w:jc w:val="center"/>
              <w:rPr>
                <w:rStyle w:val="SC13258065"/>
                <w:rFonts w:ascii="Times New Roman" w:hAnsi="Times New Roman" w:cs="Times New Roman"/>
              </w:rPr>
            </w:pPr>
          </w:p>
          <w:p w:rsidR="00C63F2B" w:rsidRDefault="00C63F2B" w:rsidP="00C63F2B">
            <w:pPr>
              <w:rPr>
                <w:rStyle w:val="SC13258065"/>
                <w:rFonts w:ascii="Times New Roman" w:hAnsi="Times New Roman" w:cs="Times New Roman"/>
              </w:rPr>
            </w:pPr>
            <w:r>
              <w:rPr>
                <w:rStyle w:val="SC13258065"/>
                <w:rFonts w:ascii="Times New Roman" w:hAnsi="Times New Roman" w:cs="Times New Roman"/>
              </w:rPr>
              <w:t>≤ ± 2 x 10</w:t>
            </w:r>
            <w:r>
              <w:rPr>
                <w:rStyle w:val="SC13258065"/>
                <w:rFonts w:ascii="Times New Roman" w:hAnsi="Times New Roman" w:cs="Times New Roman"/>
                <w:vertAlign w:val="superscript"/>
              </w:rPr>
              <w:t>-6</w:t>
            </w:r>
          </w:p>
          <w:p w:rsidR="00C63F2B" w:rsidRP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w:t>
            </w:r>
            <w:r w:rsidRPr="00C63F2B">
              <w:rPr>
                <w:rStyle w:val="SC13258065"/>
                <w:rFonts w:ascii="Times New Roman" w:hAnsi="Times New Roman" w:cs="Times New Roman"/>
                <w:color w:val="FF0000"/>
              </w:rPr>
              <w:t>tbd</w:t>
            </w:r>
            <w:r>
              <w:rPr>
                <w:rStyle w:val="SC13258065"/>
                <w:rFonts w:ascii="Times New Roman" w:hAnsi="Times New Roman" w:cs="Times New Roman"/>
              </w:rPr>
              <w:t xml:space="preserve"> Hz</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rsidR="00C63F2B" w:rsidRPr="00C63F2B" w:rsidRDefault="00C63F2B" w:rsidP="00C63F2B">
            <w:pPr>
              <w:rPr>
                <w:rStyle w:val="SC13258065"/>
                <w:rFonts w:ascii="Times New Roman" w:hAnsi="Times New Roman" w:cs="Times New Roman"/>
                <w:color w:val="FF0000"/>
              </w:rPr>
            </w:pPr>
            <w:r w:rsidRPr="00C63F2B">
              <w:rPr>
                <w:rStyle w:val="SC13258065"/>
                <w:rFonts w:ascii="Times New Roman" w:hAnsi="Times New Roman" w:cs="Times New Roman"/>
                <w:color w:val="FF0000"/>
              </w:rPr>
              <w:t>tbd</w:t>
            </w:r>
          </w:p>
        </w:tc>
      </w:tr>
      <w:tr w:rsidR="00C63F2B" w:rsidTr="00216D39">
        <w:tc>
          <w:tcPr>
            <w:tcW w:w="5760" w:type="dxa"/>
          </w:tcPr>
          <w:p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rsidR="00C63F2B" w:rsidRPr="00C63F2B" w:rsidRDefault="00C63F2B" w:rsidP="00C63F2B">
            <w:pPr>
              <w:rPr>
                <w:rStyle w:val="SC13258065"/>
                <w:rFonts w:ascii="Times New Roman" w:hAnsi="Times New Roman" w:cs="Times New Roman"/>
                <w:color w:val="FF0000"/>
              </w:rPr>
            </w:pPr>
            <w:r>
              <w:rPr>
                <w:rStyle w:val="SC13258065"/>
                <w:rFonts w:ascii="Times New Roman" w:hAnsi="Times New Roman" w:cs="Times New Roman"/>
                <w:color w:val="FF0000"/>
              </w:rPr>
              <w:t>Local regulation</w:t>
            </w:r>
          </w:p>
        </w:tc>
      </w:tr>
    </w:tbl>
    <w:p w:rsidR="00421015" w:rsidRDefault="00421015" w:rsidP="00421015">
      <w:pPr>
        <w:jc w:val="center"/>
        <w:rPr>
          <w:rStyle w:val="SC13258065"/>
          <w:rFonts w:ascii="Times New Roman" w:hAnsi="Times New Roman" w:cs="Times New Roman"/>
          <w:sz w:val="24"/>
        </w:rPr>
      </w:pPr>
    </w:p>
    <w:p w:rsidR="00C63F2B" w:rsidRDefault="00C63F2B" w:rsidP="00421015">
      <w:pPr>
        <w:jc w:val="center"/>
        <w:rPr>
          <w:rStyle w:val="SC13258065"/>
          <w:rFonts w:ascii="Times New Roman" w:hAnsi="Times New Roman" w:cs="Times New Roman"/>
          <w:sz w:val="24"/>
        </w:rPr>
      </w:pPr>
    </w:p>
    <w:p w:rsidR="00C63F2B" w:rsidRPr="00D31171" w:rsidRDefault="00C63F2B" w:rsidP="00421015">
      <w:pPr>
        <w:jc w:val="center"/>
        <w:rPr>
          <w:rStyle w:val="SC13258065"/>
          <w:rFonts w:ascii="Times New Roman" w:hAnsi="Times New Roman" w:cs="Times New Roman"/>
          <w:sz w:val="24"/>
        </w:rPr>
      </w:pPr>
      <w:bookmarkStart w:id="0" w:name="_GoBack"/>
      <w:bookmarkEnd w:id="0"/>
    </w:p>
    <w:p w:rsidR="00D31171" w:rsidRPr="00AA73FF" w:rsidRDefault="00AA73FF" w:rsidP="00E35275">
      <w:pPr>
        <w:autoSpaceDE w:val="0"/>
        <w:autoSpaceDN w:val="0"/>
        <w:adjustRightInd w:val="0"/>
        <w:spacing w:before="240" w:after="240" w:line="240" w:lineRule="auto"/>
        <w:jc w:val="both"/>
        <w:rPr>
          <w:rFonts w:ascii="Times New Roman" w:hAnsi="Times New Roman" w:cs="Times New Roman"/>
          <w:b/>
          <w:color w:val="000000"/>
          <w:sz w:val="20"/>
          <w:szCs w:val="20"/>
        </w:rPr>
      </w:pPr>
      <w:r w:rsidRPr="00AA73FF">
        <w:rPr>
          <w:rFonts w:ascii="Times New Roman" w:hAnsi="Times New Roman" w:cs="Times New Roman"/>
          <w:b/>
          <w:noProof/>
          <w:color w:val="000000"/>
          <w:szCs w:val="20"/>
        </w:rPr>
        <w:drawing>
          <wp:anchor distT="0" distB="0" distL="114300" distR="114300" simplePos="0" relativeHeight="251658240" behindDoc="0" locked="0" layoutInCell="1" allowOverlap="1" wp14:anchorId="7ABDDB89">
            <wp:simplePos x="0" y="0"/>
            <wp:positionH relativeFrom="column">
              <wp:align>center</wp:align>
            </wp:positionH>
            <wp:positionV relativeFrom="paragraph">
              <wp:posOffset>294640</wp:posOffset>
            </wp:positionV>
            <wp:extent cx="6027182" cy="3154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7182" cy="3154680"/>
                    </a:xfrm>
                    <a:prstGeom prst="rect">
                      <a:avLst/>
                    </a:prstGeom>
                    <a:noFill/>
                  </pic:spPr>
                </pic:pic>
              </a:graphicData>
            </a:graphic>
            <wp14:sizeRelH relativeFrom="page">
              <wp14:pctWidth>0</wp14:pctWidth>
            </wp14:sizeRelH>
            <wp14:sizeRelV relativeFrom="page">
              <wp14:pctHeight>0</wp14:pctHeight>
            </wp14:sizeRelV>
          </wp:anchor>
        </w:drawing>
      </w:r>
      <w:r w:rsidRPr="00AA73FF">
        <w:rPr>
          <w:rFonts w:ascii="Times New Roman" w:hAnsi="Times New Roman" w:cs="Times New Roman"/>
          <w:b/>
          <w:color w:val="000000"/>
          <w:szCs w:val="20"/>
        </w:rPr>
        <w:t>Additional Material</w:t>
      </w:r>
      <w:r w:rsidR="009F6165">
        <w:rPr>
          <w:rFonts w:ascii="Times New Roman" w:hAnsi="Times New Roman" w:cs="Times New Roman"/>
          <w:b/>
          <w:color w:val="000000"/>
          <w:szCs w:val="20"/>
        </w:rPr>
        <w:t xml:space="preserve"> for Discussion Purposes</w:t>
      </w:r>
    </w:p>
    <w:p w:rsidR="00152477" w:rsidRDefault="00152477">
      <w:pPr>
        <w:rPr>
          <w:rStyle w:val="SC13258065"/>
          <w:rFonts w:ascii="Times New Roman" w:hAnsi="Times New Roman" w:cs="Times New Roman"/>
        </w:rPr>
      </w:pPr>
      <w:r>
        <w:rPr>
          <w:rStyle w:val="SC13258065"/>
          <w:rFonts w:ascii="Times New Roman" w:hAnsi="Times New Roman" w:cs="Times New Roman"/>
        </w:rPr>
        <w:br w:type="page"/>
      </w:r>
    </w:p>
    <w:p w:rsidR="00152477" w:rsidRDefault="00152477" w:rsidP="00E35275">
      <w:pPr>
        <w:ind w:left="120" w:firstLine="720"/>
        <w:rPr>
          <w:rStyle w:val="SC13258065"/>
          <w:rFonts w:ascii="Times New Roman" w:hAnsi="Times New Roman" w:cs="Times New Roman"/>
        </w:rPr>
        <w:sectPr w:rsidR="00152477">
          <w:pgSz w:w="12240" w:h="15840"/>
          <w:pgMar w:top="1440" w:right="1440" w:bottom="1440" w:left="1440" w:header="720" w:footer="720" w:gutter="0"/>
          <w:cols w:space="720"/>
          <w:docGrid w:linePitch="360"/>
        </w:sectPr>
      </w:pPr>
    </w:p>
    <w:p w:rsidR="00D31171" w:rsidRDefault="00D31171" w:rsidP="00E35275">
      <w:pPr>
        <w:ind w:left="120" w:firstLine="720"/>
        <w:rPr>
          <w:rStyle w:val="SC13258065"/>
          <w:rFonts w:ascii="Times New Roman" w:hAnsi="Times New Roman" w:cs="Times New Roman"/>
        </w:rPr>
      </w:pP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152477" w:rsidTr="00152477">
        <w:trPr>
          <w:trHeight w:val="204"/>
          <w:tblHeader/>
        </w:trPr>
        <w:tc>
          <w:tcPr>
            <w:tcW w:w="13440" w:type="dxa"/>
            <w:gridSpan w:val="13"/>
            <w:tcBorders>
              <w:top w:val="single" w:sz="6" w:space="0" w:color="auto"/>
              <w:left w:val="single" w:sz="6" w:space="0" w:color="auto"/>
              <w:bottom w:val="single" w:sz="6" w:space="0" w:color="auto"/>
              <w:right w:val="nil"/>
            </w:tcBorders>
          </w:tcPr>
          <w:p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Channel Plan for sub 1.25 MHz Channels</w:t>
            </w:r>
          </w:p>
        </w:tc>
      </w:tr>
      <w:tr w:rsidR="00152477" w:rsidTr="00152477">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rsidR="00152477" w:rsidRPr="00A93849" w:rsidRDefault="00216D39">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w:t>
            </w:r>
            <w:r w:rsidR="00152477" w:rsidRPr="00A93849">
              <w:rPr>
                <w:rFonts w:ascii="Calibri" w:hAnsi="Calibri" w:cs="Calibri"/>
                <w:b/>
                <w:bCs/>
                <w:color w:val="000000"/>
                <w:sz w:val="20"/>
              </w:rPr>
              <w:t>ub</w:t>
            </w:r>
            <w:r>
              <w:rPr>
                <w:rFonts w:ascii="Calibri" w:hAnsi="Calibri" w:cs="Calibri"/>
                <w:b/>
                <w:bCs/>
                <w:color w:val="000000"/>
                <w:sz w:val="20"/>
              </w:rPr>
              <w:t xml:space="preserve"> </w:t>
            </w:r>
            <w:r w:rsidR="00152477"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sidR="00216D39">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sidR="009F6165">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Data+Pilot Sub</w:t>
            </w:r>
            <w:r w:rsidR="00216D39">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Samples per 5 ms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1524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 1 SC in 6 symbols</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-106.3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-104.6 dBm</w:t>
            </w:r>
          </w:p>
        </w:tc>
      </w:tr>
      <w:tr w:rsidR="00152477" w:rsidTr="00152477">
        <w:trPr>
          <w:trHeight w:val="204"/>
        </w:trPr>
        <w:tc>
          <w:tcPr>
            <w:tcW w:w="13440" w:type="dxa"/>
            <w:gridSpan w:val="13"/>
            <w:tcBorders>
              <w:top w:val="single" w:sz="6" w:space="0" w:color="auto"/>
              <w:left w:val="single" w:sz="6" w:space="0" w:color="auto"/>
              <w:bottom w:val="single" w:sz="6" w:space="0" w:color="auto"/>
              <w:right w:val="single" w:sz="6" w:space="0" w:color="auto"/>
            </w:tcBorders>
          </w:tcPr>
          <w:p w:rsidR="00152477" w:rsidRPr="00513073" w:rsidRDefault="00152477" w:rsidP="00152477">
            <w:pPr>
              <w:autoSpaceDE w:val="0"/>
              <w:autoSpaceDN w:val="0"/>
              <w:adjustRightInd w:val="0"/>
              <w:spacing w:after="0" w:line="240" w:lineRule="auto"/>
              <w:rPr>
                <w:rFonts w:ascii="Calibri" w:hAnsi="Calibri" w:cs="Calibri"/>
                <w:color w:val="000000"/>
                <w:sz w:val="20"/>
              </w:rPr>
            </w:pPr>
            <w:r w:rsidRPr="00513073">
              <w:rPr>
                <w:rFonts w:ascii="Calibri" w:hAnsi="Calibri" w:cs="Calibri"/>
                <w:b/>
                <w:bCs/>
                <w:color w:val="000000"/>
                <w:sz w:val="20"/>
              </w:rPr>
              <w:t>0.100 MHz Alternative</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6  11/25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0.644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5.031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16.7%</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95.59%</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3220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-106.4 dBm</w:t>
            </w:r>
          </w:p>
        </w:tc>
      </w:tr>
      <w:tr w:rsidR="001524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-103.3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-102.3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-101.5 dBm</w:t>
            </w:r>
          </w:p>
        </w:tc>
      </w:tr>
      <w:tr w:rsidR="001524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-100.8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-100.3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-99.8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-99.3 dBm</w:t>
            </w:r>
          </w:p>
        </w:tc>
      </w:tr>
      <w:tr w:rsidR="001524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rsidR="00152477" w:rsidRDefault="0015247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rsidR="00152477" w:rsidRDefault="00152477">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-98.8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-98.4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-98.1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-97.8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-97.5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-97.2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-96.9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-96.7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-96.4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-96.0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-95.8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-95.6 dBm</w:t>
            </w:r>
          </w:p>
        </w:tc>
      </w:tr>
      <w:tr w:rsidR="00152477" w:rsidTr="00152477">
        <w:trPr>
          <w:trHeight w:val="204"/>
        </w:trPr>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-95.4 dBm</w:t>
            </w:r>
          </w:p>
        </w:tc>
      </w:tr>
    </w:tbl>
    <w:p w:rsidR="005962D0" w:rsidRDefault="005962D0" w:rsidP="001F62DD"/>
    <w:p w:rsidR="00A844FC" w:rsidRDefault="00A844FC" w:rsidP="00A844FC">
      <w:pPr>
        <w:pStyle w:val="ListParagraph"/>
        <w:numPr>
          <w:ilvl w:val="0"/>
          <w:numId w:val="4"/>
        </w:numPr>
      </w:pPr>
      <w:r>
        <w:t>Must comply with spectral mask for OOBE (FCC part 27) – need to validate</w:t>
      </w:r>
    </w:p>
    <w:p w:rsidR="00A844FC" w:rsidRPr="00653A99" w:rsidRDefault="00A844FC" w:rsidP="00A844FC">
      <w:pPr>
        <w:pStyle w:val="ListParagraph"/>
        <w:numPr>
          <w:ilvl w:val="0"/>
          <w:numId w:val="4"/>
        </w:numPr>
      </w:pPr>
      <w:r>
        <w:t>Defined as: -174dBm/Hz + NF + Implementation Loss + SNR + 10Log(occupied BW in Hz), where NF= 8</w:t>
      </w:r>
      <w:r w:rsidR="009F6165">
        <w:t>dB, Imp</w:t>
      </w:r>
      <w:r>
        <w:t>Loss = 5dB, and SNR for BER&lt;10</w:t>
      </w:r>
      <w:r>
        <w:rPr>
          <w:vertAlign w:val="superscript"/>
        </w:rPr>
        <w:t xml:space="preserve">-6 </w:t>
      </w:r>
      <w:r>
        <w:t>= 5dB</w:t>
      </w:r>
      <w:r w:rsidR="009F6165">
        <w:t xml:space="preserve"> (per 8.4.14.1.1)</w:t>
      </w:r>
    </w:p>
    <w:sectPr w:rsidR="00A844FC" w:rsidRPr="00653A99" w:rsidSect="0015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86" w:rsidRDefault="00CA3E86">
      <w:pPr>
        <w:spacing w:after="0" w:line="240" w:lineRule="auto"/>
      </w:pPr>
      <w:r>
        <w:separator/>
      </w:r>
    </w:p>
  </w:endnote>
  <w:endnote w:type="continuationSeparator" w:id="0">
    <w:p w:rsidR="00CA3E86" w:rsidRDefault="00CA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6C" w:rsidRDefault="0040156C" w:rsidP="0040156C">
    <w:pPr>
      <w:pStyle w:val="Footer"/>
    </w:pPr>
    <w:sdt>
      <w:sdtPr>
        <w:id w:val="-411008186"/>
        <w:docPartObj>
          <w:docPartGallery w:val="Page Numbers (Bottom of Page)"/>
          <w:docPartUnique/>
        </w:docPartObj>
      </w:sdtPr>
      <w:sdtContent>
        <w:sdt>
          <w:sdtPr>
            <w:id w:val="-1769616900"/>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CA3E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3E86">
              <w:rPr>
                <w:b/>
                <w:bCs/>
                <w:noProof/>
              </w:rPr>
              <w:t>1</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86" w:rsidRDefault="00CA3E86">
      <w:pPr>
        <w:spacing w:after="0" w:line="240" w:lineRule="auto"/>
      </w:pPr>
      <w:r>
        <w:separator/>
      </w:r>
    </w:p>
  </w:footnote>
  <w:footnote w:type="continuationSeparator" w:id="0">
    <w:p w:rsidR="00CA3E86" w:rsidRDefault="00CA3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6C" w:rsidRPr="00991B40" w:rsidRDefault="0040156C" w:rsidP="00991B40">
    <w:pPr>
      <w:pStyle w:val="Header"/>
      <w:jc w:val="right"/>
      <w:rPr>
        <w:sz w:val="24"/>
      </w:rPr>
    </w:pPr>
    <w:r w:rsidRPr="00991B40">
      <w:rPr>
        <w:sz w:val="24"/>
      </w:rPr>
      <w:t>DCN 16-17-0001-00-000s</w:t>
    </w:r>
  </w:p>
  <w:p w:rsidR="0040156C" w:rsidRPr="00183B93" w:rsidRDefault="0040156C" w:rsidP="0040156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1D75158"/>
    <w:multiLevelType w:val="hybridMultilevel"/>
    <w:tmpl w:val="727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99"/>
    <w:rsid w:val="00042EB9"/>
    <w:rsid w:val="000A7924"/>
    <w:rsid w:val="00152477"/>
    <w:rsid w:val="001F62DD"/>
    <w:rsid w:val="00203129"/>
    <w:rsid w:val="00216D39"/>
    <w:rsid w:val="00230ED0"/>
    <w:rsid w:val="002D32FB"/>
    <w:rsid w:val="002F7465"/>
    <w:rsid w:val="00321EAC"/>
    <w:rsid w:val="003A1577"/>
    <w:rsid w:val="003C36C7"/>
    <w:rsid w:val="0040156C"/>
    <w:rsid w:val="00421015"/>
    <w:rsid w:val="0043304A"/>
    <w:rsid w:val="00452FA4"/>
    <w:rsid w:val="005027A6"/>
    <w:rsid w:val="00513073"/>
    <w:rsid w:val="005147EA"/>
    <w:rsid w:val="0053332D"/>
    <w:rsid w:val="00542CF6"/>
    <w:rsid w:val="005560E1"/>
    <w:rsid w:val="00577259"/>
    <w:rsid w:val="00582E55"/>
    <w:rsid w:val="005962D0"/>
    <w:rsid w:val="005C7092"/>
    <w:rsid w:val="00644CEA"/>
    <w:rsid w:val="00653A99"/>
    <w:rsid w:val="00686C9E"/>
    <w:rsid w:val="00737222"/>
    <w:rsid w:val="00745F0F"/>
    <w:rsid w:val="00771C44"/>
    <w:rsid w:val="00852727"/>
    <w:rsid w:val="00866990"/>
    <w:rsid w:val="00892072"/>
    <w:rsid w:val="00893935"/>
    <w:rsid w:val="008D4B91"/>
    <w:rsid w:val="00955BFA"/>
    <w:rsid w:val="00991B40"/>
    <w:rsid w:val="009E0EC0"/>
    <w:rsid w:val="009F6165"/>
    <w:rsid w:val="00A64153"/>
    <w:rsid w:val="00A844FC"/>
    <w:rsid w:val="00A93849"/>
    <w:rsid w:val="00AA73FF"/>
    <w:rsid w:val="00B21DD7"/>
    <w:rsid w:val="00B516C0"/>
    <w:rsid w:val="00BA79D5"/>
    <w:rsid w:val="00C24E32"/>
    <w:rsid w:val="00C44E54"/>
    <w:rsid w:val="00C63F2B"/>
    <w:rsid w:val="00C8455A"/>
    <w:rsid w:val="00C95522"/>
    <w:rsid w:val="00CA3E86"/>
    <w:rsid w:val="00CB7D98"/>
    <w:rsid w:val="00D0022B"/>
    <w:rsid w:val="00D25682"/>
    <w:rsid w:val="00D31171"/>
    <w:rsid w:val="00D40377"/>
    <w:rsid w:val="00D52FDB"/>
    <w:rsid w:val="00DE2B24"/>
    <w:rsid w:val="00DF0516"/>
    <w:rsid w:val="00DF05C4"/>
    <w:rsid w:val="00E31670"/>
    <w:rsid w:val="00E35275"/>
    <w:rsid w:val="00F63014"/>
    <w:rsid w:val="00FA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E28C5-1716-45C0-8275-39473E1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8282634">
    <w:name w:val="SP.8.282634"/>
    <w:basedOn w:val="Normal"/>
    <w:next w:val="Normal"/>
    <w:uiPriority w:val="99"/>
    <w:rsid w:val="00653A99"/>
    <w:pPr>
      <w:autoSpaceDE w:val="0"/>
      <w:autoSpaceDN w:val="0"/>
      <w:adjustRightInd w:val="0"/>
      <w:spacing w:after="0" w:line="240" w:lineRule="auto"/>
    </w:pPr>
    <w:rPr>
      <w:rFonts w:ascii="Arial" w:hAnsi="Arial" w:cs="Arial"/>
      <w:sz w:val="24"/>
      <w:szCs w:val="24"/>
    </w:rPr>
  </w:style>
  <w:style w:type="character" w:customStyle="1" w:styleId="SC8208915">
    <w:name w:val="SC.8.208915"/>
    <w:uiPriority w:val="99"/>
    <w:rsid w:val="00653A99"/>
    <w:rPr>
      <w:b/>
      <w:bCs/>
      <w:color w:val="000000"/>
    </w:rPr>
  </w:style>
  <w:style w:type="character" w:customStyle="1" w:styleId="SC8208907">
    <w:name w:val="SC.8.208907"/>
    <w:uiPriority w:val="99"/>
    <w:rsid w:val="00653A99"/>
    <w:rPr>
      <w:rFonts w:ascii="Times New Roman" w:hAnsi="Times New Roman" w:cs="Times New Roman"/>
      <w:color w:val="000000"/>
      <w:sz w:val="20"/>
      <w:szCs w:val="20"/>
    </w:rPr>
  </w:style>
  <w:style w:type="paragraph" w:customStyle="1" w:styleId="SP1390155">
    <w:name w:val="SP.13.90155"/>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66">
    <w:name w:val="SP.13.90166"/>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78">
    <w:name w:val="SP.13.90178"/>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065">
    <w:name w:val="SC.13.258065"/>
    <w:uiPriority w:val="99"/>
    <w:rsid w:val="00230ED0"/>
    <w:rPr>
      <w:color w:val="000000"/>
      <w:sz w:val="20"/>
      <w:szCs w:val="20"/>
    </w:rPr>
  </w:style>
  <w:style w:type="paragraph" w:customStyle="1" w:styleId="SP1390267">
    <w:name w:val="SP.13.90267"/>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99">
    <w:name w:val="SP.13.90199"/>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109">
    <w:name w:val="SC.13.258109"/>
    <w:uiPriority w:val="99"/>
    <w:rsid w:val="00230ED0"/>
    <w:rPr>
      <w:rFonts w:ascii="Times New Roman" w:hAnsi="Times New Roman" w:cs="Times New Roman"/>
      <w:color w:val="000000"/>
      <w:sz w:val="16"/>
      <w:szCs w:val="16"/>
    </w:rPr>
  </w:style>
  <w:style w:type="paragraph" w:customStyle="1" w:styleId="SP1390152">
    <w:name w:val="SP.13.90152"/>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character" w:customStyle="1" w:styleId="SC13258063">
    <w:name w:val="SC.13.258063"/>
    <w:uiPriority w:val="99"/>
    <w:rsid w:val="00D40377"/>
    <w:rPr>
      <w:rFonts w:ascii="Times New Roman" w:hAnsi="Times New Roman" w:cs="Times New Roman"/>
      <w:color w:val="000000"/>
      <w:sz w:val="18"/>
      <w:szCs w:val="18"/>
    </w:rPr>
  </w:style>
  <w:style w:type="paragraph" w:customStyle="1" w:styleId="SP1390137">
    <w:name w:val="SP.13.90137"/>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paragraph" w:customStyle="1" w:styleId="SP17184328">
    <w:name w:val="SP.17.184328"/>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paragraph" w:customStyle="1" w:styleId="SP17184341">
    <w:name w:val="SP.17.184341"/>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character" w:customStyle="1" w:styleId="SC17233483">
    <w:name w:val="SC.17.233483"/>
    <w:uiPriority w:val="99"/>
    <w:rsid w:val="001F62DD"/>
    <w:rPr>
      <w:b/>
      <w:bCs/>
      <w:color w:val="000000"/>
      <w:sz w:val="20"/>
      <w:szCs w:val="20"/>
    </w:rPr>
  </w:style>
  <w:style w:type="table" w:styleId="TableGrid">
    <w:name w:val="Table Grid"/>
    <w:basedOn w:val="TableNormal"/>
    <w:uiPriority w:val="39"/>
    <w:rsid w:val="0059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77"/>
    <w:rPr>
      <w:rFonts w:ascii="Segoe UI" w:hAnsi="Segoe UI" w:cs="Segoe UI"/>
      <w:sz w:val="18"/>
      <w:szCs w:val="18"/>
    </w:rPr>
  </w:style>
  <w:style w:type="paragraph" w:styleId="ListParagraph">
    <w:name w:val="List Paragraph"/>
    <w:basedOn w:val="Normal"/>
    <w:uiPriority w:val="34"/>
    <w:qFormat/>
    <w:rsid w:val="00A844FC"/>
    <w:pPr>
      <w:ind w:left="720"/>
      <w:contextualSpacing/>
    </w:pPr>
  </w:style>
  <w:style w:type="paragraph" w:styleId="Header">
    <w:name w:val="header"/>
    <w:basedOn w:val="Normal"/>
    <w:link w:val="HeaderChar"/>
    <w:uiPriority w:val="99"/>
    <w:unhideWhenUsed/>
    <w:rsid w:val="000A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24"/>
  </w:style>
  <w:style w:type="paragraph" w:styleId="Footer">
    <w:name w:val="footer"/>
    <w:basedOn w:val="Normal"/>
    <w:link w:val="FooterChar"/>
    <w:uiPriority w:val="99"/>
    <w:unhideWhenUsed/>
    <w:rsid w:val="000A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24"/>
  </w:style>
  <w:style w:type="paragraph" w:customStyle="1" w:styleId="Default">
    <w:name w:val="Default"/>
    <w:qFormat/>
    <w:rsid w:val="000A79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0A7924"/>
    <w:rPr>
      <w:color w:val="0000FF"/>
    </w:rPr>
  </w:style>
  <w:style w:type="paragraph" w:customStyle="1" w:styleId="Body">
    <w:name w:val="Body"/>
    <w:basedOn w:val="Default"/>
    <w:rsid w:val="000A792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0A7924"/>
    <w:pPr>
      <w:widowControl w:val="0"/>
      <w:suppressAutoHyphens/>
      <w:autoSpaceDE/>
      <w:autoSpaceDN/>
      <w:adjustRightInd/>
      <w:spacing w:before="120" w:after="120"/>
    </w:pPr>
    <w:rPr>
      <w:rFonts w:ascii="Times" w:eastAsia="Times New Roman" w:hAnsi="Time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57"/>
    <w:rsid w:val="00CB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4F201E0704234A172E7D6FA9D1E9C">
    <w:name w:val="A784F201E0704234A172E7D6FA9D1E9C"/>
    <w:rsid w:val="00CB0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1182-7B47-4BD4-B8FF-BAA1DF5D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Doug Gray</cp:lastModifiedBy>
  <cp:revision>6</cp:revision>
  <cp:lastPrinted>2016-12-24T23:22:00Z</cp:lastPrinted>
  <dcterms:created xsi:type="dcterms:W3CDTF">2017-01-02T17:06:00Z</dcterms:created>
  <dcterms:modified xsi:type="dcterms:W3CDTF">2017-01-02T17:23:00Z</dcterms:modified>
</cp:coreProperties>
</file>