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2"/>
        <w:gridCol w:w="3090"/>
        <w:gridCol w:w="5030"/>
      </w:tblGrid>
      <w:tr w:rsidR="006A7B2A">
        <w:trPr>
          <w:trHeight w:val="29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6A7B2A"/>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242" w:type="dxa"/>
            </w:tcMar>
          </w:tcPr>
          <w:p w:rsidR="006A7B2A" w:rsidRDefault="006A7B2A"/>
        </w:tc>
      </w:tr>
      <w:tr w:rsidR="006A7B2A">
        <w:trPr>
          <w:trHeight w:val="29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Title</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bookmarkStart w:id="0" w:name="OLE_LINK9"/>
            <w:r>
              <w:rPr>
                <w:b/>
                <w:bCs/>
                <w:i/>
                <w:iCs/>
              </w:rPr>
              <w:t>Proposed</w:t>
            </w:r>
            <w:r w:rsidR="00CA1FE8">
              <w:rPr>
                <w:b/>
                <w:bCs/>
                <w:i/>
                <w:iCs/>
              </w:rPr>
              <w:t xml:space="preserve"> Revised</w:t>
            </w:r>
            <w:r>
              <w:rPr>
                <w:b/>
                <w:bCs/>
                <w:i/>
                <w:iCs/>
              </w:rPr>
              <w:t xml:space="preserve"> Draft P802.16s PAR Text</w:t>
            </w:r>
            <w:bookmarkEnd w:id="0"/>
          </w:p>
        </w:tc>
      </w:tr>
      <w:tr w:rsidR="006A7B2A">
        <w:trPr>
          <w:trHeight w:val="57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Date Submitted</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rPr>
                <w:b/>
                <w:bCs/>
              </w:rPr>
              <w:t>2015-09-30</w:t>
            </w:r>
          </w:p>
        </w:tc>
      </w:tr>
      <w:tr w:rsidR="006A7B2A">
        <w:trPr>
          <w:trHeight w:val="149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Source(s)</w:t>
            </w:r>
          </w:p>
        </w:tc>
        <w:tc>
          <w:tcPr>
            <w:tcW w:w="309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Roger B. Marks</w:t>
            </w:r>
          </w:p>
          <w:p w:rsidR="006A7B2A" w:rsidRDefault="00DC2D97">
            <w:pPr>
              <w:pStyle w:val="covertext"/>
            </w:pPr>
            <w:r>
              <w:t>*EthAirNet Associates</w:t>
            </w:r>
          </w:p>
          <w:p w:rsidR="006A7B2A" w:rsidRDefault="00DC2D97">
            <w:pPr>
              <w:pStyle w:val="covertext"/>
            </w:pPr>
            <w:r>
              <w:t>4040 Montview Blvd</w:t>
            </w:r>
          </w:p>
          <w:p w:rsidR="006A7B2A" w:rsidRDefault="00DC2D97">
            <w:pPr>
              <w:pStyle w:val="covertext"/>
            </w:pPr>
            <w:r>
              <w:t>Denver, CO 80207 USA</w:t>
            </w:r>
          </w:p>
        </w:tc>
        <w:tc>
          <w:tcPr>
            <w:tcW w:w="50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Default"/>
              <w:tabs>
                <w:tab w:val="clear" w:pos="1134"/>
                <w:tab w:val="clear" w:pos="1871"/>
                <w:tab w:val="clear" w:pos="2268"/>
              </w:tabs>
              <w:spacing w:before="0"/>
            </w:pPr>
            <w:r>
              <w:t>Voice:</w:t>
            </w:r>
            <w:r>
              <w:tab/>
              <w:t>+1 802 capable</w:t>
            </w:r>
            <w:r>
              <w:br/>
              <w:t>E-mail: roger@ethair.net</w:t>
            </w:r>
          </w:p>
          <w:p w:rsidR="006A7B2A" w:rsidRDefault="006A7B2A">
            <w:pPr>
              <w:pStyle w:val="Default"/>
              <w:tabs>
                <w:tab w:val="clear" w:pos="1134"/>
                <w:tab w:val="clear" w:pos="1871"/>
                <w:tab w:val="clear" w:pos="2268"/>
              </w:tabs>
              <w:spacing w:before="0"/>
              <w:rPr>
                <w:rFonts w:ascii="Helvetica" w:eastAsia="Helvetica" w:hAnsi="Helvetica" w:cs="Helvetica"/>
                <w:sz w:val="20"/>
                <w:szCs w:val="20"/>
              </w:rPr>
            </w:pPr>
          </w:p>
          <w:p w:rsidR="006A7B2A" w:rsidRDefault="00DC2D97">
            <w:pPr>
              <w:pStyle w:val="Default"/>
              <w:tabs>
                <w:tab w:val="clear" w:pos="1134"/>
                <w:tab w:val="clear" w:pos="1871"/>
                <w:tab w:val="clear" w:pos="2268"/>
              </w:tabs>
              <w:spacing w:before="0"/>
            </w:pPr>
            <w:r>
              <w:rPr>
                <w:rFonts w:ascii="Helvetica"/>
                <w:sz w:val="20"/>
                <w:szCs w:val="20"/>
              </w:rPr>
              <w:t>*&lt;</w:t>
            </w:r>
            <w:hyperlink r:id="rId5" w:history="1">
              <w:r>
                <w:rPr>
                  <w:rStyle w:val="Hyperlink0"/>
                </w:rPr>
                <w:t>http://standards.ieee.org/faqs/affiliationFAQ.html</w:t>
              </w:r>
            </w:hyperlink>
            <w:r>
              <w:rPr>
                <w:rFonts w:ascii="Helvetica"/>
                <w:sz w:val="20"/>
                <w:szCs w:val="20"/>
              </w:rPr>
              <w:t>&gt;</w:t>
            </w:r>
          </w:p>
        </w:tc>
      </w:tr>
      <w:tr w:rsidR="006A7B2A">
        <w:trPr>
          <w:trHeight w:val="69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Re:</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GRIDMAN TG Call for Comments</w:t>
            </w:r>
          </w:p>
          <w:p w:rsidR="006A7B2A" w:rsidRDefault="00DC2D97">
            <w:pPr>
              <w:pStyle w:val="covertext"/>
            </w:pPr>
            <w:r>
              <w:t>&lt;</w:t>
            </w:r>
            <w:hyperlink r:id="rId6" w:history="1">
              <w:r>
                <w:rPr>
                  <w:rStyle w:val="Hyperlink1"/>
                </w:rPr>
                <w:t>http://ieee802.org/16/arc/802-16list2/msg06948.html</w:t>
              </w:r>
            </w:hyperlink>
            <w:r>
              <w:t>&gt;</w:t>
            </w:r>
          </w:p>
        </w:tc>
      </w:tr>
      <w:tr w:rsidR="006A7B2A">
        <w:trPr>
          <w:trHeight w:val="85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Abstract</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This document proposes modified text for a possible P802.16s PAR on an amendment to IEEE Std 802.16 for Narrowband Operation. Changes with respect to the circulated draft IEEE 802.16-15-0038-00 are highlighted.</w:t>
            </w:r>
          </w:p>
        </w:tc>
      </w:tr>
      <w:tr w:rsidR="006A7B2A">
        <w:trPr>
          <w:trHeight w:val="57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Purpose</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This contribution is submitted for review at the IEEE 802.16 GRIDMAN TG telecon of 1 October 2015.</w:t>
            </w:r>
          </w:p>
        </w:tc>
      </w:tr>
      <w:tr w:rsidR="006A7B2A">
        <w:trPr>
          <w:trHeight w:val="79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Notice</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spacing w:before="0" w:after="0"/>
            </w:pPr>
            <w:r>
              <w:rPr>
                <w:i/>
                <w:iCs/>
                <w:sz w:val="20"/>
                <w:szCs w:val="20"/>
              </w:rPr>
              <w:t xml:space="preserve">This document represents only the views of the participants listed in the </w:t>
            </w:r>
            <w:r>
              <w:rPr>
                <w:rFonts w:hAnsi="Times"/>
                <w:i/>
                <w:iCs/>
                <w:sz w:val="20"/>
                <w:szCs w:val="20"/>
              </w:rPr>
              <w:t>“</w:t>
            </w:r>
            <w:r>
              <w:rPr>
                <w:i/>
                <w:iCs/>
                <w:sz w:val="20"/>
                <w:szCs w:val="20"/>
              </w:rPr>
              <w:t>Source(s)</w:t>
            </w:r>
            <w:r>
              <w:rPr>
                <w:rFonts w:hAnsi="Times"/>
                <w:i/>
                <w:iCs/>
                <w:sz w:val="20"/>
                <w:szCs w:val="20"/>
              </w:rPr>
              <w:t xml:space="preserve">” </w:t>
            </w:r>
            <w:r>
              <w:rPr>
                <w:i/>
                <w:iCs/>
                <w:sz w:val="20"/>
                <w:szCs w:val="20"/>
              </w:rPr>
              <w:t>field above. It is offered as a basis for discussion. It is not binding on the contributor(s), who reserve(s) the right to add, amend or withdraw material contained herein.</w:t>
            </w:r>
          </w:p>
        </w:tc>
      </w:tr>
      <w:tr w:rsidR="006A7B2A">
        <w:trPr>
          <w:trHeight w:val="57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A7B2A" w:rsidRDefault="00DC2D97">
            <w:pPr>
              <w:pStyle w:val="covertext"/>
            </w:pPr>
            <w:r>
              <w:t>Copyright Policy</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A7B2A" w:rsidRDefault="00DC2D97">
            <w:pPr>
              <w:pStyle w:val="covertext"/>
              <w:spacing w:before="0" w:after="0"/>
            </w:pPr>
            <w:r>
              <w:rPr>
                <w:sz w:val="20"/>
                <w:szCs w:val="20"/>
              </w:rPr>
              <w:t>The contributor is familiar with the IEEE-SA Copyright Policy &lt;</w:t>
            </w:r>
            <w:r>
              <w:rPr>
                <w:color w:val="0000FF"/>
                <w:sz w:val="20"/>
                <w:szCs w:val="20"/>
                <w:u w:color="0000FF"/>
              </w:rPr>
              <w:t>http://standards.ieee.org/IPR/copyrightpolicy.html</w:t>
            </w:r>
            <w:r>
              <w:rPr>
                <w:sz w:val="20"/>
                <w:szCs w:val="20"/>
              </w:rPr>
              <w:t>&gt;.</w:t>
            </w:r>
          </w:p>
        </w:tc>
      </w:tr>
      <w:tr w:rsidR="006A7B2A">
        <w:trPr>
          <w:trHeight w:val="1310"/>
        </w:trPr>
        <w:tc>
          <w:tcPr>
            <w:tcW w:w="14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6A7B2A" w:rsidRDefault="00DC2D97">
            <w:pPr>
              <w:pStyle w:val="covertext"/>
            </w:pPr>
            <w:r>
              <w:t>Patent Policy</w:t>
            </w:r>
          </w:p>
        </w:tc>
        <w:tc>
          <w:tcPr>
            <w:tcW w:w="812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6A7B2A" w:rsidRDefault="00DC2D97">
            <w:pPr>
              <w:pStyle w:val="Default"/>
              <w:tabs>
                <w:tab w:val="clear" w:pos="1134"/>
                <w:tab w:val="clear" w:pos="1871"/>
                <w:tab w:val="clear" w:pos="2268"/>
              </w:tabs>
              <w:spacing w:before="0"/>
              <w:rPr>
                <w:sz w:val="20"/>
                <w:szCs w:val="20"/>
              </w:rPr>
            </w:pPr>
            <w:r>
              <w:rPr>
                <w:sz w:val="20"/>
                <w:szCs w:val="20"/>
              </w:rPr>
              <w:t>The contributor is familiar with the IEEE-SA Patent Policy and Procedures:</w:t>
            </w:r>
          </w:p>
          <w:p w:rsidR="006A7B2A" w:rsidRDefault="00DC2D97">
            <w:pPr>
              <w:pStyle w:val="Default"/>
              <w:tabs>
                <w:tab w:val="clear" w:pos="1134"/>
                <w:tab w:val="clear" w:pos="1871"/>
                <w:tab w:val="clear" w:pos="2268"/>
              </w:tabs>
              <w:spacing w:before="0"/>
              <w:ind w:left="720"/>
              <w:rPr>
                <w:sz w:val="20"/>
                <w:szCs w:val="20"/>
              </w:rPr>
            </w:pPr>
            <w:r>
              <w:rPr>
                <w:sz w:val="20"/>
                <w:szCs w:val="20"/>
              </w:rPr>
              <w:t>&lt;</w:t>
            </w:r>
            <w:hyperlink r:id="rId7" w:anchor="6" w:history="1">
              <w:r>
                <w:rPr>
                  <w:rStyle w:val="Hyperlink2"/>
                </w:rPr>
                <w:t>http://standards.ieee.org/guides/bylaws/sect6-7.html#6</w:t>
              </w:r>
            </w:hyperlink>
            <w:r>
              <w:rPr>
                <w:sz w:val="20"/>
                <w:szCs w:val="20"/>
              </w:rPr>
              <w:t>&gt; and &lt;</w:t>
            </w:r>
            <w:hyperlink r:id="rId8" w:anchor="6.3" w:history="1">
              <w:r>
                <w:rPr>
                  <w:rStyle w:val="Hyperlink2"/>
                </w:rPr>
                <w:t>http://standards.ieee.org/guides/opman/sect6.html#6.3</w:t>
              </w:r>
            </w:hyperlink>
            <w:r>
              <w:rPr>
                <w:sz w:val="20"/>
                <w:szCs w:val="20"/>
              </w:rPr>
              <w:t>&gt;.</w:t>
            </w:r>
          </w:p>
          <w:p w:rsidR="006A7B2A" w:rsidRDefault="00DC2D97">
            <w:pPr>
              <w:pStyle w:val="Default"/>
              <w:tabs>
                <w:tab w:val="clear" w:pos="1134"/>
                <w:tab w:val="clear" w:pos="1871"/>
                <w:tab w:val="clear" w:pos="2268"/>
              </w:tabs>
              <w:spacing w:before="0"/>
            </w:pPr>
            <w:r>
              <w:rPr>
                <w:sz w:val="20"/>
                <w:szCs w:val="20"/>
              </w:rPr>
              <w:t>Further information is located at &lt;</w:t>
            </w:r>
            <w:hyperlink r:id="rId9" w:history="1">
              <w:r>
                <w:rPr>
                  <w:rStyle w:val="Hyperlink2"/>
                </w:rPr>
                <w:t>http://standards.ieee.org/board/pat/pat-material.html</w:t>
              </w:r>
            </w:hyperlink>
            <w:r>
              <w:rPr>
                <w:sz w:val="20"/>
                <w:szCs w:val="20"/>
              </w:rPr>
              <w:t>&gt; and &lt;</w:t>
            </w:r>
            <w:hyperlink r:id="rId10" w:history="1">
              <w:r>
                <w:rPr>
                  <w:rStyle w:val="Hyperlink2"/>
                </w:rPr>
                <w:t>http://standards.ieee.org/board/pat</w:t>
              </w:r>
            </w:hyperlink>
            <w:r>
              <w:rPr>
                <w:sz w:val="20"/>
                <w:szCs w:val="20"/>
              </w:rPr>
              <w:t>&gt;.</w:t>
            </w:r>
          </w:p>
        </w:tc>
      </w:tr>
    </w:tbl>
    <w:p w:rsidR="006A7B2A" w:rsidRDefault="006A7B2A">
      <w:pPr>
        <w:pStyle w:val="Body"/>
        <w:widowControl w:val="0"/>
      </w:pPr>
    </w:p>
    <w:p w:rsidR="006A7B2A" w:rsidRDefault="00DC2D97">
      <w:pPr>
        <w:pStyle w:val="Title"/>
      </w:pPr>
      <w:r>
        <w:br w:type="page"/>
      </w:r>
    </w:p>
    <w:p w:rsidR="006A7B2A" w:rsidRDefault="006A7B2A">
      <w:pPr>
        <w:pStyle w:val="Default"/>
        <w:widowControl/>
        <w:suppressAutoHyphens w:val="0"/>
        <w:spacing w:before="0" w:after="240"/>
        <w:ind w:right="720"/>
        <w:rPr>
          <w:rFonts w:ascii="Times New Roman" w:eastAsia="Times New Roman" w:hAnsi="Times New Roman" w:cs="Times New Roman"/>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 P802.16s</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lang w:val="de-DE"/>
        </w:rPr>
        <w:t xml:space="preserve">Submitter Email: </w:t>
      </w:r>
      <w:hyperlink r:id="rId11" w:history="1">
        <w:r>
          <w:rPr>
            <w:rStyle w:val="Hyperlink3"/>
            <w:rFonts w:ascii="Verdana"/>
            <w:color w:val="0065CB"/>
            <w:sz w:val="28"/>
            <w:szCs w:val="28"/>
            <w:lang w:val="nl-NL"/>
          </w:rPr>
          <w:t>r.b.marks@ieee.org</w:t>
        </w:r>
      </w:hyperlink>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Type of Project: </w:t>
      </w:r>
      <w:r>
        <w:rPr>
          <w:rFonts w:ascii="Verdana"/>
          <w:color w:val="323232"/>
          <w:sz w:val="28"/>
          <w:szCs w:val="28"/>
        </w:rPr>
        <w:t>Amendment to IEEE Standard 802.16-2012</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lang w:val="fr-FR"/>
        </w:rPr>
        <w:t xml:space="preserve">PAR Request Date: </w:t>
      </w:r>
      <w:r>
        <w:rPr>
          <w:rFonts w:ascii="Verdana"/>
          <w:color w:val="323232"/>
          <w:sz w:val="28"/>
          <w:szCs w:val="28"/>
        </w:rPr>
        <w:t>13-Nov-2015</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PAR Approval Date: </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lang w:val="fr-FR"/>
        </w:rPr>
        <w:t xml:space="preserve">PAR Expiration Date: </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Status: </w:t>
      </w:r>
      <w:r>
        <w:rPr>
          <w:rFonts w:ascii="Verdana"/>
          <w:color w:val="323232"/>
          <w:sz w:val="28"/>
          <w:szCs w:val="28"/>
        </w:rPr>
        <w:t xml:space="preserve">Unapproved PAR, PAR for an Amendment to an existing IEEE Standard </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1.1 Project Number: </w:t>
      </w:r>
      <w:r>
        <w:rPr>
          <w:rFonts w:ascii="Verdana"/>
          <w:color w:val="323232"/>
          <w:sz w:val="28"/>
          <w:szCs w:val="28"/>
        </w:rPr>
        <w:t>P802.16s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1.2 Type of Document: </w:t>
      </w:r>
      <w:r>
        <w:rPr>
          <w:rFonts w:ascii="Verdana"/>
          <w:color w:val="323232"/>
          <w:sz w:val="28"/>
          <w:szCs w:val="28"/>
          <w:lang w:val="de-DE"/>
        </w:rPr>
        <w:t>Standard</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1.3 Life Cycle: </w:t>
      </w:r>
      <w:r>
        <w:rPr>
          <w:rFonts w:ascii="Verdana"/>
          <w:color w:val="323232"/>
          <w:sz w:val="28"/>
          <w:szCs w:val="28"/>
          <w:lang w:val="sv-SE"/>
        </w:rPr>
        <w:t>Full Use</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2.1 Title: </w:t>
      </w:r>
      <w:r>
        <w:rPr>
          <w:rFonts w:ascii="Verdana"/>
          <w:color w:val="323232"/>
          <w:sz w:val="28"/>
          <w:szCs w:val="28"/>
        </w:rPr>
        <w:t xml:space="preserve">Standard for Air Interface for Broadband Wireless Access Systems </w:t>
      </w:r>
      <w:r>
        <w:rPr>
          <w:rFonts w:hAnsi="Verdana"/>
          <w:color w:val="323232"/>
          <w:sz w:val="28"/>
          <w:szCs w:val="28"/>
        </w:rPr>
        <w:t>–</w:t>
      </w:r>
      <w:r>
        <w:rPr>
          <w:rFonts w:hAnsi="Verdana"/>
          <w:color w:val="323232"/>
          <w:sz w:val="28"/>
          <w:szCs w:val="28"/>
        </w:rPr>
        <w:t xml:space="preserve"> </w:t>
      </w:r>
      <w:r>
        <w:rPr>
          <w:rFonts w:ascii="Verdana"/>
          <w:color w:val="323232"/>
          <w:sz w:val="28"/>
          <w:szCs w:val="28"/>
        </w:rPr>
        <w:t xml:space="preserve">Amendment for Fixed and Mobile Wireless Access in Channel Sizes </w:t>
      </w:r>
      <w:r w:rsidRPr="00427CFD">
        <w:rPr>
          <w:rFonts w:ascii="Verdana"/>
          <w:color w:val="323232"/>
          <w:sz w:val="28"/>
          <w:szCs w:val="28"/>
          <w:highlight w:val="yellow"/>
        </w:rPr>
        <w:t>up to</w:t>
      </w:r>
      <w:r>
        <w:rPr>
          <w:rFonts w:ascii="Verdana"/>
          <w:color w:val="323232"/>
          <w:sz w:val="28"/>
          <w:szCs w:val="28"/>
        </w:rPr>
        <w:t xml:space="preserve"> 1.25 MHz</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3.1</w:t>
      </w:r>
      <w:r>
        <w:rPr>
          <w:rFonts w:ascii="Verdana"/>
          <w:color w:val="323232"/>
          <w:sz w:val="28"/>
          <w:szCs w:val="28"/>
        </w:rPr>
        <w:t xml:space="preserve"> </w:t>
      </w:r>
      <w:r>
        <w:rPr>
          <w:rFonts w:ascii="Verdana"/>
          <w:b/>
          <w:bCs/>
          <w:color w:val="323232"/>
          <w:sz w:val="28"/>
          <w:szCs w:val="28"/>
        </w:rPr>
        <w:t xml:space="preserve">Working Group: </w:t>
      </w:r>
      <w:r>
        <w:rPr>
          <w:rFonts w:ascii="Verdana"/>
          <w:color w:val="323232"/>
          <w:sz w:val="28"/>
          <w:szCs w:val="28"/>
        </w:rPr>
        <w:t>Broadband Wireless Access Working Group (C/LM/WG802.16)</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Working Group Chair</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lang w:val="de-DE"/>
        </w:rPr>
        <w:t>Roger Marks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Email Address: </w:t>
      </w:r>
      <w:hyperlink r:id="rId12" w:history="1">
        <w:r>
          <w:rPr>
            <w:rStyle w:val="Hyperlink4"/>
            <w:rFonts w:ascii="Verdana"/>
            <w:sz w:val="28"/>
            <w:szCs w:val="28"/>
            <w:lang w:val="nl-NL"/>
          </w:rPr>
          <w:t>r.b.marks@ieee.org</w:t>
        </w:r>
      </w:hyperlink>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r>
        <w:rPr>
          <w:rFonts w:ascii="Verdana"/>
          <w:color w:val="323232"/>
          <w:sz w:val="28"/>
          <w:szCs w:val="28"/>
        </w:rPr>
        <w:t>1 802 capable</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Working Group Vice-Chair</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rPr>
        <w:t>Harry Bims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Email Address: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3.2</w:t>
      </w:r>
      <w:r>
        <w:rPr>
          <w:rFonts w:ascii="Verdana"/>
          <w:color w:val="323232"/>
          <w:sz w:val="28"/>
          <w:szCs w:val="28"/>
        </w:rPr>
        <w:t xml:space="preserve"> </w:t>
      </w:r>
      <w:r>
        <w:rPr>
          <w:rFonts w:ascii="Verdana"/>
          <w:b/>
          <w:bCs/>
          <w:color w:val="323232"/>
          <w:sz w:val="28"/>
          <w:szCs w:val="28"/>
        </w:rPr>
        <w:t xml:space="preserve">Sponsoring Society and Committee: </w:t>
      </w:r>
      <w:r>
        <w:rPr>
          <w:rFonts w:ascii="Verdana"/>
          <w:color w:val="323232"/>
          <w:sz w:val="28"/>
          <w:szCs w:val="28"/>
        </w:rPr>
        <w:t>IEEE Computer Society/LAN/MAN Standards Committee (C/LM)</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Sponsor Chair</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lang w:val="de-DE"/>
        </w:rPr>
        <w:t>Paul Nikolich</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Email Address:</w:t>
      </w:r>
      <w:r>
        <w:rPr>
          <w:rFonts w:ascii="Verdana"/>
          <w:color w:val="323232"/>
          <w:sz w:val="28"/>
          <w:szCs w:val="28"/>
        </w:rPr>
        <w:t xml:space="preserve"> </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Standards Representative</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lang w:val="da-DK"/>
        </w:rPr>
        <w:t>James Gilb</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Email Address: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3.3</w:t>
      </w:r>
      <w:r>
        <w:rPr>
          <w:rFonts w:ascii="Verdana"/>
          <w:color w:val="323232"/>
          <w:sz w:val="28"/>
          <w:szCs w:val="28"/>
        </w:rPr>
        <w:t xml:space="preserve"> </w:t>
      </w:r>
      <w:r>
        <w:rPr>
          <w:rFonts w:ascii="Verdana"/>
          <w:b/>
          <w:bCs/>
          <w:color w:val="323232"/>
          <w:sz w:val="28"/>
          <w:szCs w:val="28"/>
          <w:lang w:val="fr-FR"/>
        </w:rPr>
        <w:t xml:space="preserve">Joint Sponsor: </w:t>
      </w:r>
      <w:r>
        <w:rPr>
          <w:rFonts w:ascii="Verdana"/>
          <w:color w:val="323232"/>
          <w:sz w:val="28"/>
          <w:szCs w:val="28"/>
        </w:rPr>
        <w:t>IEEE Microwave Theory and Techniques Society/Standards Coordinating Committee (MTT/SCC)</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Sponsor Chair</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lang w:val="nl-NL"/>
        </w:rPr>
        <w:t>Michael Janezic</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Email Address: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Contact Information for Standards Representative</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lang w:val="de-DE"/>
        </w:rPr>
        <w:t xml:space="preserve">Name: </w:t>
      </w:r>
      <w:r>
        <w:rPr>
          <w:rFonts w:ascii="Verdana"/>
          <w:color w:val="323232"/>
          <w:sz w:val="28"/>
          <w:szCs w:val="28"/>
          <w:lang w:val="nl-NL"/>
        </w:rPr>
        <w:t>Michael Janezic</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Email Address: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Phone: </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4.1 Type of Ballot: </w:t>
      </w:r>
      <w:r>
        <w:rPr>
          <w:rFonts w:ascii="Verdana"/>
          <w:color w:val="323232"/>
          <w:sz w:val="28"/>
          <w:szCs w:val="28"/>
        </w:rPr>
        <w:t>Individual</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4.2 Expected Date of submission of draft to the IEEE-SA for Initial Sponsor Ballot: </w:t>
      </w:r>
      <w:r>
        <w:rPr>
          <w:rFonts w:ascii="Verdana"/>
          <w:color w:val="323232"/>
          <w:sz w:val="28"/>
          <w:szCs w:val="28"/>
        </w:rPr>
        <w:t>07/2016</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4.3 Projected Completion Date for Submittal to RevCom: </w:t>
      </w:r>
      <w:r w:rsidRPr="00427CFD">
        <w:rPr>
          <w:rFonts w:ascii="Verdana"/>
          <w:color w:val="323232"/>
          <w:sz w:val="28"/>
          <w:szCs w:val="28"/>
          <w:highlight w:val="yellow"/>
        </w:rPr>
        <w:t>02/2017</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5.1 Approximate number of people expected to be actively involved in the development of this project: </w:t>
      </w:r>
      <w:r>
        <w:rPr>
          <w:rFonts w:ascii="Verdana"/>
          <w:color w:val="323232"/>
          <w:sz w:val="28"/>
          <w:szCs w:val="28"/>
        </w:rPr>
        <w:t>15</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5.2.a. Scope of the complete standard: </w:t>
      </w:r>
      <w:r>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5.2.b. Scope of the project: </w:t>
      </w:r>
      <w:r>
        <w:rPr>
          <w:rFonts w:ascii="Verdana"/>
          <w:color w:val="323232"/>
          <w:sz w:val="28"/>
          <w:szCs w:val="28"/>
        </w:rPr>
        <w:t xml:space="preserve">The project will amend Clause 12 of IEEE Std 802.16, adding a new WirelessMAN-OFDMA TDD system profile, and if necessary, minor consequential amendments to other clauses. This system profile will specify operation in exclusively-licensed spectrum with channel sizes </w:t>
      </w:r>
      <w:r w:rsidRPr="00427CFD">
        <w:rPr>
          <w:rFonts w:ascii="Verdana"/>
          <w:color w:val="323232"/>
          <w:sz w:val="28"/>
          <w:szCs w:val="28"/>
          <w:highlight w:val="yellow"/>
        </w:rPr>
        <w:t>up to</w:t>
      </w:r>
      <w:r>
        <w:rPr>
          <w:rFonts w:ascii="Verdana"/>
          <w:color w:val="323232"/>
          <w:sz w:val="28"/>
          <w:szCs w:val="28"/>
        </w:rPr>
        <w:t xml:space="preserve"> 1.25 MHz, including 1 MHz explicitly.</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5.3 Is the completion of this standard dependent upon the completion of another standard: </w:t>
      </w:r>
      <w:r>
        <w:rPr>
          <w:rFonts w:ascii="Verdana"/>
          <w:color w:val="323232"/>
          <w:sz w:val="28"/>
          <w:szCs w:val="28"/>
        </w:rPr>
        <w:t>No</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5.4 Purpose: </w:t>
      </w:r>
      <w:r>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 intelligent transportation for rail and highway systems; and federal, state and local uses for homeland security and environmental and seismic monitoring.</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hAnsi="Verdana"/>
          <w:color w:val="323232"/>
          <w:sz w:val="28"/>
          <w:szCs w:val="28"/>
        </w:rPr>
        <w:t> </w:t>
      </w:r>
      <w:r>
        <w:rPr>
          <w:rFonts w:ascii="Verdana"/>
          <w:b/>
          <w:bCs/>
          <w:color w:val="323232"/>
          <w:sz w:val="28"/>
          <w:szCs w:val="28"/>
        </w:rPr>
        <w:t xml:space="preserve">5.5 Need for the Project: </w:t>
      </w:r>
      <w:r>
        <w:rPr>
          <w:rFonts w:ascii="Verdana"/>
          <w:color w:val="323232"/>
          <w:sz w:val="28"/>
          <w:szCs w:val="28"/>
        </w:rPr>
        <w:t>Mission critical entities have a strong preference for private, licensed networks in VHF/UHF frequencies for their data communications needs.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color w:val="323232"/>
          <w:sz w:val="28"/>
          <w:szCs w:val="28"/>
        </w:rPr>
        <w:t>VHF/UHF licensed channels narrower than 1.25 MHz are readily available in the secondary markets at a lower cost than commercial wideband channels. Furthermore, VHF/UHF channels have superior propagation characteristics requiring less infrastructure and are capable of meeting capacity needs of private networks.</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5.6 Stakeholders for the Standard: </w:t>
      </w:r>
      <w:r>
        <w:rPr>
          <w:rFonts w:ascii="Verdana"/>
          <w:color w:val="323232"/>
          <w:sz w:val="28"/>
          <w:szCs w:val="28"/>
        </w:rPr>
        <w:t xml:space="preserve">Stakeholders include users and customers in multiple markets, including electric and natural gas utilities, oil and gas companies, transportation including commercial and public rail, and public sector entities including federal state and local governments. </w:t>
      </w:r>
      <w:r w:rsidRPr="00427CFD">
        <w:rPr>
          <w:rFonts w:ascii="Verdana"/>
          <w:color w:val="323232"/>
          <w:sz w:val="28"/>
          <w:szCs w:val="28"/>
          <w:highlight w:val="yellow"/>
        </w:rPr>
        <w:t>Stakeholders also include spectrum license holders and</w:t>
      </w:r>
      <w:r>
        <w:rPr>
          <w:rFonts w:ascii="Verdana"/>
          <w:color w:val="323232"/>
          <w:sz w:val="28"/>
          <w:szCs w:val="28"/>
        </w:rPr>
        <w:t xml:space="preserve"> equipment manufacturers </w:t>
      </w:r>
      <w:r w:rsidRPr="00427CFD">
        <w:rPr>
          <w:rFonts w:ascii="Verdana"/>
          <w:color w:val="323232"/>
          <w:sz w:val="28"/>
          <w:szCs w:val="28"/>
          <w:highlight w:val="yellow"/>
        </w:rPr>
        <w:t>with</w:t>
      </w:r>
      <w:r>
        <w:rPr>
          <w:rFonts w:ascii="Verdana"/>
          <w:color w:val="323232"/>
          <w:sz w:val="28"/>
          <w:szCs w:val="28"/>
        </w:rPr>
        <w:t xml:space="preserve"> an interest in standardized products to achieve economies of scale.</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lang w:val="es-ES_tradnl"/>
        </w:rPr>
        <w:t>Intellectual Property</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6.1.a. Is the Sponsor aware of any copyright permissions needed for this project?: </w:t>
      </w:r>
      <w:r>
        <w:rPr>
          <w:rFonts w:ascii="Verdana"/>
          <w:color w:val="323232"/>
          <w:sz w:val="28"/>
          <w:szCs w:val="28"/>
        </w:rPr>
        <w:t>No</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6.1.b. Is the Sponsor aware of possible registration activity related to this project?: </w:t>
      </w:r>
      <w:r>
        <w:rPr>
          <w:rFonts w:ascii="Verdana"/>
          <w:color w:val="323232"/>
          <w:sz w:val="28"/>
          <w:szCs w:val="28"/>
        </w:rPr>
        <w:t>No</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 xml:space="preserve">7.1 Are there other standards or projects with a similar scope?: </w:t>
      </w:r>
      <w:r>
        <w:rPr>
          <w:rFonts w:ascii="Verdana"/>
          <w:color w:val="323232"/>
          <w:sz w:val="28"/>
          <w:szCs w:val="28"/>
        </w:rPr>
        <w:t>No</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Pr>
          <w:rFonts w:ascii="Verdana"/>
          <w:b/>
          <w:bCs/>
          <w:color w:val="323232"/>
          <w:sz w:val="28"/>
          <w:szCs w:val="28"/>
        </w:rPr>
        <w:t>7.2 Joint Development</w:t>
      </w:r>
      <w:r>
        <w:rPr>
          <w:rFonts w:hAnsi="Verdana"/>
          <w:color w:val="323232"/>
          <w:sz w:val="28"/>
          <w:szCs w:val="28"/>
        </w:rPr>
        <w:t xml:space="preserve"> </w:t>
      </w:r>
      <w:r>
        <w:rPr>
          <w:rFonts w:hAnsi="Verdana"/>
          <w:color w:val="323232"/>
          <w:sz w:val="28"/>
          <w:szCs w:val="28"/>
        </w:rPr>
        <w:t>–</w:t>
      </w:r>
      <w:r>
        <w:rPr>
          <w:rFonts w:hAnsi="Verdana"/>
          <w:color w:val="323232"/>
          <w:sz w:val="28"/>
          <w:szCs w:val="28"/>
        </w:rPr>
        <w:t xml:space="preserve"> </w:t>
      </w:r>
      <w:r>
        <w:rPr>
          <w:rFonts w:ascii="Verdana"/>
          <w:b/>
          <w:bCs/>
          <w:color w:val="323232"/>
          <w:sz w:val="28"/>
          <w:szCs w:val="28"/>
        </w:rPr>
        <w:t xml:space="preserve">Is it the intent to develop this document jointly with another organization?: </w:t>
      </w:r>
      <w:r>
        <w:rPr>
          <w:rFonts w:ascii="Verdana"/>
          <w:color w:val="323232"/>
          <w:sz w:val="28"/>
          <w:szCs w:val="28"/>
        </w:rPr>
        <w:t>No</w:t>
      </w:r>
    </w:p>
    <w:p w:rsidR="006A7B2A"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Pr>
          <w:rFonts w:ascii="Arial"/>
          <w:sz w:val="28"/>
          <w:szCs w:val="28"/>
        </w:rPr>
        <w:t>Information from 7.3 - 7.4 is captured for potential follow up and coordination but will not appear on the final PAR view.</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7.3 International Standards Activities</w:t>
      </w: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 xml:space="preserve">A. Adoptions - Is there potential for this standard to be adopted by another organization?: </w:t>
      </w:r>
      <w:r>
        <w:rPr>
          <w:rFonts w:ascii="Verdana"/>
          <w:color w:val="323232"/>
          <w:sz w:val="28"/>
          <w:szCs w:val="28"/>
        </w:rPr>
        <w:t>No</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 xml:space="preserve">B. Harmonization - Are you aware of another organization that may be interested in portions of this document in their standardization development efforts?: </w:t>
      </w:r>
      <w:r>
        <w:rPr>
          <w:rFonts w:ascii="Verdana"/>
          <w:color w:val="323232"/>
          <w:sz w:val="28"/>
          <w:szCs w:val="28"/>
        </w:rPr>
        <w:t>Yes (WiMAX Forum)</w:t>
      </w:r>
      <w:r>
        <w:rPr>
          <w:rFonts w:ascii="Verdana"/>
          <w:b/>
          <w:bCs/>
          <w:color w:val="323232"/>
          <w:sz w:val="28"/>
          <w:szCs w:val="28"/>
        </w:rPr>
        <w:t xml:space="preserve"> </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 xml:space="preserve">7.4 Does the sponsor foresee a longer term need for testing and/or certification services to assure conformity to the standard?: </w:t>
      </w:r>
      <w:r>
        <w:rPr>
          <w:rFonts w:ascii="Verdana"/>
          <w:color w:val="323232"/>
          <w:sz w:val="28"/>
          <w:szCs w:val="28"/>
        </w:rPr>
        <w:t>Yes</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Additionally, is it anticipated that testing methodologies will be specified in the standard to assure consistency in evaluating conformance to the criteria specified in the standard?:</w:t>
      </w:r>
      <w:r>
        <w:rPr>
          <w:rFonts w:ascii="Verdana"/>
          <w:color w:val="323232"/>
          <w:sz w:val="28"/>
          <w:szCs w:val="28"/>
        </w:rPr>
        <w:t xml:space="preserve"> No</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Pr>
          <w:rFonts w:ascii="Verdana"/>
          <w:color w:val="323232"/>
          <w:sz w:val="28"/>
          <w:szCs w:val="28"/>
        </w:rPr>
        <w:t>Yes</w:t>
      </w:r>
    </w:p>
    <w:p w:rsidR="006A7B2A"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s>
        <w:suppressAutoHyphens w:val="0"/>
        <w:spacing w:before="0"/>
        <w:ind w:right="720"/>
        <w:rPr>
          <w:rFonts w:eastAsia="Times" w:hAnsi="Times" w:cs="Times"/>
          <w:sz w:val="22"/>
          <w:szCs w:val="22"/>
        </w:rPr>
      </w:pPr>
      <w:r>
        <w:rPr>
          <w:rFonts w:ascii="Verdana"/>
          <w:b/>
          <w:bCs/>
          <w:color w:val="323232"/>
          <w:sz w:val="28"/>
          <w:szCs w:val="28"/>
        </w:rPr>
        <w:t>8.1 Additional Explanatory Notes (Item Number and Explanation):</w:t>
      </w:r>
    </w:p>
    <w:p w:rsidR="006A7B2A" w:rsidRDefault="00DC2D97">
      <w:pPr>
        <w:pStyle w:val="Default"/>
        <w:widowControl/>
        <w:tabs>
          <w:tab w:val="clear" w:pos="1134"/>
          <w:tab w:val="clear" w:pos="1871"/>
          <w:tab w:val="clear" w:pos="2268"/>
        </w:tabs>
        <w:suppressAutoHyphens w:val="0"/>
        <w:spacing w:before="0"/>
        <w:ind w:right="720"/>
      </w:pPr>
      <w:r>
        <w:rPr>
          <w:rFonts w:eastAsia="Times" w:hAnsi="Times" w:cs="Times"/>
          <w:sz w:val="22"/>
          <w:szCs w:val="22"/>
        </w:rPr>
        <w:br w:type="page"/>
      </w:r>
    </w:p>
    <w:p w:rsidR="006A7B2A" w:rsidRPr="00DC2D97"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145AB2"/>
          <w:highlight w:val="yellow"/>
          <w:u w:color="0070C0"/>
        </w:rPr>
      </w:pPr>
      <w:bookmarkStart w:id="1" w:name="OLE_LINK146"/>
      <w:r>
        <w:rPr>
          <w:b/>
          <w:bCs/>
          <w:sz w:val="28"/>
          <w:szCs w:val="28"/>
          <w:lang w:val="fr-FR"/>
        </w:rPr>
        <w:t xml:space="preserve">Annex 2: </w:t>
      </w:r>
      <w:r w:rsidRPr="00DC2D97">
        <w:rPr>
          <w:rFonts w:ascii="Times"/>
          <w:color w:val="145AB2"/>
          <w:highlight w:val="yellow"/>
          <w:u w:color="0070C0"/>
        </w:rPr>
        <w:t>Proposed Draft IEEE 802 Criteria for Standards Development (CSD):</w:t>
      </w:r>
    </w:p>
    <w:p w:rsidR="006A7B2A"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DC2D97">
        <w:rPr>
          <w:rFonts w:ascii="Times"/>
          <w:color w:val="145AB2"/>
          <w:highlight w:val="yellow"/>
          <w:u w:color="0070C0"/>
        </w:rPr>
        <w:t xml:space="preserve"> </w:t>
      </w:r>
      <w:r w:rsidR="00427CFD" w:rsidRPr="00DC2D97">
        <w:rPr>
          <w:rFonts w:ascii="Times"/>
          <w:color w:val="145AB2"/>
          <w:highlight w:val="yellow"/>
          <w:u w:color="0070C0"/>
        </w:rPr>
        <w:t xml:space="preserve">P802.16s </w:t>
      </w:r>
      <w:r w:rsidRPr="00DC2D97">
        <w:rPr>
          <w:rFonts w:ascii="Times"/>
          <w:color w:val="145AB2"/>
          <w:highlight w:val="yellow"/>
          <w:u w:color="0070C0"/>
        </w:rPr>
        <w:t>Amendment for Fixed and Mobile Wireless Access in Channel Sizes up to 1.25 MHz</w:t>
      </w:r>
      <w:r>
        <w:rPr>
          <w:rFonts w:ascii="Times"/>
          <w:color w:val="0070C0"/>
          <w:u w:color="0070C0"/>
        </w:rPr>
        <w:t xml:space="preserve"> </w:t>
      </w:r>
    </w:p>
    <w:p w:rsidR="006A7B2A" w:rsidRDefault="00DC2D97">
      <w:pPr>
        <w:pStyle w:val="TOC6"/>
        <w:keepLines w:val="0"/>
        <w:tabs>
          <w:tab w:val="clear" w:pos="567"/>
          <w:tab w:val="clear" w:pos="7938"/>
          <w:tab w:val="clear" w:pos="9526"/>
        </w:tabs>
        <w:spacing w:before="0"/>
        <w:ind w:left="0" w:firstLine="0"/>
        <w:rPr>
          <w:b/>
          <w:bCs/>
          <w:sz w:val="28"/>
          <w:szCs w:val="28"/>
        </w:rPr>
      </w:pPr>
      <w:r>
        <w:rPr>
          <w:b/>
          <w:bCs/>
          <w:sz w:val="28"/>
          <w:szCs w:val="28"/>
        </w:rPr>
        <w:t xml:space="preserve"> </w:t>
      </w: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1.1 Project process requirements</w:t>
      </w:r>
    </w:p>
    <w:p w:rsidR="006A7B2A" w:rsidRDefault="006A7B2A">
      <w:pPr>
        <w:pStyle w:val="NormalWeb"/>
        <w:spacing w:before="2" w:after="2"/>
        <w:rPr>
          <w:rFonts w:ascii="Times New Roman" w:eastAsia="Times New Roman" w:hAnsi="Times New Roman" w:cs="Times New Roman"/>
          <w:b/>
          <w:bCs/>
          <w:sz w:val="24"/>
          <w:szCs w:val="24"/>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1.1.1 Managed objects</w:t>
      </w:r>
    </w:p>
    <w:p w:rsidR="006A7B2A" w:rsidRPr="00427CFD" w:rsidRDefault="00DC2D97">
      <w:pPr>
        <w:pStyle w:val="TOC7"/>
        <w:keepLines w:val="0"/>
        <w:tabs>
          <w:tab w:val="clear" w:pos="567"/>
          <w:tab w:val="clear" w:pos="7938"/>
          <w:tab w:val="clear" w:pos="9526"/>
        </w:tabs>
        <w:suppressAutoHyphens/>
        <w:spacing w:before="0" w:after="120"/>
        <w:ind w:left="0" w:firstLine="0"/>
        <w:rPr>
          <w:color w:val="000000" w:themeColor="text1"/>
        </w:rPr>
      </w:pPr>
      <w:r>
        <w:t>Descr</w:t>
      </w:r>
      <w:r w:rsidRPr="00427CFD">
        <w:rPr>
          <w:color w:val="auto"/>
        </w:rPr>
        <w:t>ibe the plan for developing a definition of managed objects. The plan shall specify one of the following:</w:t>
      </w:r>
    </w:p>
    <w:p w:rsidR="006A7B2A" w:rsidRPr="00427CFD" w:rsidRDefault="00DC2D97">
      <w:pPr>
        <w:pStyle w:val="LetteredList1"/>
        <w:numPr>
          <w:ilvl w:val="0"/>
          <w:numId w:val="3"/>
        </w:numPr>
        <w:tabs>
          <w:tab w:val="num" w:pos="720"/>
        </w:tabs>
        <w:rPr>
          <w:color w:val="000000" w:themeColor="text1"/>
          <w:u w:color="0070C0"/>
        </w:rPr>
      </w:pPr>
      <w:r w:rsidRPr="00427CFD">
        <w:rPr>
          <w:color w:val="000000" w:themeColor="text1"/>
        </w:rPr>
        <w:t>The definitions will be part of this project.</w:t>
      </w:r>
    </w:p>
    <w:p w:rsidR="006A7B2A" w:rsidRDefault="00DC2D97">
      <w:pPr>
        <w:pStyle w:val="LetteredList1"/>
        <w:numPr>
          <w:ilvl w:val="0"/>
          <w:numId w:val="3"/>
        </w:numPr>
        <w:tabs>
          <w:tab w:val="num" w:pos="720"/>
        </w:tabs>
      </w:pPr>
      <w:r w:rsidRPr="00427CFD">
        <w:rPr>
          <w:color w:val="000000" w:themeColor="text1"/>
        </w:rPr>
        <w:t>The defi</w:t>
      </w:r>
      <w:r>
        <w:t>nitions will be part of a different project and provide the plan for that project or anticipated future project.</w:t>
      </w:r>
    </w:p>
    <w:p w:rsidR="006A7B2A" w:rsidRDefault="00DC2D97">
      <w:pPr>
        <w:pStyle w:val="LetteredList1"/>
        <w:numPr>
          <w:ilvl w:val="0"/>
          <w:numId w:val="3"/>
        </w:numPr>
        <w:tabs>
          <w:tab w:val="num" w:pos="720"/>
        </w:tabs>
      </w:pPr>
      <w:r>
        <w:t>The definitions will not be developed and explain why such definitions are not needed.</w:t>
      </w:r>
    </w:p>
    <w:p w:rsidR="006A7B2A" w:rsidRPr="00DC2D97" w:rsidRDefault="00DC2D97">
      <w:pPr>
        <w:pStyle w:val="LetteredList1"/>
        <w:tabs>
          <w:tab w:val="left" w:pos="720"/>
        </w:tabs>
        <w:ind w:firstLine="0"/>
        <w:rPr>
          <w:color w:val="145AB2"/>
        </w:rPr>
      </w:pPr>
      <w:r w:rsidRPr="00DC2D97">
        <w:rPr>
          <w:color w:val="145AB2"/>
        </w:rPr>
        <w:t>No new definitions are anticipated, as the existing ones will suffice.</w:t>
      </w:r>
    </w:p>
    <w:p w:rsidR="006A7B2A" w:rsidRDefault="006A7B2A">
      <w:pPr>
        <w:pStyle w:val="NormalWeb"/>
        <w:spacing w:before="2" w:after="2"/>
        <w:rPr>
          <w:rFonts w:ascii="Times New Roman" w:eastAsia="Times New Roman" w:hAnsi="Times New Roman" w:cs="Times New Roman"/>
          <w:b/>
          <w:bCs/>
          <w:sz w:val="24"/>
          <w:szCs w:val="24"/>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1.1.2 Coexistence</w:t>
      </w:r>
    </w:p>
    <w:p w:rsidR="006A7B2A" w:rsidRDefault="00DC2D97">
      <w:pPr>
        <w:pStyle w:val="TOC7"/>
        <w:keepLines w:val="0"/>
        <w:tabs>
          <w:tab w:val="clear" w:pos="567"/>
          <w:tab w:val="clear" w:pos="7938"/>
          <w:tab w:val="clear" w:pos="9526"/>
        </w:tabs>
        <w:suppressAutoHyphens/>
        <w:spacing w:before="0" w:after="120"/>
        <w:ind w:left="0" w:firstLine="0"/>
      </w:pPr>
      <w:r>
        <w:t>A WG proposing a wireless project shall demonstrate coexistence through the preparation of a Coexistence Assurance (CA) document unless it is not applicable.</w:t>
      </w:r>
    </w:p>
    <w:p w:rsidR="006A7B2A" w:rsidRDefault="00DC2D97">
      <w:pPr>
        <w:pStyle w:val="LetteredList1"/>
        <w:numPr>
          <w:ilvl w:val="0"/>
          <w:numId w:val="6"/>
        </w:numPr>
        <w:tabs>
          <w:tab w:val="num" w:pos="720"/>
        </w:tabs>
        <w:rPr>
          <w:color w:val="0070C0"/>
          <w:u w:color="0070C0"/>
        </w:rPr>
      </w:pPr>
      <w:r>
        <w:t>Will the WG create a CA document as part of the WG balloting process as described in Clause 13? (yes/no)</w:t>
      </w:r>
      <w:r>
        <w:br/>
      </w:r>
      <w:r w:rsidRPr="00DC2D97">
        <w:rPr>
          <w:color w:val="145AB2"/>
        </w:rPr>
        <w:t>No</w:t>
      </w:r>
    </w:p>
    <w:p w:rsidR="006A7B2A" w:rsidRDefault="00DC2D97">
      <w:pPr>
        <w:pStyle w:val="LetteredList1"/>
        <w:numPr>
          <w:ilvl w:val="0"/>
          <w:numId w:val="6"/>
        </w:numPr>
        <w:tabs>
          <w:tab w:val="num" w:pos="720"/>
        </w:tabs>
      </w:pPr>
      <w:r>
        <w:t xml:space="preserve">If not, explain why the CA document is not applicable. </w:t>
      </w:r>
    </w:p>
    <w:p w:rsidR="006A7B2A" w:rsidRPr="00DC2D97" w:rsidRDefault="00DC2D97">
      <w:pPr>
        <w:pStyle w:val="LetteredList1"/>
        <w:tabs>
          <w:tab w:val="left" w:pos="720"/>
        </w:tabs>
        <w:ind w:firstLine="0"/>
        <w:rPr>
          <w:color w:val="145AB2"/>
        </w:rPr>
      </w:pPr>
      <w:r w:rsidRPr="00DC2D97">
        <w:rPr>
          <w:color w:val="145AB2"/>
        </w:rPr>
        <w:t>The scope is to support operation in exclusively licensed spectrum.</w:t>
      </w:r>
    </w:p>
    <w:p w:rsidR="006A7B2A" w:rsidRDefault="006A7B2A">
      <w:pPr>
        <w:pStyle w:val="NormalWeb"/>
        <w:spacing w:before="2" w:after="2"/>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1.2 5C requirements</w:t>
      </w:r>
    </w:p>
    <w:p w:rsidR="006A7B2A" w:rsidRDefault="006A7B2A">
      <w:pPr>
        <w:pStyle w:val="NormalWeb"/>
        <w:spacing w:before="2" w:after="2"/>
        <w:rPr>
          <w:rFonts w:ascii="Times New Roman" w:eastAsia="Times New Roman" w:hAnsi="Times New Roman" w:cs="Times New Roman"/>
          <w:b/>
          <w:bCs/>
          <w:sz w:val="24"/>
          <w:szCs w:val="24"/>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1.2.1 Broad Market Potential </w:t>
      </w:r>
      <w:bookmarkEnd w:id="1"/>
    </w:p>
    <w:p w:rsidR="006A7B2A" w:rsidRDefault="00DC2D97">
      <w:pPr>
        <w:pStyle w:val="TOC7"/>
        <w:keepLines w:val="0"/>
        <w:tabs>
          <w:tab w:val="clear" w:pos="567"/>
          <w:tab w:val="clear" w:pos="7938"/>
          <w:tab w:val="clear" w:pos="9526"/>
        </w:tabs>
        <w:suppressAutoHyphens/>
        <w:spacing w:before="0" w:after="120"/>
        <w:ind w:left="0" w:firstLine="0"/>
      </w:pPr>
      <w:r>
        <w:t>Each proposed IEEE 802 LMSC standard shall have broad market potential.  At a minimum, address the following areas:</w:t>
      </w:r>
    </w:p>
    <w:p w:rsidR="006A7B2A" w:rsidRDefault="00DC2D97">
      <w:pPr>
        <w:pStyle w:val="LetteredList1"/>
        <w:numPr>
          <w:ilvl w:val="0"/>
          <w:numId w:val="9"/>
        </w:numPr>
        <w:tabs>
          <w:tab w:val="num" w:pos="720"/>
        </w:tabs>
      </w:pPr>
      <w:r>
        <w:t>Broad sets of applicability.</w:t>
      </w:r>
    </w:p>
    <w:p w:rsidR="006A7B2A" w:rsidRPr="00DC2D97"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Pr>
          <w:rFonts w:ascii="Times New Roman" w:eastAsia="Times New Roman" w:hAnsi="Times New Roman" w:cs="Times New Roman"/>
          <w:b w:val="0"/>
          <w:bCs w:val="0"/>
          <w:kern w:val="0"/>
          <w:sz w:val="24"/>
          <w:szCs w:val="24"/>
        </w:rPr>
        <w:br/>
      </w:r>
      <w:r w:rsidRPr="00DC2D97">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rsidR="006A7B2A" w:rsidRPr="00DC2D97"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rsidR="006A7B2A"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DC2D97">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DC2D97">
        <w:rPr>
          <w:b w:val="0"/>
          <w:bCs w:val="0"/>
          <w:color w:val="145AB2"/>
          <w:kern w:val="0"/>
          <w:sz w:val="24"/>
          <w:szCs w:val="24"/>
          <w:u w:color="0070C0"/>
        </w:rPr>
        <w:br/>
      </w:r>
    </w:p>
    <w:p w:rsidR="006A7B2A" w:rsidRDefault="00DC2D97">
      <w:pPr>
        <w:pStyle w:val="LetteredList1"/>
        <w:numPr>
          <w:ilvl w:val="0"/>
          <w:numId w:val="9"/>
        </w:numPr>
        <w:tabs>
          <w:tab w:val="num" w:pos="720"/>
        </w:tabs>
      </w:pPr>
      <w:r>
        <w:t>Multiple vendors and numerous users.</w:t>
      </w:r>
    </w:p>
    <w:p w:rsidR="006A7B2A" w:rsidRPr="00DC2D97" w:rsidRDefault="00DC2D97">
      <w:pPr>
        <w:pStyle w:val="LetteredList1"/>
        <w:ind w:firstLine="0"/>
        <w:rPr>
          <w:rFonts w:ascii="Times" w:eastAsia="Times" w:hAnsi="Times" w:cs="Times"/>
          <w:color w:val="145AB2"/>
          <w:u w:color="0070C0"/>
        </w:rPr>
      </w:pPr>
      <w:r w:rsidRPr="00DC2D97">
        <w:rPr>
          <w:rFonts w:ascii="Times"/>
          <w:color w:val="145AB2"/>
          <w:u w:color="0070C0"/>
        </w:rPr>
        <w:t>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licensed spectrum holders, and 6) US electric utilities.</w:t>
      </w:r>
    </w:p>
    <w:p w:rsidR="006A7B2A" w:rsidRPr="00DC2D97" w:rsidRDefault="006A7B2A">
      <w:pPr>
        <w:pStyle w:val="NormalWeb"/>
        <w:spacing w:before="2" w:after="2"/>
        <w:rPr>
          <w:rFonts w:ascii="Times New Roman" w:eastAsia="Times New Roman" w:hAnsi="Times New Roman" w:cs="Times New Roman"/>
          <w:color w:val="145AB2"/>
          <w:sz w:val="24"/>
          <w:szCs w:val="24"/>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1.2.2 Compatibility</w:t>
      </w:r>
    </w:p>
    <w:p w:rsidR="006A7B2A" w:rsidRDefault="00DC2D97">
      <w:pPr>
        <w:pStyle w:val="TOC7"/>
        <w:keepLines w:val="0"/>
        <w:tabs>
          <w:tab w:val="clear" w:pos="567"/>
          <w:tab w:val="clear" w:pos="7938"/>
          <w:tab w:val="clear" w:pos="9526"/>
        </w:tabs>
        <w:suppressAutoHyphens/>
        <w:spacing w:before="0" w:after="120"/>
        <w:ind w:left="0" w:firstLine="0"/>
      </w:pPr>
      <w:r>
        <w:br/>
        <w:t>Each proposed IEEE 802 LMSC standard should be in conformance with IEEE Std 802, IEEE 802.1AC, and IEEE 802.1Q. If any variances in conformance emerge, they shall be thoroughly disclosed and reviewed with IEEE 802.1 WG prior to submitting a PAR to the Sponsor.</w:t>
      </w:r>
    </w:p>
    <w:p w:rsidR="006A7B2A" w:rsidRDefault="00DC2D97">
      <w:pPr>
        <w:pStyle w:val="LetteredList1"/>
        <w:numPr>
          <w:ilvl w:val="0"/>
          <w:numId w:val="12"/>
        </w:numPr>
        <w:tabs>
          <w:tab w:val="num" w:pos="720"/>
        </w:tabs>
      </w:pPr>
      <w:r>
        <w:t>Will the proposed standard comply with IEEE Std 802, IEEE Std 802.1AC and IEEE Std 802.1Q?</w:t>
      </w:r>
    </w:p>
    <w:p w:rsidR="006A7B2A" w:rsidRPr="00DC2D97" w:rsidRDefault="00DC2D97">
      <w:pPr>
        <w:pStyle w:val="LetteredList1"/>
        <w:ind w:firstLine="0"/>
        <w:rPr>
          <w:color w:val="145AB2"/>
        </w:rPr>
      </w:pPr>
      <w:r w:rsidRPr="00DC2D97">
        <w:rPr>
          <w:color w:val="145AB2"/>
        </w:rPr>
        <w:t>Yes. The amendment will not affect the standard</w:t>
      </w:r>
      <w:r w:rsidRPr="00DC2D97">
        <w:rPr>
          <w:rFonts w:hAnsi="Times New Roman"/>
          <w:color w:val="145AB2"/>
        </w:rPr>
        <w:t>’</w:t>
      </w:r>
      <w:r w:rsidRPr="00DC2D97">
        <w:rPr>
          <w:color w:val="145AB2"/>
        </w:rPr>
        <w:t>s compliance with IEEE Std 802, IEEE Std 802.1AC and IEEE Std 802.1Q.</w:t>
      </w:r>
    </w:p>
    <w:p w:rsidR="006A7B2A" w:rsidRDefault="00DC2D97">
      <w:pPr>
        <w:pStyle w:val="LetteredList1"/>
        <w:numPr>
          <w:ilvl w:val="0"/>
          <w:numId w:val="12"/>
        </w:numPr>
        <w:tabs>
          <w:tab w:val="num" w:pos="720"/>
        </w:tabs>
      </w:pPr>
      <w:r>
        <w:t>If the answer to a) is no, supply the response from the IEEE 802.1 WG.</w:t>
      </w:r>
      <w:r>
        <w:br/>
      </w:r>
    </w:p>
    <w:p w:rsidR="006A7B2A" w:rsidRDefault="00DC2D97">
      <w:pPr>
        <w:pStyle w:val="TOC7"/>
        <w:keepLines w:val="0"/>
        <w:tabs>
          <w:tab w:val="clear" w:pos="567"/>
          <w:tab w:val="clear" w:pos="7938"/>
          <w:tab w:val="clear" w:pos="9526"/>
        </w:tabs>
        <w:suppressAutoHyphens/>
        <w:spacing w:before="0" w:after="120"/>
        <w:ind w:left="0" w:firstLine="0"/>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6A7B2A" w:rsidRDefault="006A7B2A">
      <w:pPr>
        <w:pStyle w:val="NormalWeb"/>
        <w:spacing w:before="2" w:after="2"/>
        <w:rPr>
          <w:rFonts w:ascii="Times New Roman" w:eastAsia="Times New Roman" w:hAnsi="Times New Roman" w:cs="Times New Roman"/>
          <w:b/>
          <w:bCs/>
          <w:color w:val="0000FF"/>
          <w:sz w:val="24"/>
          <w:szCs w:val="24"/>
          <w:u w:color="0000FF"/>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1.2.3 Distinct Identity </w:t>
      </w:r>
    </w:p>
    <w:p w:rsidR="006A7B2A" w:rsidRDefault="00DC2D97">
      <w:pPr>
        <w:pStyle w:val="TOC7"/>
        <w:keepLines w:val="0"/>
        <w:tabs>
          <w:tab w:val="clear" w:pos="567"/>
          <w:tab w:val="clear" w:pos="7938"/>
          <w:tab w:val="clear" w:pos="9526"/>
        </w:tabs>
        <w:suppressAutoHyphens/>
        <w:spacing w:before="0" w:after="120"/>
        <w:ind w:left="0" w:firstLine="0"/>
      </w:pPr>
      <w:r>
        <w:t>Each proposed IEEE 802 LMSC standard shall provide evidence of a distinct identity. Identify standards and standards projects with similar scopes and for each one describe why the proposed project is substantially different.</w:t>
      </w:r>
    </w:p>
    <w:p w:rsidR="006A7B2A" w:rsidRPr="00DC2D97" w:rsidRDefault="00DC2D97">
      <w:pPr>
        <w:pStyle w:val="NormalWeb"/>
        <w:spacing w:before="2" w:after="2"/>
        <w:rPr>
          <w:color w:val="145AB2"/>
          <w:sz w:val="24"/>
          <w:szCs w:val="24"/>
          <w:u w:color="0070C0"/>
        </w:rPr>
      </w:pPr>
      <w:r w:rsidRPr="00DC2D97">
        <w:rPr>
          <w:color w:val="145AB2"/>
          <w:sz w:val="24"/>
          <w:szCs w:val="24"/>
          <w:u w:color="0070C0"/>
        </w:rPr>
        <w:t>Existing IEEE 802.16 profiles address wide channels of 1.25-20 MHz. This new project provides support for exclusively-licensed spectrum with channel sizes less than the existing minimum channel size of 1.25 MHz.</w:t>
      </w:r>
    </w:p>
    <w:p w:rsidR="006A7B2A" w:rsidRDefault="006A7B2A">
      <w:pPr>
        <w:pStyle w:val="NormalWeb"/>
        <w:spacing w:before="2" w:after="2"/>
        <w:rPr>
          <w:rFonts w:ascii="Times New Roman" w:eastAsia="Times New Roman" w:hAnsi="Times New Roman" w:cs="Times New Roman"/>
          <w:b/>
          <w:bCs/>
          <w:sz w:val="24"/>
          <w:szCs w:val="24"/>
        </w:rPr>
      </w:pPr>
    </w:p>
    <w:p w:rsidR="006A7B2A" w:rsidRDefault="00DC2D9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1.2.4 Technical Feasibility </w:t>
      </w:r>
    </w:p>
    <w:p w:rsidR="006A7B2A" w:rsidRDefault="00DC2D97">
      <w:pPr>
        <w:pStyle w:val="TOC7"/>
        <w:keepLines w:val="0"/>
        <w:tabs>
          <w:tab w:val="clear" w:pos="567"/>
          <w:tab w:val="clear" w:pos="7938"/>
          <w:tab w:val="clear" w:pos="9526"/>
        </w:tabs>
        <w:suppressAutoHyphens/>
        <w:spacing w:before="0" w:after="120"/>
        <w:ind w:left="0" w:firstLine="0"/>
      </w:pPr>
      <w:r>
        <w:t>Each proposed IEEE 802 LMSC standard shall provide evidence that the project is technically feasible within the time frame of the project. At a minimum, address the following items to demonstrate technical feasibility:</w:t>
      </w:r>
    </w:p>
    <w:p w:rsidR="006A7B2A" w:rsidRDefault="00DC2D97">
      <w:pPr>
        <w:pStyle w:val="LetteredList1"/>
        <w:numPr>
          <w:ilvl w:val="0"/>
          <w:numId w:val="15"/>
        </w:numPr>
        <w:tabs>
          <w:tab w:val="num" w:pos="720"/>
        </w:tabs>
      </w:pPr>
      <w:r>
        <w:t>Demonstrated system feasibility.</w:t>
      </w:r>
    </w:p>
    <w:p w:rsidR="006A7B2A"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Pr>
          <w:rFonts w:ascii="Times"/>
          <w:b w:val="0"/>
          <w:bCs w:val="0"/>
          <w:color w:val="0070C0"/>
          <w:u w:color="0070C0"/>
          <w:lang w:val="en-US"/>
        </w:rPr>
        <w:t>A proprietary system based on a variation of IEEE 802.16 technology has already been deployed successfully with various US utilities in channel sizes 1 MHz and smaller.</w:t>
      </w:r>
      <w:r>
        <w:rPr>
          <w:rFonts w:ascii="Times" w:eastAsia="Times" w:hAnsi="Times" w:cs="Times"/>
          <w:b w:val="0"/>
          <w:bCs w:val="0"/>
          <w:color w:val="0070C0"/>
          <w:u w:color="0070C0"/>
          <w:lang w:val="en-US"/>
        </w:rPr>
        <w:br/>
      </w:r>
    </w:p>
    <w:p w:rsidR="006A7B2A" w:rsidRDefault="00DC2D97">
      <w:pPr>
        <w:pStyle w:val="LetteredList1"/>
        <w:numPr>
          <w:ilvl w:val="0"/>
          <w:numId w:val="15"/>
        </w:numPr>
        <w:tabs>
          <w:tab w:val="num" w:pos="720"/>
        </w:tabs>
        <w:rPr>
          <w:color w:val="0000FF"/>
          <w:u w:color="0000FF"/>
        </w:rPr>
      </w:pPr>
      <w:r>
        <w:t>Proven similar technology via testing, modeling, simulation, etc.</w:t>
      </w:r>
      <w:r>
        <w:rPr>
          <w:color w:val="0000FF"/>
          <w:u w:color="0000FF"/>
        </w:rPr>
        <w:br/>
      </w:r>
      <w:r>
        <w:rPr>
          <w:rFonts w:ascii="Times"/>
          <w:color w:val="0070C0"/>
          <w:u w:color="0070C0"/>
        </w:rPr>
        <w:t>At least five utilities in the US have either deployed or are testing a proprietary system based on a variation of IEEE 802.16 technology.</w:t>
      </w:r>
      <w:r>
        <w:rPr>
          <w:color w:val="0000FF"/>
          <w:u w:color="0000FF"/>
        </w:rPr>
        <w:br/>
      </w:r>
    </w:p>
    <w:p w:rsidR="006A7B2A" w:rsidRDefault="00DC2D97">
      <w:pPr>
        <w:pStyle w:val="NormalWeb"/>
        <w:spacing w:before="2" w:after="2"/>
        <w:rPr>
          <w:rFonts w:ascii="Times New Roman" w:eastAsia="Times New Roman" w:hAnsi="Times New Roman" w:cs="Times New Roman"/>
          <w:sz w:val="24"/>
          <w:szCs w:val="24"/>
        </w:rPr>
      </w:pPr>
      <w:r>
        <w:rPr>
          <w:rFonts w:ascii="Times New Roman"/>
          <w:b/>
          <w:bCs/>
          <w:sz w:val="24"/>
          <w:szCs w:val="24"/>
        </w:rPr>
        <w:t xml:space="preserve">1.2.5 Economic Feasibility </w:t>
      </w:r>
    </w:p>
    <w:p w:rsidR="006A7B2A" w:rsidRDefault="00DC2D97">
      <w:pPr>
        <w:pStyle w:val="TOC7"/>
        <w:keepLines w:val="0"/>
        <w:tabs>
          <w:tab w:val="clear" w:pos="567"/>
          <w:tab w:val="clear" w:pos="7938"/>
          <w:tab w:val="clear" w:pos="9526"/>
        </w:tabs>
        <w:suppressAutoHyphens/>
        <w:spacing w:before="0" w:after="120"/>
        <w:ind w:left="0" w:firstLine="0"/>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6A7B2A" w:rsidRDefault="006A7B2A">
      <w:pPr>
        <w:pStyle w:val="LetteredList1"/>
        <w:ind w:left="1080" w:firstLine="0"/>
      </w:pPr>
    </w:p>
    <w:p w:rsidR="006A7B2A" w:rsidRDefault="00DC2D97">
      <w:pPr>
        <w:pStyle w:val="LetteredList1"/>
        <w:numPr>
          <w:ilvl w:val="0"/>
          <w:numId w:val="18"/>
        </w:numPr>
        <w:tabs>
          <w:tab w:val="num" w:pos="1080"/>
        </w:tabs>
        <w:ind w:left="1080"/>
        <w:rPr>
          <w:rFonts w:ascii="Times" w:eastAsia="Times" w:hAnsi="Times" w:cs="Times"/>
          <w:color w:val="0070C0"/>
          <w:u w:color="0070C0"/>
        </w:rPr>
      </w:pPr>
      <w:r>
        <w:t>Balanced costs (infrastructure versus attached stations).</w:t>
      </w:r>
      <w:r>
        <w:rPr>
          <w:rFonts w:eastAsia="Times New Roman" w:hAnsi="Times New Roman" w:cs="Times New Roman"/>
        </w:rPr>
        <w:br/>
      </w:r>
      <w:r>
        <w:rPr>
          <w:rFonts w:ascii="Times"/>
          <w:color w:val="0070C0"/>
          <w:u w:color="0070C0"/>
        </w:rPr>
        <w:t>The proposed modifications, which include licensed VHF/UHF frequencies in narrower channels,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size does not require a higher density of base stations to compensate. The cost balance between the Base Station and the Subscriber Station is therefore unaffected by the changes in this amendment for this application set.</w:t>
      </w:r>
      <w:r>
        <w:rPr>
          <w:rFonts w:ascii="Times" w:eastAsia="Times" w:hAnsi="Times" w:cs="Times"/>
          <w:color w:val="0070C0"/>
          <w:u w:color="0070C0"/>
        </w:rPr>
        <w:br/>
      </w:r>
    </w:p>
    <w:p w:rsidR="006A7B2A" w:rsidRDefault="00DC2D97">
      <w:pPr>
        <w:pStyle w:val="LetteredList1"/>
        <w:numPr>
          <w:ilvl w:val="0"/>
          <w:numId w:val="18"/>
        </w:numPr>
        <w:tabs>
          <w:tab w:val="num" w:pos="1080"/>
        </w:tabs>
        <w:ind w:left="1080"/>
        <w:rPr>
          <w:rFonts w:ascii="Times" w:eastAsia="Times" w:hAnsi="Times" w:cs="Times"/>
          <w:color w:val="0070C0"/>
          <w:u w:color="0070C0"/>
        </w:rPr>
      </w:pPr>
      <w:r>
        <w:t>Known cost factors.</w:t>
      </w:r>
      <w:r>
        <w:rPr>
          <w:rFonts w:eastAsia="Times New Roman" w:hAnsi="Times New Roman" w:cs="Times New Roman"/>
        </w:rPr>
        <w:br/>
      </w:r>
      <w:r>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rsidR="006A7B2A" w:rsidRDefault="006A7B2A">
      <w:pPr>
        <w:pStyle w:val="LetteredList1"/>
        <w:rPr>
          <w:rFonts w:ascii="Times" w:eastAsia="Times" w:hAnsi="Times" w:cs="Times"/>
          <w:color w:val="0070C0"/>
          <w:u w:color="0070C0"/>
        </w:rPr>
      </w:pPr>
    </w:p>
    <w:p w:rsidR="006A7B2A" w:rsidRDefault="00DC2D97">
      <w:pPr>
        <w:pStyle w:val="LetteredList1"/>
        <w:numPr>
          <w:ilvl w:val="0"/>
          <w:numId w:val="18"/>
        </w:numPr>
        <w:tabs>
          <w:tab w:val="num" w:pos="1080"/>
        </w:tabs>
        <w:ind w:left="1080"/>
        <w:rPr>
          <w:rFonts w:ascii="Times" w:eastAsia="Times" w:hAnsi="Times" w:cs="Times"/>
          <w:color w:val="0070C0"/>
          <w:u w:color="0070C0"/>
        </w:rPr>
      </w:pPr>
      <w:r>
        <w:t>Consideration of installation costs</w:t>
      </w:r>
      <w:r>
        <w:rPr>
          <w:rFonts w:eastAsia="Times New Roman" w:hAnsi="Times New Roman" w:cs="Times New Roman"/>
        </w:rPr>
        <w:br/>
      </w:r>
      <w:r>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Pr>
          <w:rFonts w:ascii="Times" w:eastAsia="Times" w:hAnsi="Times" w:cs="Times"/>
          <w:color w:val="0070C0"/>
          <w:u w:color="0070C0"/>
        </w:rPr>
        <w:br/>
      </w:r>
    </w:p>
    <w:p w:rsidR="006A7B2A" w:rsidRDefault="00DC2D97">
      <w:pPr>
        <w:pStyle w:val="LetteredList1"/>
        <w:numPr>
          <w:ilvl w:val="0"/>
          <w:numId w:val="18"/>
        </w:numPr>
        <w:tabs>
          <w:tab w:val="num" w:pos="1080"/>
        </w:tabs>
        <w:ind w:left="1080"/>
        <w:rPr>
          <w:color w:val="0000FF"/>
          <w:u w:color="0000FF"/>
        </w:rPr>
      </w:pPr>
      <w:r>
        <w:t>Consideration of operational costs (e.g., energy consumption).</w:t>
      </w:r>
      <w:r>
        <w:br/>
      </w:r>
      <w:r>
        <w:rPr>
          <w:rFonts w:ascii="Times"/>
          <w:color w:val="0070C0"/>
          <w:u w:color="0070C0"/>
        </w:rPr>
        <w:t>Most mission critical entities already have infrastructure assets for both base stations and remotes and support teams to run these networks.</w:t>
      </w:r>
    </w:p>
    <w:p w:rsidR="006A7B2A" w:rsidRDefault="006A7B2A">
      <w:pPr>
        <w:pStyle w:val="LetteredList1"/>
        <w:ind w:firstLine="0"/>
        <w:rPr>
          <w:color w:val="0000FF"/>
          <w:u w:color="0000FF"/>
        </w:rPr>
      </w:pPr>
    </w:p>
    <w:p w:rsidR="006A7B2A" w:rsidRDefault="00DC2D97">
      <w:pPr>
        <w:pStyle w:val="LetteredList1"/>
        <w:numPr>
          <w:ilvl w:val="0"/>
          <w:numId w:val="18"/>
        </w:numPr>
        <w:tabs>
          <w:tab w:val="num" w:pos="1080"/>
        </w:tabs>
        <w:ind w:left="1080"/>
      </w:pPr>
      <w:r>
        <w:t>Other areas, as appropriate.</w:t>
      </w:r>
    </w:p>
    <w:sectPr w:rsidR="006A7B2A" w:rsidSect="006A7B2A">
      <w:headerReference w:type="default" r:id="rId13"/>
      <w:footerReference w:type="default" r:id="rId14"/>
      <w:headerReference w:type="first" r:id="rId15"/>
      <w:footerReference w:type="first" r:id="rId16"/>
      <w:pgSz w:w="11900" w:h="16840"/>
      <w:pgMar w:top="1418" w:right="1134" w:bottom="1418" w:left="1134"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2A" w:rsidRDefault="006A7B2A">
    <w:pPr>
      <w:pStyle w:val="Header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2A" w:rsidRDefault="006A7B2A">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2A" w:rsidRDefault="00DC2D97">
    <w:pPr>
      <w:pStyle w:val="Header"/>
    </w:pPr>
    <w:r>
      <w:rPr>
        <w:color w:val="FF0000"/>
        <w:sz w:val="36"/>
        <w:szCs w:val="36"/>
        <w:u w:color="FF0000"/>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2A" w:rsidRDefault="00473561">
    <w:pPr>
      <w:pStyle w:val="Header"/>
      <w:tabs>
        <w:tab w:val="left" w:pos="3677"/>
        <w:tab w:val="center" w:pos="5400"/>
        <w:tab w:val="right" w:pos="9612"/>
        <w:tab w:val="right" w:pos="9612"/>
      </w:tabs>
      <w:jc w:val="right"/>
      <w:rPr>
        <w:sz w:val="24"/>
        <w:szCs w:val="24"/>
      </w:rPr>
    </w:pPr>
    <w:r w:rsidRPr="00473561">
      <w:pict>
        <v:rect id="_x0000_s1026" style="position:absolute;left:0;text-align:left;margin-left:193.1pt;margin-top:.2pt;width:171pt;height:45pt;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w10:wrap anchorx="page" anchory="page"/>
        </v:rect>
      </w:pict>
    </w:r>
    <w:r w:rsidR="00DC2D97">
      <w:rPr>
        <w:sz w:val="24"/>
        <w:szCs w:val="24"/>
      </w:rPr>
      <w:tab/>
    </w:r>
    <w:r w:rsidR="00DC2D97">
      <w:rPr>
        <w:sz w:val="24"/>
        <w:szCs w:val="24"/>
      </w:rPr>
      <w:tab/>
    </w:r>
    <w:r w:rsidR="00DC2D97">
      <w:rPr>
        <w:sz w:val="24"/>
        <w:szCs w:val="24"/>
      </w:rPr>
      <w:tab/>
    </w:r>
    <w:r w:rsidR="00DC2D97">
      <w:rPr>
        <w:sz w:val="24"/>
        <w:szCs w:val="24"/>
      </w:rPr>
      <w:tab/>
    </w:r>
    <w:r w:rsidR="00DC2D97">
      <w:rPr>
        <w:sz w:val="24"/>
        <w:szCs w:val="24"/>
      </w:rPr>
      <w:tab/>
      <w:t>IEEE 802.16-15-0043-00-Gcon</w:t>
    </w:r>
  </w:p>
  <w:p w:rsidR="006A7B2A" w:rsidRDefault="00DC2D97">
    <w:pPr>
      <w:pStyle w:val="Header"/>
      <w:tabs>
        <w:tab w:val="left" w:pos="4300"/>
      </w:tabs>
      <w:jc w:val="right"/>
    </w:pPr>
    <w:r>
      <w:rPr>
        <w:sz w:val="24"/>
        <w:szCs w:val="24"/>
      </w:rPr>
      <w:tab/>
    </w:r>
    <w:r>
      <w:rPr>
        <w:sz w:val="24"/>
        <w:szCs w:val="24"/>
      </w:rPr>
      <w:tab/>
    </w:r>
    <w:r>
      <w:rPr>
        <w:sz w:val="24"/>
        <w:szCs w:val="24"/>
      </w:rPr>
      <w:tab/>
    </w:r>
    <w:r>
      <w:rPr>
        <w:sz w:val="24"/>
        <w:szCs w:val="24"/>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5">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7">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8">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9">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2">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4">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5">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7"/>
  </w:num>
  <w:num w:numId="2">
    <w:abstractNumId w:val="6"/>
  </w:num>
  <w:num w:numId="3">
    <w:abstractNumId w:val="10"/>
  </w:num>
  <w:num w:numId="4">
    <w:abstractNumId w:val="11"/>
  </w:num>
  <w:num w:numId="5">
    <w:abstractNumId w:val="12"/>
  </w:num>
  <w:num w:numId="6">
    <w:abstractNumId w:val="14"/>
  </w:num>
  <w:num w:numId="7">
    <w:abstractNumId w:val="9"/>
  </w:num>
  <w:num w:numId="8">
    <w:abstractNumId w:val="2"/>
  </w:num>
  <w:num w:numId="9">
    <w:abstractNumId w:val="3"/>
  </w:num>
  <w:num w:numId="10">
    <w:abstractNumId w:val="5"/>
  </w:num>
  <w:num w:numId="11">
    <w:abstractNumId w:val="8"/>
  </w:num>
  <w:num w:numId="12">
    <w:abstractNumId w:val="4"/>
  </w:num>
  <w:num w:numId="13">
    <w:abstractNumId w:val="1"/>
  </w:num>
  <w:num w:numId="14">
    <w:abstractNumId w:val="0"/>
  </w:num>
  <w:num w:numId="15">
    <w:abstractNumId w:val="13"/>
  </w:num>
  <w:num w:numId="16">
    <w:abstractNumId w:val="17"/>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01"/>
  <w:revisionView w:formatting="0"/>
  <w:doNotTrackMoves/>
  <w:defaultTabStop w:val="720"/>
  <w:characterSpacingControl w:val="doNotCompress"/>
  <w:hdrShapeDefaults>
    <o:shapedefaults v:ext="edit" spidmax="1029"/>
    <o:shapelayout v:ext="edit">
      <o:idmap v:ext="edit" data="1"/>
    </o:shapelayout>
  </w:hdrShapeDefaults>
  <w:compat/>
  <w:rsids>
    <w:rsidRoot w:val="006A7B2A"/>
    <w:rsid w:val="00427CFD"/>
    <w:rsid w:val="00473561"/>
    <w:rsid w:val="006A7B2A"/>
    <w:rsid w:val="00CA1FE8"/>
    <w:rsid w:val="00DC2D9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B2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A7B2A"/>
    <w:rPr>
      <w:u w:val="single"/>
    </w:rPr>
  </w:style>
  <w:style w:type="paragraph" w:styleId="Header">
    <w:name w:val="heade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outlin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b.marks%40ieee.org" TargetMode="External"/><Relationship Id="rId12" Type="http://schemas.openxmlformats.org/officeDocument/2006/relationships/hyperlink" Target="mailto:r.b.marks%40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faqs/affiliationFAQ.html" TargetMode="External"/><Relationship Id="rId6" Type="http://schemas.openxmlformats.org/officeDocument/2006/relationships/hyperlink" Target="http://ieee802.org/16/arc/802-16list2/msg06948.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hyperlink" Target="http://standards.ieee.org/board/pat/pat-material.html" TargetMode="External"/><Relationship Id="rId10" Type="http://schemas.openxmlformats.org/officeDocument/2006/relationships/hyperlink" Target="http://standards.ieee.org/board/pa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2009</Words>
  <Characters>11455</Characters>
  <Application>Microsoft Macintosh Word</Application>
  <DocSecurity>0</DocSecurity>
  <Lines>95</Lines>
  <Paragraphs>22</Paragraphs>
  <ScaleCrop>false</ScaleCrop>
  <Company>Consensii LLC</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4</cp:revision>
  <dcterms:created xsi:type="dcterms:W3CDTF">2015-10-01T04:48:00Z</dcterms:created>
  <dcterms:modified xsi:type="dcterms:W3CDTF">2015-10-01T04:54:00Z</dcterms:modified>
</cp:coreProperties>
</file>