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6FE20F52" w:rsidR="00F937FF" w:rsidRPr="00CC1933" w:rsidRDefault="0070042A" w:rsidP="00156AC4">
            <w:pPr>
              <w:pStyle w:val="covertext"/>
              <w:snapToGrid w:val="0"/>
              <w:rPr>
                <w:b/>
                <w:noProof w:val="0"/>
              </w:rPr>
            </w:pPr>
            <w:r>
              <w:rPr>
                <w:b/>
                <w:noProof w:val="0"/>
                <w:lang w:eastAsia="ko-KR"/>
              </w:rPr>
              <w:t>Additional parameters for neighbor small BS scanning</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450D15BD" w:rsidR="00F937FF" w:rsidRPr="00CC1933" w:rsidRDefault="00F06E94" w:rsidP="00522410">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1A51BD">
              <w:rPr>
                <w:b/>
                <w:noProof w:val="0"/>
                <w:lang w:eastAsia="ko-KR"/>
              </w:rPr>
              <w:t>20</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6A3ABC31"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743102" w:rsidRPr="00CC1933">
              <w:rPr>
                <w:rFonts w:hint="eastAsia"/>
                <w:noProof w:val="0"/>
              </w:rPr>
              <w:t>Eunkyung</w:t>
            </w:r>
            <w:proofErr w:type="spellEnd"/>
            <w:r w:rsidR="00743102" w:rsidRPr="00CC1933">
              <w:rPr>
                <w:rFonts w:hint="eastAsia"/>
                <w:noProof w:val="0"/>
              </w:rPr>
              <w:t xml:space="preserve"> Kim, </w:t>
            </w:r>
            <w:r w:rsidR="001D7B39" w:rsidRPr="00CC1933">
              <w:rPr>
                <w:noProof w:val="0"/>
              </w:rPr>
              <w:t>Jae-</w:t>
            </w:r>
            <w:proofErr w:type="spellStart"/>
            <w:r w:rsidR="001D7B39" w:rsidRPr="00CC1933">
              <w:rPr>
                <w:noProof w:val="0"/>
              </w:rPr>
              <w:t>joon</w:t>
            </w:r>
            <w:proofErr w:type="spellEnd"/>
            <w:r w:rsidR="001D7B39" w:rsidRPr="00CC1933">
              <w:rPr>
                <w:noProof w:val="0"/>
              </w:rPr>
              <w:t xml:space="preserve"> Park, </w:t>
            </w:r>
            <w:r w:rsidR="00C81414" w:rsidRPr="00CC1933">
              <w:rPr>
                <w:noProof w:val="0"/>
              </w:rPr>
              <w:t xml:space="preserve">Hyun Lee, </w:t>
            </w:r>
            <w:proofErr w:type="spellStart"/>
            <w:r w:rsidR="00743102" w:rsidRPr="00CC1933">
              <w:rPr>
                <w:rFonts w:hint="eastAsia"/>
                <w:noProof w:val="0"/>
              </w:rPr>
              <w:t>Kwangjae</w:t>
            </w:r>
            <w:proofErr w:type="spellEnd"/>
            <w:r w:rsidR="00743102" w:rsidRPr="00CC1933">
              <w:rPr>
                <w:rFonts w:hint="eastAsia"/>
                <w:noProof w:val="0"/>
              </w:rPr>
              <w:t xml:space="preserve"> Lim</w:t>
            </w:r>
            <w:r w:rsidR="00121B74" w:rsidRPr="00CC1933">
              <w:rPr>
                <w:noProof w:val="0"/>
              </w:rPr>
              <w:t xml:space="preserve">, </w:t>
            </w:r>
            <w:proofErr w:type="spellStart"/>
            <w:r w:rsidR="00121B74" w:rsidRPr="00CC1933">
              <w:rPr>
                <w:noProof w:val="0"/>
              </w:rPr>
              <w:t>Sungcheol</w:t>
            </w:r>
            <w:proofErr w:type="spellEnd"/>
            <w:r w:rsidR="00121B74"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382F852C"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23CBDFBE" w:rsidR="00F937FF" w:rsidRPr="00CC1933" w:rsidRDefault="00F06E94" w:rsidP="008945FB">
            <w:pPr>
              <w:pStyle w:val="covertext"/>
              <w:snapToGrid w:val="0"/>
              <w:rPr>
                <w:noProof w:val="0"/>
              </w:rPr>
            </w:pPr>
            <w:r w:rsidRPr="00CC1933">
              <w:rPr>
                <w:noProof w:val="0"/>
                <w:lang w:eastAsia="ko-KR"/>
              </w:rPr>
              <w:t xml:space="preserve">This contribution </w:t>
            </w:r>
            <w:r w:rsidR="00C958CE" w:rsidRPr="00CC1933">
              <w:rPr>
                <w:noProof w:val="0"/>
                <w:lang w:eastAsia="ko-KR"/>
              </w:rPr>
              <w:t>proposes</w:t>
            </w:r>
            <w:r w:rsidR="00603009" w:rsidRPr="00CC1933">
              <w:rPr>
                <w:noProof w:val="0"/>
                <w:lang w:eastAsia="ko-KR"/>
              </w:rPr>
              <w:t xml:space="preserve"> </w:t>
            </w:r>
            <w:r w:rsidR="008945FB">
              <w:rPr>
                <w:noProof w:val="0"/>
                <w:lang w:eastAsia="ko-KR"/>
              </w:rPr>
              <w:t>some additional parameters used for neighbor small BS scanning</w:t>
            </w:r>
            <w:r w:rsidR="00156AC4" w:rsidRPr="00CC1933">
              <w:rPr>
                <w:noProof w:val="0"/>
                <w:lang w:eastAsia="ko-KR"/>
              </w:rPr>
              <w: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6A1E89D" w:rsidR="00F937FF" w:rsidRPr="00CC1933" w:rsidRDefault="008945FB" w:rsidP="00B53C45">
      <w:pPr>
        <w:pStyle w:val="Heading1"/>
        <w:numPr>
          <w:ilvl w:val="0"/>
          <w:numId w:val="0"/>
        </w:numPr>
        <w:jc w:val="center"/>
        <w:rPr>
          <w:noProof w:val="0"/>
          <w:sz w:val="32"/>
        </w:rPr>
      </w:pPr>
      <w:r>
        <w:rPr>
          <w:noProof w:val="0"/>
          <w:lang w:eastAsia="ko-KR"/>
        </w:rPr>
        <w:lastRenderedPageBreak/>
        <w:t>Additional Parameters for Neighbor Small BS Scanning</w:t>
      </w:r>
    </w:p>
    <w:p w14:paraId="2320CEC0" w14:textId="2EEB3DF1" w:rsidR="00F937FF" w:rsidRPr="00CC1933" w:rsidRDefault="00E155E7">
      <w:pPr>
        <w:pStyle w:val="Subtitle"/>
        <w:rPr>
          <w:noProof w:val="0"/>
          <w:lang w:eastAsia="ko-KR"/>
        </w:rPr>
      </w:pPr>
      <w:r w:rsidRPr="00CC1933">
        <w:rPr>
          <w:rFonts w:hint="eastAsia"/>
          <w:noProof w:val="0"/>
          <w:lang w:eastAsia="ko-KR"/>
        </w:rPr>
        <w:t xml:space="preserve">Jaesun Cha, </w:t>
      </w:r>
      <w:proofErr w:type="spellStart"/>
      <w:r w:rsidR="00743102" w:rsidRPr="00CC1933">
        <w:rPr>
          <w:rFonts w:hint="eastAsia"/>
          <w:noProof w:val="0"/>
          <w:lang w:eastAsia="ko-KR"/>
        </w:rPr>
        <w:t>Eunkyung</w:t>
      </w:r>
      <w:proofErr w:type="spellEnd"/>
      <w:r w:rsidR="00743102" w:rsidRPr="00CC1933">
        <w:rPr>
          <w:rFonts w:hint="eastAsia"/>
          <w:noProof w:val="0"/>
          <w:lang w:eastAsia="ko-KR"/>
        </w:rPr>
        <w:t xml:space="preserve"> Kim, </w:t>
      </w:r>
      <w:r w:rsidR="001D7B39" w:rsidRPr="00CC1933">
        <w:rPr>
          <w:noProof w:val="0"/>
          <w:lang w:eastAsia="ko-KR"/>
        </w:rPr>
        <w:t>Jae-</w:t>
      </w:r>
      <w:proofErr w:type="spellStart"/>
      <w:r w:rsidR="001D7B39" w:rsidRPr="00CC1933">
        <w:rPr>
          <w:noProof w:val="0"/>
          <w:lang w:eastAsia="ko-KR"/>
        </w:rPr>
        <w:t>joon</w:t>
      </w:r>
      <w:proofErr w:type="spellEnd"/>
      <w:r w:rsidR="001D7B39" w:rsidRPr="00CC1933">
        <w:rPr>
          <w:noProof w:val="0"/>
          <w:lang w:eastAsia="ko-KR"/>
        </w:rPr>
        <w:t xml:space="preserve"> Park, </w:t>
      </w:r>
      <w:r w:rsidR="00C81414" w:rsidRPr="00CC1933">
        <w:rPr>
          <w:noProof w:val="0"/>
          <w:lang w:eastAsia="ko-KR"/>
        </w:rPr>
        <w:t xml:space="preserve">Hyun Lee, </w:t>
      </w:r>
      <w:proofErr w:type="spellStart"/>
      <w:r w:rsidR="00743102" w:rsidRPr="00CC1933">
        <w:rPr>
          <w:rFonts w:hint="eastAsia"/>
          <w:noProof w:val="0"/>
          <w:lang w:eastAsia="ko-KR"/>
        </w:rPr>
        <w:t>Kwangjae</w:t>
      </w:r>
      <w:proofErr w:type="spellEnd"/>
      <w:r w:rsidR="00743102" w:rsidRPr="00CC1933">
        <w:rPr>
          <w:rFonts w:hint="eastAsia"/>
          <w:noProof w:val="0"/>
          <w:lang w:eastAsia="ko-KR"/>
        </w:rPr>
        <w:t xml:space="preserve"> Lim</w:t>
      </w:r>
      <w:r w:rsidR="00121B74" w:rsidRPr="00CC1933">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325A6964" w14:textId="20F0592C" w:rsidR="007C3812" w:rsidRPr="00360FCA" w:rsidRDefault="00244263" w:rsidP="008D4FCC">
      <w:pPr>
        <w:pStyle w:val="Body"/>
        <w:jc w:val="both"/>
        <w:rPr>
          <w:noProof w:val="0"/>
          <w:sz w:val="22"/>
          <w:szCs w:val="22"/>
          <w:lang w:eastAsia="ko-KR"/>
        </w:rPr>
      </w:pPr>
      <w:r w:rsidRPr="00360FCA">
        <w:rPr>
          <w:noProof w:val="0"/>
          <w:sz w:val="22"/>
          <w:szCs w:val="22"/>
          <w:lang w:eastAsia="ko-KR"/>
        </w:rPr>
        <w:t xml:space="preserve">In general, a BS </w:t>
      </w:r>
      <w:r w:rsidR="00233066" w:rsidRPr="00360FCA">
        <w:rPr>
          <w:noProof w:val="0"/>
          <w:sz w:val="22"/>
          <w:szCs w:val="22"/>
          <w:lang w:eastAsia="ko-KR"/>
        </w:rPr>
        <w:t>transmits MOB_NBR-ADV message to provide</w:t>
      </w:r>
      <w:r w:rsidRPr="00360FCA">
        <w:rPr>
          <w:noProof w:val="0"/>
          <w:sz w:val="22"/>
          <w:szCs w:val="22"/>
          <w:lang w:eastAsia="ko-KR"/>
        </w:rPr>
        <w:t xml:space="preserve"> information on neighbor BSs and </w:t>
      </w:r>
      <w:r w:rsidR="00233066" w:rsidRPr="00360FCA">
        <w:rPr>
          <w:noProof w:val="0"/>
          <w:sz w:val="22"/>
          <w:szCs w:val="22"/>
          <w:lang w:eastAsia="ko-KR"/>
        </w:rPr>
        <w:t xml:space="preserve">an MS performs scanning based on information received from the BS. </w:t>
      </w:r>
      <w:r w:rsidR="00852A35" w:rsidRPr="00360FCA">
        <w:rPr>
          <w:noProof w:val="0"/>
          <w:sz w:val="22"/>
          <w:szCs w:val="22"/>
          <w:lang w:eastAsia="ko-KR"/>
        </w:rPr>
        <w:t xml:space="preserve">In multi-tier networks where a BS has many neighbor small BSs, the BS may not provide system information of the neighbor small BSs to decrease the volume of a broadcast message. In this case, </w:t>
      </w:r>
      <w:r w:rsidR="00233066" w:rsidRPr="00360FCA">
        <w:rPr>
          <w:noProof w:val="0"/>
          <w:sz w:val="22"/>
          <w:szCs w:val="22"/>
          <w:lang w:eastAsia="ko-KR"/>
        </w:rPr>
        <w:t>the MS need</w:t>
      </w:r>
      <w:r w:rsidR="00852A35" w:rsidRPr="00360FCA">
        <w:rPr>
          <w:noProof w:val="0"/>
          <w:sz w:val="22"/>
          <w:szCs w:val="22"/>
          <w:lang w:eastAsia="ko-KR"/>
        </w:rPr>
        <w:t>s</w:t>
      </w:r>
      <w:r w:rsidR="00233066" w:rsidRPr="00360FCA">
        <w:rPr>
          <w:noProof w:val="0"/>
          <w:sz w:val="22"/>
          <w:szCs w:val="22"/>
          <w:lang w:eastAsia="ko-KR"/>
        </w:rPr>
        <w:t xml:space="preserve"> more time for scanning and the BS can’t request the MS to scan a specific neighbor small BS</w:t>
      </w:r>
      <w:r w:rsidR="00852A35" w:rsidRPr="00360FCA">
        <w:rPr>
          <w:noProof w:val="0"/>
          <w:sz w:val="22"/>
          <w:szCs w:val="22"/>
          <w:lang w:eastAsia="ko-KR"/>
        </w:rPr>
        <w:t xml:space="preserve"> because neighbor BS information such as BSID is not shared between the BS and the MS</w:t>
      </w:r>
      <w:r w:rsidR="00233066" w:rsidRPr="00360FCA">
        <w:rPr>
          <w:noProof w:val="0"/>
          <w:sz w:val="22"/>
          <w:szCs w:val="22"/>
          <w:lang w:eastAsia="ko-KR"/>
        </w:rPr>
        <w:t>.</w:t>
      </w:r>
    </w:p>
    <w:p w14:paraId="288DDE6B" w14:textId="2350D6D2" w:rsidR="00233066" w:rsidRPr="00360FCA" w:rsidRDefault="00852A35" w:rsidP="008D4FCC">
      <w:pPr>
        <w:pStyle w:val="Body"/>
        <w:jc w:val="both"/>
        <w:rPr>
          <w:noProof w:val="0"/>
          <w:sz w:val="22"/>
          <w:szCs w:val="22"/>
          <w:lang w:eastAsia="ko-KR"/>
        </w:rPr>
      </w:pPr>
      <w:r w:rsidRPr="00360FCA">
        <w:rPr>
          <w:noProof w:val="0"/>
          <w:sz w:val="22"/>
          <w:szCs w:val="22"/>
          <w:lang w:eastAsia="ko-KR"/>
        </w:rPr>
        <w:t xml:space="preserve">The following is an </w:t>
      </w:r>
      <w:r w:rsidR="007C5057" w:rsidRPr="00360FCA">
        <w:rPr>
          <w:noProof w:val="0"/>
          <w:sz w:val="22"/>
          <w:szCs w:val="22"/>
          <w:lang w:eastAsia="ko-KR"/>
        </w:rPr>
        <w:t>example</w:t>
      </w:r>
      <w:r w:rsidRPr="00360FCA">
        <w:rPr>
          <w:noProof w:val="0"/>
          <w:sz w:val="22"/>
          <w:szCs w:val="22"/>
          <w:lang w:eastAsia="ko-KR"/>
        </w:rPr>
        <w:t xml:space="preserve"> of a</w:t>
      </w:r>
      <w:r w:rsidR="007C5057" w:rsidRPr="00360FCA">
        <w:rPr>
          <w:noProof w:val="0"/>
          <w:sz w:val="22"/>
          <w:szCs w:val="22"/>
          <w:lang w:eastAsia="ko-KR"/>
        </w:rPr>
        <w:t xml:space="preserve"> general s</w:t>
      </w:r>
      <w:r w:rsidRPr="00360FCA">
        <w:rPr>
          <w:noProof w:val="0"/>
          <w:sz w:val="22"/>
          <w:szCs w:val="22"/>
          <w:lang w:eastAsia="ko-KR"/>
        </w:rPr>
        <w:t xml:space="preserve">canning procedure defined in IEEE </w:t>
      </w:r>
      <w:proofErr w:type="spellStart"/>
      <w:proofErr w:type="gramStart"/>
      <w:r w:rsidRPr="00360FCA">
        <w:rPr>
          <w:noProof w:val="0"/>
          <w:sz w:val="22"/>
          <w:szCs w:val="22"/>
          <w:lang w:eastAsia="ko-KR"/>
        </w:rPr>
        <w:t>Std</w:t>
      </w:r>
      <w:proofErr w:type="spellEnd"/>
      <w:proofErr w:type="gramEnd"/>
      <w:r w:rsidRPr="00360FCA">
        <w:rPr>
          <w:noProof w:val="0"/>
          <w:sz w:val="22"/>
          <w:szCs w:val="22"/>
          <w:lang w:eastAsia="ko-KR"/>
        </w:rPr>
        <w:t xml:space="preserve"> 802.16-2012.</w:t>
      </w:r>
    </w:p>
    <w:p w14:paraId="403DD9F0" w14:textId="1D62B343"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Step 1: a BS broadcast MOB-NBR-ADV message which includes the following information for each neighbor BS</w:t>
      </w:r>
    </w:p>
    <w:p w14:paraId="3DF970FD" w14:textId="78E3EEEB" w:rsidR="007C5057" w:rsidRPr="00360FCA" w:rsidRDefault="007C5057" w:rsidP="007C5057">
      <w:pPr>
        <w:pStyle w:val="Body"/>
        <w:numPr>
          <w:ilvl w:val="0"/>
          <w:numId w:val="7"/>
        </w:numPr>
        <w:jc w:val="both"/>
        <w:rPr>
          <w:noProof w:val="0"/>
          <w:sz w:val="22"/>
          <w:szCs w:val="22"/>
          <w:lang w:eastAsia="ko-KR"/>
        </w:rPr>
      </w:pPr>
      <w:r w:rsidRPr="00360FCA">
        <w:rPr>
          <w:noProof w:val="0"/>
          <w:sz w:val="22"/>
          <w:szCs w:val="22"/>
          <w:lang w:eastAsia="ko-KR"/>
        </w:rPr>
        <w:t>BSID, FA index, preamble index, center frequency</w:t>
      </w:r>
    </w:p>
    <w:p w14:paraId="548214BF" w14:textId="08EAF8A7"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 xml:space="preserve">Step 2-1 (BS-initiated scanning): the BS </w:t>
      </w:r>
      <w:r w:rsidR="00852A35" w:rsidRPr="00360FCA">
        <w:rPr>
          <w:noProof w:val="0"/>
          <w:sz w:val="22"/>
          <w:szCs w:val="22"/>
          <w:lang w:eastAsia="ko-KR"/>
        </w:rPr>
        <w:t xml:space="preserve">requests an MS to scan specific BSs by using BSIDs included in </w:t>
      </w:r>
      <w:r w:rsidRPr="00360FCA">
        <w:rPr>
          <w:noProof w:val="0"/>
          <w:sz w:val="22"/>
          <w:szCs w:val="22"/>
          <w:lang w:eastAsia="ko-KR"/>
        </w:rPr>
        <w:t>MOB_SCN-RSP</w:t>
      </w:r>
      <w:r w:rsidR="00852A35" w:rsidRPr="00360FCA">
        <w:rPr>
          <w:noProof w:val="0"/>
          <w:sz w:val="22"/>
          <w:szCs w:val="22"/>
          <w:lang w:eastAsia="ko-KR"/>
        </w:rPr>
        <w:t>.</w:t>
      </w:r>
    </w:p>
    <w:p w14:paraId="3C418C89" w14:textId="45205004" w:rsidR="007C5057" w:rsidRPr="00360FCA" w:rsidRDefault="007C5057" w:rsidP="007C5057">
      <w:pPr>
        <w:pStyle w:val="Body"/>
        <w:numPr>
          <w:ilvl w:val="0"/>
          <w:numId w:val="8"/>
        </w:numPr>
        <w:jc w:val="both"/>
        <w:rPr>
          <w:noProof w:val="0"/>
          <w:sz w:val="22"/>
          <w:szCs w:val="22"/>
          <w:lang w:eastAsia="ko-KR"/>
        </w:rPr>
      </w:pPr>
      <w:r w:rsidRPr="00360FCA">
        <w:rPr>
          <w:noProof w:val="0"/>
          <w:sz w:val="22"/>
          <w:szCs w:val="22"/>
          <w:lang w:eastAsia="ko-KR"/>
        </w:rPr>
        <w:t>BSID is used for the MS to derive required information</w:t>
      </w:r>
      <w:r w:rsidR="00852A35" w:rsidRPr="00360FCA">
        <w:rPr>
          <w:noProof w:val="0"/>
          <w:sz w:val="22"/>
          <w:szCs w:val="22"/>
          <w:lang w:eastAsia="ko-KR"/>
        </w:rPr>
        <w:t xml:space="preserve"> for scanning</w:t>
      </w:r>
      <w:r w:rsidRPr="00360FCA">
        <w:rPr>
          <w:noProof w:val="0"/>
          <w:sz w:val="22"/>
          <w:szCs w:val="22"/>
          <w:lang w:eastAsia="ko-KR"/>
        </w:rPr>
        <w:t xml:space="preserve"> from the previously received MOB_NBR-ADV message</w:t>
      </w:r>
    </w:p>
    <w:p w14:paraId="591A529D" w14:textId="3D655690"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 xml:space="preserve">Step 2-2 (MS-imitated scanning): the MS </w:t>
      </w:r>
      <w:r w:rsidR="00852A35" w:rsidRPr="00360FCA">
        <w:rPr>
          <w:noProof w:val="0"/>
          <w:sz w:val="22"/>
          <w:szCs w:val="22"/>
          <w:lang w:eastAsia="ko-KR"/>
        </w:rPr>
        <w:t xml:space="preserve">requests a scanning interval to scan specific BSs by using BSIDs included in MOB_SCN-REQ. </w:t>
      </w:r>
    </w:p>
    <w:p w14:paraId="033564D6" w14:textId="7459D06A" w:rsidR="007C5057" w:rsidRPr="00360FCA" w:rsidRDefault="007C5057" w:rsidP="007C5057">
      <w:pPr>
        <w:pStyle w:val="Body"/>
        <w:numPr>
          <w:ilvl w:val="0"/>
          <w:numId w:val="9"/>
        </w:numPr>
        <w:jc w:val="both"/>
        <w:rPr>
          <w:noProof w:val="0"/>
          <w:sz w:val="22"/>
          <w:szCs w:val="22"/>
          <w:lang w:eastAsia="ko-KR"/>
        </w:rPr>
      </w:pPr>
      <w:r w:rsidRPr="00360FCA">
        <w:rPr>
          <w:noProof w:val="0"/>
          <w:sz w:val="22"/>
          <w:szCs w:val="22"/>
          <w:lang w:eastAsia="ko-KR"/>
        </w:rPr>
        <w:t>BSID is used for the MS to derive required information from the previously received MOB_NBR-ADV message</w:t>
      </w:r>
    </w:p>
    <w:p w14:paraId="6945F3BF" w14:textId="6BE08001" w:rsidR="007C5057" w:rsidRPr="00360FCA" w:rsidRDefault="007C5057" w:rsidP="007C5057">
      <w:pPr>
        <w:pStyle w:val="Body"/>
        <w:numPr>
          <w:ilvl w:val="0"/>
          <w:numId w:val="6"/>
        </w:numPr>
        <w:jc w:val="both"/>
        <w:rPr>
          <w:noProof w:val="0"/>
          <w:sz w:val="22"/>
          <w:szCs w:val="22"/>
          <w:lang w:eastAsia="ko-KR"/>
        </w:rPr>
      </w:pPr>
      <w:r w:rsidRPr="00360FCA">
        <w:rPr>
          <w:noProof w:val="0"/>
          <w:sz w:val="22"/>
          <w:szCs w:val="22"/>
          <w:lang w:eastAsia="ko-KR"/>
        </w:rPr>
        <w:t>Step 3: the MS reports scanning results to the BS</w:t>
      </w:r>
    </w:p>
    <w:p w14:paraId="4099EB31" w14:textId="7A48C224" w:rsidR="007C5057" w:rsidRPr="00360FCA" w:rsidRDefault="007C5057" w:rsidP="007C5057">
      <w:pPr>
        <w:pStyle w:val="Body"/>
        <w:numPr>
          <w:ilvl w:val="0"/>
          <w:numId w:val="10"/>
        </w:numPr>
        <w:jc w:val="both"/>
        <w:rPr>
          <w:noProof w:val="0"/>
          <w:sz w:val="22"/>
          <w:szCs w:val="22"/>
          <w:lang w:eastAsia="ko-KR"/>
        </w:rPr>
      </w:pPr>
      <w:r w:rsidRPr="00360FCA">
        <w:rPr>
          <w:noProof w:val="0"/>
          <w:sz w:val="22"/>
          <w:szCs w:val="22"/>
          <w:lang w:eastAsia="ko-KR"/>
        </w:rPr>
        <w:t>Each BS is identified by BSID</w:t>
      </w:r>
    </w:p>
    <w:p w14:paraId="494518D7" w14:textId="77777777" w:rsidR="00D001D8" w:rsidRPr="00360FCA" w:rsidRDefault="00D001D8" w:rsidP="002B781D">
      <w:pPr>
        <w:rPr>
          <w:noProof w:val="0"/>
          <w:color w:val="000000" w:themeColor="text1"/>
          <w:sz w:val="22"/>
          <w:szCs w:val="22"/>
        </w:rPr>
      </w:pPr>
    </w:p>
    <w:p w14:paraId="30692618" w14:textId="7BBF1292" w:rsidR="00D001D8" w:rsidRPr="00360FCA" w:rsidRDefault="007C5057" w:rsidP="00585B90">
      <w:pPr>
        <w:pStyle w:val="Body"/>
        <w:jc w:val="both"/>
        <w:rPr>
          <w:noProof w:val="0"/>
          <w:sz w:val="22"/>
          <w:szCs w:val="22"/>
          <w:lang w:eastAsia="ko-KR"/>
        </w:rPr>
      </w:pPr>
      <w:r w:rsidRPr="00360FCA">
        <w:rPr>
          <w:noProof w:val="0"/>
          <w:color w:val="000000" w:themeColor="text1"/>
          <w:sz w:val="22"/>
          <w:szCs w:val="22"/>
        </w:rPr>
        <w:t xml:space="preserve">As shown in the previous example, </w:t>
      </w:r>
      <w:r w:rsidR="00852A35" w:rsidRPr="00360FCA">
        <w:rPr>
          <w:noProof w:val="0"/>
          <w:color w:val="000000" w:themeColor="text1"/>
          <w:sz w:val="22"/>
          <w:szCs w:val="22"/>
        </w:rPr>
        <w:t xml:space="preserve">the MS and BS use BSID to indicate target BSs for scanning and to derive necessary information from the MOB_NBR-ADV message. </w:t>
      </w:r>
      <w:r w:rsidRPr="00360FCA">
        <w:rPr>
          <w:noProof w:val="0"/>
          <w:sz w:val="22"/>
          <w:szCs w:val="22"/>
          <w:lang w:eastAsia="ko-KR"/>
        </w:rPr>
        <w:t xml:space="preserve">If the </w:t>
      </w:r>
      <w:r w:rsidR="00852A35" w:rsidRPr="00360FCA">
        <w:rPr>
          <w:noProof w:val="0"/>
          <w:sz w:val="22"/>
          <w:szCs w:val="22"/>
          <w:lang w:eastAsia="ko-KR"/>
        </w:rPr>
        <w:t xml:space="preserve">system </w:t>
      </w:r>
      <w:r w:rsidRPr="00360FCA">
        <w:rPr>
          <w:noProof w:val="0"/>
          <w:sz w:val="22"/>
          <w:szCs w:val="22"/>
          <w:lang w:eastAsia="ko-KR"/>
        </w:rPr>
        <w:t>information o</w:t>
      </w:r>
      <w:r w:rsidR="00852A35" w:rsidRPr="00360FCA">
        <w:rPr>
          <w:noProof w:val="0"/>
          <w:sz w:val="22"/>
          <w:szCs w:val="22"/>
          <w:lang w:eastAsia="ko-KR"/>
        </w:rPr>
        <w:t>f</w:t>
      </w:r>
      <w:r w:rsidRPr="00360FCA">
        <w:rPr>
          <w:noProof w:val="0"/>
          <w:sz w:val="22"/>
          <w:szCs w:val="22"/>
          <w:lang w:eastAsia="ko-KR"/>
        </w:rPr>
        <w:t xml:space="preserve"> neighbor small BSs</w:t>
      </w:r>
      <w:r w:rsidR="00852A35" w:rsidRPr="00360FCA">
        <w:rPr>
          <w:noProof w:val="0"/>
          <w:sz w:val="22"/>
          <w:szCs w:val="22"/>
          <w:lang w:eastAsia="ko-KR"/>
        </w:rPr>
        <w:t xml:space="preserve">, especially BSID, </w:t>
      </w:r>
      <w:r w:rsidRPr="00360FCA">
        <w:rPr>
          <w:noProof w:val="0"/>
          <w:sz w:val="22"/>
          <w:szCs w:val="22"/>
          <w:lang w:eastAsia="ko-KR"/>
        </w:rPr>
        <w:t xml:space="preserve">is not included in the </w:t>
      </w:r>
      <w:r w:rsidR="00585B90" w:rsidRPr="00360FCA">
        <w:rPr>
          <w:noProof w:val="0"/>
          <w:sz w:val="22"/>
          <w:szCs w:val="22"/>
          <w:lang w:eastAsia="ko-KR"/>
        </w:rPr>
        <w:t xml:space="preserve">MOB_NBR-ADV message, the scanning procedure </w:t>
      </w:r>
      <w:r w:rsidR="00852A35" w:rsidRPr="00360FCA">
        <w:rPr>
          <w:noProof w:val="0"/>
          <w:sz w:val="22"/>
          <w:szCs w:val="22"/>
          <w:lang w:eastAsia="ko-KR"/>
        </w:rPr>
        <w:t xml:space="preserve">defined in the base standard </w:t>
      </w:r>
      <w:proofErr w:type="gramStart"/>
      <w:r w:rsidR="00852A35" w:rsidRPr="00360FCA">
        <w:rPr>
          <w:noProof w:val="0"/>
          <w:sz w:val="22"/>
          <w:szCs w:val="22"/>
          <w:lang w:eastAsia="ko-KR"/>
        </w:rPr>
        <w:t>can not</w:t>
      </w:r>
      <w:proofErr w:type="gramEnd"/>
      <w:r w:rsidR="00852A35" w:rsidRPr="00360FCA">
        <w:rPr>
          <w:noProof w:val="0"/>
          <w:sz w:val="22"/>
          <w:szCs w:val="22"/>
          <w:lang w:eastAsia="ko-KR"/>
        </w:rPr>
        <w:t xml:space="preserve"> be used by MSs and the scanning performance will be degraded. </w:t>
      </w:r>
    </w:p>
    <w:p w14:paraId="608D0B39" w14:textId="36ECF126" w:rsidR="00585B90" w:rsidRPr="00360FCA" w:rsidRDefault="00585B90" w:rsidP="00585B90">
      <w:pPr>
        <w:pStyle w:val="Body"/>
        <w:jc w:val="both"/>
        <w:rPr>
          <w:noProof w:val="0"/>
          <w:color w:val="000000" w:themeColor="text1"/>
          <w:sz w:val="22"/>
          <w:szCs w:val="22"/>
        </w:rPr>
      </w:pPr>
      <w:r w:rsidRPr="00360FCA">
        <w:rPr>
          <w:noProof w:val="0"/>
          <w:sz w:val="22"/>
          <w:szCs w:val="22"/>
          <w:lang w:eastAsia="ko-KR"/>
        </w:rPr>
        <w:t>In this</w:t>
      </w:r>
      <w:r w:rsidRPr="00360FCA">
        <w:rPr>
          <w:noProof w:val="0"/>
          <w:sz w:val="22"/>
          <w:szCs w:val="22"/>
        </w:rPr>
        <w:t xml:space="preserve"> contribution, we propose to add some additional </w:t>
      </w:r>
      <w:r w:rsidR="00852A35" w:rsidRPr="00360FCA">
        <w:rPr>
          <w:noProof w:val="0"/>
          <w:sz w:val="22"/>
          <w:szCs w:val="22"/>
        </w:rPr>
        <w:t>TLVs in MOB_SCN-REQ/RSP</w:t>
      </w:r>
      <w:r w:rsidRPr="00360FCA">
        <w:rPr>
          <w:noProof w:val="0"/>
          <w:sz w:val="22"/>
          <w:szCs w:val="22"/>
        </w:rPr>
        <w:t xml:space="preserve"> messages to allow the MS to scan neighbor small BSs through the </w:t>
      </w:r>
      <w:r w:rsidRPr="00360FCA">
        <w:rPr>
          <w:noProof w:val="0"/>
          <w:sz w:val="22"/>
          <w:szCs w:val="22"/>
          <w:lang w:eastAsia="ko-KR"/>
        </w:rPr>
        <w:t>existing scanning procedure.</w:t>
      </w:r>
      <w:r w:rsidRPr="00360FCA">
        <w:rPr>
          <w:noProof w:val="0"/>
          <w:sz w:val="22"/>
          <w:szCs w:val="22"/>
        </w:rPr>
        <w:t xml:space="preserve"> </w:t>
      </w:r>
    </w:p>
    <w:p w14:paraId="1CB3072D" w14:textId="1FCECB0A" w:rsidR="00D001D8" w:rsidRPr="00360FCA" w:rsidRDefault="00D001D8" w:rsidP="002B781D">
      <w:pPr>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4F696DDC"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AC2089" w:rsidRPr="00360FCA">
        <w:rPr>
          <w:rFonts w:eastAsia="MS Mincho"/>
          <w:i/>
          <w:noProof w:val="0"/>
          <w:sz w:val="22"/>
          <w:szCs w:val="22"/>
          <w:highlight w:val="yellow"/>
          <w:lang w:eastAsia="ja-JP"/>
        </w:rPr>
        <w:t xml:space="preserve">Remedy 1: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on page </w:t>
      </w:r>
      <w:r w:rsidR="00585B90" w:rsidRPr="00360FCA">
        <w:rPr>
          <w:rFonts w:eastAsia="MS Mincho"/>
          <w:i/>
          <w:noProof w:val="0"/>
          <w:sz w:val="22"/>
          <w:szCs w:val="22"/>
          <w:highlight w:val="yellow"/>
          <w:lang w:eastAsia="ja-JP"/>
        </w:rPr>
        <w:t>1</w:t>
      </w:r>
      <w:r w:rsidR="0080061B">
        <w:rPr>
          <w:rFonts w:eastAsia="MS Mincho"/>
          <w:i/>
          <w:noProof w:val="0"/>
          <w:sz w:val="22"/>
          <w:szCs w:val="22"/>
          <w:highlight w:val="yellow"/>
          <w:lang w:eastAsia="ja-JP"/>
        </w:rPr>
        <w:t>7</w:t>
      </w:r>
      <w:r w:rsidR="003D07FE">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6C292EE9" w14:textId="77777777" w:rsidR="00585B90" w:rsidRPr="00360FCA" w:rsidRDefault="00585B90" w:rsidP="00585B90">
      <w:pPr>
        <w:pStyle w:val="Body"/>
        <w:jc w:val="both"/>
        <w:rPr>
          <w:b/>
          <w:noProof w:val="0"/>
          <w:sz w:val="22"/>
          <w:szCs w:val="22"/>
          <w:lang w:eastAsia="ko-KR"/>
        </w:rPr>
      </w:pPr>
      <w:r w:rsidRPr="00360FCA">
        <w:rPr>
          <w:b/>
          <w:noProof w:val="0"/>
          <w:sz w:val="22"/>
          <w:szCs w:val="22"/>
          <w:lang w:eastAsia="ko-KR"/>
        </w:rPr>
        <w:t>6.3.2.3.43 MOB_SCN-REQ (scanning interval allocation request) message</w:t>
      </w:r>
    </w:p>
    <w:p w14:paraId="02F98C2C" w14:textId="77777777" w:rsidR="00585B90" w:rsidRPr="00360FCA" w:rsidRDefault="00585B90" w:rsidP="00585B90">
      <w:pPr>
        <w:pStyle w:val="Body"/>
        <w:jc w:val="both"/>
        <w:rPr>
          <w:b/>
          <w:i/>
          <w:noProof w:val="0"/>
          <w:sz w:val="22"/>
          <w:szCs w:val="22"/>
          <w:lang w:eastAsia="ko-KR"/>
        </w:rPr>
      </w:pPr>
    </w:p>
    <w:p w14:paraId="3A831A46" w14:textId="77777777" w:rsidR="00585B90" w:rsidRPr="00360FCA" w:rsidRDefault="00585B90" w:rsidP="00585B90">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6.3.2.3.43 as indicated:</w:t>
      </w:r>
    </w:p>
    <w:p w14:paraId="5293C24D" w14:textId="77777777" w:rsidR="00585B90" w:rsidRPr="00360FCA" w:rsidRDefault="00585B90" w:rsidP="00585B90">
      <w:pPr>
        <w:pStyle w:val="Body"/>
        <w:jc w:val="both"/>
        <w:rPr>
          <w:noProof w:val="0"/>
          <w:sz w:val="22"/>
          <w:szCs w:val="22"/>
          <w:lang w:eastAsia="ko-KR"/>
        </w:rPr>
      </w:pPr>
    </w:p>
    <w:p w14:paraId="0991F0C6" w14:textId="77777777" w:rsidR="00585B90" w:rsidRPr="00360FCA" w:rsidRDefault="00585B90" w:rsidP="00585B90">
      <w:pPr>
        <w:pStyle w:val="Body"/>
        <w:jc w:val="both"/>
        <w:rPr>
          <w:noProof w:val="0"/>
          <w:sz w:val="22"/>
          <w:szCs w:val="22"/>
          <w:lang w:eastAsia="ko-KR"/>
        </w:rPr>
      </w:pPr>
      <w:r w:rsidRPr="00360FCA">
        <w:rPr>
          <w:noProof w:val="0"/>
          <w:sz w:val="22"/>
          <w:szCs w:val="22"/>
          <w:lang w:eastAsia="ko-KR"/>
        </w:rPr>
        <w:t>The following TLV may be included in the MOB_SCN-REQ message to indicate CSGID of BSs to be scanned.</w:t>
      </w:r>
    </w:p>
    <w:p w14:paraId="3ECE8584" w14:textId="77777777" w:rsidR="00585B90" w:rsidRPr="00360FCA" w:rsidRDefault="00585B90" w:rsidP="00585B90">
      <w:pPr>
        <w:pStyle w:val="Body"/>
        <w:jc w:val="both"/>
        <w:rPr>
          <w:noProof w:val="0"/>
          <w:sz w:val="22"/>
          <w:szCs w:val="22"/>
          <w:lang w:eastAsia="ko-KR"/>
        </w:rPr>
      </w:pPr>
    </w:p>
    <w:p w14:paraId="13E4EB87" w14:textId="77777777" w:rsidR="00585B90" w:rsidRPr="00360FCA" w:rsidRDefault="00585B90" w:rsidP="00585B90">
      <w:pPr>
        <w:pStyle w:val="Body"/>
        <w:ind w:left="720"/>
        <w:jc w:val="both"/>
        <w:rPr>
          <w:b/>
          <w:noProof w:val="0"/>
          <w:sz w:val="22"/>
          <w:szCs w:val="22"/>
          <w:lang w:eastAsia="ko-KR"/>
        </w:rPr>
      </w:pPr>
      <w:r w:rsidRPr="00360FCA">
        <w:rPr>
          <w:b/>
          <w:noProof w:val="0"/>
          <w:sz w:val="22"/>
          <w:szCs w:val="22"/>
          <w:lang w:eastAsia="ko-KR"/>
        </w:rPr>
        <w:lastRenderedPageBreak/>
        <w:t xml:space="preserve">CSGID </w:t>
      </w:r>
    </w:p>
    <w:p w14:paraId="502C53F6" w14:textId="77777777" w:rsidR="00585B90" w:rsidRPr="00360FCA" w:rsidRDefault="00585B90" w:rsidP="00585B90">
      <w:pPr>
        <w:pStyle w:val="Body"/>
        <w:ind w:left="1440"/>
        <w:jc w:val="both"/>
        <w:rPr>
          <w:noProof w:val="0"/>
          <w:sz w:val="22"/>
          <w:szCs w:val="22"/>
          <w:lang w:eastAsia="ko-KR"/>
        </w:rPr>
      </w:pPr>
      <w:r w:rsidRPr="00360FCA">
        <w:rPr>
          <w:noProof w:val="0"/>
          <w:sz w:val="22"/>
          <w:szCs w:val="22"/>
          <w:lang w:eastAsia="ko-KR"/>
        </w:rPr>
        <w:t>CSGID is a common identifier used to identify the BSs belonging to the same CSG. (</w:t>
      </w:r>
      <w:proofErr w:type="gramStart"/>
      <w:r w:rsidRPr="00360FCA">
        <w:rPr>
          <w:noProof w:val="0"/>
          <w:sz w:val="22"/>
          <w:szCs w:val="22"/>
          <w:lang w:eastAsia="ko-KR"/>
        </w:rPr>
        <w:t>see</w:t>
      </w:r>
      <w:proofErr w:type="gramEnd"/>
      <w:r w:rsidRPr="00360FCA">
        <w:rPr>
          <w:noProof w:val="0"/>
          <w:sz w:val="22"/>
          <w:szCs w:val="22"/>
          <w:lang w:eastAsia="ko-KR"/>
        </w:rPr>
        <w:t xml:space="preserve"> 17.1.3)</w:t>
      </w:r>
    </w:p>
    <w:p w14:paraId="101C69E6" w14:textId="77777777" w:rsidR="00585B90" w:rsidRPr="00360FCA" w:rsidRDefault="00585B90" w:rsidP="00585B90">
      <w:pPr>
        <w:pStyle w:val="Body"/>
        <w:ind w:left="1440"/>
        <w:jc w:val="both"/>
        <w:rPr>
          <w:noProof w:val="0"/>
          <w:sz w:val="22"/>
          <w:szCs w:val="22"/>
          <w:lang w:eastAsia="ko-KR"/>
        </w:rPr>
      </w:pPr>
    </w:p>
    <w:p w14:paraId="4F9DEDDE" w14:textId="4EEFE7B9" w:rsidR="00585B90" w:rsidRPr="00360FCA" w:rsidRDefault="00585B90" w:rsidP="00585B90">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 xml:space="preserve">The following TLVs may be included in the MOB_SCN-REQ message to indicate </w:t>
      </w:r>
      <w:r w:rsidR="001C2561" w:rsidRPr="00360FCA">
        <w:rPr>
          <w:rFonts w:eastAsia="MS Mincho"/>
          <w:noProof w:val="0"/>
          <w:color w:val="0000FF"/>
          <w:sz w:val="22"/>
          <w:szCs w:val="22"/>
          <w:lang w:eastAsia="ja-JP"/>
        </w:rPr>
        <w:t xml:space="preserve">neighbor </w:t>
      </w:r>
      <w:r w:rsidR="00AA77D6" w:rsidRPr="00360FCA">
        <w:rPr>
          <w:rFonts w:eastAsia="MS Mincho"/>
          <w:noProof w:val="0"/>
          <w:color w:val="0000FF"/>
          <w:sz w:val="22"/>
          <w:szCs w:val="22"/>
          <w:lang w:eastAsia="ja-JP"/>
        </w:rPr>
        <w:t xml:space="preserve">small </w:t>
      </w:r>
      <w:r w:rsidR="001C2561" w:rsidRPr="00360FCA">
        <w:rPr>
          <w:rFonts w:eastAsia="MS Mincho"/>
          <w:noProof w:val="0"/>
          <w:color w:val="0000FF"/>
          <w:sz w:val="22"/>
          <w:szCs w:val="22"/>
          <w:lang w:eastAsia="ja-JP"/>
        </w:rPr>
        <w:t xml:space="preserve">BSs </w:t>
      </w:r>
      <w:r w:rsidR="001A6523">
        <w:rPr>
          <w:rFonts w:eastAsia="MS Mincho"/>
          <w:noProof w:val="0"/>
          <w:color w:val="0000FF"/>
          <w:sz w:val="22"/>
          <w:szCs w:val="22"/>
          <w:lang w:eastAsia="ja-JP"/>
        </w:rPr>
        <w:t xml:space="preserve">of which BSIDs </w:t>
      </w:r>
      <w:r w:rsidR="00AA77D6" w:rsidRPr="00360FCA">
        <w:rPr>
          <w:rFonts w:eastAsia="MS Mincho"/>
          <w:noProof w:val="0"/>
          <w:color w:val="0000FF"/>
          <w:sz w:val="22"/>
          <w:szCs w:val="22"/>
          <w:lang w:eastAsia="ja-JP"/>
        </w:rPr>
        <w:t>are not defined in the MOB_NBR-ADV message</w:t>
      </w:r>
      <w:r w:rsidR="001A6523">
        <w:rPr>
          <w:rFonts w:eastAsia="MS Mincho"/>
          <w:noProof w:val="0"/>
          <w:color w:val="0000FF"/>
          <w:sz w:val="22"/>
          <w:szCs w:val="22"/>
          <w:lang w:eastAsia="ja-JP"/>
        </w:rPr>
        <w:t xml:space="preserve"> or not shared with the serving BS</w:t>
      </w:r>
      <w:r w:rsidR="00AA77D6" w:rsidRPr="00360FCA">
        <w:rPr>
          <w:rFonts w:eastAsia="MS Mincho"/>
          <w:noProof w:val="0"/>
          <w:color w:val="0000FF"/>
          <w:sz w:val="22"/>
          <w:szCs w:val="22"/>
          <w:lang w:eastAsia="ja-JP"/>
        </w:rPr>
        <w:t xml:space="preserve">. </w:t>
      </w:r>
    </w:p>
    <w:p w14:paraId="1DAB433F" w14:textId="52839520" w:rsidR="001C2561" w:rsidRPr="00360FCA" w:rsidRDefault="005A06C3" w:rsidP="001C2561">
      <w:pPr>
        <w:pStyle w:val="Body"/>
        <w:ind w:left="720"/>
        <w:jc w:val="both"/>
        <w:rPr>
          <w:b/>
          <w:noProof w:val="0"/>
          <w:color w:val="0000FF"/>
          <w:sz w:val="22"/>
          <w:szCs w:val="22"/>
          <w:lang w:eastAsia="ko-KR"/>
        </w:rPr>
      </w:pPr>
      <w:r w:rsidRPr="00360FCA">
        <w:rPr>
          <w:b/>
          <w:noProof w:val="0"/>
          <w:color w:val="0000FF"/>
          <w:sz w:val="22"/>
          <w:szCs w:val="22"/>
          <w:lang w:eastAsia="ko-KR"/>
        </w:rPr>
        <w:t xml:space="preserve">Recommended </w:t>
      </w:r>
      <w:r w:rsidR="009748E2">
        <w:rPr>
          <w:b/>
          <w:noProof w:val="0"/>
          <w:color w:val="0000FF"/>
          <w:sz w:val="22"/>
          <w:szCs w:val="22"/>
          <w:lang w:eastAsia="ko-KR"/>
        </w:rPr>
        <w:t xml:space="preserve">small </w:t>
      </w:r>
      <w:r w:rsidR="00EA7C4B" w:rsidRPr="00360FCA">
        <w:rPr>
          <w:b/>
          <w:noProof w:val="0"/>
          <w:color w:val="0000FF"/>
          <w:sz w:val="22"/>
          <w:szCs w:val="22"/>
          <w:lang w:eastAsia="ko-KR"/>
        </w:rPr>
        <w:t>BS information</w:t>
      </w:r>
    </w:p>
    <w:p w14:paraId="425EE52B" w14:textId="6FF1F501" w:rsidR="001C2561" w:rsidRPr="00360FCA" w:rsidRDefault="00EA7C4B" w:rsidP="001C2561">
      <w:pPr>
        <w:pStyle w:val="Body"/>
        <w:ind w:left="1440"/>
        <w:jc w:val="both"/>
        <w:rPr>
          <w:noProof w:val="0"/>
          <w:color w:val="0000FF"/>
          <w:sz w:val="22"/>
          <w:szCs w:val="22"/>
          <w:lang w:eastAsia="ko-KR"/>
        </w:rPr>
      </w:pPr>
      <w:proofErr w:type="gramStart"/>
      <w:r w:rsidRPr="00360FCA">
        <w:rPr>
          <w:noProof w:val="0"/>
          <w:color w:val="0000FF"/>
          <w:sz w:val="22"/>
          <w:szCs w:val="22"/>
          <w:lang w:eastAsia="ko-KR"/>
        </w:rPr>
        <w:t xml:space="preserve">Information of the recommended </w:t>
      </w:r>
      <w:r w:rsidR="009748E2">
        <w:rPr>
          <w:noProof w:val="0"/>
          <w:color w:val="0000FF"/>
          <w:sz w:val="22"/>
          <w:szCs w:val="22"/>
          <w:lang w:eastAsia="ko-KR"/>
        </w:rPr>
        <w:t xml:space="preserve">small </w:t>
      </w:r>
      <w:r w:rsidRPr="00360FCA">
        <w:rPr>
          <w:noProof w:val="0"/>
          <w:color w:val="0000FF"/>
          <w:sz w:val="22"/>
          <w:szCs w:val="22"/>
          <w:lang w:eastAsia="ko-KR"/>
        </w:rPr>
        <w:t>BS that the MS plans to scan.</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20</w:t>
      </w:r>
      <w:r w:rsidRPr="00360FCA">
        <w:rPr>
          <w:noProof w:val="0"/>
          <w:color w:val="0000FF"/>
          <w:sz w:val="22"/>
          <w:szCs w:val="22"/>
          <w:lang w:eastAsia="ko-KR"/>
        </w:rPr>
        <w:t>.</w:t>
      </w:r>
      <w:r w:rsidR="00B10C19">
        <w:rPr>
          <w:noProof w:val="0"/>
          <w:color w:val="0000FF"/>
          <w:sz w:val="22"/>
          <w:szCs w:val="22"/>
          <w:lang w:eastAsia="ko-KR"/>
        </w:rPr>
        <w:t>4</w:t>
      </w:r>
      <w:r w:rsidRPr="00360FCA">
        <w:rPr>
          <w:noProof w:val="0"/>
          <w:color w:val="0000FF"/>
          <w:sz w:val="22"/>
          <w:szCs w:val="22"/>
          <w:lang w:eastAsia="ko-KR"/>
        </w:rPr>
        <w:t>)</w:t>
      </w:r>
      <w:r w:rsidR="001C2561" w:rsidRPr="00360FCA">
        <w:rPr>
          <w:noProof w:val="0"/>
          <w:color w:val="0000FF"/>
          <w:sz w:val="22"/>
          <w:szCs w:val="22"/>
          <w:lang w:eastAsia="ko-KR"/>
        </w:rPr>
        <w:t xml:space="preserve"> </w:t>
      </w:r>
    </w:p>
    <w:p w14:paraId="169178E3" w14:textId="77777777" w:rsidR="00585B90" w:rsidRPr="00360FCA" w:rsidRDefault="00585B90" w:rsidP="00585B90">
      <w:pPr>
        <w:pStyle w:val="Body"/>
        <w:jc w:val="both"/>
        <w:rPr>
          <w:rFonts w:eastAsia="MS Mincho"/>
          <w:noProof w:val="0"/>
          <w:sz w:val="22"/>
          <w:szCs w:val="22"/>
          <w:lang w:eastAsia="ja-JP"/>
        </w:rPr>
      </w:pPr>
    </w:p>
    <w:p w14:paraId="3FDC98A3" w14:textId="77777777" w:rsidR="00585B90" w:rsidRPr="00360FCA" w:rsidRDefault="00585B90" w:rsidP="00585B90">
      <w:pPr>
        <w:pStyle w:val="Body"/>
        <w:jc w:val="both"/>
        <w:rPr>
          <w:b/>
          <w:noProof w:val="0"/>
          <w:sz w:val="22"/>
          <w:szCs w:val="22"/>
          <w:lang w:eastAsia="ko-KR"/>
        </w:rPr>
      </w:pPr>
      <w:r w:rsidRPr="00360FCA">
        <w:rPr>
          <w:b/>
          <w:noProof w:val="0"/>
          <w:sz w:val="22"/>
          <w:szCs w:val="22"/>
          <w:lang w:eastAsia="ko-KR"/>
        </w:rPr>
        <w:t>6.3.2.3.44 MOB_SCN-RSP (scanning interval allocation response) message</w:t>
      </w:r>
    </w:p>
    <w:p w14:paraId="0CD8752B" w14:textId="77777777" w:rsidR="00585B90" w:rsidRPr="00360FCA" w:rsidRDefault="00585B90" w:rsidP="00585B90">
      <w:pPr>
        <w:pStyle w:val="Body"/>
        <w:jc w:val="both"/>
        <w:rPr>
          <w:b/>
          <w:i/>
          <w:noProof w:val="0"/>
          <w:sz w:val="22"/>
          <w:szCs w:val="22"/>
          <w:lang w:eastAsia="ko-KR"/>
        </w:rPr>
      </w:pPr>
    </w:p>
    <w:p w14:paraId="67139ED4" w14:textId="77777777" w:rsidR="00585B90" w:rsidRPr="00360FCA" w:rsidRDefault="00585B90" w:rsidP="00585B90">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6.3.2.3.44 as indicated:</w:t>
      </w:r>
    </w:p>
    <w:p w14:paraId="76C10B4C" w14:textId="77777777" w:rsidR="00585B90" w:rsidRPr="00360FCA" w:rsidRDefault="00585B90" w:rsidP="00585B90">
      <w:pPr>
        <w:pStyle w:val="Body"/>
        <w:jc w:val="both"/>
        <w:rPr>
          <w:noProof w:val="0"/>
          <w:sz w:val="22"/>
          <w:szCs w:val="22"/>
          <w:lang w:eastAsia="ko-KR"/>
        </w:rPr>
      </w:pPr>
    </w:p>
    <w:p w14:paraId="66DB4C1B" w14:textId="77777777" w:rsidR="00585B90" w:rsidRPr="00360FCA" w:rsidRDefault="00585B90" w:rsidP="00585B90">
      <w:pPr>
        <w:pStyle w:val="Body"/>
        <w:jc w:val="both"/>
        <w:rPr>
          <w:noProof w:val="0"/>
          <w:sz w:val="22"/>
          <w:szCs w:val="22"/>
          <w:lang w:eastAsia="ko-KR"/>
        </w:rPr>
      </w:pPr>
      <w:r w:rsidRPr="00360FCA">
        <w:rPr>
          <w:noProof w:val="0"/>
          <w:sz w:val="22"/>
          <w:szCs w:val="22"/>
          <w:lang w:eastAsia="ko-KR"/>
        </w:rPr>
        <w:t>The following TLV may be included in the MOB_SCN-RSP message to indicate CSGID of BSs to be scanned.</w:t>
      </w:r>
    </w:p>
    <w:p w14:paraId="06039E6D" w14:textId="77777777" w:rsidR="00585B90" w:rsidRPr="00360FCA" w:rsidRDefault="00585B90" w:rsidP="00585B90">
      <w:pPr>
        <w:pStyle w:val="Body"/>
        <w:jc w:val="both"/>
        <w:rPr>
          <w:noProof w:val="0"/>
          <w:sz w:val="22"/>
          <w:szCs w:val="22"/>
          <w:lang w:eastAsia="ko-KR"/>
        </w:rPr>
      </w:pPr>
    </w:p>
    <w:p w14:paraId="53E15D51" w14:textId="77777777" w:rsidR="00585B90" w:rsidRPr="00360FCA" w:rsidRDefault="00585B90" w:rsidP="00585B90">
      <w:pPr>
        <w:pStyle w:val="Body"/>
        <w:ind w:left="720"/>
        <w:jc w:val="both"/>
        <w:rPr>
          <w:b/>
          <w:noProof w:val="0"/>
          <w:sz w:val="22"/>
          <w:szCs w:val="22"/>
          <w:lang w:eastAsia="ko-KR"/>
        </w:rPr>
      </w:pPr>
      <w:r w:rsidRPr="00360FCA">
        <w:rPr>
          <w:b/>
          <w:noProof w:val="0"/>
          <w:sz w:val="22"/>
          <w:szCs w:val="22"/>
          <w:lang w:eastAsia="ko-KR"/>
        </w:rPr>
        <w:t xml:space="preserve">CSGID </w:t>
      </w:r>
    </w:p>
    <w:p w14:paraId="07C5BC3A" w14:textId="77777777" w:rsidR="00585B90" w:rsidRPr="00360FCA" w:rsidRDefault="00585B90" w:rsidP="00585B90">
      <w:pPr>
        <w:pStyle w:val="Body"/>
        <w:ind w:left="1440"/>
        <w:jc w:val="both"/>
        <w:rPr>
          <w:noProof w:val="0"/>
          <w:sz w:val="22"/>
          <w:szCs w:val="22"/>
          <w:lang w:eastAsia="ko-KR"/>
        </w:rPr>
      </w:pPr>
      <w:r w:rsidRPr="00360FCA">
        <w:rPr>
          <w:noProof w:val="0"/>
          <w:sz w:val="22"/>
          <w:szCs w:val="22"/>
          <w:lang w:eastAsia="ko-KR"/>
        </w:rPr>
        <w:t>CSGID is a common identifier used to identify the BSs belonging to the same CSG. (</w:t>
      </w:r>
      <w:proofErr w:type="gramStart"/>
      <w:r w:rsidRPr="00360FCA">
        <w:rPr>
          <w:noProof w:val="0"/>
          <w:sz w:val="22"/>
          <w:szCs w:val="22"/>
          <w:lang w:eastAsia="ko-KR"/>
        </w:rPr>
        <w:t>see</w:t>
      </w:r>
      <w:proofErr w:type="gramEnd"/>
      <w:r w:rsidRPr="00360FCA">
        <w:rPr>
          <w:noProof w:val="0"/>
          <w:sz w:val="22"/>
          <w:szCs w:val="22"/>
          <w:lang w:eastAsia="ko-KR"/>
        </w:rPr>
        <w:t xml:space="preserve"> 17.1.3)</w:t>
      </w:r>
    </w:p>
    <w:p w14:paraId="47D2C1B4" w14:textId="77777777" w:rsidR="00585B90" w:rsidRPr="00360FCA" w:rsidRDefault="00585B90" w:rsidP="00585B90">
      <w:pPr>
        <w:pStyle w:val="Body"/>
        <w:jc w:val="both"/>
        <w:rPr>
          <w:rFonts w:eastAsia="MS Mincho"/>
          <w:noProof w:val="0"/>
          <w:sz w:val="22"/>
          <w:szCs w:val="22"/>
          <w:lang w:eastAsia="ja-JP"/>
        </w:rPr>
      </w:pPr>
    </w:p>
    <w:p w14:paraId="2C1608C7" w14:textId="75C402E6" w:rsidR="00F76801" w:rsidRPr="00360FCA" w:rsidRDefault="00F76801" w:rsidP="00F76801">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The following TLVs ma</w:t>
      </w:r>
      <w:r w:rsidR="005A06C3" w:rsidRPr="00360FCA">
        <w:rPr>
          <w:rFonts w:eastAsia="MS Mincho"/>
          <w:noProof w:val="0"/>
          <w:color w:val="0000FF"/>
          <w:sz w:val="22"/>
          <w:szCs w:val="22"/>
          <w:lang w:eastAsia="ja-JP"/>
        </w:rPr>
        <w:t>y be included in the MOB_SCN-RSP</w:t>
      </w:r>
      <w:r w:rsidRPr="00360FCA">
        <w:rPr>
          <w:rFonts w:eastAsia="MS Mincho"/>
          <w:noProof w:val="0"/>
          <w:color w:val="0000FF"/>
          <w:sz w:val="22"/>
          <w:szCs w:val="22"/>
          <w:lang w:eastAsia="ja-JP"/>
        </w:rPr>
        <w:t xml:space="preserve"> message to indicate neighbor </w:t>
      </w:r>
      <w:r w:rsidR="005A06C3" w:rsidRPr="00360FCA">
        <w:rPr>
          <w:rFonts w:eastAsia="MS Mincho"/>
          <w:noProof w:val="0"/>
          <w:color w:val="0000FF"/>
          <w:sz w:val="22"/>
          <w:szCs w:val="22"/>
          <w:lang w:eastAsia="ja-JP"/>
        </w:rPr>
        <w:t xml:space="preserve">small </w:t>
      </w:r>
      <w:r w:rsidRPr="00360FCA">
        <w:rPr>
          <w:rFonts w:eastAsia="MS Mincho"/>
          <w:noProof w:val="0"/>
          <w:color w:val="0000FF"/>
          <w:sz w:val="22"/>
          <w:szCs w:val="22"/>
          <w:lang w:eastAsia="ja-JP"/>
        </w:rPr>
        <w:t xml:space="preserve">BSs </w:t>
      </w:r>
      <w:r w:rsidR="00CA778A">
        <w:rPr>
          <w:rFonts w:eastAsia="MS Mincho"/>
          <w:noProof w:val="0"/>
          <w:color w:val="0000FF"/>
          <w:sz w:val="22"/>
          <w:szCs w:val="22"/>
          <w:lang w:eastAsia="ja-JP"/>
        </w:rPr>
        <w:t xml:space="preserve">of which BSIDs </w:t>
      </w:r>
      <w:r w:rsidR="00CA778A" w:rsidRPr="00360FCA">
        <w:rPr>
          <w:rFonts w:eastAsia="MS Mincho"/>
          <w:noProof w:val="0"/>
          <w:color w:val="0000FF"/>
          <w:sz w:val="22"/>
          <w:szCs w:val="22"/>
          <w:lang w:eastAsia="ja-JP"/>
        </w:rPr>
        <w:t>are not defined in the MOB_NBR-ADV message</w:t>
      </w:r>
      <w:r w:rsidR="00CA778A">
        <w:rPr>
          <w:rFonts w:eastAsia="MS Mincho"/>
          <w:noProof w:val="0"/>
          <w:color w:val="0000FF"/>
          <w:sz w:val="22"/>
          <w:szCs w:val="22"/>
          <w:lang w:eastAsia="ja-JP"/>
        </w:rPr>
        <w:t xml:space="preserve"> or not shared with the MS</w:t>
      </w:r>
      <w:r w:rsidRPr="00360FCA">
        <w:rPr>
          <w:rFonts w:eastAsia="MS Mincho"/>
          <w:noProof w:val="0"/>
          <w:color w:val="0000FF"/>
          <w:sz w:val="22"/>
          <w:szCs w:val="22"/>
          <w:lang w:eastAsia="ja-JP"/>
        </w:rPr>
        <w:t>.</w:t>
      </w:r>
      <w:r w:rsidR="005A06C3" w:rsidRPr="00360FCA">
        <w:rPr>
          <w:rFonts w:eastAsia="MS Mincho"/>
          <w:noProof w:val="0"/>
          <w:color w:val="0000FF"/>
          <w:sz w:val="22"/>
          <w:szCs w:val="22"/>
          <w:lang w:eastAsia="ja-JP"/>
        </w:rPr>
        <w:t xml:space="preserve"> </w:t>
      </w:r>
      <w:r w:rsidR="005A06C3" w:rsidRPr="00360FCA">
        <w:rPr>
          <w:noProof w:val="0"/>
          <w:color w:val="0000FF"/>
          <w:sz w:val="22"/>
          <w:szCs w:val="22"/>
          <w:lang w:eastAsia="ko-KR"/>
        </w:rPr>
        <w:t>If Recommended BSID</w:t>
      </w:r>
      <w:r w:rsidR="00CA778A">
        <w:rPr>
          <w:noProof w:val="0"/>
          <w:color w:val="0000FF"/>
          <w:sz w:val="22"/>
          <w:szCs w:val="22"/>
          <w:lang w:eastAsia="ko-KR"/>
        </w:rPr>
        <w:t>s</w:t>
      </w:r>
      <w:r w:rsidR="005A06C3" w:rsidRPr="00360FCA">
        <w:rPr>
          <w:noProof w:val="0"/>
          <w:color w:val="0000FF"/>
          <w:sz w:val="22"/>
          <w:szCs w:val="22"/>
          <w:lang w:eastAsia="ko-KR"/>
        </w:rPr>
        <w:t xml:space="preserve"> </w:t>
      </w:r>
      <w:r w:rsidR="00CA778A">
        <w:rPr>
          <w:noProof w:val="0"/>
          <w:color w:val="0000FF"/>
          <w:sz w:val="22"/>
          <w:szCs w:val="22"/>
          <w:lang w:eastAsia="ko-KR"/>
        </w:rPr>
        <w:t>of which BSIDs are</w:t>
      </w:r>
      <w:r w:rsidR="005A06C3" w:rsidRPr="00360FCA">
        <w:rPr>
          <w:noProof w:val="0"/>
          <w:color w:val="0000FF"/>
          <w:sz w:val="22"/>
          <w:szCs w:val="22"/>
          <w:lang w:eastAsia="ko-KR"/>
        </w:rPr>
        <w:t xml:space="preserve"> not included in the MOB_NBR-ADV message</w:t>
      </w:r>
      <w:r w:rsidR="00CA778A">
        <w:rPr>
          <w:noProof w:val="0"/>
          <w:color w:val="0000FF"/>
          <w:sz w:val="22"/>
          <w:szCs w:val="22"/>
          <w:lang w:eastAsia="ko-KR"/>
        </w:rPr>
        <w:t xml:space="preserve"> or not shared with the MS</w:t>
      </w:r>
      <w:r w:rsidR="005A06C3" w:rsidRPr="00360FCA">
        <w:rPr>
          <w:noProof w:val="0"/>
          <w:color w:val="0000FF"/>
          <w:sz w:val="22"/>
          <w:szCs w:val="22"/>
          <w:lang w:eastAsia="ko-KR"/>
        </w:rPr>
        <w:t xml:space="preserve"> is included in the MOB_SCN-RSP message, the following TLVs shall be included in the MOB_SCN-RSP message to provide further information of the neighbor small BSs.</w:t>
      </w:r>
    </w:p>
    <w:p w14:paraId="340B32E3" w14:textId="1F664684" w:rsidR="00EA7C4B" w:rsidRPr="00360FCA" w:rsidRDefault="00EA7C4B" w:rsidP="00EA7C4B">
      <w:pPr>
        <w:pStyle w:val="Body"/>
        <w:ind w:left="720"/>
        <w:jc w:val="both"/>
        <w:rPr>
          <w:b/>
          <w:noProof w:val="0"/>
          <w:color w:val="0000FF"/>
          <w:sz w:val="22"/>
          <w:szCs w:val="22"/>
          <w:lang w:eastAsia="ko-KR"/>
        </w:rPr>
      </w:pPr>
      <w:r w:rsidRPr="00360FCA">
        <w:rPr>
          <w:b/>
          <w:noProof w:val="0"/>
          <w:color w:val="0000FF"/>
          <w:sz w:val="22"/>
          <w:szCs w:val="22"/>
          <w:lang w:eastAsia="ko-KR"/>
        </w:rPr>
        <w:t xml:space="preserve">Recommended </w:t>
      </w:r>
      <w:r w:rsidR="009748E2">
        <w:rPr>
          <w:b/>
          <w:noProof w:val="0"/>
          <w:color w:val="0000FF"/>
          <w:sz w:val="22"/>
          <w:szCs w:val="22"/>
          <w:lang w:eastAsia="ko-KR"/>
        </w:rPr>
        <w:t xml:space="preserve">small </w:t>
      </w:r>
      <w:r w:rsidRPr="00360FCA">
        <w:rPr>
          <w:b/>
          <w:noProof w:val="0"/>
          <w:color w:val="0000FF"/>
          <w:sz w:val="22"/>
          <w:szCs w:val="22"/>
          <w:lang w:eastAsia="ko-KR"/>
        </w:rPr>
        <w:t>BS information</w:t>
      </w:r>
    </w:p>
    <w:p w14:paraId="530C1F19" w14:textId="6F323FCE" w:rsidR="005A06C3" w:rsidRPr="00360FCA" w:rsidRDefault="00EA7C4B" w:rsidP="00EA7C4B">
      <w:pPr>
        <w:pStyle w:val="Body"/>
        <w:ind w:left="1440"/>
        <w:jc w:val="both"/>
        <w:rPr>
          <w:noProof w:val="0"/>
          <w:color w:val="0000FF"/>
          <w:sz w:val="22"/>
          <w:szCs w:val="22"/>
          <w:lang w:eastAsia="ko-KR"/>
        </w:rPr>
      </w:pPr>
      <w:proofErr w:type="gramStart"/>
      <w:r w:rsidRPr="00360FCA">
        <w:rPr>
          <w:noProof w:val="0"/>
          <w:color w:val="0000FF"/>
          <w:sz w:val="22"/>
          <w:szCs w:val="22"/>
          <w:lang w:eastAsia="ko-KR"/>
        </w:rPr>
        <w:t xml:space="preserve">Information of the recommended </w:t>
      </w:r>
      <w:r w:rsidR="009748E2">
        <w:rPr>
          <w:noProof w:val="0"/>
          <w:color w:val="0000FF"/>
          <w:sz w:val="22"/>
          <w:szCs w:val="22"/>
          <w:lang w:eastAsia="ko-KR"/>
        </w:rPr>
        <w:t xml:space="preserve">small </w:t>
      </w:r>
      <w:r w:rsidRPr="00360FCA">
        <w:rPr>
          <w:noProof w:val="0"/>
          <w:color w:val="0000FF"/>
          <w:sz w:val="22"/>
          <w:szCs w:val="22"/>
          <w:lang w:eastAsia="ko-KR"/>
        </w:rPr>
        <w:t>BS to be scanned.</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20.4</w:t>
      </w:r>
      <w:r w:rsidRPr="00360FCA">
        <w:rPr>
          <w:noProof w:val="0"/>
          <w:color w:val="0000FF"/>
          <w:sz w:val="22"/>
          <w:szCs w:val="22"/>
          <w:lang w:eastAsia="ko-KR"/>
        </w:rPr>
        <w:t>)</w:t>
      </w:r>
    </w:p>
    <w:p w14:paraId="1E4E95E3" w14:textId="77777777" w:rsidR="00AC2089" w:rsidRPr="00360FCA" w:rsidRDefault="00AC2089" w:rsidP="00AC2089">
      <w:pPr>
        <w:pStyle w:val="Body"/>
        <w:jc w:val="both"/>
        <w:rPr>
          <w:noProof w:val="0"/>
          <w:sz w:val="22"/>
          <w:szCs w:val="22"/>
          <w:lang w:eastAsia="ko-KR"/>
        </w:rPr>
      </w:pPr>
    </w:p>
    <w:p w14:paraId="0DB17EBF" w14:textId="5502A42D" w:rsidR="00EA7C4B" w:rsidRPr="00360FCA" w:rsidRDefault="00EA7C4B" w:rsidP="00EA7C4B">
      <w:pPr>
        <w:pStyle w:val="Body"/>
        <w:jc w:val="both"/>
        <w:rPr>
          <w:b/>
          <w:noProof w:val="0"/>
          <w:sz w:val="22"/>
          <w:szCs w:val="22"/>
          <w:lang w:eastAsia="ko-KR"/>
        </w:rPr>
      </w:pPr>
      <w:r w:rsidRPr="00360FCA">
        <w:rPr>
          <w:b/>
          <w:noProof w:val="0"/>
          <w:sz w:val="22"/>
          <w:szCs w:val="22"/>
          <w:lang w:eastAsia="ko-KR"/>
        </w:rPr>
        <w:t>6.3.2.3.45 MOB_SCN-REP (scanning result report) message</w:t>
      </w:r>
    </w:p>
    <w:p w14:paraId="6D583050" w14:textId="77777777" w:rsidR="00EA7C4B" w:rsidRPr="00360FCA" w:rsidRDefault="00EA7C4B" w:rsidP="00EA7C4B">
      <w:pPr>
        <w:pStyle w:val="Body"/>
        <w:jc w:val="both"/>
        <w:rPr>
          <w:b/>
          <w:i/>
          <w:noProof w:val="0"/>
          <w:sz w:val="22"/>
          <w:szCs w:val="22"/>
          <w:lang w:eastAsia="ko-KR"/>
        </w:rPr>
      </w:pPr>
    </w:p>
    <w:p w14:paraId="6B425F7A" w14:textId="5012E1FE" w:rsidR="00EA7C4B" w:rsidRPr="00360FCA" w:rsidRDefault="00EA7C4B" w:rsidP="00EA7C4B">
      <w:pPr>
        <w:pStyle w:val="Body"/>
        <w:jc w:val="both"/>
        <w:rPr>
          <w:b/>
          <w:i/>
          <w:noProof w:val="0"/>
          <w:sz w:val="22"/>
          <w:szCs w:val="22"/>
          <w:lang w:eastAsia="ko-KR"/>
        </w:rPr>
      </w:pPr>
      <w:r w:rsidRPr="00360FCA">
        <w:rPr>
          <w:b/>
          <w:i/>
          <w:noProof w:val="0"/>
          <w:sz w:val="22"/>
          <w:szCs w:val="22"/>
          <w:lang w:eastAsia="ko-KR"/>
        </w:rPr>
        <w:t xml:space="preserve">Insert the following texts at the end of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6.3.2.3.45:</w:t>
      </w:r>
    </w:p>
    <w:p w14:paraId="6C55B33E" w14:textId="77777777" w:rsidR="00EA7C4B" w:rsidRPr="00360FCA" w:rsidRDefault="00EA7C4B" w:rsidP="00EA7C4B">
      <w:pPr>
        <w:pStyle w:val="Body"/>
        <w:jc w:val="both"/>
        <w:rPr>
          <w:noProof w:val="0"/>
          <w:sz w:val="22"/>
          <w:szCs w:val="22"/>
          <w:lang w:eastAsia="ko-KR"/>
        </w:rPr>
      </w:pPr>
    </w:p>
    <w:p w14:paraId="2ECA4F54" w14:textId="205756E9" w:rsidR="00EA7C4B" w:rsidRPr="00360FCA" w:rsidRDefault="00EA7C4B" w:rsidP="00EA7C4B">
      <w:pPr>
        <w:pStyle w:val="Body"/>
        <w:jc w:val="both"/>
        <w:rPr>
          <w:noProof w:val="0"/>
          <w:sz w:val="22"/>
          <w:szCs w:val="22"/>
          <w:lang w:eastAsia="ko-KR"/>
        </w:rPr>
      </w:pPr>
      <w:r w:rsidRPr="00360FCA">
        <w:rPr>
          <w:noProof w:val="0"/>
          <w:sz w:val="22"/>
          <w:szCs w:val="22"/>
          <w:lang w:eastAsia="ko-KR"/>
        </w:rPr>
        <w:t>The MOB_SCN-REP message may include the following TLV.</w:t>
      </w:r>
    </w:p>
    <w:p w14:paraId="22522275" w14:textId="77777777" w:rsidR="00EA7C4B" w:rsidRPr="00360FCA" w:rsidRDefault="00EA7C4B" w:rsidP="00EA7C4B">
      <w:pPr>
        <w:pStyle w:val="Body"/>
        <w:jc w:val="both"/>
        <w:rPr>
          <w:noProof w:val="0"/>
          <w:sz w:val="22"/>
          <w:szCs w:val="22"/>
          <w:lang w:eastAsia="ko-KR"/>
        </w:rPr>
      </w:pPr>
    </w:p>
    <w:p w14:paraId="4400AD48" w14:textId="4E034DE7" w:rsidR="00EA7C4B" w:rsidRPr="00360FCA" w:rsidRDefault="00EA7C4B" w:rsidP="00EA7C4B">
      <w:pPr>
        <w:pStyle w:val="Body"/>
        <w:ind w:left="720"/>
        <w:jc w:val="both"/>
        <w:rPr>
          <w:b/>
          <w:noProof w:val="0"/>
          <w:sz w:val="22"/>
          <w:szCs w:val="22"/>
          <w:lang w:eastAsia="ko-KR"/>
        </w:rPr>
      </w:pPr>
      <w:r w:rsidRPr="00360FCA">
        <w:rPr>
          <w:b/>
          <w:noProof w:val="0"/>
          <w:sz w:val="22"/>
          <w:szCs w:val="22"/>
          <w:lang w:eastAsia="ko-KR"/>
        </w:rPr>
        <w:t xml:space="preserve">Neighbor request </w:t>
      </w:r>
    </w:p>
    <w:p w14:paraId="690487A2" w14:textId="6593817C" w:rsidR="00EA7C4B" w:rsidRPr="00360FCA" w:rsidRDefault="00EA7C4B" w:rsidP="00EA7C4B">
      <w:pPr>
        <w:pStyle w:val="Body"/>
        <w:ind w:left="1440"/>
        <w:jc w:val="both"/>
        <w:rPr>
          <w:noProof w:val="0"/>
          <w:sz w:val="22"/>
          <w:szCs w:val="22"/>
          <w:lang w:eastAsia="ko-KR"/>
        </w:rPr>
      </w:pPr>
      <w:r w:rsidRPr="00360FCA">
        <w:rPr>
          <w:noProof w:val="0"/>
          <w:sz w:val="22"/>
          <w:szCs w:val="22"/>
          <w:lang w:eastAsia="ko-KR"/>
        </w:rPr>
        <w:t>This TLV is included in the MOB_SCN-REP to request a serving BS to unicast MOB_NBR-ADV message that contains system information of the neighbor BSs indicated by this TLV.</w:t>
      </w:r>
    </w:p>
    <w:p w14:paraId="6DD441F1" w14:textId="77777777" w:rsidR="00EA7C4B" w:rsidRPr="00360FCA" w:rsidRDefault="00EA7C4B" w:rsidP="00EA7C4B">
      <w:pPr>
        <w:pStyle w:val="Body"/>
        <w:jc w:val="both"/>
        <w:rPr>
          <w:rFonts w:eastAsia="MS Mincho"/>
          <w:noProof w:val="0"/>
          <w:sz w:val="22"/>
          <w:szCs w:val="22"/>
          <w:lang w:eastAsia="ja-JP"/>
        </w:rPr>
      </w:pPr>
    </w:p>
    <w:p w14:paraId="02F2B091" w14:textId="6092F8FD" w:rsidR="00EA7C4B" w:rsidRPr="00360FCA" w:rsidRDefault="00EA7C4B" w:rsidP="00EA7C4B">
      <w:pPr>
        <w:pStyle w:val="Body"/>
        <w:jc w:val="both"/>
        <w:rPr>
          <w:rFonts w:eastAsia="MS Mincho"/>
          <w:noProof w:val="0"/>
          <w:color w:val="0000FF"/>
          <w:sz w:val="22"/>
          <w:szCs w:val="22"/>
          <w:lang w:eastAsia="ja-JP"/>
        </w:rPr>
      </w:pPr>
      <w:r w:rsidRPr="00360FCA">
        <w:rPr>
          <w:rFonts w:eastAsia="MS Mincho"/>
          <w:noProof w:val="0"/>
          <w:color w:val="0000FF"/>
          <w:sz w:val="22"/>
          <w:szCs w:val="22"/>
          <w:lang w:eastAsia="ja-JP"/>
        </w:rPr>
        <w:t xml:space="preserve">The following TLVs may be included in the MOB_SCN-REP message to indicate neighbor small BSs reported in this message and of which BSIDs are not shared with the serving BS. </w:t>
      </w:r>
    </w:p>
    <w:p w14:paraId="336C6173" w14:textId="02DA3B0A" w:rsidR="00EA7C4B" w:rsidRPr="00360FCA" w:rsidRDefault="00710FEE" w:rsidP="00EA7C4B">
      <w:pPr>
        <w:pStyle w:val="Body"/>
        <w:ind w:left="720"/>
        <w:jc w:val="both"/>
        <w:rPr>
          <w:b/>
          <w:noProof w:val="0"/>
          <w:color w:val="0000FF"/>
          <w:sz w:val="22"/>
          <w:szCs w:val="22"/>
          <w:lang w:eastAsia="ko-KR"/>
        </w:rPr>
      </w:pPr>
      <w:r w:rsidRPr="00360FCA">
        <w:rPr>
          <w:b/>
          <w:noProof w:val="0"/>
          <w:color w:val="0000FF"/>
          <w:sz w:val="22"/>
          <w:szCs w:val="22"/>
          <w:lang w:eastAsia="ko-KR"/>
        </w:rPr>
        <w:t>Scanning result</w:t>
      </w:r>
    </w:p>
    <w:p w14:paraId="5FE34A26" w14:textId="71DFEB66" w:rsidR="00EA7C4B" w:rsidRPr="00360FCA" w:rsidRDefault="00EA7C4B" w:rsidP="00EA7C4B">
      <w:pPr>
        <w:pStyle w:val="Body"/>
        <w:ind w:left="1440"/>
        <w:jc w:val="both"/>
        <w:rPr>
          <w:noProof w:val="0"/>
          <w:color w:val="0000FF"/>
          <w:sz w:val="22"/>
          <w:szCs w:val="22"/>
          <w:lang w:eastAsia="ko-KR"/>
        </w:rPr>
      </w:pPr>
      <w:proofErr w:type="gramStart"/>
      <w:r w:rsidRPr="00360FCA">
        <w:rPr>
          <w:noProof w:val="0"/>
          <w:color w:val="0000FF"/>
          <w:sz w:val="22"/>
          <w:szCs w:val="22"/>
          <w:lang w:eastAsia="ko-KR"/>
        </w:rPr>
        <w:lastRenderedPageBreak/>
        <w:t xml:space="preserve">Information of </w:t>
      </w:r>
      <w:r w:rsidR="009748E2">
        <w:rPr>
          <w:noProof w:val="0"/>
          <w:color w:val="0000FF"/>
          <w:sz w:val="22"/>
          <w:szCs w:val="22"/>
          <w:lang w:eastAsia="ko-KR"/>
        </w:rPr>
        <w:t xml:space="preserve">the scanning measurement of </w:t>
      </w:r>
      <w:r w:rsidRPr="00360FCA">
        <w:rPr>
          <w:noProof w:val="0"/>
          <w:color w:val="0000FF"/>
          <w:sz w:val="22"/>
          <w:szCs w:val="22"/>
          <w:lang w:eastAsia="ko-KR"/>
        </w:rPr>
        <w:t>the recommended BS to be scanned.</w:t>
      </w:r>
      <w:proofErr w:type="gramEnd"/>
      <w:r w:rsidRPr="00360FCA">
        <w:rPr>
          <w:noProof w:val="0"/>
          <w:color w:val="0000FF"/>
          <w:sz w:val="22"/>
          <w:szCs w:val="22"/>
          <w:lang w:eastAsia="ko-KR"/>
        </w:rPr>
        <w:t xml:space="preserve"> (</w:t>
      </w:r>
      <w:proofErr w:type="gramStart"/>
      <w:r w:rsidRPr="00360FCA">
        <w:rPr>
          <w:noProof w:val="0"/>
          <w:color w:val="0000FF"/>
          <w:sz w:val="22"/>
          <w:szCs w:val="22"/>
          <w:lang w:eastAsia="ko-KR"/>
        </w:rPr>
        <w:t>see</w:t>
      </w:r>
      <w:proofErr w:type="gramEnd"/>
      <w:r w:rsidRPr="00360FCA">
        <w:rPr>
          <w:noProof w:val="0"/>
          <w:color w:val="0000FF"/>
          <w:sz w:val="22"/>
          <w:szCs w:val="22"/>
          <w:lang w:eastAsia="ko-KR"/>
        </w:rPr>
        <w:t xml:space="preserve"> 11.</w:t>
      </w:r>
      <w:r w:rsidR="00B10C19">
        <w:rPr>
          <w:noProof w:val="0"/>
          <w:color w:val="0000FF"/>
          <w:sz w:val="22"/>
          <w:szCs w:val="22"/>
          <w:lang w:eastAsia="ko-KR"/>
        </w:rPr>
        <w:t>19.4</w:t>
      </w:r>
      <w:r w:rsidRPr="00360FCA">
        <w:rPr>
          <w:noProof w:val="0"/>
          <w:color w:val="0000FF"/>
          <w:sz w:val="22"/>
          <w:szCs w:val="22"/>
          <w:lang w:eastAsia="ko-KR"/>
        </w:rPr>
        <w:t>)</w:t>
      </w:r>
    </w:p>
    <w:p w14:paraId="2DA08EB0" w14:textId="77777777" w:rsidR="00EA7C4B" w:rsidRPr="00360FCA" w:rsidRDefault="00EA7C4B" w:rsidP="00EA7C4B">
      <w:pPr>
        <w:pStyle w:val="Body"/>
        <w:ind w:left="1440"/>
        <w:jc w:val="both"/>
        <w:rPr>
          <w:noProof w:val="0"/>
          <w:color w:val="0000FF"/>
          <w:sz w:val="22"/>
          <w:szCs w:val="22"/>
          <w:lang w:eastAsia="ko-KR"/>
        </w:rPr>
      </w:pPr>
    </w:p>
    <w:p w14:paraId="18E1326E" w14:textId="77777777" w:rsidR="00EA7C4B" w:rsidRPr="00360FCA" w:rsidRDefault="00EA7C4B" w:rsidP="000D27F3">
      <w:pPr>
        <w:pStyle w:val="Body"/>
        <w:rPr>
          <w:rFonts w:eastAsia="MS Mincho"/>
          <w:noProof w:val="0"/>
          <w:sz w:val="22"/>
          <w:szCs w:val="22"/>
          <w:lang w:eastAsia="ja-JP"/>
        </w:rPr>
      </w:pPr>
    </w:p>
    <w:p w14:paraId="623912E9" w14:textId="26A6A96C" w:rsidR="000D27F3" w:rsidRPr="00360FCA" w:rsidRDefault="000D27F3" w:rsidP="000D27F3">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MS Mincho"/>
          <w:i/>
          <w:noProof w:val="0"/>
          <w:sz w:val="22"/>
          <w:szCs w:val="22"/>
          <w:highlight w:val="yellow"/>
          <w:lang w:eastAsia="ja-JP"/>
        </w:rPr>
        <w:t xml:space="preserve">Remedy </w:t>
      </w:r>
      <w:r w:rsidR="002478D9" w:rsidRPr="00360FCA">
        <w:rPr>
          <w:rFonts w:eastAsia="MS Mincho"/>
          <w:i/>
          <w:noProof w:val="0"/>
          <w:sz w:val="22"/>
          <w:szCs w:val="22"/>
          <w:highlight w:val="yellow"/>
          <w:lang w:eastAsia="ja-JP"/>
        </w:rPr>
        <w:t>2</w:t>
      </w:r>
      <w:r w:rsidRPr="00360FCA">
        <w:rPr>
          <w:rFonts w:eastAsia="MS Mincho"/>
          <w:i/>
          <w:noProof w:val="0"/>
          <w:sz w:val="22"/>
          <w:szCs w:val="22"/>
          <w:highlight w:val="yellow"/>
          <w:lang w:eastAsia="ja-JP"/>
        </w:rPr>
        <w:t xml:space="preserve">: Change </w:t>
      </w:r>
      <w:r w:rsidR="00710FEE" w:rsidRPr="00360FCA">
        <w:rPr>
          <w:rFonts w:eastAsia="MS Mincho"/>
          <w:i/>
          <w:noProof w:val="0"/>
          <w:sz w:val="22"/>
          <w:szCs w:val="22"/>
          <w:highlight w:val="yellow"/>
          <w:lang w:eastAsia="ja-JP"/>
        </w:rPr>
        <w:t xml:space="preserve">texts on page 22 as </w:t>
      </w:r>
      <w:r w:rsidRPr="00360FCA">
        <w:rPr>
          <w:rFonts w:eastAsia="MS Mincho"/>
          <w:i/>
          <w:noProof w:val="0"/>
          <w:sz w:val="22"/>
          <w:szCs w:val="22"/>
          <w:highlight w:val="yellow"/>
          <w:lang w:eastAsia="ja-JP"/>
        </w:rPr>
        <w:t>follows:</w:t>
      </w:r>
      <w:r w:rsidRPr="00360FCA">
        <w:rPr>
          <w:rFonts w:eastAsia="MS Mincho"/>
          <w:noProof w:val="0"/>
          <w:sz w:val="22"/>
          <w:szCs w:val="22"/>
          <w:lang w:eastAsia="ja-JP"/>
        </w:rPr>
        <w:t>]</w:t>
      </w:r>
    </w:p>
    <w:p w14:paraId="4C5FE062" w14:textId="0BD13945" w:rsidR="00710FEE" w:rsidRPr="00360FCA" w:rsidRDefault="00710FEE" w:rsidP="00710FEE">
      <w:pPr>
        <w:pStyle w:val="Body"/>
        <w:jc w:val="both"/>
        <w:rPr>
          <w:b/>
          <w:noProof w:val="0"/>
          <w:sz w:val="22"/>
          <w:szCs w:val="22"/>
          <w:lang w:eastAsia="ko-KR"/>
        </w:rPr>
      </w:pPr>
      <w:r w:rsidRPr="00360FCA">
        <w:rPr>
          <w:b/>
          <w:noProof w:val="0"/>
          <w:sz w:val="22"/>
          <w:szCs w:val="22"/>
          <w:lang w:eastAsia="ko-KR"/>
        </w:rPr>
        <w:t>11.19 MOB_SCN-REP management message encodings</w:t>
      </w:r>
    </w:p>
    <w:p w14:paraId="152FF7AE" w14:textId="77777777" w:rsidR="00710FEE" w:rsidRPr="00360FCA" w:rsidRDefault="00710FEE" w:rsidP="00710FEE">
      <w:pPr>
        <w:pStyle w:val="Body"/>
        <w:jc w:val="both"/>
        <w:rPr>
          <w:b/>
          <w:i/>
          <w:noProof w:val="0"/>
          <w:sz w:val="22"/>
          <w:szCs w:val="22"/>
          <w:lang w:eastAsia="ko-KR"/>
        </w:rPr>
      </w:pPr>
    </w:p>
    <w:p w14:paraId="6C3D8D26" w14:textId="79CF3783" w:rsidR="00710FEE" w:rsidRPr="00360FCA" w:rsidRDefault="00710FEE" w:rsidP="00710FEE">
      <w:pPr>
        <w:pStyle w:val="Body"/>
        <w:jc w:val="both"/>
        <w:rPr>
          <w:b/>
          <w:i/>
          <w:noProof w:val="0"/>
          <w:sz w:val="22"/>
          <w:szCs w:val="22"/>
          <w:lang w:eastAsia="ko-KR"/>
        </w:rPr>
      </w:pPr>
      <w:r w:rsidRPr="00360FCA">
        <w:rPr>
          <w:b/>
          <w:i/>
          <w:noProof w:val="0"/>
          <w:sz w:val="22"/>
          <w:szCs w:val="22"/>
          <w:lang w:eastAsia="ko-KR"/>
        </w:rPr>
        <w:t xml:space="preserve">Insert the following new </w:t>
      </w:r>
      <w:proofErr w:type="spellStart"/>
      <w:r w:rsidRPr="00360FCA">
        <w:rPr>
          <w:b/>
          <w:i/>
          <w:noProof w:val="0"/>
          <w:sz w:val="22"/>
          <w:szCs w:val="22"/>
          <w:lang w:eastAsia="ko-KR"/>
        </w:rPr>
        <w:t>subclause</w:t>
      </w:r>
      <w:proofErr w:type="spellEnd"/>
      <w:r w:rsidRPr="00360FCA">
        <w:rPr>
          <w:b/>
          <w:i/>
          <w:noProof w:val="0"/>
          <w:sz w:val="22"/>
          <w:szCs w:val="22"/>
          <w:lang w:eastAsia="ko-KR"/>
        </w:rPr>
        <w:t xml:space="preserve"> 11.19.3 </w:t>
      </w:r>
    </w:p>
    <w:p w14:paraId="105CDAD3" w14:textId="77777777" w:rsidR="00710FEE" w:rsidRPr="00360FCA" w:rsidRDefault="00710FEE" w:rsidP="00710FEE">
      <w:pPr>
        <w:pStyle w:val="Body"/>
        <w:jc w:val="both"/>
        <w:rPr>
          <w:noProof w:val="0"/>
          <w:sz w:val="22"/>
          <w:szCs w:val="22"/>
          <w:lang w:eastAsia="ko-KR"/>
        </w:rPr>
      </w:pPr>
    </w:p>
    <w:p w14:paraId="70EC2329" w14:textId="19668C96" w:rsidR="00710FEE" w:rsidRPr="00360FCA" w:rsidRDefault="00710FEE" w:rsidP="00710FEE">
      <w:pPr>
        <w:pStyle w:val="Body"/>
        <w:jc w:val="both"/>
        <w:rPr>
          <w:b/>
          <w:noProof w:val="0"/>
          <w:sz w:val="22"/>
          <w:szCs w:val="22"/>
          <w:lang w:eastAsia="ko-KR"/>
        </w:rPr>
      </w:pPr>
      <w:r w:rsidRPr="00360FCA">
        <w:rPr>
          <w:b/>
          <w:noProof w:val="0"/>
          <w:sz w:val="22"/>
          <w:szCs w:val="22"/>
          <w:lang w:eastAsia="ko-KR"/>
        </w:rPr>
        <w:t xml:space="preserve">11.19.3 Neighbor request </w:t>
      </w:r>
    </w:p>
    <w:p w14:paraId="08149A0D" w14:textId="505794CA" w:rsidR="00710FEE" w:rsidRPr="00360FCA" w:rsidRDefault="00710FEE" w:rsidP="00710FEE">
      <w:pPr>
        <w:pStyle w:val="Body"/>
        <w:jc w:val="both"/>
        <w:rPr>
          <w:noProof w:val="0"/>
          <w:sz w:val="22"/>
          <w:szCs w:val="22"/>
          <w:lang w:eastAsia="ko-KR"/>
        </w:rPr>
      </w:pPr>
      <w:r w:rsidRPr="00360FCA">
        <w:rPr>
          <w:noProof w:val="0"/>
          <w:sz w:val="22"/>
          <w:szCs w:val="22"/>
          <w:lang w:eastAsia="ko-KR"/>
        </w:rPr>
        <w:t>Neighbor request TLV may be included in MOB_SCN-REP to request a serving BS to unicast MOB_NBR-ADV message that contains system information of the neighbor BSs detected during scanning. The neighbor request TLV may include request BS type and CSGID(s) and the serving BS may include a list of BSs that formed based on the reported BS type and CSGID(s).</w:t>
      </w:r>
    </w:p>
    <w:p w14:paraId="7D481744" w14:textId="77777777" w:rsidR="00CA778A" w:rsidRDefault="00CA778A" w:rsidP="00CA778A">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7E1E3F42" w14:textId="77777777" w:rsidTr="00CA778A">
        <w:tc>
          <w:tcPr>
            <w:tcW w:w="1985" w:type="dxa"/>
            <w:tcBorders>
              <w:top w:val="single" w:sz="12" w:space="0" w:color="auto"/>
              <w:bottom w:val="single" w:sz="12" w:space="0" w:color="auto"/>
            </w:tcBorders>
          </w:tcPr>
          <w:p w14:paraId="51B18636" w14:textId="77777777" w:rsidR="00CA778A" w:rsidRPr="00CA778A" w:rsidRDefault="00CA778A" w:rsidP="00CA778A">
            <w:pPr>
              <w:pStyle w:val="Body"/>
              <w:jc w:val="center"/>
              <w:rPr>
                <w:noProof w:val="0"/>
                <w:sz w:val="22"/>
                <w:szCs w:val="22"/>
              </w:rPr>
            </w:pPr>
            <w:r w:rsidRPr="00CA778A">
              <w:rPr>
                <w:noProof w:val="0"/>
                <w:sz w:val="22"/>
                <w:szCs w:val="22"/>
              </w:rPr>
              <w:t>Name</w:t>
            </w:r>
          </w:p>
        </w:tc>
        <w:tc>
          <w:tcPr>
            <w:tcW w:w="709" w:type="dxa"/>
            <w:tcBorders>
              <w:top w:val="single" w:sz="12" w:space="0" w:color="auto"/>
              <w:bottom w:val="single" w:sz="12" w:space="0" w:color="auto"/>
            </w:tcBorders>
          </w:tcPr>
          <w:p w14:paraId="22769EDC" w14:textId="77777777" w:rsidR="00CA778A" w:rsidRPr="00CA778A" w:rsidRDefault="00CA778A" w:rsidP="00CA778A">
            <w:pPr>
              <w:pStyle w:val="Body"/>
              <w:jc w:val="center"/>
              <w:rPr>
                <w:noProof w:val="0"/>
                <w:sz w:val="22"/>
                <w:szCs w:val="22"/>
              </w:rPr>
            </w:pPr>
            <w:r w:rsidRPr="00CA778A">
              <w:rPr>
                <w:noProof w:val="0"/>
                <w:sz w:val="22"/>
                <w:szCs w:val="22"/>
              </w:rPr>
              <w:t>Type</w:t>
            </w:r>
          </w:p>
        </w:tc>
        <w:tc>
          <w:tcPr>
            <w:tcW w:w="992" w:type="dxa"/>
            <w:tcBorders>
              <w:top w:val="single" w:sz="12" w:space="0" w:color="auto"/>
              <w:bottom w:val="single" w:sz="12" w:space="0" w:color="auto"/>
            </w:tcBorders>
          </w:tcPr>
          <w:p w14:paraId="3BB91E36" w14:textId="77777777" w:rsidR="00CA778A" w:rsidRPr="00CA778A" w:rsidRDefault="00CA778A" w:rsidP="00CA778A">
            <w:pPr>
              <w:pStyle w:val="Body"/>
              <w:jc w:val="center"/>
              <w:rPr>
                <w:noProof w:val="0"/>
                <w:sz w:val="22"/>
                <w:szCs w:val="22"/>
              </w:rPr>
            </w:pPr>
            <w:r w:rsidRPr="00CA778A">
              <w:rPr>
                <w:noProof w:val="0"/>
                <w:sz w:val="22"/>
                <w:szCs w:val="22"/>
              </w:rPr>
              <w:t>Length</w:t>
            </w:r>
          </w:p>
        </w:tc>
        <w:tc>
          <w:tcPr>
            <w:tcW w:w="5953" w:type="dxa"/>
            <w:tcBorders>
              <w:top w:val="single" w:sz="12" w:space="0" w:color="auto"/>
              <w:bottom w:val="single" w:sz="12" w:space="0" w:color="auto"/>
            </w:tcBorders>
          </w:tcPr>
          <w:p w14:paraId="47C8D19D" w14:textId="77777777" w:rsidR="00CA778A" w:rsidRPr="00CA778A" w:rsidRDefault="00CA778A" w:rsidP="00CA778A">
            <w:pPr>
              <w:pStyle w:val="Body"/>
              <w:jc w:val="center"/>
              <w:rPr>
                <w:noProof w:val="0"/>
                <w:sz w:val="22"/>
                <w:szCs w:val="22"/>
              </w:rPr>
            </w:pPr>
            <w:r w:rsidRPr="00CA778A">
              <w:rPr>
                <w:noProof w:val="0"/>
                <w:sz w:val="22"/>
                <w:szCs w:val="22"/>
              </w:rPr>
              <w:t>Value</w:t>
            </w:r>
          </w:p>
        </w:tc>
      </w:tr>
      <w:tr w:rsidR="00CA778A" w:rsidRPr="00CA778A" w14:paraId="0C41E6D4" w14:textId="77777777" w:rsidTr="00CA778A">
        <w:tc>
          <w:tcPr>
            <w:tcW w:w="1985" w:type="dxa"/>
            <w:tcBorders>
              <w:top w:val="single" w:sz="12" w:space="0" w:color="auto"/>
              <w:bottom w:val="single" w:sz="12" w:space="0" w:color="auto"/>
            </w:tcBorders>
          </w:tcPr>
          <w:p w14:paraId="696DD543" w14:textId="77777777" w:rsidR="00CA778A" w:rsidRPr="00CA778A" w:rsidRDefault="00CA778A" w:rsidP="00CA778A">
            <w:pPr>
              <w:pStyle w:val="Body"/>
              <w:jc w:val="both"/>
              <w:rPr>
                <w:noProof w:val="0"/>
                <w:sz w:val="22"/>
                <w:szCs w:val="22"/>
              </w:rPr>
            </w:pPr>
            <w:r w:rsidRPr="00CA778A">
              <w:rPr>
                <w:noProof w:val="0"/>
                <w:sz w:val="22"/>
                <w:szCs w:val="22"/>
              </w:rPr>
              <w:t>Neighbor request</w:t>
            </w:r>
          </w:p>
        </w:tc>
        <w:tc>
          <w:tcPr>
            <w:tcW w:w="709" w:type="dxa"/>
            <w:tcBorders>
              <w:top w:val="single" w:sz="12" w:space="0" w:color="auto"/>
              <w:bottom w:val="single" w:sz="12" w:space="0" w:color="auto"/>
            </w:tcBorders>
          </w:tcPr>
          <w:p w14:paraId="359B6925" w14:textId="77777777" w:rsidR="00CA778A" w:rsidRPr="00CA778A" w:rsidRDefault="00CA778A" w:rsidP="00CA778A">
            <w:pPr>
              <w:pStyle w:val="Body"/>
              <w:jc w:val="center"/>
              <w:rPr>
                <w:noProof w:val="0"/>
                <w:sz w:val="22"/>
                <w:szCs w:val="22"/>
              </w:rPr>
            </w:pPr>
            <w:r w:rsidRPr="00CA778A">
              <w:rPr>
                <w:noProof w:val="0"/>
                <w:sz w:val="22"/>
                <w:szCs w:val="22"/>
              </w:rPr>
              <w:t>3</w:t>
            </w:r>
          </w:p>
        </w:tc>
        <w:tc>
          <w:tcPr>
            <w:tcW w:w="992" w:type="dxa"/>
            <w:tcBorders>
              <w:top w:val="single" w:sz="12" w:space="0" w:color="auto"/>
              <w:bottom w:val="single" w:sz="12" w:space="0" w:color="auto"/>
            </w:tcBorders>
          </w:tcPr>
          <w:p w14:paraId="261D894F" w14:textId="77777777" w:rsidR="00CA778A" w:rsidRPr="00CA778A" w:rsidRDefault="00CA778A" w:rsidP="00CA778A">
            <w:pPr>
              <w:pStyle w:val="Body"/>
              <w:jc w:val="center"/>
              <w:rPr>
                <w:noProof w:val="0"/>
                <w:sz w:val="22"/>
                <w:szCs w:val="22"/>
              </w:rPr>
            </w:pPr>
            <w:proofErr w:type="gramStart"/>
            <w:r w:rsidRPr="00CA778A">
              <w:rPr>
                <w:noProof w:val="0"/>
                <w:sz w:val="22"/>
                <w:szCs w:val="22"/>
              </w:rPr>
              <w:t>variable</w:t>
            </w:r>
            <w:proofErr w:type="gramEnd"/>
          </w:p>
        </w:tc>
        <w:tc>
          <w:tcPr>
            <w:tcW w:w="5953" w:type="dxa"/>
            <w:tcBorders>
              <w:top w:val="single" w:sz="12" w:space="0" w:color="auto"/>
              <w:bottom w:val="single" w:sz="12" w:space="0" w:color="auto"/>
            </w:tcBorders>
          </w:tcPr>
          <w:p w14:paraId="56295F82" w14:textId="77777777" w:rsidR="00CA778A" w:rsidRPr="00CA778A" w:rsidRDefault="00CA778A" w:rsidP="00CA778A">
            <w:pPr>
              <w:pStyle w:val="Body"/>
              <w:jc w:val="both"/>
              <w:rPr>
                <w:noProof w:val="0"/>
                <w:sz w:val="22"/>
                <w:szCs w:val="22"/>
              </w:rPr>
            </w:pPr>
          </w:p>
        </w:tc>
      </w:tr>
    </w:tbl>
    <w:p w14:paraId="57411C5F" w14:textId="77777777" w:rsidR="00CA778A" w:rsidRPr="00CA778A" w:rsidRDefault="00CA778A" w:rsidP="00CA778A">
      <w:pPr>
        <w:pStyle w:val="Body"/>
        <w:jc w:val="both"/>
        <w:rPr>
          <w:noProof w:val="0"/>
          <w:sz w:val="22"/>
          <w:szCs w:val="22"/>
        </w:rPr>
      </w:pPr>
    </w:p>
    <w:p w14:paraId="77EA3BAE" w14:textId="77777777" w:rsidR="00CA778A" w:rsidRPr="00CA778A" w:rsidRDefault="00CA778A" w:rsidP="00CA778A">
      <w:pPr>
        <w:pStyle w:val="Body"/>
        <w:jc w:val="both"/>
        <w:rPr>
          <w:noProof w:val="0"/>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2326F1BF" w14:textId="77777777" w:rsidTr="00CA778A">
        <w:tc>
          <w:tcPr>
            <w:tcW w:w="1985" w:type="dxa"/>
            <w:tcBorders>
              <w:top w:val="single" w:sz="12" w:space="0" w:color="auto"/>
              <w:bottom w:val="single" w:sz="12" w:space="0" w:color="auto"/>
            </w:tcBorders>
          </w:tcPr>
          <w:p w14:paraId="700073E0" w14:textId="77777777" w:rsidR="00CA778A" w:rsidRPr="00CA778A" w:rsidRDefault="00CA778A" w:rsidP="00CA778A">
            <w:pPr>
              <w:pStyle w:val="Body"/>
              <w:jc w:val="center"/>
              <w:rPr>
                <w:noProof w:val="0"/>
                <w:sz w:val="22"/>
                <w:szCs w:val="22"/>
              </w:rPr>
            </w:pPr>
            <w:r w:rsidRPr="00CA778A">
              <w:rPr>
                <w:noProof w:val="0"/>
                <w:sz w:val="22"/>
                <w:szCs w:val="22"/>
              </w:rPr>
              <w:t>Name</w:t>
            </w:r>
          </w:p>
        </w:tc>
        <w:tc>
          <w:tcPr>
            <w:tcW w:w="709" w:type="dxa"/>
            <w:tcBorders>
              <w:top w:val="single" w:sz="12" w:space="0" w:color="auto"/>
              <w:bottom w:val="single" w:sz="12" w:space="0" w:color="auto"/>
            </w:tcBorders>
          </w:tcPr>
          <w:p w14:paraId="5C6A4758" w14:textId="77777777" w:rsidR="00CA778A" w:rsidRPr="00CA778A" w:rsidRDefault="00CA778A" w:rsidP="00CA778A">
            <w:pPr>
              <w:pStyle w:val="Body"/>
              <w:jc w:val="center"/>
              <w:rPr>
                <w:noProof w:val="0"/>
                <w:sz w:val="22"/>
                <w:szCs w:val="22"/>
              </w:rPr>
            </w:pPr>
            <w:r w:rsidRPr="00CA778A">
              <w:rPr>
                <w:noProof w:val="0"/>
                <w:sz w:val="22"/>
                <w:szCs w:val="22"/>
              </w:rPr>
              <w:t>Type</w:t>
            </w:r>
          </w:p>
        </w:tc>
        <w:tc>
          <w:tcPr>
            <w:tcW w:w="992" w:type="dxa"/>
            <w:tcBorders>
              <w:top w:val="single" w:sz="12" w:space="0" w:color="auto"/>
              <w:bottom w:val="single" w:sz="12" w:space="0" w:color="auto"/>
            </w:tcBorders>
          </w:tcPr>
          <w:p w14:paraId="743FD541" w14:textId="77777777" w:rsidR="00CA778A" w:rsidRPr="00CA778A" w:rsidRDefault="00CA778A" w:rsidP="00CA778A">
            <w:pPr>
              <w:pStyle w:val="Body"/>
              <w:jc w:val="center"/>
              <w:rPr>
                <w:noProof w:val="0"/>
                <w:sz w:val="22"/>
                <w:szCs w:val="22"/>
              </w:rPr>
            </w:pPr>
            <w:r w:rsidRPr="00CA778A">
              <w:rPr>
                <w:noProof w:val="0"/>
                <w:sz w:val="22"/>
                <w:szCs w:val="22"/>
              </w:rPr>
              <w:t>Length</w:t>
            </w:r>
          </w:p>
        </w:tc>
        <w:tc>
          <w:tcPr>
            <w:tcW w:w="5953" w:type="dxa"/>
            <w:tcBorders>
              <w:top w:val="single" w:sz="12" w:space="0" w:color="auto"/>
              <w:bottom w:val="single" w:sz="12" w:space="0" w:color="auto"/>
            </w:tcBorders>
          </w:tcPr>
          <w:p w14:paraId="4FE51A18" w14:textId="77777777" w:rsidR="00CA778A" w:rsidRPr="00CA778A" w:rsidRDefault="00CA778A" w:rsidP="00CA778A">
            <w:pPr>
              <w:pStyle w:val="Body"/>
              <w:jc w:val="center"/>
              <w:rPr>
                <w:noProof w:val="0"/>
                <w:sz w:val="22"/>
                <w:szCs w:val="22"/>
              </w:rPr>
            </w:pPr>
            <w:r w:rsidRPr="00CA778A">
              <w:rPr>
                <w:noProof w:val="0"/>
                <w:sz w:val="22"/>
                <w:szCs w:val="22"/>
              </w:rPr>
              <w:t>Value</w:t>
            </w:r>
          </w:p>
        </w:tc>
      </w:tr>
      <w:tr w:rsidR="00CA778A" w:rsidRPr="00CA778A" w14:paraId="2B526A2D" w14:textId="77777777" w:rsidTr="00CA778A">
        <w:tc>
          <w:tcPr>
            <w:tcW w:w="1985" w:type="dxa"/>
            <w:tcBorders>
              <w:top w:val="single" w:sz="12" w:space="0" w:color="auto"/>
              <w:bottom w:val="single" w:sz="4" w:space="0" w:color="auto"/>
            </w:tcBorders>
          </w:tcPr>
          <w:p w14:paraId="2814FCDD" w14:textId="77777777" w:rsidR="00CA778A" w:rsidRPr="00CA778A" w:rsidRDefault="00CA778A" w:rsidP="00CA778A">
            <w:pPr>
              <w:pStyle w:val="Body"/>
              <w:jc w:val="both"/>
              <w:rPr>
                <w:noProof w:val="0"/>
                <w:sz w:val="22"/>
                <w:szCs w:val="22"/>
              </w:rPr>
            </w:pPr>
            <w:r w:rsidRPr="00CA778A">
              <w:rPr>
                <w:noProof w:val="0"/>
                <w:sz w:val="22"/>
                <w:szCs w:val="22"/>
              </w:rPr>
              <w:t>Request BS type</w:t>
            </w:r>
          </w:p>
        </w:tc>
        <w:tc>
          <w:tcPr>
            <w:tcW w:w="709" w:type="dxa"/>
            <w:tcBorders>
              <w:top w:val="single" w:sz="12" w:space="0" w:color="auto"/>
              <w:bottom w:val="single" w:sz="4" w:space="0" w:color="auto"/>
            </w:tcBorders>
          </w:tcPr>
          <w:p w14:paraId="483560E8" w14:textId="77777777" w:rsidR="00CA778A" w:rsidRPr="00CA778A" w:rsidRDefault="00CA778A" w:rsidP="00CA778A">
            <w:pPr>
              <w:pStyle w:val="Body"/>
              <w:jc w:val="center"/>
              <w:rPr>
                <w:noProof w:val="0"/>
                <w:sz w:val="22"/>
                <w:szCs w:val="22"/>
              </w:rPr>
            </w:pPr>
            <w:r w:rsidRPr="00CA778A">
              <w:rPr>
                <w:noProof w:val="0"/>
                <w:sz w:val="22"/>
                <w:szCs w:val="22"/>
              </w:rPr>
              <w:t>3.1</w:t>
            </w:r>
          </w:p>
        </w:tc>
        <w:tc>
          <w:tcPr>
            <w:tcW w:w="992" w:type="dxa"/>
            <w:tcBorders>
              <w:top w:val="single" w:sz="12" w:space="0" w:color="auto"/>
              <w:bottom w:val="single" w:sz="4" w:space="0" w:color="auto"/>
            </w:tcBorders>
          </w:tcPr>
          <w:p w14:paraId="42D38E15" w14:textId="77777777" w:rsidR="00CA778A" w:rsidRPr="00CA778A" w:rsidRDefault="00CA778A" w:rsidP="00CA778A">
            <w:pPr>
              <w:pStyle w:val="Body"/>
              <w:jc w:val="center"/>
              <w:rPr>
                <w:noProof w:val="0"/>
                <w:sz w:val="22"/>
                <w:szCs w:val="22"/>
              </w:rPr>
            </w:pPr>
            <w:r w:rsidRPr="00CA778A">
              <w:rPr>
                <w:noProof w:val="0"/>
                <w:sz w:val="22"/>
                <w:szCs w:val="22"/>
              </w:rPr>
              <w:t>1</w:t>
            </w:r>
          </w:p>
        </w:tc>
        <w:tc>
          <w:tcPr>
            <w:tcW w:w="5953" w:type="dxa"/>
            <w:tcBorders>
              <w:top w:val="single" w:sz="12" w:space="0" w:color="auto"/>
              <w:bottom w:val="single" w:sz="4" w:space="0" w:color="auto"/>
            </w:tcBorders>
          </w:tcPr>
          <w:p w14:paraId="48FE8163" w14:textId="77777777" w:rsidR="00CA778A" w:rsidRPr="00CA778A" w:rsidRDefault="00CA778A" w:rsidP="00CA778A">
            <w:pPr>
              <w:pStyle w:val="Body"/>
              <w:jc w:val="both"/>
              <w:rPr>
                <w:noProof w:val="0"/>
                <w:sz w:val="22"/>
                <w:szCs w:val="22"/>
              </w:rPr>
            </w:pPr>
            <w:r w:rsidRPr="00CA778A">
              <w:rPr>
                <w:noProof w:val="0"/>
                <w:sz w:val="22"/>
                <w:szCs w:val="22"/>
              </w:rPr>
              <w:t>Type of neighbor small BSs for which system information is requested.</w:t>
            </w:r>
          </w:p>
          <w:p w14:paraId="66B690EC" w14:textId="77777777" w:rsidR="00CA778A" w:rsidRPr="00CA778A" w:rsidRDefault="00CA778A" w:rsidP="00CA778A">
            <w:pPr>
              <w:pStyle w:val="Body"/>
              <w:ind w:left="720"/>
              <w:jc w:val="both"/>
              <w:rPr>
                <w:noProof w:val="0"/>
                <w:sz w:val="22"/>
                <w:szCs w:val="22"/>
              </w:rPr>
            </w:pPr>
            <w:r w:rsidRPr="00CA778A">
              <w:rPr>
                <w:noProof w:val="0"/>
                <w:sz w:val="22"/>
                <w:szCs w:val="22"/>
              </w:rPr>
              <w:t>Bit 0: CSG-closed small BS</w:t>
            </w:r>
          </w:p>
          <w:p w14:paraId="04E2A566" w14:textId="77777777" w:rsidR="00CA778A" w:rsidRPr="00CA778A" w:rsidRDefault="00CA778A" w:rsidP="00CA778A">
            <w:pPr>
              <w:pStyle w:val="Body"/>
              <w:ind w:left="720"/>
              <w:jc w:val="both"/>
              <w:rPr>
                <w:noProof w:val="0"/>
                <w:sz w:val="22"/>
                <w:szCs w:val="22"/>
              </w:rPr>
            </w:pPr>
            <w:r w:rsidRPr="00CA778A">
              <w:rPr>
                <w:noProof w:val="0"/>
                <w:sz w:val="22"/>
                <w:szCs w:val="22"/>
              </w:rPr>
              <w:t>Bit 1: CSG-open small BS</w:t>
            </w:r>
          </w:p>
          <w:p w14:paraId="05EFF09B" w14:textId="77777777" w:rsidR="00CA778A" w:rsidRPr="00CA778A" w:rsidRDefault="00CA778A" w:rsidP="00CA778A">
            <w:pPr>
              <w:pStyle w:val="Body"/>
              <w:ind w:left="720"/>
              <w:jc w:val="both"/>
              <w:rPr>
                <w:noProof w:val="0"/>
                <w:sz w:val="22"/>
                <w:szCs w:val="22"/>
              </w:rPr>
            </w:pPr>
            <w:r w:rsidRPr="00CA778A">
              <w:rPr>
                <w:noProof w:val="0"/>
                <w:sz w:val="22"/>
                <w:szCs w:val="22"/>
              </w:rPr>
              <w:t>Bit 2: OSG-small BS</w:t>
            </w:r>
          </w:p>
          <w:p w14:paraId="60EE26C6" w14:textId="77777777" w:rsidR="00CA778A" w:rsidRPr="00CA778A" w:rsidRDefault="00CA778A" w:rsidP="00CA778A">
            <w:pPr>
              <w:pStyle w:val="Body"/>
              <w:ind w:left="720"/>
              <w:jc w:val="both"/>
              <w:rPr>
                <w:noProof w:val="0"/>
                <w:sz w:val="22"/>
                <w:szCs w:val="22"/>
              </w:rPr>
            </w:pPr>
            <w:r w:rsidRPr="00CA778A">
              <w:rPr>
                <w:noProof w:val="0"/>
                <w:sz w:val="22"/>
                <w:szCs w:val="22"/>
              </w:rPr>
              <w:t>Bits 3-7: Reserved</w:t>
            </w:r>
          </w:p>
        </w:tc>
      </w:tr>
      <w:tr w:rsidR="00CA778A" w:rsidRPr="00CA778A" w14:paraId="726E5368" w14:textId="77777777" w:rsidTr="00CA778A">
        <w:tc>
          <w:tcPr>
            <w:tcW w:w="1985" w:type="dxa"/>
            <w:tcBorders>
              <w:top w:val="single" w:sz="4" w:space="0" w:color="auto"/>
            </w:tcBorders>
          </w:tcPr>
          <w:p w14:paraId="13BFF793" w14:textId="77777777" w:rsidR="00CA778A" w:rsidRPr="00CA778A" w:rsidRDefault="00CA778A" w:rsidP="00CA778A">
            <w:pPr>
              <w:pStyle w:val="Body"/>
              <w:jc w:val="both"/>
              <w:rPr>
                <w:noProof w:val="0"/>
                <w:sz w:val="22"/>
                <w:szCs w:val="22"/>
              </w:rPr>
            </w:pPr>
            <w:r w:rsidRPr="00CA778A">
              <w:rPr>
                <w:noProof w:val="0"/>
                <w:sz w:val="22"/>
                <w:szCs w:val="22"/>
              </w:rPr>
              <w:t>CSGID</w:t>
            </w:r>
          </w:p>
        </w:tc>
        <w:tc>
          <w:tcPr>
            <w:tcW w:w="709" w:type="dxa"/>
            <w:tcBorders>
              <w:top w:val="single" w:sz="4" w:space="0" w:color="auto"/>
            </w:tcBorders>
          </w:tcPr>
          <w:p w14:paraId="468970DC" w14:textId="77777777" w:rsidR="00CA778A" w:rsidRPr="00CA778A" w:rsidRDefault="00CA778A" w:rsidP="00CA778A">
            <w:pPr>
              <w:pStyle w:val="Body"/>
              <w:jc w:val="center"/>
              <w:rPr>
                <w:noProof w:val="0"/>
                <w:sz w:val="22"/>
                <w:szCs w:val="22"/>
              </w:rPr>
            </w:pPr>
            <w:r w:rsidRPr="00CA778A">
              <w:rPr>
                <w:noProof w:val="0"/>
                <w:sz w:val="22"/>
                <w:szCs w:val="22"/>
              </w:rPr>
              <w:t>3.2</w:t>
            </w:r>
          </w:p>
        </w:tc>
        <w:tc>
          <w:tcPr>
            <w:tcW w:w="992" w:type="dxa"/>
            <w:tcBorders>
              <w:top w:val="single" w:sz="4" w:space="0" w:color="auto"/>
            </w:tcBorders>
          </w:tcPr>
          <w:p w14:paraId="21BB7314" w14:textId="77777777" w:rsidR="00CA778A" w:rsidRPr="00CA778A" w:rsidRDefault="00CA778A" w:rsidP="00CA778A">
            <w:pPr>
              <w:pStyle w:val="Body"/>
              <w:jc w:val="center"/>
              <w:rPr>
                <w:noProof w:val="0"/>
                <w:sz w:val="22"/>
                <w:szCs w:val="22"/>
              </w:rPr>
            </w:pPr>
            <w:r w:rsidRPr="00CA778A">
              <w:rPr>
                <w:noProof w:val="0"/>
                <w:sz w:val="22"/>
                <w:szCs w:val="22"/>
              </w:rPr>
              <w:t>TBD</w:t>
            </w:r>
          </w:p>
        </w:tc>
        <w:tc>
          <w:tcPr>
            <w:tcW w:w="5953" w:type="dxa"/>
            <w:tcBorders>
              <w:top w:val="single" w:sz="4" w:space="0" w:color="auto"/>
            </w:tcBorders>
          </w:tcPr>
          <w:p w14:paraId="2F3A80DC" w14:textId="77777777" w:rsidR="00CA778A" w:rsidRPr="00CA778A" w:rsidRDefault="00CA778A" w:rsidP="00CA778A">
            <w:pPr>
              <w:pStyle w:val="Body"/>
              <w:jc w:val="both"/>
              <w:rPr>
                <w:noProof w:val="0"/>
                <w:sz w:val="22"/>
                <w:szCs w:val="22"/>
              </w:rPr>
            </w:pPr>
            <w:r w:rsidRPr="00CA778A">
              <w:rPr>
                <w:noProof w:val="0"/>
                <w:sz w:val="22"/>
                <w:szCs w:val="22"/>
              </w:rPr>
              <w:t>Identifier of CSG to which the BS belongs</w:t>
            </w:r>
          </w:p>
        </w:tc>
      </w:tr>
    </w:tbl>
    <w:p w14:paraId="0D82B4AB" w14:textId="77777777" w:rsidR="00CA778A" w:rsidRDefault="00CA778A" w:rsidP="00CA778A">
      <w:pPr>
        <w:pStyle w:val="Body"/>
        <w:jc w:val="both"/>
        <w:rPr>
          <w:noProof w:val="0"/>
          <w:color w:val="000000" w:themeColor="text1"/>
        </w:rPr>
      </w:pPr>
    </w:p>
    <w:p w14:paraId="25D79222" w14:textId="44D152AE" w:rsidR="00B10C19" w:rsidRPr="00CA778A" w:rsidRDefault="00CA778A" w:rsidP="00CA778A">
      <w:pPr>
        <w:pStyle w:val="Body"/>
        <w:jc w:val="both"/>
        <w:rPr>
          <w:b/>
          <w:noProof w:val="0"/>
          <w:color w:val="0000FF"/>
          <w:sz w:val="22"/>
          <w:szCs w:val="22"/>
          <w:lang w:eastAsia="ko-KR"/>
        </w:rPr>
      </w:pPr>
      <w:r w:rsidRPr="00CA778A">
        <w:rPr>
          <w:b/>
          <w:noProof w:val="0"/>
          <w:color w:val="0000FF"/>
          <w:sz w:val="22"/>
          <w:szCs w:val="22"/>
          <w:lang w:eastAsia="ko-KR"/>
        </w:rPr>
        <w:t>11.19.4 Scanning result</w:t>
      </w:r>
    </w:p>
    <w:p w14:paraId="71B880C4" w14:textId="56CE1F55" w:rsidR="00CA778A" w:rsidRDefault="005811F5" w:rsidP="00CA778A">
      <w:pPr>
        <w:pStyle w:val="Body"/>
        <w:jc w:val="both"/>
        <w:rPr>
          <w:noProof w:val="0"/>
          <w:color w:val="0000FF"/>
          <w:sz w:val="22"/>
          <w:szCs w:val="22"/>
        </w:rPr>
      </w:pPr>
      <w:r>
        <w:rPr>
          <w:rFonts w:eastAsia="MS Mincho"/>
          <w:noProof w:val="0"/>
          <w:color w:val="0000FF"/>
          <w:sz w:val="22"/>
          <w:szCs w:val="22"/>
          <w:lang w:eastAsia="ja-JP"/>
        </w:rPr>
        <w:t xml:space="preserve">Scanning result TLV may be included in MOB_SCN-REP message to report scanning result of neighbor small BSs </w:t>
      </w:r>
      <w:r w:rsidRPr="00360FCA">
        <w:rPr>
          <w:rFonts w:eastAsia="MS Mincho"/>
          <w:noProof w:val="0"/>
          <w:color w:val="0000FF"/>
          <w:sz w:val="22"/>
          <w:szCs w:val="22"/>
          <w:lang w:eastAsia="ja-JP"/>
        </w:rPr>
        <w:t>BSIDs are not shared with the serving BS.</w:t>
      </w:r>
      <w:r>
        <w:rPr>
          <w:rFonts w:eastAsia="MS Mincho"/>
          <w:noProof w:val="0"/>
          <w:color w:val="0000FF"/>
          <w:sz w:val="22"/>
          <w:szCs w:val="22"/>
          <w:lang w:eastAsia="ja-JP"/>
        </w:rPr>
        <w:t xml:space="preserve"> If the MS acquires BSID from the neighbor small BS during scanning, BSID TLV shall be present in this compound TLV. Otherwise, FA index </w:t>
      </w:r>
      <w:r>
        <w:rPr>
          <w:noProof w:val="0"/>
          <w:color w:val="0000FF"/>
          <w:sz w:val="22"/>
          <w:szCs w:val="22"/>
        </w:rPr>
        <w:t>TLV, Center frequency TLV and Preamble index TLV shall be present in this compound TLV instead of the BSID TLV to indicate the neighbor BS reported.</w:t>
      </w:r>
    </w:p>
    <w:p w14:paraId="20CF19CD" w14:textId="77777777" w:rsidR="00E03A65" w:rsidRDefault="00E03A65" w:rsidP="00CA778A">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4C0E98B0" w14:textId="77777777" w:rsidTr="00CA778A">
        <w:tc>
          <w:tcPr>
            <w:tcW w:w="1985" w:type="dxa"/>
            <w:tcBorders>
              <w:top w:val="single" w:sz="12" w:space="0" w:color="auto"/>
              <w:bottom w:val="single" w:sz="12" w:space="0" w:color="auto"/>
            </w:tcBorders>
          </w:tcPr>
          <w:p w14:paraId="4E30DEBB"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43DD8BC4"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2547C442"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D40DA96"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Value</w:t>
            </w:r>
          </w:p>
        </w:tc>
      </w:tr>
      <w:tr w:rsidR="00CA778A" w:rsidRPr="00CA778A" w14:paraId="1E18C5C7" w14:textId="77777777" w:rsidTr="00CA778A">
        <w:tc>
          <w:tcPr>
            <w:tcW w:w="1985" w:type="dxa"/>
            <w:tcBorders>
              <w:top w:val="single" w:sz="12" w:space="0" w:color="auto"/>
              <w:bottom w:val="single" w:sz="12" w:space="0" w:color="auto"/>
            </w:tcBorders>
          </w:tcPr>
          <w:p w14:paraId="67047CDD" w14:textId="75BD3EB3" w:rsidR="00CA778A" w:rsidRPr="00CA778A" w:rsidRDefault="00CA778A" w:rsidP="00CA778A">
            <w:pPr>
              <w:pStyle w:val="Body"/>
              <w:jc w:val="both"/>
              <w:rPr>
                <w:noProof w:val="0"/>
                <w:color w:val="0000FF"/>
                <w:sz w:val="22"/>
                <w:szCs w:val="22"/>
              </w:rPr>
            </w:pPr>
            <w:r>
              <w:rPr>
                <w:noProof w:val="0"/>
                <w:color w:val="0000FF"/>
                <w:sz w:val="22"/>
                <w:szCs w:val="22"/>
              </w:rPr>
              <w:t>Scanning result</w:t>
            </w:r>
          </w:p>
        </w:tc>
        <w:tc>
          <w:tcPr>
            <w:tcW w:w="709" w:type="dxa"/>
            <w:tcBorders>
              <w:top w:val="single" w:sz="12" w:space="0" w:color="auto"/>
              <w:bottom w:val="single" w:sz="12" w:space="0" w:color="auto"/>
            </w:tcBorders>
          </w:tcPr>
          <w:p w14:paraId="32371DD3" w14:textId="781FBC5F" w:rsidR="00CA778A" w:rsidRPr="00CA778A" w:rsidRDefault="00CA778A" w:rsidP="00CA778A">
            <w:pPr>
              <w:pStyle w:val="Body"/>
              <w:jc w:val="center"/>
              <w:rPr>
                <w:noProof w:val="0"/>
                <w:color w:val="0000FF"/>
                <w:sz w:val="22"/>
                <w:szCs w:val="22"/>
              </w:rPr>
            </w:pPr>
            <w:r>
              <w:rPr>
                <w:noProof w:val="0"/>
                <w:color w:val="0000FF"/>
                <w:sz w:val="22"/>
                <w:szCs w:val="22"/>
              </w:rPr>
              <w:t>4</w:t>
            </w:r>
          </w:p>
        </w:tc>
        <w:tc>
          <w:tcPr>
            <w:tcW w:w="992" w:type="dxa"/>
            <w:tcBorders>
              <w:top w:val="single" w:sz="12" w:space="0" w:color="auto"/>
              <w:bottom w:val="single" w:sz="12" w:space="0" w:color="auto"/>
            </w:tcBorders>
          </w:tcPr>
          <w:p w14:paraId="078004F1" w14:textId="77777777" w:rsidR="00CA778A" w:rsidRPr="00CA778A" w:rsidRDefault="00CA778A" w:rsidP="00CA778A">
            <w:pPr>
              <w:pStyle w:val="Body"/>
              <w:jc w:val="center"/>
              <w:rPr>
                <w:noProof w:val="0"/>
                <w:color w:val="0000FF"/>
                <w:sz w:val="22"/>
                <w:szCs w:val="22"/>
              </w:rPr>
            </w:pPr>
            <w:proofErr w:type="gramStart"/>
            <w:r w:rsidRPr="00CA778A">
              <w:rPr>
                <w:noProof w:val="0"/>
                <w:color w:val="0000FF"/>
                <w:sz w:val="22"/>
                <w:szCs w:val="22"/>
              </w:rPr>
              <w:t>variable</w:t>
            </w:r>
            <w:proofErr w:type="gramEnd"/>
          </w:p>
        </w:tc>
        <w:tc>
          <w:tcPr>
            <w:tcW w:w="5953" w:type="dxa"/>
            <w:tcBorders>
              <w:top w:val="single" w:sz="12" w:space="0" w:color="auto"/>
              <w:bottom w:val="single" w:sz="12" w:space="0" w:color="auto"/>
            </w:tcBorders>
          </w:tcPr>
          <w:p w14:paraId="554A4A7F" w14:textId="77777777" w:rsidR="00CA778A" w:rsidRPr="00CA778A" w:rsidRDefault="00CA778A" w:rsidP="00CA778A">
            <w:pPr>
              <w:pStyle w:val="Body"/>
              <w:jc w:val="both"/>
              <w:rPr>
                <w:noProof w:val="0"/>
                <w:color w:val="0000FF"/>
                <w:sz w:val="22"/>
                <w:szCs w:val="22"/>
              </w:rPr>
            </w:pPr>
          </w:p>
        </w:tc>
      </w:tr>
    </w:tbl>
    <w:p w14:paraId="3015EB8A" w14:textId="77777777" w:rsidR="00CA778A" w:rsidRPr="00CA778A" w:rsidRDefault="00CA778A" w:rsidP="00CA778A">
      <w:pPr>
        <w:pStyle w:val="Body"/>
        <w:jc w:val="both"/>
        <w:rPr>
          <w:noProof w:val="0"/>
          <w:color w:val="0000FF"/>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CA778A" w:rsidRPr="00CA778A" w14:paraId="06EA9D12" w14:textId="77777777" w:rsidTr="00CA778A">
        <w:tc>
          <w:tcPr>
            <w:tcW w:w="1985" w:type="dxa"/>
            <w:tcBorders>
              <w:top w:val="single" w:sz="12" w:space="0" w:color="auto"/>
              <w:bottom w:val="single" w:sz="12" w:space="0" w:color="auto"/>
            </w:tcBorders>
          </w:tcPr>
          <w:p w14:paraId="53F9E459"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34BA14A8"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61B74134"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E4D4F5E"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Value</w:t>
            </w:r>
          </w:p>
        </w:tc>
      </w:tr>
      <w:tr w:rsidR="00CA778A" w:rsidRPr="00CA778A" w14:paraId="51EDA69D" w14:textId="77777777" w:rsidTr="005811F5">
        <w:tc>
          <w:tcPr>
            <w:tcW w:w="1985" w:type="dxa"/>
            <w:tcBorders>
              <w:top w:val="single" w:sz="12" w:space="0" w:color="auto"/>
              <w:bottom w:val="single" w:sz="4" w:space="0" w:color="auto"/>
            </w:tcBorders>
          </w:tcPr>
          <w:p w14:paraId="71987FCC" w14:textId="1007D936" w:rsidR="00CA778A" w:rsidRPr="00CA778A" w:rsidRDefault="00CA778A" w:rsidP="00CA778A">
            <w:pPr>
              <w:pStyle w:val="Body"/>
              <w:jc w:val="both"/>
              <w:rPr>
                <w:noProof w:val="0"/>
                <w:color w:val="0000FF"/>
                <w:sz w:val="22"/>
                <w:szCs w:val="22"/>
              </w:rPr>
            </w:pPr>
            <w:r>
              <w:rPr>
                <w:noProof w:val="0"/>
                <w:color w:val="0000FF"/>
                <w:sz w:val="22"/>
                <w:szCs w:val="22"/>
              </w:rPr>
              <w:lastRenderedPageBreak/>
              <w:t>BSID</w:t>
            </w:r>
          </w:p>
        </w:tc>
        <w:tc>
          <w:tcPr>
            <w:tcW w:w="709" w:type="dxa"/>
            <w:tcBorders>
              <w:top w:val="single" w:sz="12" w:space="0" w:color="auto"/>
              <w:bottom w:val="single" w:sz="4" w:space="0" w:color="auto"/>
            </w:tcBorders>
          </w:tcPr>
          <w:p w14:paraId="026BA129" w14:textId="24EB96C6" w:rsidR="00CA778A" w:rsidRPr="00CA778A" w:rsidRDefault="005811F5" w:rsidP="00CA778A">
            <w:pPr>
              <w:pStyle w:val="Body"/>
              <w:jc w:val="center"/>
              <w:rPr>
                <w:noProof w:val="0"/>
                <w:color w:val="0000FF"/>
                <w:sz w:val="22"/>
                <w:szCs w:val="22"/>
              </w:rPr>
            </w:pPr>
            <w:r>
              <w:rPr>
                <w:noProof w:val="0"/>
                <w:color w:val="0000FF"/>
                <w:sz w:val="22"/>
                <w:szCs w:val="22"/>
              </w:rPr>
              <w:t>4</w:t>
            </w:r>
            <w:r w:rsidR="00CA778A" w:rsidRPr="00CA778A">
              <w:rPr>
                <w:noProof w:val="0"/>
                <w:color w:val="0000FF"/>
                <w:sz w:val="22"/>
                <w:szCs w:val="22"/>
              </w:rPr>
              <w:t>.1</w:t>
            </w:r>
          </w:p>
        </w:tc>
        <w:tc>
          <w:tcPr>
            <w:tcW w:w="992" w:type="dxa"/>
            <w:tcBorders>
              <w:top w:val="single" w:sz="12" w:space="0" w:color="auto"/>
              <w:bottom w:val="single" w:sz="4" w:space="0" w:color="auto"/>
            </w:tcBorders>
          </w:tcPr>
          <w:p w14:paraId="761252AB" w14:textId="77777777" w:rsidR="00CA778A" w:rsidRPr="00CA778A" w:rsidRDefault="00CA778A" w:rsidP="00CA778A">
            <w:pPr>
              <w:pStyle w:val="Body"/>
              <w:jc w:val="center"/>
              <w:rPr>
                <w:noProof w:val="0"/>
                <w:color w:val="0000FF"/>
                <w:sz w:val="22"/>
                <w:szCs w:val="22"/>
              </w:rPr>
            </w:pPr>
            <w:r w:rsidRPr="00CA778A">
              <w:rPr>
                <w:noProof w:val="0"/>
                <w:color w:val="0000FF"/>
                <w:sz w:val="22"/>
                <w:szCs w:val="22"/>
              </w:rPr>
              <w:t>1</w:t>
            </w:r>
          </w:p>
        </w:tc>
        <w:tc>
          <w:tcPr>
            <w:tcW w:w="5953" w:type="dxa"/>
            <w:tcBorders>
              <w:top w:val="single" w:sz="12" w:space="0" w:color="auto"/>
              <w:bottom w:val="single" w:sz="4" w:space="0" w:color="auto"/>
            </w:tcBorders>
          </w:tcPr>
          <w:p w14:paraId="37FA73D8" w14:textId="7F495B59" w:rsidR="00CA778A" w:rsidRPr="00CA778A" w:rsidRDefault="00CA778A" w:rsidP="00CA778A">
            <w:pPr>
              <w:pStyle w:val="Body"/>
              <w:jc w:val="both"/>
              <w:rPr>
                <w:noProof w:val="0"/>
                <w:color w:val="0000FF"/>
                <w:sz w:val="22"/>
                <w:szCs w:val="22"/>
              </w:rPr>
            </w:pPr>
            <w:r>
              <w:rPr>
                <w:noProof w:val="0"/>
                <w:color w:val="0000FF"/>
                <w:sz w:val="22"/>
                <w:szCs w:val="22"/>
              </w:rPr>
              <w:t xml:space="preserve">BSID of the </w:t>
            </w:r>
            <w:r w:rsidRPr="00CA778A">
              <w:rPr>
                <w:noProof w:val="0"/>
                <w:color w:val="0000FF"/>
                <w:sz w:val="22"/>
                <w:szCs w:val="22"/>
              </w:rPr>
              <w:t>neighbor small BS</w:t>
            </w:r>
            <w:r>
              <w:rPr>
                <w:noProof w:val="0"/>
                <w:color w:val="0000FF"/>
                <w:sz w:val="22"/>
                <w:szCs w:val="22"/>
              </w:rPr>
              <w:t xml:space="preserve"> reported in MOB_SCN-REP message</w:t>
            </w:r>
            <w:r w:rsidR="005811F5">
              <w:rPr>
                <w:noProof w:val="0"/>
                <w:color w:val="0000FF"/>
                <w:sz w:val="22"/>
                <w:szCs w:val="22"/>
              </w:rPr>
              <w:t>. If BSID TLV is present, FA index TLV, Center frequency TLV and Preamble index TLV are not present in this compound TLV.</w:t>
            </w:r>
          </w:p>
          <w:p w14:paraId="1207D7C7" w14:textId="44CE8336" w:rsidR="00CA778A" w:rsidRPr="00CA778A" w:rsidRDefault="00CA778A" w:rsidP="00CA778A">
            <w:pPr>
              <w:pStyle w:val="Body"/>
              <w:ind w:left="720"/>
              <w:jc w:val="both"/>
              <w:rPr>
                <w:noProof w:val="0"/>
                <w:color w:val="0000FF"/>
                <w:sz w:val="22"/>
                <w:szCs w:val="22"/>
              </w:rPr>
            </w:pPr>
          </w:p>
        </w:tc>
      </w:tr>
      <w:tr w:rsidR="00CA778A" w:rsidRPr="00CA778A" w14:paraId="6C0B0E21" w14:textId="77777777" w:rsidTr="005811F5">
        <w:tc>
          <w:tcPr>
            <w:tcW w:w="1985" w:type="dxa"/>
            <w:tcBorders>
              <w:top w:val="single" w:sz="4" w:space="0" w:color="auto"/>
              <w:bottom w:val="single" w:sz="4" w:space="0" w:color="auto"/>
            </w:tcBorders>
          </w:tcPr>
          <w:p w14:paraId="5A4A0FD4" w14:textId="258F05EB" w:rsidR="00CA778A" w:rsidRDefault="00CA778A" w:rsidP="00CA778A">
            <w:pPr>
              <w:pStyle w:val="Body"/>
              <w:jc w:val="both"/>
              <w:rPr>
                <w:noProof w:val="0"/>
                <w:color w:val="0000FF"/>
                <w:sz w:val="22"/>
                <w:szCs w:val="22"/>
              </w:rPr>
            </w:pPr>
            <w:r>
              <w:rPr>
                <w:noProof w:val="0"/>
                <w:color w:val="0000FF"/>
                <w:sz w:val="22"/>
                <w:szCs w:val="22"/>
              </w:rPr>
              <w:t>FA index</w:t>
            </w:r>
          </w:p>
        </w:tc>
        <w:tc>
          <w:tcPr>
            <w:tcW w:w="709" w:type="dxa"/>
            <w:tcBorders>
              <w:top w:val="single" w:sz="4" w:space="0" w:color="auto"/>
              <w:bottom w:val="single" w:sz="4" w:space="0" w:color="auto"/>
            </w:tcBorders>
          </w:tcPr>
          <w:p w14:paraId="664E1E24" w14:textId="6392A3FC" w:rsidR="00CA778A" w:rsidRPr="00CA778A" w:rsidRDefault="005811F5" w:rsidP="00CA778A">
            <w:pPr>
              <w:pStyle w:val="Body"/>
              <w:jc w:val="center"/>
              <w:rPr>
                <w:noProof w:val="0"/>
                <w:color w:val="0000FF"/>
                <w:sz w:val="22"/>
                <w:szCs w:val="22"/>
              </w:rPr>
            </w:pPr>
            <w:r>
              <w:rPr>
                <w:noProof w:val="0"/>
                <w:color w:val="0000FF"/>
                <w:sz w:val="22"/>
                <w:szCs w:val="22"/>
              </w:rPr>
              <w:t>4.2</w:t>
            </w:r>
          </w:p>
        </w:tc>
        <w:tc>
          <w:tcPr>
            <w:tcW w:w="992" w:type="dxa"/>
            <w:tcBorders>
              <w:top w:val="single" w:sz="4" w:space="0" w:color="auto"/>
              <w:bottom w:val="single" w:sz="4" w:space="0" w:color="auto"/>
            </w:tcBorders>
          </w:tcPr>
          <w:p w14:paraId="5DE73B05" w14:textId="1A696CE8"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0AD016E5" w14:textId="3BC9E6CD" w:rsidR="00CA778A" w:rsidRDefault="005811F5" w:rsidP="005811F5">
            <w:pPr>
              <w:pStyle w:val="Body"/>
              <w:jc w:val="both"/>
              <w:rPr>
                <w:noProof w:val="0"/>
                <w:color w:val="0000FF"/>
                <w:sz w:val="22"/>
                <w:szCs w:val="22"/>
              </w:rPr>
            </w:pPr>
            <w:r>
              <w:rPr>
                <w:noProof w:val="0"/>
                <w:color w:val="0000FF"/>
                <w:sz w:val="22"/>
                <w:szCs w:val="22"/>
              </w:rPr>
              <w:t>See 6.3.2.3.42</w:t>
            </w:r>
          </w:p>
        </w:tc>
      </w:tr>
      <w:tr w:rsidR="00CA778A" w:rsidRPr="00CA778A" w14:paraId="5E539BC8" w14:textId="77777777" w:rsidTr="005811F5">
        <w:tc>
          <w:tcPr>
            <w:tcW w:w="1985" w:type="dxa"/>
            <w:tcBorders>
              <w:top w:val="single" w:sz="4" w:space="0" w:color="auto"/>
              <w:bottom w:val="single" w:sz="4" w:space="0" w:color="auto"/>
            </w:tcBorders>
          </w:tcPr>
          <w:p w14:paraId="2C4FEA6B" w14:textId="1A36059C" w:rsidR="00CA778A" w:rsidRDefault="00CA778A" w:rsidP="00CA778A">
            <w:pPr>
              <w:pStyle w:val="Body"/>
              <w:jc w:val="both"/>
              <w:rPr>
                <w:noProof w:val="0"/>
                <w:color w:val="0000FF"/>
                <w:sz w:val="22"/>
                <w:szCs w:val="22"/>
              </w:rPr>
            </w:pPr>
            <w:r>
              <w:rPr>
                <w:noProof w:val="0"/>
                <w:color w:val="0000FF"/>
                <w:sz w:val="22"/>
                <w:szCs w:val="22"/>
              </w:rPr>
              <w:t>Center frequency</w:t>
            </w:r>
          </w:p>
        </w:tc>
        <w:tc>
          <w:tcPr>
            <w:tcW w:w="709" w:type="dxa"/>
            <w:tcBorders>
              <w:top w:val="single" w:sz="4" w:space="0" w:color="auto"/>
              <w:bottom w:val="single" w:sz="4" w:space="0" w:color="auto"/>
            </w:tcBorders>
          </w:tcPr>
          <w:p w14:paraId="10E0CA57" w14:textId="02462D29" w:rsidR="00CA778A" w:rsidRPr="00CA778A" w:rsidRDefault="005811F5" w:rsidP="00CA778A">
            <w:pPr>
              <w:pStyle w:val="Body"/>
              <w:jc w:val="center"/>
              <w:rPr>
                <w:noProof w:val="0"/>
                <w:color w:val="0000FF"/>
                <w:sz w:val="22"/>
                <w:szCs w:val="22"/>
              </w:rPr>
            </w:pPr>
            <w:r>
              <w:rPr>
                <w:noProof w:val="0"/>
                <w:color w:val="0000FF"/>
                <w:sz w:val="22"/>
                <w:szCs w:val="22"/>
              </w:rPr>
              <w:t>4.3</w:t>
            </w:r>
          </w:p>
        </w:tc>
        <w:tc>
          <w:tcPr>
            <w:tcW w:w="992" w:type="dxa"/>
            <w:tcBorders>
              <w:top w:val="single" w:sz="4" w:space="0" w:color="auto"/>
              <w:bottom w:val="single" w:sz="4" w:space="0" w:color="auto"/>
            </w:tcBorders>
          </w:tcPr>
          <w:p w14:paraId="1ABF1950" w14:textId="3E108C35" w:rsidR="00CA778A" w:rsidRPr="00CA778A" w:rsidRDefault="00C576FC" w:rsidP="00CA778A">
            <w:pPr>
              <w:pStyle w:val="Body"/>
              <w:jc w:val="center"/>
              <w:rPr>
                <w:noProof w:val="0"/>
                <w:color w:val="0000FF"/>
                <w:sz w:val="22"/>
                <w:szCs w:val="22"/>
              </w:rPr>
            </w:pPr>
            <w:r>
              <w:rPr>
                <w:noProof w:val="0"/>
                <w:color w:val="0000FF"/>
                <w:sz w:val="22"/>
                <w:szCs w:val="22"/>
              </w:rPr>
              <w:t>4</w:t>
            </w:r>
          </w:p>
        </w:tc>
        <w:tc>
          <w:tcPr>
            <w:tcW w:w="5953" w:type="dxa"/>
            <w:tcBorders>
              <w:top w:val="single" w:sz="4" w:space="0" w:color="auto"/>
              <w:bottom w:val="single" w:sz="4" w:space="0" w:color="auto"/>
            </w:tcBorders>
          </w:tcPr>
          <w:p w14:paraId="303AE443" w14:textId="2D7E8553" w:rsidR="00CA778A" w:rsidRDefault="005811F5" w:rsidP="00CA778A">
            <w:pPr>
              <w:pStyle w:val="Body"/>
              <w:jc w:val="both"/>
              <w:rPr>
                <w:noProof w:val="0"/>
                <w:color w:val="0000FF"/>
                <w:sz w:val="22"/>
                <w:szCs w:val="22"/>
              </w:rPr>
            </w:pPr>
            <w:r>
              <w:rPr>
                <w:noProof w:val="0"/>
                <w:color w:val="0000FF"/>
                <w:sz w:val="22"/>
                <w:szCs w:val="22"/>
              </w:rPr>
              <w:t>See 11.4.1</w:t>
            </w:r>
          </w:p>
        </w:tc>
      </w:tr>
      <w:tr w:rsidR="00CA778A" w:rsidRPr="00CA778A" w14:paraId="5FBB41B5" w14:textId="77777777" w:rsidTr="005811F5">
        <w:tc>
          <w:tcPr>
            <w:tcW w:w="1985" w:type="dxa"/>
            <w:tcBorders>
              <w:top w:val="single" w:sz="4" w:space="0" w:color="auto"/>
              <w:bottom w:val="single" w:sz="4" w:space="0" w:color="auto"/>
            </w:tcBorders>
          </w:tcPr>
          <w:p w14:paraId="45415F10" w14:textId="163C1C4E" w:rsidR="00CA778A" w:rsidRDefault="00CA778A" w:rsidP="00CA778A">
            <w:pPr>
              <w:pStyle w:val="Body"/>
              <w:jc w:val="both"/>
              <w:rPr>
                <w:noProof w:val="0"/>
                <w:color w:val="0000FF"/>
                <w:sz w:val="22"/>
                <w:szCs w:val="22"/>
              </w:rPr>
            </w:pPr>
            <w:r>
              <w:rPr>
                <w:noProof w:val="0"/>
                <w:color w:val="0000FF"/>
                <w:sz w:val="22"/>
                <w:szCs w:val="22"/>
              </w:rPr>
              <w:t>Preamble index</w:t>
            </w:r>
          </w:p>
        </w:tc>
        <w:tc>
          <w:tcPr>
            <w:tcW w:w="709" w:type="dxa"/>
            <w:tcBorders>
              <w:top w:val="single" w:sz="4" w:space="0" w:color="auto"/>
              <w:bottom w:val="single" w:sz="4" w:space="0" w:color="auto"/>
            </w:tcBorders>
          </w:tcPr>
          <w:p w14:paraId="77E8CEC9" w14:textId="7819D6C4" w:rsidR="00CA778A" w:rsidRPr="00CA778A" w:rsidRDefault="005811F5" w:rsidP="00CA778A">
            <w:pPr>
              <w:pStyle w:val="Body"/>
              <w:jc w:val="center"/>
              <w:rPr>
                <w:noProof w:val="0"/>
                <w:color w:val="0000FF"/>
                <w:sz w:val="22"/>
                <w:szCs w:val="22"/>
              </w:rPr>
            </w:pPr>
            <w:r>
              <w:rPr>
                <w:noProof w:val="0"/>
                <w:color w:val="0000FF"/>
                <w:sz w:val="22"/>
                <w:szCs w:val="22"/>
              </w:rPr>
              <w:t>4.4</w:t>
            </w:r>
          </w:p>
        </w:tc>
        <w:tc>
          <w:tcPr>
            <w:tcW w:w="992" w:type="dxa"/>
            <w:tcBorders>
              <w:top w:val="single" w:sz="4" w:space="0" w:color="auto"/>
              <w:bottom w:val="single" w:sz="4" w:space="0" w:color="auto"/>
            </w:tcBorders>
          </w:tcPr>
          <w:p w14:paraId="3951FD64" w14:textId="4F17B78E"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1972AF49" w14:textId="7BBB8626" w:rsidR="00CA778A" w:rsidRDefault="005811F5" w:rsidP="00CA778A">
            <w:pPr>
              <w:pStyle w:val="Body"/>
              <w:jc w:val="both"/>
              <w:rPr>
                <w:noProof w:val="0"/>
                <w:color w:val="0000FF"/>
                <w:sz w:val="22"/>
                <w:szCs w:val="22"/>
              </w:rPr>
            </w:pPr>
            <w:r>
              <w:rPr>
                <w:noProof w:val="0"/>
                <w:color w:val="0000FF"/>
                <w:sz w:val="22"/>
                <w:szCs w:val="22"/>
              </w:rPr>
              <w:t>See 6.3.2.3.42</w:t>
            </w:r>
          </w:p>
        </w:tc>
      </w:tr>
      <w:tr w:rsidR="00CA778A" w:rsidRPr="00CA778A" w14:paraId="6D9E3263" w14:textId="77777777" w:rsidTr="005811F5">
        <w:tc>
          <w:tcPr>
            <w:tcW w:w="1985" w:type="dxa"/>
            <w:tcBorders>
              <w:top w:val="single" w:sz="4" w:space="0" w:color="auto"/>
              <w:bottom w:val="single" w:sz="4" w:space="0" w:color="auto"/>
            </w:tcBorders>
          </w:tcPr>
          <w:p w14:paraId="3C567BA1" w14:textId="023658F5" w:rsidR="00CA778A" w:rsidRDefault="00CA778A" w:rsidP="00CA778A">
            <w:pPr>
              <w:pStyle w:val="Body"/>
              <w:rPr>
                <w:noProof w:val="0"/>
                <w:color w:val="0000FF"/>
                <w:sz w:val="22"/>
                <w:szCs w:val="22"/>
              </w:rPr>
            </w:pPr>
            <w:r>
              <w:rPr>
                <w:noProof w:val="0"/>
                <w:color w:val="0000FF"/>
                <w:sz w:val="22"/>
                <w:szCs w:val="22"/>
              </w:rPr>
              <w:t>BS CINR mean</w:t>
            </w:r>
          </w:p>
        </w:tc>
        <w:tc>
          <w:tcPr>
            <w:tcW w:w="709" w:type="dxa"/>
            <w:tcBorders>
              <w:top w:val="single" w:sz="4" w:space="0" w:color="auto"/>
              <w:bottom w:val="single" w:sz="4" w:space="0" w:color="auto"/>
            </w:tcBorders>
          </w:tcPr>
          <w:p w14:paraId="5CD1A07C" w14:textId="0308E46A" w:rsidR="00CA778A" w:rsidRPr="00CA778A" w:rsidRDefault="005811F5" w:rsidP="00CA778A">
            <w:pPr>
              <w:pStyle w:val="Body"/>
              <w:jc w:val="center"/>
              <w:rPr>
                <w:noProof w:val="0"/>
                <w:color w:val="0000FF"/>
                <w:sz w:val="22"/>
                <w:szCs w:val="22"/>
              </w:rPr>
            </w:pPr>
            <w:r>
              <w:rPr>
                <w:noProof w:val="0"/>
                <w:color w:val="0000FF"/>
                <w:sz w:val="22"/>
                <w:szCs w:val="22"/>
              </w:rPr>
              <w:t>4.5</w:t>
            </w:r>
          </w:p>
        </w:tc>
        <w:tc>
          <w:tcPr>
            <w:tcW w:w="992" w:type="dxa"/>
            <w:tcBorders>
              <w:top w:val="single" w:sz="4" w:space="0" w:color="auto"/>
              <w:bottom w:val="single" w:sz="4" w:space="0" w:color="auto"/>
            </w:tcBorders>
          </w:tcPr>
          <w:p w14:paraId="71069C72" w14:textId="1AA50EB9" w:rsidR="00CA778A" w:rsidRPr="00CA778A" w:rsidRDefault="00CA778A"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25ACB4BB" w14:textId="1FA1219E" w:rsidR="00CA778A" w:rsidRDefault="005811F5" w:rsidP="00CA778A">
            <w:pPr>
              <w:pStyle w:val="Body"/>
              <w:jc w:val="both"/>
              <w:rPr>
                <w:noProof w:val="0"/>
                <w:color w:val="0000FF"/>
                <w:sz w:val="22"/>
                <w:szCs w:val="22"/>
              </w:rPr>
            </w:pPr>
            <w:r>
              <w:rPr>
                <w:noProof w:val="0"/>
                <w:color w:val="0000FF"/>
                <w:sz w:val="22"/>
                <w:szCs w:val="22"/>
              </w:rPr>
              <w:t>See 6.3.2.3.45</w:t>
            </w:r>
          </w:p>
        </w:tc>
      </w:tr>
      <w:tr w:rsidR="00CA778A" w:rsidRPr="00CA778A" w14:paraId="0736CA7B" w14:textId="77777777" w:rsidTr="005811F5">
        <w:tc>
          <w:tcPr>
            <w:tcW w:w="1985" w:type="dxa"/>
            <w:tcBorders>
              <w:top w:val="single" w:sz="4" w:space="0" w:color="auto"/>
              <w:bottom w:val="single" w:sz="4" w:space="0" w:color="auto"/>
            </w:tcBorders>
          </w:tcPr>
          <w:p w14:paraId="3B6FE07A" w14:textId="091E9724" w:rsidR="00CA778A" w:rsidRDefault="005811F5" w:rsidP="00CA778A">
            <w:pPr>
              <w:pStyle w:val="Body"/>
              <w:rPr>
                <w:noProof w:val="0"/>
                <w:color w:val="0000FF"/>
                <w:sz w:val="22"/>
                <w:szCs w:val="22"/>
              </w:rPr>
            </w:pPr>
            <w:r>
              <w:rPr>
                <w:noProof w:val="0"/>
                <w:color w:val="0000FF"/>
                <w:sz w:val="22"/>
                <w:szCs w:val="22"/>
              </w:rPr>
              <w:t>BS RSSI mean</w:t>
            </w:r>
          </w:p>
        </w:tc>
        <w:tc>
          <w:tcPr>
            <w:tcW w:w="709" w:type="dxa"/>
            <w:tcBorders>
              <w:top w:val="single" w:sz="4" w:space="0" w:color="auto"/>
              <w:bottom w:val="single" w:sz="4" w:space="0" w:color="auto"/>
            </w:tcBorders>
          </w:tcPr>
          <w:p w14:paraId="4E037ABE" w14:textId="345C17AC" w:rsidR="00CA778A" w:rsidRPr="00CA778A" w:rsidRDefault="005811F5" w:rsidP="00CA778A">
            <w:pPr>
              <w:pStyle w:val="Body"/>
              <w:jc w:val="center"/>
              <w:rPr>
                <w:noProof w:val="0"/>
                <w:color w:val="0000FF"/>
                <w:sz w:val="22"/>
                <w:szCs w:val="22"/>
              </w:rPr>
            </w:pPr>
            <w:r>
              <w:rPr>
                <w:noProof w:val="0"/>
                <w:color w:val="0000FF"/>
                <w:sz w:val="22"/>
                <w:szCs w:val="22"/>
              </w:rPr>
              <w:t>4.6</w:t>
            </w:r>
          </w:p>
        </w:tc>
        <w:tc>
          <w:tcPr>
            <w:tcW w:w="992" w:type="dxa"/>
            <w:tcBorders>
              <w:top w:val="single" w:sz="4" w:space="0" w:color="auto"/>
              <w:bottom w:val="single" w:sz="4" w:space="0" w:color="auto"/>
            </w:tcBorders>
          </w:tcPr>
          <w:p w14:paraId="76889D5E" w14:textId="01399BE7"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720A10E3" w14:textId="2B506FFD" w:rsidR="00CA778A" w:rsidRDefault="005811F5" w:rsidP="00CA778A">
            <w:pPr>
              <w:pStyle w:val="Body"/>
              <w:jc w:val="both"/>
              <w:rPr>
                <w:noProof w:val="0"/>
                <w:color w:val="0000FF"/>
                <w:sz w:val="22"/>
                <w:szCs w:val="22"/>
              </w:rPr>
            </w:pPr>
            <w:r>
              <w:rPr>
                <w:noProof w:val="0"/>
                <w:color w:val="0000FF"/>
                <w:sz w:val="22"/>
                <w:szCs w:val="22"/>
              </w:rPr>
              <w:t>See 6.3.2.3.45</w:t>
            </w:r>
          </w:p>
        </w:tc>
      </w:tr>
      <w:tr w:rsidR="00CA778A" w:rsidRPr="00CA778A" w14:paraId="127E99D5" w14:textId="77777777" w:rsidTr="00CA778A">
        <w:tc>
          <w:tcPr>
            <w:tcW w:w="1985" w:type="dxa"/>
            <w:tcBorders>
              <w:top w:val="single" w:sz="4" w:space="0" w:color="auto"/>
            </w:tcBorders>
          </w:tcPr>
          <w:p w14:paraId="251DAD27" w14:textId="08A6F8DD" w:rsidR="00CA778A" w:rsidRPr="00CA778A" w:rsidRDefault="005811F5" w:rsidP="00CA778A">
            <w:pPr>
              <w:pStyle w:val="Body"/>
              <w:jc w:val="both"/>
              <w:rPr>
                <w:noProof w:val="0"/>
                <w:color w:val="0000FF"/>
                <w:sz w:val="22"/>
                <w:szCs w:val="22"/>
              </w:rPr>
            </w:pPr>
            <w:r>
              <w:rPr>
                <w:noProof w:val="0"/>
                <w:color w:val="0000FF"/>
                <w:sz w:val="22"/>
                <w:szCs w:val="22"/>
              </w:rPr>
              <w:t>Relative delay</w:t>
            </w:r>
          </w:p>
        </w:tc>
        <w:tc>
          <w:tcPr>
            <w:tcW w:w="709" w:type="dxa"/>
            <w:tcBorders>
              <w:top w:val="single" w:sz="4" w:space="0" w:color="auto"/>
            </w:tcBorders>
          </w:tcPr>
          <w:p w14:paraId="7E887C05" w14:textId="6B8529A1" w:rsidR="00CA778A" w:rsidRPr="00CA778A" w:rsidRDefault="005811F5" w:rsidP="00CA778A">
            <w:pPr>
              <w:pStyle w:val="Body"/>
              <w:jc w:val="center"/>
              <w:rPr>
                <w:noProof w:val="0"/>
                <w:color w:val="0000FF"/>
                <w:sz w:val="22"/>
                <w:szCs w:val="22"/>
              </w:rPr>
            </w:pPr>
            <w:r>
              <w:rPr>
                <w:noProof w:val="0"/>
                <w:color w:val="0000FF"/>
                <w:sz w:val="22"/>
                <w:szCs w:val="22"/>
              </w:rPr>
              <w:t>4.7</w:t>
            </w:r>
          </w:p>
        </w:tc>
        <w:tc>
          <w:tcPr>
            <w:tcW w:w="992" w:type="dxa"/>
            <w:tcBorders>
              <w:top w:val="single" w:sz="4" w:space="0" w:color="auto"/>
            </w:tcBorders>
          </w:tcPr>
          <w:p w14:paraId="550AB743" w14:textId="42DEF3DA" w:rsidR="00CA778A" w:rsidRPr="00CA778A" w:rsidRDefault="005811F5" w:rsidP="00CA778A">
            <w:pPr>
              <w:pStyle w:val="Body"/>
              <w:jc w:val="center"/>
              <w:rPr>
                <w:noProof w:val="0"/>
                <w:color w:val="0000FF"/>
                <w:sz w:val="22"/>
                <w:szCs w:val="22"/>
              </w:rPr>
            </w:pPr>
            <w:r>
              <w:rPr>
                <w:noProof w:val="0"/>
                <w:color w:val="0000FF"/>
                <w:sz w:val="22"/>
                <w:szCs w:val="22"/>
              </w:rPr>
              <w:t>1</w:t>
            </w:r>
          </w:p>
        </w:tc>
        <w:tc>
          <w:tcPr>
            <w:tcW w:w="5953" w:type="dxa"/>
            <w:tcBorders>
              <w:top w:val="single" w:sz="4" w:space="0" w:color="auto"/>
            </w:tcBorders>
          </w:tcPr>
          <w:p w14:paraId="17257177" w14:textId="32ED4242" w:rsidR="00CA778A" w:rsidRPr="00CA778A" w:rsidRDefault="005811F5" w:rsidP="00CA778A">
            <w:pPr>
              <w:pStyle w:val="Body"/>
              <w:jc w:val="both"/>
              <w:rPr>
                <w:noProof w:val="0"/>
                <w:color w:val="0000FF"/>
                <w:sz w:val="22"/>
                <w:szCs w:val="22"/>
              </w:rPr>
            </w:pPr>
            <w:r>
              <w:rPr>
                <w:noProof w:val="0"/>
                <w:color w:val="0000FF"/>
                <w:sz w:val="22"/>
                <w:szCs w:val="22"/>
              </w:rPr>
              <w:t>See 6.3.2.3.45</w:t>
            </w:r>
          </w:p>
        </w:tc>
      </w:tr>
    </w:tbl>
    <w:p w14:paraId="4E2FF3F3" w14:textId="77777777" w:rsidR="00710FEE" w:rsidRPr="00360FCA" w:rsidRDefault="00710FEE" w:rsidP="00710FEE">
      <w:pPr>
        <w:pStyle w:val="Body"/>
        <w:jc w:val="both"/>
        <w:rPr>
          <w:noProof w:val="0"/>
          <w:color w:val="0000FF"/>
          <w:sz w:val="22"/>
          <w:szCs w:val="22"/>
          <w:lang w:eastAsia="ko-KR"/>
        </w:rPr>
      </w:pPr>
    </w:p>
    <w:p w14:paraId="788CD75C" w14:textId="327BF9B5" w:rsidR="00710FEE" w:rsidRPr="00360FCA" w:rsidRDefault="005811F5" w:rsidP="00710FEE">
      <w:pPr>
        <w:pStyle w:val="Body"/>
        <w:jc w:val="both"/>
        <w:rPr>
          <w:b/>
          <w:noProof w:val="0"/>
          <w:sz w:val="22"/>
          <w:szCs w:val="22"/>
          <w:lang w:eastAsia="ko-KR"/>
        </w:rPr>
      </w:pPr>
      <w:r>
        <w:rPr>
          <w:b/>
          <w:noProof w:val="0"/>
          <w:sz w:val="22"/>
          <w:szCs w:val="22"/>
          <w:lang w:eastAsia="ko-KR"/>
        </w:rPr>
        <w:t>11.20 MOB_SCN-REQ</w:t>
      </w:r>
      <w:r w:rsidR="00CB69B7">
        <w:rPr>
          <w:b/>
          <w:noProof w:val="0"/>
          <w:sz w:val="22"/>
          <w:szCs w:val="22"/>
          <w:lang w:eastAsia="ko-KR"/>
        </w:rPr>
        <w:t>/</w:t>
      </w:r>
      <w:r>
        <w:rPr>
          <w:b/>
          <w:noProof w:val="0"/>
          <w:sz w:val="22"/>
          <w:szCs w:val="22"/>
          <w:lang w:eastAsia="ko-KR"/>
        </w:rPr>
        <w:t>RSP message encodings</w:t>
      </w:r>
    </w:p>
    <w:p w14:paraId="4E2EDD6E" w14:textId="77777777" w:rsidR="00710FEE" w:rsidRPr="00360FCA" w:rsidRDefault="00710FEE" w:rsidP="00710FEE">
      <w:pPr>
        <w:pStyle w:val="Body"/>
        <w:jc w:val="both"/>
        <w:rPr>
          <w:b/>
          <w:i/>
          <w:noProof w:val="0"/>
          <w:sz w:val="22"/>
          <w:szCs w:val="22"/>
          <w:lang w:eastAsia="ko-KR"/>
        </w:rPr>
      </w:pPr>
    </w:p>
    <w:p w14:paraId="76F1AC49" w14:textId="1E7C6C14" w:rsidR="00710FEE" w:rsidRPr="00360FCA" w:rsidRDefault="00710FEE" w:rsidP="00710FEE">
      <w:pPr>
        <w:pStyle w:val="Body"/>
        <w:jc w:val="both"/>
        <w:rPr>
          <w:b/>
          <w:i/>
          <w:noProof w:val="0"/>
          <w:sz w:val="22"/>
          <w:szCs w:val="22"/>
          <w:lang w:eastAsia="ko-KR"/>
        </w:rPr>
      </w:pPr>
      <w:r w:rsidRPr="00360FCA">
        <w:rPr>
          <w:b/>
          <w:i/>
          <w:noProof w:val="0"/>
          <w:sz w:val="22"/>
          <w:szCs w:val="22"/>
          <w:lang w:eastAsia="ko-KR"/>
        </w:rPr>
        <w:t xml:space="preserve">Insert the following </w:t>
      </w:r>
      <w:r w:rsidR="005811F5">
        <w:rPr>
          <w:b/>
          <w:i/>
          <w:noProof w:val="0"/>
          <w:sz w:val="22"/>
          <w:szCs w:val="22"/>
          <w:lang w:eastAsia="ko-KR"/>
        </w:rPr>
        <w:t xml:space="preserve">new </w:t>
      </w:r>
      <w:proofErr w:type="spellStart"/>
      <w:r w:rsidR="005811F5">
        <w:rPr>
          <w:b/>
          <w:i/>
          <w:noProof w:val="0"/>
          <w:sz w:val="22"/>
          <w:szCs w:val="22"/>
          <w:lang w:eastAsia="ko-KR"/>
        </w:rPr>
        <w:t>subclause</w:t>
      </w:r>
      <w:proofErr w:type="spellEnd"/>
      <w:r w:rsidR="005811F5">
        <w:rPr>
          <w:b/>
          <w:i/>
          <w:noProof w:val="0"/>
          <w:sz w:val="22"/>
          <w:szCs w:val="22"/>
          <w:lang w:eastAsia="ko-KR"/>
        </w:rPr>
        <w:t xml:space="preserve"> 11.20.4 at the en</w:t>
      </w:r>
      <w:bookmarkStart w:id="0" w:name="_GoBack"/>
      <w:bookmarkEnd w:id="0"/>
      <w:r w:rsidR="005811F5">
        <w:rPr>
          <w:b/>
          <w:i/>
          <w:noProof w:val="0"/>
          <w:sz w:val="22"/>
          <w:szCs w:val="22"/>
          <w:lang w:eastAsia="ko-KR"/>
        </w:rPr>
        <w:t>d of 11.20</w:t>
      </w:r>
      <w:r w:rsidRPr="00360FCA">
        <w:rPr>
          <w:b/>
          <w:i/>
          <w:noProof w:val="0"/>
          <w:sz w:val="22"/>
          <w:szCs w:val="22"/>
          <w:lang w:eastAsia="ko-KR"/>
        </w:rPr>
        <w:t>:</w:t>
      </w:r>
    </w:p>
    <w:p w14:paraId="306B58DE" w14:textId="77777777" w:rsidR="00710FEE" w:rsidRDefault="00710FEE" w:rsidP="00710FEE">
      <w:pPr>
        <w:pStyle w:val="Body"/>
        <w:jc w:val="both"/>
        <w:rPr>
          <w:noProof w:val="0"/>
          <w:sz w:val="22"/>
          <w:szCs w:val="22"/>
          <w:lang w:eastAsia="ko-KR"/>
        </w:rPr>
      </w:pPr>
    </w:p>
    <w:p w14:paraId="321F303D" w14:textId="2279CD62" w:rsidR="002C4D87" w:rsidRPr="003D46FF" w:rsidRDefault="002C4D87" w:rsidP="00710FEE">
      <w:pPr>
        <w:pStyle w:val="Body"/>
        <w:jc w:val="both"/>
        <w:rPr>
          <w:b/>
          <w:noProof w:val="0"/>
          <w:color w:val="0000FF"/>
          <w:sz w:val="22"/>
          <w:szCs w:val="22"/>
          <w:lang w:eastAsia="ko-KR"/>
        </w:rPr>
      </w:pPr>
      <w:r w:rsidRPr="008C263D">
        <w:rPr>
          <w:b/>
          <w:noProof w:val="0"/>
          <w:color w:val="0000FF"/>
          <w:sz w:val="22"/>
          <w:szCs w:val="22"/>
          <w:lang w:eastAsia="ko-KR"/>
        </w:rPr>
        <w:t xml:space="preserve">11.20.4 Recommended </w:t>
      </w:r>
      <w:r w:rsidR="009748E2">
        <w:rPr>
          <w:b/>
          <w:noProof w:val="0"/>
          <w:color w:val="0000FF"/>
          <w:sz w:val="22"/>
          <w:szCs w:val="22"/>
          <w:lang w:eastAsia="ko-KR"/>
        </w:rPr>
        <w:t xml:space="preserve">small </w:t>
      </w:r>
      <w:r w:rsidRPr="008C263D">
        <w:rPr>
          <w:b/>
          <w:noProof w:val="0"/>
          <w:color w:val="0000FF"/>
          <w:sz w:val="22"/>
          <w:szCs w:val="22"/>
          <w:lang w:eastAsia="ko-KR"/>
        </w:rPr>
        <w:t>BS information</w:t>
      </w:r>
    </w:p>
    <w:p w14:paraId="3D2D1BCC" w14:textId="27290B9D" w:rsidR="002478D9" w:rsidRPr="008C263D" w:rsidRDefault="003D46FF" w:rsidP="002478D9">
      <w:pPr>
        <w:pStyle w:val="Body"/>
        <w:jc w:val="both"/>
        <w:rPr>
          <w:noProof w:val="0"/>
          <w:color w:val="0000FF"/>
          <w:sz w:val="22"/>
          <w:szCs w:val="22"/>
          <w:lang w:eastAsia="ko-KR"/>
        </w:rPr>
      </w:pPr>
      <w:r w:rsidRPr="00360FCA">
        <w:rPr>
          <w:rFonts w:eastAsia="MS Mincho"/>
          <w:noProof w:val="0"/>
          <w:color w:val="0000FF"/>
          <w:sz w:val="22"/>
          <w:szCs w:val="22"/>
          <w:lang w:eastAsia="ja-JP"/>
        </w:rPr>
        <w:t>Th</w:t>
      </w:r>
      <w:r>
        <w:rPr>
          <w:rFonts w:eastAsia="MS Mincho"/>
          <w:noProof w:val="0"/>
          <w:color w:val="0000FF"/>
          <w:sz w:val="22"/>
          <w:szCs w:val="22"/>
          <w:lang w:eastAsia="ja-JP"/>
        </w:rPr>
        <w:t xml:space="preserve">is compound TLV </w:t>
      </w:r>
      <w:r w:rsidRPr="00360FCA">
        <w:rPr>
          <w:rFonts w:eastAsia="MS Mincho"/>
          <w:noProof w:val="0"/>
          <w:color w:val="0000FF"/>
          <w:sz w:val="22"/>
          <w:szCs w:val="22"/>
          <w:lang w:eastAsia="ja-JP"/>
        </w:rPr>
        <w:t>may be included in the MOB_SCN-REQ</w:t>
      </w:r>
      <w:r>
        <w:rPr>
          <w:rFonts w:eastAsia="MS Mincho"/>
          <w:noProof w:val="0"/>
          <w:color w:val="0000FF"/>
          <w:sz w:val="22"/>
          <w:szCs w:val="22"/>
          <w:lang w:eastAsia="ja-JP"/>
        </w:rPr>
        <w:t>/RSP</w:t>
      </w:r>
      <w:r w:rsidRPr="00360FCA">
        <w:rPr>
          <w:rFonts w:eastAsia="MS Mincho"/>
          <w:noProof w:val="0"/>
          <w:color w:val="0000FF"/>
          <w:sz w:val="22"/>
          <w:szCs w:val="22"/>
          <w:lang w:eastAsia="ja-JP"/>
        </w:rPr>
        <w:t xml:space="preserve"> message to indicate neighbor small BSs </w:t>
      </w:r>
      <w:r>
        <w:rPr>
          <w:rFonts w:eastAsia="MS Mincho"/>
          <w:noProof w:val="0"/>
          <w:color w:val="0000FF"/>
          <w:sz w:val="22"/>
          <w:szCs w:val="22"/>
          <w:lang w:eastAsia="ja-JP"/>
        </w:rPr>
        <w:t xml:space="preserve">of which BSIDs </w:t>
      </w:r>
      <w:r w:rsidRPr="00360FCA">
        <w:rPr>
          <w:rFonts w:eastAsia="MS Mincho"/>
          <w:noProof w:val="0"/>
          <w:color w:val="0000FF"/>
          <w:sz w:val="22"/>
          <w:szCs w:val="22"/>
          <w:lang w:eastAsia="ja-JP"/>
        </w:rPr>
        <w:t>are not defined in the MOB_NBR-ADV message</w:t>
      </w:r>
      <w:r>
        <w:rPr>
          <w:rFonts w:eastAsia="MS Mincho"/>
          <w:noProof w:val="0"/>
          <w:color w:val="0000FF"/>
          <w:sz w:val="22"/>
          <w:szCs w:val="22"/>
          <w:lang w:eastAsia="ja-JP"/>
        </w:rPr>
        <w:t xml:space="preserve"> or not shared between the MS and the serving BS</w:t>
      </w:r>
      <w:r w:rsidRPr="00360FCA">
        <w:rPr>
          <w:rFonts w:eastAsia="MS Mincho"/>
          <w:noProof w:val="0"/>
          <w:color w:val="0000FF"/>
          <w:sz w:val="22"/>
          <w:szCs w:val="22"/>
          <w:lang w:eastAsia="ja-JP"/>
        </w:rPr>
        <w:t>.</w:t>
      </w:r>
    </w:p>
    <w:p w14:paraId="48D8199D" w14:textId="77777777" w:rsidR="00E03A65" w:rsidRDefault="00E03A65" w:rsidP="00E03A65">
      <w:pPr>
        <w:pStyle w:val="Body"/>
        <w:jc w:val="both"/>
        <w:rPr>
          <w:noProof w:val="0"/>
          <w:color w:val="000000" w:themeColor="text1"/>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E03A65" w:rsidRPr="00CA778A" w14:paraId="327F3CA6" w14:textId="77777777" w:rsidTr="008C263D">
        <w:tc>
          <w:tcPr>
            <w:tcW w:w="1985" w:type="dxa"/>
            <w:tcBorders>
              <w:top w:val="single" w:sz="12" w:space="0" w:color="auto"/>
              <w:bottom w:val="single" w:sz="12" w:space="0" w:color="auto"/>
            </w:tcBorders>
          </w:tcPr>
          <w:p w14:paraId="255B71D4"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402AAB08"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3FF023A7"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7A949E06"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Value</w:t>
            </w:r>
          </w:p>
        </w:tc>
      </w:tr>
      <w:tr w:rsidR="00E03A65" w:rsidRPr="00CA778A" w14:paraId="08A798C0" w14:textId="77777777" w:rsidTr="008C263D">
        <w:tc>
          <w:tcPr>
            <w:tcW w:w="1985" w:type="dxa"/>
            <w:tcBorders>
              <w:top w:val="single" w:sz="12" w:space="0" w:color="auto"/>
              <w:bottom w:val="single" w:sz="12" w:space="0" w:color="auto"/>
            </w:tcBorders>
          </w:tcPr>
          <w:p w14:paraId="56467881" w14:textId="7EAE73A9" w:rsidR="00E03A65" w:rsidRPr="00CA778A" w:rsidRDefault="00E03A65" w:rsidP="008C263D">
            <w:pPr>
              <w:pStyle w:val="Body"/>
              <w:jc w:val="both"/>
              <w:rPr>
                <w:noProof w:val="0"/>
                <w:color w:val="0000FF"/>
                <w:sz w:val="22"/>
                <w:szCs w:val="22"/>
              </w:rPr>
            </w:pPr>
            <w:r>
              <w:rPr>
                <w:noProof w:val="0"/>
                <w:color w:val="0000FF"/>
                <w:sz w:val="22"/>
                <w:szCs w:val="22"/>
              </w:rPr>
              <w:t xml:space="preserve">Recommended </w:t>
            </w:r>
            <w:r w:rsidR="009748E2">
              <w:rPr>
                <w:noProof w:val="0"/>
                <w:color w:val="0000FF"/>
                <w:sz w:val="22"/>
                <w:szCs w:val="22"/>
              </w:rPr>
              <w:t xml:space="preserve">small </w:t>
            </w:r>
            <w:r>
              <w:rPr>
                <w:noProof w:val="0"/>
                <w:color w:val="0000FF"/>
                <w:sz w:val="22"/>
                <w:szCs w:val="22"/>
              </w:rPr>
              <w:t>BS information</w:t>
            </w:r>
          </w:p>
        </w:tc>
        <w:tc>
          <w:tcPr>
            <w:tcW w:w="709" w:type="dxa"/>
            <w:tcBorders>
              <w:top w:val="single" w:sz="12" w:space="0" w:color="auto"/>
              <w:bottom w:val="single" w:sz="12" w:space="0" w:color="auto"/>
            </w:tcBorders>
          </w:tcPr>
          <w:p w14:paraId="6889E2A6" w14:textId="77777777" w:rsidR="00E03A65" w:rsidRPr="00CA778A" w:rsidRDefault="00E03A65" w:rsidP="008C263D">
            <w:pPr>
              <w:pStyle w:val="Body"/>
              <w:jc w:val="center"/>
              <w:rPr>
                <w:noProof w:val="0"/>
                <w:color w:val="0000FF"/>
                <w:sz w:val="22"/>
                <w:szCs w:val="22"/>
              </w:rPr>
            </w:pPr>
            <w:r>
              <w:rPr>
                <w:noProof w:val="0"/>
                <w:color w:val="0000FF"/>
                <w:sz w:val="22"/>
                <w:szCs w:val="22"/>
              </w:rPr>
              <w:t>4</w:t>
            </w:r>
          </w:p>
        </w:tc>
        <w:tc>
          <w:tcPr>
            <w:tcW w:w="992" w:type="dxa"/>
            <w:tcBorders>
              <w:top w:val="single" w:sz="12" w:space="0" w:color="auto"/>
              <w:bottom w:val="single" w:sz="12" w:space="0" w:color="auto"/>
            </w:tcBorders>
          </w:tcPr>
          <w:p w14:paraId="0CC8E8D4" w14:textId="77777777" w:rsidR="00E03A65" w:rsidRPr="00CA778A" w:rsidRDefault="00E03A65" w:rsidP="008C263D">
            <w:pPr>
              <w:pStyle w:val="Body"/>
              <w:jc w:val="center"/>
              <w:rPr>
                <w:noProof w:val="0"/>
                <w:color w:val="0000FF"/>
                <w:sz w:val="22"/>
                <w:szCs w:val="22"/>
              </w:rPr>
            </w:pPr>
            <w:proofErr w:type="gramStart"/>
            <w:r w:rsidRPr="00CA778A">
              <w:rPr>
                <w:noProof w:val="0"/>
                <w:color w:val="0000FF"/>
                <w:sz w:val="22"/>
                <w:szCs w:val="22"/>
              </w:rPr>
              <w:t>variable</w:t>
            </w:r>
            <w:proofErr w:type="gramEnd"/>
          </w:p>
        </w:tc>
        <w:tc>
          <w:tcPr>
            <w:tcW w:w="5953" w:type="dxa"/>
            <w:tcBorders>
              <w:top w:val="single" w:sz="12" w:space="0" w:color="auto"/>
              <w:bottom w:val="single" w:sz="12" w:space="0" w:color="auto"/>
            </w:tcBorders>
          </w:tcPr>
          <w:p w14:paraId="1298BD6C" w14:textId="77777777" w:rsidR="00E03A65" w:rsidRPr="00CA778A" w:rsidRDefault="00E03A65" w:rsidP="008C263D">
            <w:pPr>
              <w:pStyle w:val="Body"/>
              <w:jc w:val="both"/>
              <w:rPr>
                <w:noProof w:val="0"/>
                <w:color w:val="0000FF"/>
                <w:sz w:val="22"/>
                <w:szCs w:val="22"/>
              </w:rPr>
            </w:pPr>
          </w:p>
        </w:tc>
      </w:tr>
    </w:tbl>
    <w:p w14:paraId="209BC04A" w14:textId="77777777" w:rsidR="00E03A65" w:rsidRPr="00CA778A" w:rsidRDefault="00E03A65" w:rsidP="00E03A65">
      <w:pPr>
        <w:pStyle w:val="Body"/>
        <w:jc w:val="both"/>
        <w:rPr>
          <w:noProof w:val="0"/>
          <w:color w:val="0000FF"/>
          <w:sz w:val="22"/>
          <w:szCs w:val="22"/>
        </w:rPr>
      </w:pP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709"/>
        <w:gridCol w:w="992"/>
        <w:gridCol w:w="5953"/>
      </w:tblGrid>
      <w:tr w:rsidR="00E03A65" w:rsidRPr="00CA778A" w14:paraId="6B5C27E4" w14:textId="77777777" w:rsidTr="008C263D">
        <w:tc>
          <w:tcPr>
            <w:tcW w:w="1985" w:type="dxa"/>
            <w:tcBorders>
              <w:top w:val="single" w:sz="12" w:space="0" w:color="auto"/>
              <w:bottom w:val="single" w:sz="12" w:space="0" w:color="auto"/>
            </w:tcBorders>
          </w:tcPr>
          <w:p w14:paraId="122C95C0"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Name</w:t>
            </w:r>
          </w:p>
        </w:tc>
        <w:tc>
          <w:tcPr>
            <w:tcW w:w="709" w:type="dxa"/>
            <w:tcBorders>
              <w:top w:val="single" w:sz="12" w:space="0" w:color="auto"/>
              <w:bottom w:val="single" w:sz="12" w:space="0" w:color="auto"/>
            </w:tcBorders>
          </w:tcPr>
          <w:p w14:paraId="5379A96F"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Type</w:t>
            </w:r>
          </w:p>
        </w:tc>
        <w:tc>
          <w:tcPr>
            <w:tcW w:w="992" w:type="dxa"/>
            <w:tcBorders>
              <w:top w:val="single" w:sz="12" w:space="0" w:color="auto"/>
              <w:bottom w:val="single" w:sz="12" w:space="0" w:color="auto"/>
            </w:tcBorders>
          </w:tcPr>
          <w:p w14:paraId="7D65FA7C"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Length</w:t>
            </w:r>
          </w:p>
        </w:tc>
        <w:tc>
          <w:tcPr>
            <w:tcW w:w="5953" w:type="dxa"/>
            <w:tcBorders>
              <w:top w:val="single" w:sz="12" w:space="0" w:color="auto"/>
              <w:bottom w:val="single" w:sz="12" w:space="0" w:color="auto"/>
            </w:tcBorders>
          </w:tcPr>
          <w:p w14:paraId="4C476E38"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Value</w:t>
            </w:r>
          </w:p>
        </w:tc>
      </w:tr>
      <w:tr w:rsidR="00E03A65" w:rsidRPr="00CA778A" w14:paraId="569BE63E" w14:textId="77777777" w:rsidTr="008C263D">
        <w:tc>
          <w:tcPr>
            <w:tcW w:w="1985" w:type="dxa"/>
            <w:tcBorders>
              <w:top w:val="single" w:sz="12" w:space="0" w:color="auto"/>
              <w:bottom w:val="single" w:sz="4" w:space="0" w:color="auto"/>
            </w:tcBorders>
          </w:tcPr>
          <w:p w14:paraId="497355F5" w14:textId="77777777" w:rsidR="00E03A65" w:rsidRPr="00CA778A" w:rsidRDefault="00E03A65" w:rsidP="008C263D">
            <w:pPr>
              <w:pStyle w:val="Body"/>
              <w:jc w:val="both"/>
              <w:rPr>
                <w:noProof w:val="0"/>
                <w:color w:val="0000FF"/>
                <w:sz w:val="22"/>
                <w:szCs w:val="22"/>
              </w:rPr>
            </w:pPr>
            <w:r>
              <w:rPr>
                <w:noProof w:val="0"/>
                <w:color w:val="0000FF"/>
                <w:sz w:val="22"/>
                <w:szCs w:val="22"/>
              </w:rPr>
              <w:t>BSID</w:t>
            </w:r>
          </w:p>
        </w:tc>
        <w:tc>
          <w:tcPr>
            <w:tcW w:w="709" w:type="dxa"/>
            <w:tcBorders>
              <w:top w:val="single" w:sz="12" w:space="0" w:color="auto"/>
              <w:bottom w:val="single" w:sz="4" w:space="0" w:color="auto"/>
            </w:tcBorders>
          </w:tcPr>
          <w:p w14:paraId="68B562DB" w14:textId="77777777" w:rsidR="00E03A65" w:rsidRPr="00CA778A" w:rsidRDefault="00E03A65" w:rsidP="008C263D">
            <w:pPr>
              <w:pStyle w:val="Body"/>
              <w:jc w:val="center"/>
              <w:rPr>
                <w:noProof w:val="0"/>
                <w:color w:val="0000FF"/>
                <w:sz w:val="22"/>
                <w:szCs w:val="22"/>
              </w:rPr>
            </w:pPr>
            <w:r>
              <w:rPr>
                <w:noProof w:val="0"/>
                <w:color w:val="0000FF"/>
                <w:sz w:val="22"/>
                <w:szCs w:val="22"/>
              </w:rPr>
              <w:t>4</w:t>
            </w:r>
            <w:r w:rsidRPr="00CA778A">
              <w:rPr>
                <w:noProof w:val="0"/>
                <w:color w:val="0000FF"/>
                <w:sz w:val="22"/>
                <w:szCs w:val="22"/>
              </w:rPr>
              <w:t>.1</w:t>
            </w:r>
          </w:p>
        </w:tc>
        <w:tc>
          <w:tcPr>
            <w:tcW w:w="992" w:type="dxa"/>
            <w:tcBorders>
              <w:top w:val="single" w:sz="12" w:space="0" w:color="auto"/>
              <w:bottom w:val="single" w:sz="4" w:space="0" w:color="auto"/>
            </w:tcBorders>
          </w:tcPr>
          <w:p w14:paraId="119E5702" w14:textId="77777777" w:rsidR="00E03A65" w:rsidRPr="00CA778A" w:rsidRDefault="00E03A65" w:rsidP="008C263D">
            <w:pPr>
              <w:pStyle w:val="Body"/>
              <w:jc w:val="center"/>
              <w:rPr>
                <w:noProof w:val="0"/>
                <w:color w:val="0000FF"/>
                <w:sz w:val="22"/>
                <w:szCs w:val="22"/>
              </w:rPr>
            </w:pPr>
            <w:r w:rsidRPr="00CA778A">
              <w:rPr>
                <w:noProof w:val="0"/>
                <w:color w:val="0000FF"/>
                <w:sz w:val="22"/>
                <w:szCs w:val="22"/>
              </w:rPr>
              <w:t>1</w:t>
            </w:r>
          </w:p>
        </w:tc>
        <w:tc>
          <w:tcPr>
            <w:tcW w:w="5953" w:type="dxa"/>
            <w:tcBorders>
              <w:top w:val="single" w:sz="12" w:space="0" w:color="auto"/>
              <w:bottom w:val="single" w:sz="4" w:space="0" w:color="auto"/>
            </w:tcBorders>
          </w:tcPr>
          <w:p w14:paraId="04128C45" w14:textId="0F8901DF" w:rsidR="008C263D" w:rsidRPr="00CA778A" w:rsidRDefault="00E03A65" w:rsidP="008C263D">
            <w:pPr>
              <w:pStyle w:val="Body"/>
              <w:jc w:val="both"/>
              <w:rPr>
                <w:noProof w:val="0"/>
                <w:color w:val="0000FF"/>
                <w:sz w:val="22"/>
                <w:szCs w:val="22"/>
              </w:rPr>
            </w:pPr>
            <w:r>
              <w:rPr>
                <w:noProof w:val="0"/>
                <w:color w:val="0000FF"/>
                <w:sz w:val="22"/>
                <w:szCs w:val="22"/>
              </w:rPr>
              <w:t xml:space="preserve">BSID of the </w:t>
            </w:r>
            <w:r w:rsidRPr="00CA778A">
              <w:rPr>
                <w:noProof w:val="0"/>
                <w:color w:val="0000FF"/>
                <w:sz w:val="22"/>
                <w:szCs w:val="22"/>
              </w:rPr>
              <w:t>neighbor small BS</w:t>
            </w:r>
            <w:r w:rsidR="008C263D">
              <w:rPr>
                <w:noProof w:val="0"/>
                <w:color w:val="0000FF"/>
                <w:sz w:val="22"/>
                <w:szCs w:val="22"/>
              </w:rPr>
              <w:t>.</w:t>
            </w:r>
          </w:p>
        </w:tc>
      </w:tr>
      <w:tr w:rsidR="00E03A65" w:rsidRPr="00CA778A" w14:paraId="05B3D94C" w14:textId="77777777" w:rsidTr="008C263D">
        <w:tc>
          <w:tcPr>
            <w:tcW w:w="1985" w:type="dxa"/>
            <w:tcBorders>
              <w:top w:val="single" w:sz="4" w:space="0" w:color="auto"/>
              <w:bottom w:val="single" w:sz="4" w:space="0" w:color="auto"/>
            </w:tcBorders>
          </w:tcPr>
          <w:p w14:paraId="35DCCBAE" w14:textId="4FB8CBD9" w:rsidR="00E03A65" w:rsidRDefault="00E03A65" w:rsidP="008C263D">
            <w:pPr>
              <w:pStyle w:val="Body"/>
              <w:jc w:val="both"/>
              <w:rPr>
                <w:noProof w:val="0"/>
                <w:color w:val="0000FF"/>
                <w:sz w:val="22"/>
                <w:szCs w:val="22"/>
              </w:rPr>
            </w:pPr>
            <w:r>
              <w:rPr>
                <w:noProof w:val="0"/>
                <w:color w:val="0000FF"/>
                <w:sz w:val="22"/>
                <w:szCs w:val="22"/>
              </w:rPr>
              <w:t>FA index</w:t>
            </w:r>
          </w:p>
        </w:tc>
        <w:tc>
          <w:tcPr>
            <w:tcW w:w="709" w:type="dxa"/>
            <w:tcBorders>
              <w:top w:val="single" w:sz="4" w:space="0" w:color="auto"/>
              <w:bottom w:val="single" w:sz="4" w:space="0" w:color="auto"/>
            </w:tcBorders>
          </w:tcPr>
          <w:p w14:paraId="727EA3BB" w14:textId="77777777" w:rsidR="00E03A65" w:rsidRPr="00CA778A" w:rsidRDefault="00E03A65" w:rsidP="008C263D">
            <w:pPr>
              <w:pStyle w:val="Body"/>
              <w:jc w:val="center"/>
              <w:rPr>
                <w:noProof w:val="0"/>
                <w:color w:val="0000FF"/>
                <w:sz w:val="22"/>
                <w:szCs w:val="22"/>
              </w:rPr>
            </w:pPr>
            <w:r>
              <w:rPr>
                <w:noProof w:val="0"/>
                <w:color w:val="0000FF"/>
                <w:sz w:val="22"/>
                <w:szCs w:val="22"/>
              </w:rPr>
              <w:t>4.2</w:t>
            </w:r>
          </w:p>
        </w:tc>
        <w:tc>
          <w:tcPr>
            <w:tcW w:w="992" w:type="dxa"/>
            <w:tcBorders>
              <w:top w:val="single" w:sz="4" w:space="0" w:color="auto"/>
              <w:bottom w:val="single" w:sz="4" w:space="0" w:color="auto"/>
            </w:tcBorders>
          </w:tcPr>
          <w:p w14:paraId="7F5C2EBF" w14:textId="77777777" w:rsidR="00E03A65" w:rsidRPr="00CA778A" w:rsidRDefault="00E03A65" w:rsidP="008C263D">
            <w:pPr>
              <w:pStyle w:val="Body"/>
              <w:jc w:val="center"/>
              <w:rPr>
                <w:noProof w:val="0"/>
                <w:color w:val="0000FF"/>
                <w:sz w:val="22"/>
                <w:szCs w:val="22"/>
              </w:rPr>
            </w:pPr>
            <w:r>
              <w:rPr>
                <w:noProof w:val="0"/>
                <w:color w:val="0000FF"/>
                <w:sz w:val="22"/>
                <w:szCs w:val="22"/>
              </w:rPr>
              <w:t>1</w:t>
            </w:r>
          </w:p>
        </w:tc>
        <w:tc>
          <w:tcPr>
            <w:tcW w:w="5953" w:type="dxa"/>
            <w:tcBorders>
              <w:top w:val="single" w:sz="4" w:space="0" w:color="auto"/>
              <w:bottom w:val="single" w:sz="4" w:space="0" w:color="auto"/>
            </w:tcBorders>
          </w:tcPr>
          <w:p w14:paraId="0E7A524C" w14:textId="31007C4C" w:rsidR="00E03A65"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FA index TLV is not present. (</w:t>
            </w:r>
            <w:r w:rsidR="00E03A65">
              <w:rPr>
                <w:noProof w:val="0"/>
                <w:color w:val="0000FF"/>
                <w:sz w:val="22"/>
                <w:szCs w:val="22"/>
              </w:rPr>
              <w:t>See 6.3.2.3.42</w:t>
            </w:r>
            <w:r>
              <w:rPr>
                <w:noProof w:val="0"/>
                <w:color w:val="0000FF"/>
                <w:sz w:val="22"/>
                <w:szCs w:val="22"/>
              </w:rPr>
              <w:t>)</w:t>
            </w:r>
          </w:p>
        </w:tc>
      </w:tr>
      <w:tr w:rsidR="00E03A65" w:rsidRPr="00CA778A" w14:paraId="6798501A" w14:textId="77777777" w:rsidTr="008C263D">
        <w:tc>
          <w:tcPr>
            <w:tcW w:w="1985" w:type="dxa"/>
            <w:tcBorders>
              <w:top w:val="single" w:sz="4" w:space="0" w:color="auto"/>
              <w:bottom w:val="single" w:sz="4" w:space="0" w:color="auto"/>
            </w:tcBorders>
          </w:tcPr>
          <w:p w14:paraId="5FA3E81D" w14:textId="77777777" w:rsidR="00E03A65" w:rsidRDefault="00E03A65" w:rsidP="008C263D">
            <w:pPr>
              <w:pStyle w:val="Body"/>
              <w:jc w:val="both"/>
              <w:rPr>
                <w:noProof w:val="0"/>
                <w:color w:val="0000FF"/>
                <w:sz w:val="22"/>
                <w:szCs w:val="22"/>
              </w:rPr>
            </w:pPr>
            <w:r>
              <w:rPr>
                <w:noProof w:val="0"/>
                <w:color w:val="0000FF"/>
                <w:sz w:val="22"/>
                <w:szCs w:val="22"/>
              </w:rPr>
              <w:t>Center frequency</w:t>
            </w:r>
          </w:p>
        </w:tc>
        <w:tc>
          <w:tcPr>
            <w:tcW w:w="709" w:type="dxa"/>
            <w:tcBorders>
              <w:top w:val="single" w:sz="4" w:space="0" w:color="auto"/>
              <w:bottom w:val="single" w:sz="4" w:space="0" w:color="auto"/>
            </w:tcBorders>
          </w:tcPr>
          <w:p w14:paraId="2E0C8085" w14:textId="77777777" w:rsidR="00E03A65" w:rsidRPr="00CA778A" w:rsidRDefault="00E03A65" w:rsidP="008C263D">
            <w:pPr>
              <w:pStyle w:val="Body"/>
              <w:jc w:val="center"/>
              <w:rPr>
                <w:noProof w:val="0"/>
                <w:color w:val="0000FF"/>
                <w:sz w:val="22"/>
                <w:szCs w:val="22"/>
              </w:rPr>
            </w:pPr>
            <w:r>
              <w:rPr>
                <w:noProof w:val="0"/>
                <w:color w:val="0000FF"/>
                <w:sz w:val="22"/>
                <w:szCs w:val="22"/>
              </w:rPr>
              <w:t>4.3</w:t>
            </w:r>
          </w:p>
        </w:tc>
        <w:tc>
          <w:tcPr>
            <w:tcW w:w="992" w:type="dxa"/>
            <w:tcBorders>
              <w:top w:val="single" w:sz="4" w:space="0" w:color="auto"/>
              <w:bottom w:val="single" w:sz="4" w:space="0" w:color="auto"/>
            </w:tcBorders>
          </w:tcPr>
          <w:p w14:paraId="30AB3BF2" w14:textId="1974E936" w:rsidR="00E03A65" w:rsidRPr="00CA778A" w:rsidRDefault="00C576FC" w:rsidP="008C263D">
            <w:pPr>
              <w:pStyle w:val="Body"/>
              <w:jc w:val="center"/>
              <w:rPr>
                <w:noProof w:val="0"/>
                <w:color w:val="0000FF"/>
                <w:sz w:val="22"/>
                <w:szCs w:val="22"/>
              </w:rPr>
            </w:pPr>
            <w:r>
              <w:rPr>
                <w:noProof w:val="0"/>
                <w:color w:val="0000FF"/>
                <w:sz w:val="22"/>
                <w:szCs w:val="22"/>
              </w:rPr>
              <w:t>4</w:t>
            </w:r>
          </w:p>
        </w:tc>
        <w:tc>
          <w:tcPr>
            <w:tcW w:w="5953" w:type="dxa"/>
            <w:tcBorders>
              <w:top w:val="single" w:sz="4" w:space="0" w:color="auto"/>
              <w:bottom w:val="single" w:sz="4" w:space="0" w:color="auto"/>
            </w:tcBorders>
          </w:tcPr>
          <w:p w14:paraId="34276D49" w14:textId="07357471" w:rsidR="008C263D"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Center frequency TLV is not present. (See 11.4.1)</w:t>
            </w:r>
          </w:p>
        </w:tc>
      </w:tr>
      <w:tr w:rsidR="00E03A65" w:rsidRPr="00CA778A" w14:paraId="2C1F27D3" w14:textId="77777777" w:rsidTr="008C263D">
        <w:tc>
          <w:tcPr>
            <w:tcW w:w="1985" w:type="dxa"/>
            <w:tcBorders>
              <w:top w:val="single" w:sz="4" w:space="0" w:color="auto"/>
            </w:tcBorders>
          </w:tcPr>
          <w:p w14:paraId="6C1168D4" w14:textId="3FC52474" w:rsidR="00E03A65" w:rsidRPr="00CA778A" w:rsidRDefault="00E03A65" w:rsidP="008C263D">
            <w:pPr>
              <w:pStyle w:val="Body"/>
              <w:jc w:val="both"/>
              <w:rPr>
                <w:noProof w:val="0"/>
                <w:color w:val="0000FF"/>
                <w:sz w:val="22"/>
                <w:szCs w:val="22"/>
              </w:rPr>
            </w:pPr>
            <w:r>
              <w:rPr>
                <w:noProof w:val="0"/>
                <w:color w:val="0000FF"/>
                <w:sz w:val="22"/>
                <w:szCs w:val="22"/>
              </w:rPr>
              <w:t>Preamble index</w:t>
            </w:r>
          </w:p>
        </w:tc>
        <w:tc>
          <w:tcPr>
            <w:tcW w:w="709" w:type="dxa"/>
            <w:tcBorders>
              <w:top w:val="single" w:sz="4" w:space="0" w:color="auto"/>
            </w:tcBorders>
          </w:tcPr>
          <w:p w14:paraId="72EF8187" w14:textId="495DF9E5" w:rsidR="00E03A65" w:rsidRPr="00CA778A" w:rsidRDefault="00E03A65" w:rsidP="00E03A65">
            <w:pPr>
              <w:pStyle w:val="Body"/>
              <w:jc w:val="center"/>
              <w:rPr>
                <w:noProof w:val="0"/>
                <w:color w:val="0000FF"/>
                <w:sz w:val="22"/>
                <w:szCs w:val="22"/>
              </w:rPr>
            </w:pPr>
            <w:r>
              <w:rPr>
                <w:noProof w:val="0"/>
                <w:color w:val="0000FF"/>
                <w:sz w:val="22"/>
                <w:szCs w:val="22"/>
              </w:rPr>
              <w:t>4.4</w:t>
            </w:r>
          </w:p>
        </w:tc>
        <w:tc>
          <w:tcPr>
            <w:tcW w:w="992" w:type="dxa"/>
            <w:tcBorders>
              <w:top w:val="single" w:sz="4" w:space="0" w:color="auto"/>
            </w:tcBorders>
          </w:tcPr>
          <w:p w14:paraId="69490343" w14:textId="77777777" w:rsidR="00E03A65" w:rsidRPr="00CA778A" w:rsidRDefault="00E03A65" w:rsidP="008C263D">
            <w:pPr>
              <w:pStyle w:val="Body"/>
              <w:jc w:val="center"/>
              <w:rPr>
                <w:noProof w:val="0"/>
                <w:color w:val="0000FF"/>
                <w:sz w:val="22"/>
                <w:szCs w:val="22"/>
              </w:rPr>
            </w:pPr>
            <w:r>
              <w:rPr>
                <w:noProof w:val="0"/>
                <w:color w:val="0000FF"/>
                <w:sz w:val="22"/>
                <w:szCs w:val="22"/>
              </w:rPr>
              <w:t>1</w:t>
            </w:r>
          </w:p>
        </w:tc>
        <w:tc>
          <w:tcPr>
            <w:tcW w:w="5953" w:type="dxa"/>
            <w:tcBorders>
              <w:top w:val="single" w:sz="4" w:space="0" w:color="auto"/>
            </w:tcBorders>
          </w:tcPr>
          <w:p w14:paraId="310F1ED9" w14:textId="4C2D7A44" w:rsidR="008C263D" w:rsidRPr="00CA778A" w:rsidRDefault="008C263D" w:rsidP="008C263D">
            <w:pPr>
              <w:pStyle w:val="Body"/>
              <w:jc w:val="both"/>
              <w:rPr>
                <w:noProof w:val="0"/>
                <w:color w:val="0000FF"/>
                <w:sz w:val="22"/>
                <w:szCs w:val="22"/>
              </w:rPr>
            </w:pPr>
            <w:r>
              <w:rPr>
                <w:noProof w:val="0"/>
                <w:color w:val="0000FF"/>
                <w:sz w:val="22"/>
                <w:szCs w:val="22"/>
              </w:rPr>
              <w:t>If Recommended BS information TLV is included in MOB_SCN-REQ message and BSID TLV is present in the Recommended BS information TLV, Preamble index TLV is not present. (See 6.3.2.3.42)</w:t>
            </w:r>
          </w:p>
        </w:tc>
      </w:tr>
    </w:tbl>
    <w:p w14:paraId="1AFFFEE3" w14:textId="77777777" w:rsidR="00AC2089" w:rsidRPr="00360FCA" w:rsidRDefault="00AC2089" w:rsidP="0021547B">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lastRenderedPageBreak/>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8C263D" w:rsidRDefault="008C263D">
      <w:r>
        <w:separator/>
      </w:r>
    </w:p>
  </w:endnote>
  <w:endnote w:type="continuationSeparator" w:id="0">
    <w:p w14:paraId="5D907E07" w14:textId="77777777" w:rsidR="008C263D" w:rsidRDefault="008C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8C263D" w:rsidRDefault="008C263D">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8C263D" w:rsidRDefault="008C263D">
                          <w:pPr>
                            <w:pStyle w:val="Footer"/>
                          </w:pPr>
                          <w:r>
                            <w:rPr>
                              <w:rStyle w:val="PageNumber"/>
                            </w:rPr>
                            <w:fldChar w:fldCharType="begin"/>
                          </w:r>
                          <w:r>
                            <w:rPr>
                              <w:rStyle w:val="PageNumber"/>
                            </w:rPr>
                            <w:instrText xml:space="preserve"> PAGE </w:instrText>
                          </w:r>
                          <w:r>
                            <w:rPr>
                              <w:rStyle w:val="PageNumber"/>
                            </w:rPr>
                            <w:fldChar w:fldCharType="separate"/>
                          </w:r>
                          <w:r w:rsidR="00CB69B7">
                            <w:rPr>
                              <w:rStyle w:val="PageNumber"/>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8C263D" w:rsidRDefault="008C263D">
                    <w:pPr>
                      <w:pStyle w:val="Footer"/>
                    </w:pPr>
                    <w:r>
                      <w:rPr>
                        <w:rStyle w:val="PageNumber"/>
                      </w:rPr>
                      <w:fldChar w:fldCharType="begin"/>
                    </w:r>
                    <w:r>
                      <w:rPr>
                        <w:rStyle w:val="PageNumber"/>
                      </w:rPr>
                      <w:instrText xml:space="preserve"> PAGE </w:instrText>
                    </w:r>
                    <w:r>
                      <w:rPr>
                        <w:rStyle w:val="PageNumber"/>
                      </w:rPr>
                      <w:fldChar w:fldCharType="separate"/>
                    </w:r>
                    <w:r w:rsidR="003D46FF">
                      <w:rPr>
                        <w:rStyle w:val="PageNumber"/>
                      </w:rPr>
                      <w:t>5</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8C263D" w:rsidRDefault="008C263D">
      <w:r>
        <w:separator/>
      </w:r>
    </w:p>
  </w:footnote>
  <w:footnote w:type="continuationSeparator" w:id="0">
    <w:p w14:paraId="5C22C9B9" w14:textId="77777777" w:rsidR="008C263D" w:rsidRDefault="008C26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0248A8D" w:rsidR="008C263D" w:rsidRDefault="008C263D">
    <w:pPr>
      <w:pStyle w:val="Header"/>
      <w:tabs>
        <w:tab w:val="clear" w:pos="4320"/>
        <w:tab w:val="clear" w:pos="8640"/>
        <w:tab w:val="right" w:pos="10800"/>
      </w:tabs>
    </w:pPr>
    <w:r>
      <w:tab/>
      <w:t>IEEE 802.16-1</w:t>
    </w:r>
    <w:r w:rsidR="00522410">
      <w:t>4</w:t>
    </w:r>
    <w:r>
      <w:t>-0</w:t>
    </w:r>
    <w:r w:rsidR="00522410">
      <w:t>002</w:t>
    </w:r>
    <w:r>
      <w:t>-0</w:t>
    </w:r>
    <w:r w:rsidR="001A51BD">
      <w:t>1</w:t>
    </w:r>
    <w:r>
      <w:t>-000q</w:t>
    </w:r>
  </w:p>
  <w:p w14:paraId="214B2E07" w14:textId="77777777" w:rsidR="008C263D" w:rsidRDefault="008C263D">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462C"/>
    <w:rsid w:val="000A2B8E"/>
    <w:rsid w:val="000A59FC"/>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39F8"/>
    <w:rsid w:val="001A51BD"/>
    <w:rsid w:val="001A6523"/>
    <w:rsid w:val="001B1501"/>
    <w:rsid w:val="001B332C"/>
    <w:rsid w:val="001B3CCF"/>
    <w:rsid w:val="001C2561"/>
    <w:rsid w:val="001D4E2B"/>
    <w:rsid w:val="001D5A60"/>
    <w:rsid w:val="001D7B3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F25D6"/>
    <w:rsid w:val="004F2E74"/>
    <w:rsid w:val="00522410"/>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0042A"/>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748E2"/>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3C45"/>
    <w:rsid w:val="00B54578"/>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576FC"/>
    <w:rsid w:val="00C81414"/>
    <w:rsid w:val="00C85511"/>
    <w:rsid w:val="00C958CE"/>
    <w:rsid w:val="00CA0282"/>
    <w:rsid w:val="00CA07A8"/>
    <w:rsid w:val="00CA778A"/>
    <w:rsid w:val="00CB69B7"/>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E7FE-9C68-A348-9C30-8B61AE5A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1455</Words>
  <Characters>8299</Characters>
  <Application>Microsoft Macintosh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9735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4</cp:revision>
  <cp:lastPrinted>2112-12-31T15:00:00Z</cp:lastPrinted>
  <dcterms:created xsi:type="dcterms:W3CDTF">2014-01-20T22:48:00Z</dcterms:created>
  <dcterms:modified xsi:type="dcterms:W3CDTF">2014-01-20T23:29:00Z</dcterms:modified>
  <cp:category/>
</cp:coreProperties>
</file>