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6D8987D5" w:rsidR="00F937FF" w:rsidRPr="000960FC"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0960FC" w14:paraId="1FBDB05E" w14:textId="77777777">
        <w:tc>
          <w:tcPr>
            <w:tcW w:w="1350" w:type="dxa"/>
            <w:tcBorders>
              <w:top w:val="single" w:sz="4" w:space="0" w:color="000000"/>
              <w:bottom w:val="single" w:sz="4" w:space="0" w:color="000000"/>
            </w:tcBorders>
          </w:tcPr>
          <w:p w14:paraId="5FA8D147" w14:textId="77777777" w:rsidR="00F937FF" w:rsidRPr="000960FC" w:rsidRDefault="00F937FF">
            <w:pPr>
              <w:pStyle w:val="covertext"/>
              <w:snapToGrid w:val="0"/>
              <w:rPr>
                <w:noProof w:val="0"/>
              </w:rPr>
            </w:pPr>
            <w:r w:rsidRPr="000960FC">
              <w:rPr>
                <w:noProof w:val="0"/>
              </w:rPr>
              <w:t>Project</w:t>
            </w:r>
          </w:p>
        </w:tc>
        <w:tc>
          <w:tcPr>
            <w:tcW w:w="9540" w:type="dxa"/>
            <w:gridSpan w:val="2"/>
            <w:tcBorders>
              <w:top w:val="single" w:sz="4" w:space="0" w:color="000000"/>
              <w:bottom w:val="single" w:sz="4" w:space="0" w:color="000000"/>
            </w:tcBorders>
          </w:tcPr>
          <w:p w14:paraId="6A71830E" w14:textId="77777777" w:rsidR="00F937FF" w:rsidRPr="000960FC" w:rsidRDefault="00F937FF">
            <w:pPr>
              <w:pStyle w:val="covertext"/>
              <w:snapToGrid w:val="0"/>
              <w:rPr>
                <w:b/>
                <w:noProof w:val="0"/>
              </w:rPr>
            </w:pPr>
            <w:r w:rsidRPr="000960FC">
              <w:rPr>
                <w:b/>
                <w:noProof w:val="0"/>
              </w:rPr>
              <w:t>IEEE 802.16 Broadband Wireless Access Working Group &lt;</w:t>
            </w:r>
            <w:hyperlink r:id="rId9" w:history="1">
              <w:r w:rsidRPr="000960FC">
                <w:rPr>
                  <w:rStyle w:val="Hyperlink"/>
                  <w:noProof w:val="0"/>
                </w:rPr>
                <w:t>http://ieee802.org/16</w:t>
              </w:r>
            </w:hyperlink>
            <w:r w:rsidRPr="000960FC">
              <w:rPr>
                <w:b/>
                <w:noProof w:val="0"/>
              </w:rPr>
              <w:t>&gt;</w:t>
            </w:r>
          </w:p>
        </w:tc>
      </w:tr>
      <w:tr w:rsidR="00F937FF" w:rsidRPr="000960FC" w14:paraId="6EE5CD3F" w14:textId="77777777">
        <w:tc>
          <w:tcPr>
            <w:tcW w:w="1350" w:type="dxa"/>
            <w:tcBorders>
              <w:bottom w:val="single" w:sz="4" w:space="0" w:color="000000"/>
            </w:tcBorders>
          </w:tcPr>
          <w:p w14:paraId="4B23B86D" w14:textId="77777777" w:rsidR="00F937FF" w:rsidRPr="000960FC" w:rsidRDefault="00F937FF">
            <w:pPr>
              <w:pStyle w:val="covertext"/>
              <w:snapToGrid w:val="0"/>
              <w:rPr>
                <w:noProof w:val="0"/>
              </w:rPr>
            </w:pPr>
            <w:r w:rsidRPr="000960FC">
              <w:rPr>
                <w:noProof w:val="0"/>
              </w:rPr>
              <w:t>Title</w:t>
            </w:r>
          </w:p>
        </w:tc>
        <w:tc>
          <w:tcPr>
            <w:tcW w:w="9540" w:type="dxa"/>
            <w:gridSpan w:val="2"/>
            <w:tcBorders>
              <w:bottom w:val="single" w:sz="4" w:space="0" w:color="000000"/>
            </w:tcBorders>
          </w:tcPr>
          <w:p w14:paraId="346702DE" w14:textId="6BD45DBB" w:rsidR="00F937FF" w:rsidRPr="000960FC" w:rsidRDefault="006E1ED3" w:rsidP="00172E37">
            <w:pPr>
              <w:pStyle w:val="covertext"/>
              <w:snapToGrid w:val="0"/>
              <w:rPr>
                <w:b/>
                <w:noProof w:val="0"/>
              </w:rPr>
            </w:pPr>
            <w:r w:rsidRPr="000960FC">
              <w:rPr>
                <w:b/>
                <w:noProof w:val="0"/>
                <w:lang w:eastAsia="ko-KR"/>
              </w:rPr>
              <w:t xml:space="preserve">Primitives to Support </w:t>
            </w:r>
            <w:r w:rsidR="00172E37" w:rsidRPr="000960FC">
              <w:rPr>
                <w:b/>
                <w:noProof w:val="0"/>
                <w:lang w:eastAsia="ko-KR"/>
              </w:rPr>
              <w:t>BS Power Saving Mechanism</w:t>
            </w:r>
          </w:p>
        </w:tc>
      </w:tr>
      <w:tr w:rsidR="00F937FF" w:rsidRPr="000960FC" w14:paraId="6E1C1FA0" w14:textId="77777777">
        <w:tc>
          <w:tcPr>
            <w:tcW w:w="1350" w:type="dxa"/>
            <w:tcBorders>
              <w:bottom w:val="single" w:sz="4" w:space="0" w:color="000000"/>
            </w:tcBorders>
          </w:tcPr>
          <w:p w14:paraId="00FFD87C" w14:textId="77777777" w:rsidR="00F937FF" w:rsidRPr="000960FC" w:rsidRDefault="00F937FF">
            <w:pPr>
              <w:pStyle w:val="covertext"/>
              <w:snapToGrid w:val="0"/>
              <w:rPr>
                <w:noProof w:val="0"/>
              </w:rPr>
            </w:pPr>
            <w:r w:rsidRPr="000960FC">
              <w:rPr>
                <w:noProof w:val="0"/>
              </w:rPr>
              <w:t>Date Submitted</w:t>
            </w:r>
          </w:p>
        </w:tc>
        <w:tc>
          <w:tcPr>
            <w:tcW w:w="9540" w:type="dxa"/>
            <w:gridSpan w:val="2"/>
            <w:tcBorders>
              <w:bottom w:val="single" w:sz="4" w:space="0" w:color="000000"/>
            </w:tcBorders>
          </w:tcPr>
          <w:p w14:paraId="7220C46B" w14:textId="26B755C5" w:rsidR="00F937FF" w:rsidRPr="000960FC" w:rsidRDefault="00F06E94" w:rsidP="00121B74">
            <w:pPr>
              <w:pStyle w:val="covertext"/>
              <w:snapToGrid w:val="0"/>
              <w:rPr>
                <w:b/>
                <w:noProof w:val="0"/>
                <w:lang w:eastAsia="ko-KR"/>
              </w:rPr>
            </w:pPr>
            <w:r w:rsidRPr="000960FC">
              <w:rPr>
                <w:b/>
                <w:noProof w:val="0"/>
              </w:rPr>
              <w:t>201</w:t>
            </w:r>
            <w:r w:rsidR="002B781D" w:rsidRPr="000960FC">
              <w:rPr>
                <w:b/>
                <w:noProof w:val="0"/>
              </w:rPr>
              <w:t>3</w:t>
            </w:r>
            <w:r w:rsidRPr="000960FC">
              <w:rPr>
                <w:b/>
                <w:noProof w:val="0"/>
              </w:rPr>
              <w:t>-</w:t>
            </w:r>
            <w:r w:rsidR="00121B74" w:rsidRPr="000960FC">
              <w:rPr>
                <w:b/>
                <w:noProof w:val="0"/>
              </w:rPr>
              <w:t>05</w:t>
            </w:r>
            <w:r w:rsidR="00F937FF" w:rsidRPr="000960FC">
              <w:rPr>
                <w:b/>
                <w:noProof w:val="0"/>
              </w:rPr>
              <w:t>-</w:t>
            </w:r>
            <w:r w:rsidR="006D6948">
              <w:rPr>
                <w:b/>
                <w:noProof w:val="0"/>
                <w:lang w:eastAsia="ko-KR"/>
              </w:rPr>
              <w:t>14</w:t>
            </w:r>
          </w:p>
        </w:tc>
      </w:tr>
      <w:tr w:rsidR="00F937FF" w:rsidRPr="000960FC" w14:paraId="5E5D895C" w14:textId="77777777">
        <w:tc>
          <w:tcPr>
            <w:tcW w:w="1350" w:type="dxa"/>
            <w:tcBorders>
              <w:bottom w:val="single" w:sz="4" w:space="0" w:color="000000"/>
            </w:tcBorders>
          </w:tcPr>
          <w:p w14:paraId="47F631F0" w14:textId="77777777" w:rsidR="00F937FF" w:rsidRPr="000960FC" w:rsidRDefault="00F937FF">
            <w:pPr>
              <w:pStyle w:val="covertext"/>
              <w:snapToGrid w:val="0"/>
              <w:rPr>
                <w:noProof w:val="0"/>
              </w:rPr>
            </w:pPr>
            <w:r w:rsidRPr="000960FC">
              <w:rPr>
                <w:noProof w:val="0"/>
              </w:rPr>
              <w:t>Source(s)</w:t>
            </w:r>
          </w:p>
        </w:tc>
        <w:tc>
          <w:tcPr>
            <w:tcW w:w="4320" w:type="dxa"/>
            <w:tcBorders>
              <w:bottom w:val="single" w:sz="4" w:space="0" w:color="000000"/>
            </w:tcBorders>
          </w:tcPr>
          <w:p w14:paraId="7A1261D3" w14:textId="073D10C1" w:rsidR="00F937FF" w:rsidRPr="000960FC" w:rsidRDefault="00E155E7">
            <w:pPr>
              <w:pStyle w:val="covertext"/>
              <w:snapToGrid w:val="0"/>
              <w:spacing w:after="0"/>
              <w:rPr>
                <w:noProof w:val="0"/>
              </w:rPr>
            </w:pPr>
            <w:r w:rsidRPr="000960FC">
              <w:rPr>
                <w:rFonts w:hint="eastAsia"/>
                <w:noProof w:val="0"/>
              </w:rPr>
              <w:t xml:space="preserve">Jaesun Cha, </w:t>
            </w:r>
            <w:proofErr w:type="spellStart"/>
            <w:r w:rsidR="00743102" w:rsidRPr="000960FC">
              <w:rPr>
                <w:rFonts w:hint="eastAsia"/>
                <w:noProof w:val="0"/>
              </w:rPr>
              <w:t>Eunkyung</w:t>
            </w:r>
            <w:proofErr w:type="spellEnd"/>
            <w:r w:rsidR="00743102" w:rsidRPr="000960FC">
              <w:rPr>
                <w:rFonts w:hint="eastAsia"/>
                <w:noProof w:val="0"/>
              </w:rPr>
              <w:t xml:space="preserve"> Kim, </w:t>
            </w:r>
            <w:r w:rsidR="00172E37" w:rsidRPr="000960FC">
              <w:rPr>
                <w:noProof w:val="0"/>
              </w:rPr>
              <w:t>Jae-</w:t>
            </w:r>
            <w:proofErr w:type="spellStart"/>
            <w:r w:rsidR="00172E37" w:rsidRPr="000960FC">
              <w:rPr>
                <w:noProof w:val="0"/>
              </w:rPr>
              <w:t>joon</w:t>
            </w:r>
            <w:proofErr w:type="spellEnd"/>
            <w:r w:rsidR="00172E37" w:rsidRPr="000960FC">
              <w:rPr>
                <w:noProof w:val="0"/>
              </w:rPr>
              <w:t xml:space="preserve"> Park, </w:t>
            </w:r>
            <w:r w:rsidR="00212362" w:rsidRPr="000960FC">
              <w:rPr>
                <w:noProof w:val="0"/>
              </w:rPr>
              <w:t xml:space="preserve">Hyun Lee, </w:t>
            </w:r>
            <w:proofErr w:type="spellStart"/>
            <w:r w:rsidR="00743102" w:rsidRPr="000960FC">
              <w:rPr>
                <w:rFonts w:hint="eastAsia"/>
                <w:noProof w:val="0"/>
              </w:rPr>
              <w:t>Kwangjae</w:t>
            </w:r>
            <w:proofErr w:type="spellEnd"/>
            <w:r w:rsidR="00743102" w:rsidRPr="000960FC">
              <w:rPr>
                <w:rFonts w:hint="eastAsia"/>
                <w:noProof w:val="0"/>
              </w:rPr>
              <w:t xml:space="preserve"> Lim</w:t>
            </w:r>
            <w:r w:rsidR="00121B74" w:rsidRPr="000960FC">
              <w:rPr>
                <w:noProof w:val="0"/>
              </w:rPr>
              <w:t xml:space="preserve">, </w:t>
            </w:r>
            <w:proofErr w:type="spellStart"/>
            <w:r w:rsidR="00121B74" w:rsidRPr="000960FC">
              <w:rPr>
                <w:noProof w:val="0"/>
              </w:rPr>
              <w:t>Sungcheol</w:t>
            </w:r>
            <w:proofErr w:type="spellEnd"/>
            <w:r w:rsidR="00121B74" w:rsidRPr="000960FC">
              <w:rPr>
                <w:noProof w:val="0"/>
              </w:rPr>
              <w:t xml:space="preserve"> Chang</w:t>
            </w:r>
          </w:p>
          <w:p w14:paraId="4AE6A4EB" w14:textId="07415EE8" w:rsidR="00743102" w:rsidRPr="000960FC" w:rsidRDefault="00743102">
            <w:pPr>
              <w:pStyle w:val="covertext"/>
              <w:snapToGrid w:val="0"/>
              <w:spacing w:after="0"/>
              <w:rPr>
                <w:rFonts w:ascii="Helvetica" w:hAnsi="Helvetica"/>
                <w:noProof w:val="0"/>
                <w:sz w:val="20"/>
                <w:lang w:eastAsia="ko-KR"/>
              </w:rPr>
            </w:pPr>
            <w:r w:rsidRPr="000960FC">
              <w:rPr>
                <w:rFonts w:hint="eastAsia"/>
                <w:noProof w:val="0"/>
              </w:rPr>
              <w:t>ETRI</w:t>
            </w:r>
          </w:p>
        </w:tc>
        <w:tc>
          <w:tcPr>
            <w:tcW w:w="5220" w:type="dxa"/>
            <w:tcBorders>
              <w:bottom w:val="single" w:sz="4" w:space="0" w:color="000000"/>
            </w:tcBorders>
          </w:tcPr>
          <w:p w14:paraId="0D51B852" w14:textId="31E1D92F" w:rsidR="00F937FF" w:rsidRPr="000960FC" w:rsidRDefault="00F937FF" w:rsidP="00743102">
            <w:pPr>
              <w:pStyle w:val="covertext"/>
              <w:snapToGrid w:val="0"/>
              <w:spacing w:after="0"/>
              <w:rPr>
                <w:noProof w:val="0"/>
                <w:lang w:eastAsia="ko-KR"/>
              </w:rPr>
            </w:pPr>
            <w:r w:rsidRPr="000960FC">
              <w:rPr>
                <w:noProof w:val="0"/>
                <w:lang w:eastAsia="ko-KR"/>
              </w:rPr>
              <w:t>E-mail:</w:t>
            </w:r>
            <w:r w:rsidRPr="000960FC">
              <w:rPr>
                <w:noProof w:val="0"/>
                <w:lang w:eastAsia="ko-KR"/>
              </w:rPr>
              <w:tab/>
            </w:r>
            <w:r w:rsidR="00743102" w:rsidRPr="000960FC">
              <w:rPr>
                <w:rFonts w:hint="eastAsia"/>
                <w:noProof w:val="0"/>
                <w:lang w:eastAsia="ko-KR"/>
              </w:rPr>
              <w:t xml:space="preserve"> </w:t>
            </w:r>
            <w:hyperlink r:id="rId10" w:history="1">
              <w:r w:rsidR="00E155E7" w:rsidRPr="000960FC">
                <w:rPr>
                  <w:rStyle w:val="Hyperlink"/>
                  <w:rFonts w:hint="eastAsia"/>
                  <w:noProof w:val="0"/>
                  <w:lang w:eastAsia="ko-KR"/>
                </w:rPr>
                <w:t>jscha@etri.re.kr</w:t>
              </w:r>
            </w:hyperlink>
            <w:r w:rsidR="00E155E7" w:rsidRPr="000960FC">
              <w:rPr>
                <w:rFonts w:hint="eastAsia"/>
                <w:noProof w:val="0"/>
                <w:lang w:eastAsia="ko-KR"/>
              </w:rPr>
              <w:t xml:space="preserve"> </w:t>
            </w:r>
          </w:p>
          <w:p w14:paraId="620FE232" w14:textId="77777777" w:rsidR="00743102" w:rsidRPr="000960FC" w:rsidRDefault="00743102" w:rsidP="00743102">
            <w:pPr>
              <w:pStyle w:val="covertext"/>
              <w:snapToGrid w:val="0"/>
              <w:spacing w:after="0"/>
              <w:rPr>
                <w:noProof w:val="0"/>
                <w:lang w:eastAsia="ko-KR"/>
              </w:rPr>
            </w:pPr>
          </w:p>
          <w:p w14:paraId="3B559C64" w14:textId="77777777" w:rsidR="00F937FF" w:rsidRPr="000960FC" w:rsidRDefault="00F937FF">
            <w:pPr>
              <w:rPr>
                <w:noProof w:val="0"/>
              </w:rPr>
            </w:pPr>
            <w:r w:rsidRPr="000960FC">
              <w:rPr>
                <w:rFonts w:ascii="Helvetica" w:hAnsi="Helvetica"/>
                <w:noProof w:val="0"/>
                <w:sz w:val="20"/>
              </w:rPr>
              <w:t>*&lt;</w:t>
            </w:r>
            <w:hyperlink r:id="rId11" w:history="1">
              <w:r w:rsidRPr="000960FC">
                <w:rPr>
                  <w:rStyle w:val="Hyperlink"/>
                  <w:rFonts w:ascii="Helvetica" w:hAnsi="Helvetica"/>
                  <w:noProof w:val="0"/>
                  <w:sz w:val="20"/>
                </w:rPr>
                <w:t>http://standards.ieee.org/faqs/affiliationFAQ.html</w:t>
              </w:r>
            </w:hyperlink>
            <w:r w:rsidRPr="000960FC">
              <w:rPr>
                <w:rFonts w:ascii="Helvetica" w:hAnsi="Helvetica"/>
                <w:noProof w:val="0"/>
                <w:sz w:val="20"/>
              </w:rPr>
              <w:t>&gt;</w:t>
            </w:r>
          </w:p>
        </w:tc>
      </w:tr>
      <w:tr w:rsidR="00F937FF" w:rsidRPr="000960FC" w14:paraId="45C171E8" w14:textId="77777777">
        <w:tc>
          <w:tcPr>
            <w:tcW w:w="1350" w:type="dxa"/>
            <w:tcBorders>
              <w:bottom w:val="single" w:sz="4" w:space="0" w:color="000000"/>
            </w:tcBorders>
          </w:tcPr>
          <w:p w14:paraId="456B70E1" w14:textId="2E3FD3FD" w:rsidR="00F937FF" w:rsidRPr="000960FC" w:rsidRDefault="00F937FF">
            <w:pPr>
              <w:pStyle w:val="covertext"/>
              <w:snapToGrid w:val="0"/>
              <w:rPr>
                <w:noProof w:val="0"/>
              </w:rPr>
            </w:pPr>
            <w:r w:rsidRPr="000960FC">
              <w:rPr>
                <w:noProof w:val="0"/>
              </w:rPr>
              <w:t>Re:</w:t>
            </w:r>
          </w:p>
        </w:tc>
        <w:tc>
          <w:tcPr>
            <w:tcW w:w="9540" w:type="dxa"/>
            <w:gridSpan w:val="2"/>
            <w:tcBorders>
              <w:bottom w:val="single" w:sz="4" w:space="0" w:color="000000"/>
            </w:tcBorders>
          </w:tcPr>
          <w:p w14:paraId="45D63524" w14:textId="057F1445" w:rsidR="00F937FF" w:rsidRPr="000960FC" w:rsidRDefault="00F06E94" w:rsidP="002B362F">
            <w:pPr>
              <w:pStyle w:val="covertext"/>
              <w:snapToGrid w:val="0"/>
              <w:rPr>
                <w:noProof w:val="0"/>
                <w:lang w:eastAsia="ko-KR"/>
              </w:rPr>
            </w:pPr>
            <w:r w:rsidRPr="000960FC">
              <w:rPr>
                <w:rFonts w:hint="eastAsia"/>
                <w:noProof w:val="0"/>
                <w:lang w:eastAsia="ko-KR"/>
              </w:rPr>
              <w:t>Call for Contributions</w:t>
            </w:r>
            <w:r w:rsidR="002B781D" w:rsidRPr="000960FC">
              <w:rPr>
                <w:noProof w:val="0"/>
                <w:lang w:eastAsia="ko-KR"/>
              </w:rPr>
              <w:t xml:space="preserve">: </w:t>
            </w:r>
            <w:r w:rsidR="002B362F" w:rsidRPr="000960FC">
              <w:rPr>
                <w:rFonts w:hint="eastAsia"/>
                <w:noProof w:val="0"/>
                <w:lang w:eastAsia="ko-KR"/>
              </w:rPr>
              <w:t>Multi-tier Networks (16-13-0064</w:t>
            </w:r>
            <w:r w:rsidRPr="000960FC">
              <w:rPr>
                <w:rFonts w:hint="eastAsia"/>
                <w:noProof w:val="0"/>
                <w:lang w:eastAsia="ko-KR"/>
              </w:rPr>
              <w:t>-0</w:t>
            </w:r>
            <w:r w:rsidR="002B362F" w:rsidRPr="000960FC">
              <w:rPr>
                <w:noProof w:val="0"/>
                <w:lang w:eastAsia="ko-KR"/>
              </w:rPr>
              <w:t>1</w:t>
            </w:r>
            <w:r w:rsidRPr="000960FC">
              <w:rPr>
                <w:rFonts w:hint="eastAsia"/>
                <w:noProof w:val="0"/>
                <w:lang w:eastAsia="ko-KR"/>
              </w:rPr>
              <w:t>-</w:t>
            </w:r>
            <w:r w:rsidR="002B362F" w:rsidRPr="000960FC">
              <w:rPr>
                <w:noProof w:val="0"/>
                <w:lang w:eastAsia="ko-KR"/>
              </w:rPr>
              <w:t>000q</w:t>
            </w:r>
            <w:r w:rsidRPr="000960FC">
              <w:rPr>
                <w:rFonts w:hint="eastAsia"/>
                <w:noProof w:val="0"/>
                <w:lang w:eastAsia="ko-KR"/>
              </w:rPr>
              <w:t>)</w:t>
            </w:r>
          </w:p>
        </w:tc>
      </w:tr>
      <w:tr w:rsidR="00F937FF" w:rsidRPr="000960FC" w14:paraId="68D6BD45" w14:textId="77777777">
        <w:tc>
          <w:tcPr>
            <w:tcW w:w="1350" w:type="dxa"/>
            <w:tcBorders>
              <w:bottom w:val="single" w:sz="4" w:space="0" w:color="000000"/>
            </w:tcBorders>
          </w:tcPr>
          <w:p w14:paraId="293BA43B" w14:textId="77777777" w:rsidR="00F937FF" w:rsidRPr="000960FC" w:rsidRDefault="00F937FF">
            <w:pPr>
              <w:pStyle w:val="covertext"/>
              <w:snapToGrid w:val="0"/>
              <w:rPr>
                <w:noProof w:val="0"/>
              </w:rPr>
            </w:pPr>
            <w:r w:rsidRPr="000960FC">
              <w:rPr>
                <w:noProof w:val="0"/>
              </w:rPr>
              <w:t>Abstract</w:t>
            </w:r>
          </w:p>
        </w:tc>
        <w:tc>
          <w:tcPr>
            <w:tcW w:w="9540" w:type="dxa"/>
            <w:gridSpan w:val="2"/>
            <w:tcBorders>
              <w:bottom w:val="single" w:sz="4" w:space="0" w:color="000000"/>
            </w:tcBorders>
          </w:tcPr>
          <w:p w14:paraId="701821D4" w14:textId="35569AB4" w:rsidR="00F937FF" w:rsidRPr="000960FC" w:rsidRDefault="00F06E94" w:rsidP="00172E37">
            <w:pPr>
              <w:pStyle w:val="covertext"/>
              <w:snapToGrid w:val="0"/>
              <w:rPr>
                <w:noProof w:val="0"/>
              </w:rPr>
            </w:pPr>
            <w:r w:rsidRPr="000960FC">
              <w:rPr>
                <w:noProof w:val="0"/>
                <w:lang w:eastAsia="ko-KR"/>
              </w:rPr>
              <w:t xml:space="preserve">This contribution </w:t>
            </w:r>
            <w:r w:rsidR="006E1ED3" w:rsidRPr="000960FC">
              <w:rPr>
                <w:noProof w:val="0"/>
                <w:lang w:eastAsia="ko-KR"/>
              </w:rPr>
              <w:t xml:space="preserve">defines some service primitives to support </w:t>
            </w:r>
            <w:r w:rsidR="00172E37" w:rsidRPr="000960FC">
              <w:rPr>
                <w:noProof w:val="0"/>
                <w:lang w:eastAsia="ko-KR"/>
              </w:rPr>
              <w:t>BS Power saving mechanism</w:t>
            </w:r>
          </w:p>
        </w:tc>
      </w:tr>
      <w:tr w:rsidR="00F937FF" w:rsidRPr="000960FC" w14:paraId="72DC8333" w14:textId="77777777">
        <w:tc>
          <w:tcPr>
            <w:tcW w:w="1350" w:type="dxa"/>
            <w:tcBorders>
              <w:bottom w:val="single" w:sz="4" w:space="0" w:color="000000"/>
            </w:tcBorders>
          </w:tcPr>
          <w:p w14:paraId="1127F8A1" w14:textId="77777777" w:rsidR="00F937FF" w:rsidRPr="000960FC" w:rsidRDefault="00F937FF">
            <w:pPr>
              <w:pStyle w:val="covertext"/>
              <w:snapToGrid w:val="0"/>
              <w:rPr>
                <w:noProof w:val="0"/>
              </w:rPr>
            </w:pPr>
            <w:r w:rsidRPr="000960FC">
              <w:rPr>
                <w:noProof w:val="0"/>
              </w:rPr>
              <w:t>Purpose</w:t>
            </w:r>
          </w:p>
        </w:tc>
        <w:tc>
          <w:tcPr>
            <w:tcW w:w="9540" w:type="dxa"/>
            <w:gridSpan w:val="2"/>
            <w:tcBorders>
              <w:bottom w:val="single" w:sz="4" w:space="0" w:color="000000"/>
            </w:tcBorders>
          </w:tcPr>
          <w:p w14:paraId="4579F5EE" w14:textId="0E15D934" w:rsidR="00F937FF" w:rsidRPr="000960FC" w:rsidRDefault="00F937FF" w:rsidP="002B781D">
            <w:pPr>
              <w:pStyle w:val="covertext"/>
              <w:snapToGrid w:val="0"/>
              <w:rPr>
                <w:noProof w:val="0"/>
              </w:rPr>
            </w:pPr>
            <w:r w:rsidRPr="000960FC">
              <w:rPr>
                <w:noProof w:val="0"/>
              </w:rPr>
              <w:t>To discuss and adopt the proposed text</w:t>
            </w:r>
            <w:r w:rsidR="00654502" w:rsidRPr="000960FC">
              <w:rPr>
                <w:noProof w:val="0"/>
              </w:rPr>
              <w:t>s</w:t>
            </w:r>
            <w:r w:rsidRPr="000960FC">
              <w:rPr>
                <w:noProof w:val="0"/>
              </w:rPr>
              <w:t xml:space="preserve"> in </w:t>
            </w:r>
            <w:r w:rsidR="002B781D" w:rsidRPr="000960FC">
              <w:rPr>
                <w:noProof w:val="0"/>
              </w:rPr>
              <w:t>IEEE P802.16q AWD</w:t>
            </w:r>
          </w:p>
        </w:tc>
      </w:tr>
      <w:tr w:rsidR="00F937FF" w:rsidRPr="000960FC" w14:paraId="7AC3F82A" w14:textId="77777777">
        <w:tc>
          <w:tcPr>
            <w:tcW w:w="1350" w:type="dxa"/>
            <w:tcBorders>
              <w:bottom w:val="single" w:sz="4" w:space="0" w:color="000000"/>
            </w:tcBorders>
          </w:tcPr>
          <w:p w14:paraId="10A23045" w14:textId="77777777" w:rsidR="00F937FF" w:rsidRPr="000960FC" w:rsidRDefault="00F937FF">
            <w:pPr>
              <w:pStyle w:val="covertext"/>
              <w:snapToGrid w:val="0"/>
              <w:rPr>
                <w:noProof w:val="0"/>
              </w:rPr>
            </w:pPr>
            <w:r w:rsidRPr="000960FC">
              <w:rPr>
                <w:noProof w:val="0"/>
              </w:rPr>
              <w:t>Notice</w:t>
            </w:r>
          </w:p>
        </w:tc>
        <w:tc>
          <w:tcPr>
            <w:tcW w:w="9540" w:type="dxa"/>
            <w:gridSpan w:val="2"/>
            <w:tcBorders>
              <w:bottom w:val="single" w:sz="4" w:space="0" w:color="000000"/>
            </w:tcBorders>
          </w:tcPr>
          <w:p w14:paraId="39227A8B" w14:textId="77777777" w:rsidR="00F937FF" w:rsidRPr="000960FC" w:rsidRDefault="00F937FF">
            <w:pPr>
              <w:pStyle w:val="covertext"/>
              <w:snapToGrid w:val="0"/>
              <w:spacing w:before="0" w:after="0"/>
              <w:rPr>
                <w:noProof w:val="0"/>
                <w:sz w:val="20"/>
              </w:rPr>
            </w:pPr>
            <w:r w:rsidRPr="000960FC">
              <w:rPr>
                <w:i/>
                <w:noProof w:val="0"/>
                <w:sz w:val="20"/>
              </w:rPr>
              <w:t>This document does not represent the agreed views of the IEEE 802.16 Working Group or any of its subgroups</w:t>
            </w:r>
            <w:r w:rsidRPr="000960FC">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0960FC" w14:paraId="43AB270D" w14:textId="77777777">
        <w:tc>
          <w:tcPr>
            <w:tcW w:w="1350" w:type="dxa"/>
            <w:tcBorders>
              <w:bottom w:val="single" w:sz="4" w:space="0" w:color="000000"/>
            </w:tcBorders>
          </w:tcPr>
          <w:p w14:paraId="4B146303" w14:textId="77777777" w:rsidR="00F937FF" w:rsidRPr="000960FC" w:rsidRDefault="00F937FF">
            <w:pPr>
              <w:pStyle w:val="covertext"/>
              <w:snapToGrid w:val="0"/>
              <w:rPr>
                <w:noProof w:val="0"/>
              </w:rPr>
            </w:pPr>
            <w:r w:rsidRPr="000960FC">
              <w:rPr>
                <w:noProof w:val="0"/>
              </w:rPr>
              <w:t>Release</w:t>
            </w:r>
          </w:p>
        </w:tc>
        <w:tc>
          <w:tcPr>
            <w:tcW w:w="9540" w:type="dxa"/>
            <w:gridSpan w:val="2"/>
            <w:tcBorders>
              <w:bottom w:val="single" w:sz="4" w:space="0" w:color="000000"/>
            </w:tcBorders>
          </w:tcPr>
          <w:p w14:paraId="68273863" w14:textId="77777777" w:rsidR="00F937FF" w:rsidRPr="000960FC" w:rsidRDefault="00F937FF">
            <w:pPr>
              <w:pStyle w:val="covertext"/>
              <w:snapToGrid w:val="0"/>
              <w:spacing w:before="0" w:after="0"/>
              <w:rPr>
                <w:noProof w:val="0"/>
                <w:sz w:val="20"/>
              </w:rPr>
            </w:pPr>
            <w:r w:rsidRPr="000960FC">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0960FC">
              <w:rPr>
                <w:noProof w:val="0"/>
                <w:sz w:val="20"/>
              </w:rPr>
              <w:t>this contribution may be made public by IEEE 802.16</w:t>
            </w:r>
            <w:proofErr w:type="gramEnd"/>
            <w:r w:rsidRPr="000960FC">
              <w:rPr>
                <w:noProof w:val="0"/>
                <w:sz w:val="20"/>
              </w:rPr>
              <w:t>.</w:t>
            </w:r>
          </w:p>
        </w:tc>
      </w:tr>
      <w:tr w:rsidR="00F937FF" w:rsidRPr="000960FC" w14:paraId="270472B4" w14:textId="77777777">
        <w:tc>
          <w:tcPr>
            <w:tcW w:w="1350" w:type="dxa"/>
            <w:tcBorders>
              <w:bottom w:val="single" w:sz="4" w:space="0" w:color="000000"/>
            </w:tcBorders>
          </w:tcPr>
          <w:p w14:paraId="1805E595" w14:textId="77777777" w:rsidR="00F937FF" w:rsidRPr="000960FC" w:rsidRDefault="00F937FF">
            <w:pPr>
              <w:pStyle w:val="covertext"/>
              <w:snapToGrid w:val="0"/>
              <w:rPr>
                <w:noProof w:val="0"/>
              </w:rPr>
            </w:pPr>
            <w:r w:rsidRPr="000960FC">
              <w:rPr>
                <w:noProof w:val="0"/>
              </w:rPr>
              <w:t>Patent Policy</w:t>
            </w:r>
          </w:p>
        </w:tc>
        <w:tc>
          <w:tcPr>
            <w:tcW w:w="9540" w:type="dxa"/>
            <w:gridSpan w:val="2"/>
            <w:tcBorders>
              <w:bottom w:val="single" w:sz="4" w:space="0" w:color="000000"/>
            </w:tcBorders>
            <w:vAlign w:val="center"/>
          </w:tcPr>
          <w:p w14:paraId="35454006" w14:textId="77777777" w:rsidR="00F937FF" w:rsidRPr="000960FC" w:rsidRDefault="00F937FF">
            <w:pPr>
              <w:snapToGrid w:val="0"/>
              <w:rPr>
                <w:noProof w:val="0"/>
                <w:sz w:val="20"/>
              </w:rPr>
            </w:pPr>
            <w:r w:rsidRPr="000960FC">
              <w:rPr>
                <w:noProof w:val="0"/>
                <w:sz w:val="20"/>
              </w:rPr>
              <w:t>The contributor is familiar with the IEEE-SA Patent Policy and Procedures:</w:t>
            </w:r>
          </w:p>
          <w:p w14:paraId="3CB5F72D" w14:textId="77777777" w:rsidR="00F937FF" w:rsidRPr="000960FC" w:rsidRDefault="00F937FF">
            <w:pPr>
              <w:snapToGrid w:val="0"/>
              <w:ind w:left="720"/>
              <w:rPr>
                <w:noProof w:val="0"/>
                <w:sz w:val="20"/>
              </w:rPr>
            </w:pPr>
            <w:r w:rsidRPr="000960FC">
              <w:rPr>
                <w:noProof w:val="0"/>
                <w:sz w:val="20"/>
              </w:rPr>
              <w:t>&lt;</w:t>
            </w:r>
            <w:hyperlink r:id="rId12" w:anchor="6" w:history="1">
              <w:r w:rsidRPr="000960FC">
                <w:rPr>
                  <w:rStyle w:val="Hyperlink"/>
                  <w:noProof w:val="0"/>
                  <w:sz w:val="20"/>
                </w:rPr>
                <w:t>http://standards.ieee.org/guides/bylaws/sect6-7.html#6</w:t>
              </w:r>
            </w:hyperlink>
            <w:r w:rsidRPr="000960FC">
              <w:rPr>
                <w:noProof w:val="0"/>
                <w:sz w:val="20"/>
              </w:rPr>
              <w:t>&gt; and &lt;</w:t>
            </w:r>
            <w:hyperlink r:id="rId13" w:anchor="6.3" w:history="1">
              <w:r w:rsidRPr="000960FC">
                <w:rPr>
                  <w:rStyle w:val="Hyperlink"/>
                  <w:noProof w:val="0"/>
                  <w:sz w:val="20"/>
                </w:rPr>
                <w:t>http://standards.ieee.org/guides/opman/sect6.html#6.3</w:t>
              </w:r>
            </w:hyperlink>
            <w:r w:rsidRPr="000960FC">
              <w:rPr>
                <w:noProof w:val="0"/>
                <w:sz w:val="20"/>
              </w:rPr>
              <w:t>&gt;.</w:t>
            </w:r>
          </w:p>
          <w:p w14:paraId="2BD860C0" w14:textId="77777777" w:rsidR="00F937FF" w:rsidRPr="000960FC" w:rsidRDefault="00F937FF">
            <w:pPr>
              <w:snapToGrid w:val="0"/>
              <w:rPr>
                <w:noProof w:val="0"/>
                <w:sz w:val="20"/>
              </w:rPr>
            </w:pPr>
            <w:r w:rsidRPr="000960FC">
              <w:rPr>
                <w:noProof w:val="0"/>
                <w:sz w:val="20"/>
              </w:rPr>
              <w:t>Further information is located at &lt;</w:t>
            </w:r>
            <w:hyperlink r:id="rId14" w:history="1">
              <w:r w:rsidRPr="000960FC">
                <w:rPr>
                  <w:rStyle w:val="Hyperlink"/>
                  <w:noProof w:val="0"/>
                  <w:sz w:val="20"/>
                </w:rPr>
                <w:t>http://standards.ieee.org/board/pat/pat-material.html</w:t>
              </w:r>
            </w:hyperlink>
            <w:r w:rsidRPr="000960FC">
              <w:rPr>
                <w:noProof w:val="0"/>
                <w:sz w:val="20"/>
              </w:rPr>
              <w:t>&gt; and &lt;</w:t>
            </w:r>
            <w:hyperlink r:id="rId15" w:history="1">
              <w:r w:rsidRPr="000960FC">
                <w:rPr>
                  <w:rStyle w:val="Hyperlink"/>
                  <w:noProof w:val="0"/>
                  <w:sz w:val="20"/>
                </w:rPr>
                <w:t>http://standards.ieee.org/board/pat</w:t>
              </w:r>
            </w:hyperlink>
            <w:r w:rsidRPr="000960FC">
              <w:rPr>
                <w:noProof w:val="0"/>
                <w:sz w:val="20"/>
              </w:rPr>
              <w:t>&gt;.</w:t>
            </w:r>
          </w:p>
        </w:tc>
      </w:tr>
    </w:tbl>
    <w:p w14:paraId="046C9B59" w14:textId="77777777" w:rsidR="006774CB" w:rsidRPr="000960FC" w:rsidRDefault="00F937FF" w:rsidP="006774CB">
      <w:pPr>
        <w:rPr>
          <w:noProof w:val="0"/>
          <w:lang w:eastAsia="ko-KR"/>
        </w:rPr>
      </w:pPr>
      <w:r w:rsidRPr="000960FC">
        <w:rPr>
          <w:noProof w:val="0"/>
        </w:rPr>
        <w:br w:type="page"/>
      </w:r>
    </w:p>
    <w:p w14:paraId="70B12BC5" w14:textId="4682E10D" w:rsidR="00F937FF" w:rsidRPr="000960FC" w:rsidRDefault="006E1ED3" w:rsidP="00B53C45">
      <w:pPr>
        <w:pStyle w:val="Heading1"/>
        <w:numPr>
          <w:ilvl w:val="0"/>
          <w:numId w:val="0"/>
        </w:numPr>
        <w:jc w:val="center"/>
        <w:rPr>
          <w:noProof w:val="0"/>
          <w:sz w:val="32"/>
        </w:rPr>
      </w:pPr>
      <w:r w:rsidRPr="000960FC">
        <w:rPr>
          <w:noProof w:val="0"/>
          <w:lang w:eastAsia="ko-KR"/>
        </w:rPr>
        <w:lastRenderedPageBreak/>
        <w:t xml:space="preserve">Service Primitives to Support </w:t>
      </w:r>
      <w:r w:rsidR="00172E37" w:rsidRPr="000960FC">
        <w:rPr>
          <w:noProof w:val="0"/>
          <w:lang w:eastAsia="ko-KR"/>
        </w:rPr>
        <w:t>BS Power Saving Mechanism</w:t>
      </w:r>
    </w:p>
    <w:p w14:paraId="2320CEC0" w14:textId="29714D8F" w:rsidR="00F937FF" w:rsidRPr="000960FC" w:rsidRDefault="00E155E7">
      <w:pPr>
        <w:pStyle w:val="Subtitle"/>
        <w:rPr>
          <w:noProof w:val="0"/>
          <w:lang w:eastAsia="ko-KR"/>
        </w:rPr>
      </w:pPr>
      <w:r w:rsidRPr="000960FC">
        <w:rPr>
          <w:rFonts w:hint="eastAsia"/>
          <w:noProof w:val="0"/>
          <w:lang w:eastAsia="ko-KR"/>
        </w:rPr>
        <w:t xml:space="preserve">Jaesun Cha, </w:t>
      </w:r>
      <w:proofErr w:type="spellStart"/>
      <w:r w:rsidR="00743102" w:rsidRPr="000960FC">
        <w:rPr>
          <w:rFonts w:hint="eastAsia"/>
          <w:noProof w:val="0"/>
          <w:lang w:eastAsia="ko-KR"/>
        </w:rPr>
        <w:t>Eunkyung</w:t>
      </w:r>
      <w:proofErr w:type="spellEnd"/>
      <w:r w:rsidR="00743102" w:rsidRPr="000960FC">
        <w:rPr>
          <w:rFonts w:hint="eastAsia"/>
          <w:noProof w:val="0"/>
          <w:lang w:eastAsia="ko-KR"/>
        </w:rPr>
        <w:t xml:space="preserve"> Kim, </w:t>
      </w:r>
      <w:r w:rsidR="00172E37" w:rsidRPr="000960FC">
        <w:rPr>
          <w:noProof w:val="0"/>
          <w:lang w:eastAsia="ko-KR"/>
        </w:rPr>
        <w:t>Jae-</w:t>
      </w:r>
      <w:proofErr w:type="spellStart"/>
      <w:r w:rsidR="00172E37" w:rsidRPr="000960FC">
        <w:rPr>
          <w:noProof w:val="0"/>
          <w:lang w:eastAsia="ko-KR"/>
        </w:rPr>
        <w:t>joon</w:t>
      </w:r>
      <w:proofErr w:type="spellEnd"/>
      <w:r w:rsidR="00172E37" w:rsidRPr="000960FC">
        <w:rPr>
          <w:noProof w:val="0"/>
          <w:lang w:eastAsia="ko-KR"/>
        </w:rPr>
        <w:t xml:space="preserve"> Park, </w:t>
      </w:r>
      <w:r w:rsidR="00212362" w:rsidRPr="000960FC">
        <w:rPr>
          <w:noProof w:val="0"/>
          <w:lang w:eastAsia="ko-KR"/>
        </w:rPr>
        <w:t xml:space="preserve">Hyun Lee, </w:t>
      </w:r>
      <w:proofErr w:type="spellStart"/>
      <w:r w:rsidR="00743102" w:rsidRPr="000960FC">
        <w:rPr>
          <w:rFonts w:hint="eastAsia"/>
          <w:noProof w:val="0"/>
          <w:lang w:eastAsia="ko-KR"/>
        </w:rPr>
        <w:t>Kwangjae</w:t>
      </w:r>
      <w:proofErr w:type="spellEnd"/>
      <w:r w:rsidR="00743102" w:rsidRPr="000960FC">
        <w:rPr>
          <w:rFonts w:hint="eastAsia"/>
          <w:noProof w:val="0"/>
          <w:lang w:eastAsia="ko-KR"/>
        </w:rPr>
        <w:t xml:space="preserve"> Lim</w:t>
      </w:r>
      <w:r w:rsidR="00121B74" w:rsidRPr="000960FC">
        <w:rPr>
          <w:noProof w:val="0"/>
          <w:lang w:eastAsia="ko-KR"/>
        </w:rPr>
        <w:t xml:space="preserve">, </w:t>
      </w:r>
      <w:proofErr w:type="spellStart"/>
      <w:r w:rsidR="00121B74" w:rsidRPr="000960FC">
        <w:rPr>
          <w:noProof w:val="0"/>
          <w:lang w:eastAsia="ko-KR"/>
        </w:rPr>
        <w:t>Sungcheol</w:t>
      </w:r>
      <w:proofErr w:type="spellEnd"/>
      <w:r w:rsidR="00121B74" w:rsidRPr="000960FC">
        <w:rPr>
          <w:noProof w:val="0"/>
          <w:lang w:eastAsia="ko-KR"/>
        </w:rPr>
        <w:t xml:space="preserve"> Chang</w:t>
      </w:r>
    </w:p>
    <w:p w14:paraId="3CA86661" w14:textId="4DF80AF2" w:rsidR="00F937FF" w:rsidRPr="000960FC" w:rsidRDefault="00B53C45">
      <w:pPr>
        <w:pStyle w:val="Subtitle"/>
        <w:rPr>
          <w:rFonts w:ascii="Times" w:hAnsi="Times"/>
          <w:i w:val="0"/>
          <w:noProof w:val="0"/>
          <w:lang w:eastAsia="ko-KR"/>
        </w:rPr>
      </w:pPr>
      <w:r w:rsidRPr="000960FC">
        <w:rPr>
          <w:rFonts w:hint="eastAsia"/>
          <w:noProof w:val="0"/>
          <w:lang w:eastAsia="ko-KR"/>
        </w:rPr>
        <w:t>ETRI</w:t>
      </w:r>
    </w:p>
    <w:p w14:paraId="503E4405" w14:textId="77777777" w:rsidR="006774CB" w:rsidRPr="000960FC" w:rsidRDefault="006774CB" w:rsidP="006774CB">
      <w:pPr>
        <w:pStyle w:val="Heading1"/>
        <w:rPr>
          <w:noProof w:val="0"/>
          <w:lang w:eastAsia="ko-KR"/>
        </w:rPr>
      </w:pPr>
      <w:r w:rsidRPr="000960FC">
        <w:rPr>
          <w:noProof w:val="0"/>
          <w:lang w:eastAsia="ko-KR"/>
        </w:rPr>
        <w:t>Introduction</w:t>
      </w:r>
    </w:p>
    <w:p w14:paraId="2C13723C" w14:textId="70FA5CD5" w:rsidR="00E458A3" w:rsidRPr="000960FC" w:rsidRDefault="00F9011F" w:rsidP="002B781D">
      <w:pPr>
        <w:rPr>
          <w:noProof w:val="0"/>
          <w:color w:val="000000" w:themeColor="text1"/>
        </w:rPr>
      </w:pPr>
      <w:r w:rsidRPr="000960FC">
        <w:rPr>
          <w:noProof w:val="0"/>
          <w:color w:val="000000" w:themeColor="text1"/>
        </w:rPr>
        <w:t xml:space="preserve">This contribution contains some service primitives and relevant procedures to support </w:t>
      </w:r>
      <w:r w:rsidR="00172E37" w:rsidRPr="000960FC">
        <w:rPr>
          <w:noProof w:val="0"/>
          <w:color w:val="000000" w:themeColor="text1"/>
        </w:rPr>
        <w:t>BS power management.</w:t>
      </w:r>
      <w:r w:rsidRPr="000960FC">
        <w:rPr>
          <w:noProof w:val="0"/>
          <w:color w:val="000000" w:themeColor="text1"/>
        </w:rPr>
        <w:t xml:space="preserve"> Detailed BS operation related to the service primitives proposed in this contribution has been proposed in other contribution</w:t>
      </w:r>
      <w:r w:rsidR="00172E37" w:rsidRPr="000960FC">
        <w:rPr>
          <w:noProof w:val="0"/>
          <w:color w:val="000000" w:themeColor="text1"/>
        </w:rPr>
        <w:t>s</w:t>
      </w:r>
      <w:r w:rsidR="00212362" w:rsidRPr="000960FC">
        <w:rPr>
          <w:noProof w:val="0"/>
          <w:color w:val="000000" w:themeColor="text1"/>
        </w:rPr>
        <w:t xml:space="preserve"> (IEEE 802.16-13-0087</w:t>
      </w:r>
      <w:r w:rsidR="00DB3D04" w:rsidRPr="000960FC">
        <w:rPr>
          <w:noProof w:val="0"/>
          <w:color w:val="000000" w:themeColor="text1"/>
        </w:rPr>
        <w:t>-00-000q</w:t>
      </w:r>
      <w:r w:rsidR="00172E37" w:rsidRPr="000960FC">
        <w:rPr>
          <w:noProof w:val="0"/>
          <w:color w:val="000000" w:themeColor="text1"/>
        </w:rPr>
        <w:t xml:space="preserve"> and IEEE 802.16-13-</w:t>
      </w:r>
      <w:r w:rsidR="00212362" w:rsidRPr="000960FC">
        <w:rPr>
          <w:noProof w:val="0"/>
          <w:color w:val="000000" w:themeColor="text1"/>
        </w:rPr>
        <w:t>0088</w:t>
      </w:r>
      <w:r w:rsidR="00172E37" w:rsidRPr="000960FC">
        <w:rPr>
          <w:noProof w:val="0"/>
          <w:color w:val="000000" w:themeColor="text1"/>
        </w:rPr>
        <w:t>-00-000q</w:t>
      </w:r>
      <w:r w:rsidR="00DB3D04" w:rsidRPr="000960FC">
        <w:rPr>
          <w:noProof w:val="0"/>
          <w:color w:val="000000" w:themeColor="text1"/>
        </w:rPr>
        <w:t>)</w:t>
      </w:r>
      <w:r w:rsidRPr="000960FC">
        <w:rPr>
          <w:noProof w:val="0"/>
          <w:color w:val="000000" w:themeColor="text1"/>
        </w:rPr>
        <w:t>.</w:t>
      </w:r>
    </w:p>
    <w:p w14:paraId="3983421B" w14:textId="77777777" w:rsidR="00585547" w:rsidRPr="000960FC" w:rsidRDefault="00585547" w:rsidP="002B781D">
      <w:pPr>
        <w:rPr>
          <w:noProof w:val="0"/>
          <w:color w:val="000000" w:themeColor="text1"/>
        </w:rPr>
      </w:pPr>
    </w:p>
    <w:p w14:paraId="39A04BE0" w14:textId="7A24D2C0" w:rsidR="00C17083" w:rsidRPr="000960FC" w:rsidRDefault="00C17083" w:rsidP="002B781D">
      <w:pPr>
        <w:rPr>
          <w:noProof w:val="0"/>
          <w:color w:val="000000" w:themeColor="text1"/>
        </w:rPr>
      </w:pPr>
      <w:r w:rsidRPr="000960FC">
        <w:rPr>
          <w:noProof w:val="0"/>
          <w:color w:val="000000" w:themeColor="text1"/>
        </w:rPr>
        <w:t>In this contribution, we have defined 3 service primitives to support BS power saving mechanism</w:t>
      </w:r>
      <w:r w:rsidR="00272759" w:rsidRPr="000960FC">
        <w:rPr>
          <w:noProof w:val="0"/>
          <w:color w:val="000000" w:themeColor="text1"/>
        </w:rPr>
        <w:t xml:space="preserve"> as shown in the table below</w:t>
      </w:r>
      <w:r w:rsidRPr="000960FC">
        <w:rPr>
          <w:noProof w:val="0"/>
          <w:color w:val="000000" w:themeColor="text1"/>
        </w:rPr>
        <w:t xml:space="preserve">. </w:t>
      </w:r>
      <w:proofErr w:type="gramStart"/>
      <w:r w:rsidRPr="000960FC">
        <w:rPr>
          <w:noProof w:val="0"/>
          <w:color w:val="000000" w:themeColor="text1"/>
        </w:rPr>
        <w:t xml:space="preserve">Detailed contents </w:t>
      </w:r>
      <w:r w:rsidR="00272759" w:rsidRPr="000960FC">
        <w:rPr>
          <w:noProof w:val="0"/>
          <w:color w:val="000000" w:themeColor="text1"/>
        </w:rPr>
        <w:t xml:space="preserve">and operations </w:t>
      </w:r>
      <w:r w:rsidRPr="000960FC">
        <w:rPr>
          <w:noProof w:val="0"/>
          <w:color w:val="000000" w:themeColor="text1"/>
        </w:rPr>
        <w:t xml:space="preserve">of each </w:t>
      </w:r>
      <w:r w:rsidR="000960FC" w:rsidRPr="000960FC">
        <w:rPr>
          <w:noProof w:val="0"/>
          <w:color w:val="000000" w:themeColor="text1"/>
        </w:rPr>
        <w:t>primitive</w:t>
      </w:r>
      <w:r w:rsidRPr="000960FC">
        <w:rPr>
          <w:noProof w:val="0"/>
          <w:color w:val="000000" w:themeColor="text1"/>
        </w:rPr>
        <w:t xml:space="preserve"> need to be </w:t>
      </w:r>
      <w:r w:rsidR="000960FC" w:rsidRPr="000960FC">
        <w:rPr>
          <w:noProof w:val="0"/>
          <w:color w:val="000000" w:themeColor="text1"/>
        </w:rPr>
        <w:t>developed</w:t>
      </w:r>
      <w:r w:rsidRPr="000960FC">
        <w:rPr>
          <w:noProof w:val="0"/>
          <w:color w:val="000000" w:themeColor="text1"/>
        </w:rPr>
        <w:t xml:space="preserve"> further.</w:t>
      </w:r>
      <w:proofErr w:type="gramEnd"/>
      <w:r w:rsidRPr="000960FC">
        <w:rPr>
          <w:noProof w:val="0"/>
          <w:color w:val="000000" w:themeColor="text1"/>
        </w:rPr>
        <w:t xml:space="preserve"> However</w:t>
      </w:r>
      <w:r w:rsidR="00272759" w:rsidRPr="000960FC">
        <w:rPr>
          <w:noProof w:val="0"/>
          <w:color w:val="000000" w:themeColor="text1"/>
        </w:rPr>
        <w:t>,</w:t>
      </w:r>
      <w:r w:rsidR="000960FC">
        <w:rPr>
          <w:noProof w:val="0"/>
          <w:color w:val="000000" w:themeColor="text1"/>
        </w:rPr>
        <w:t xml:space="preserve"> our intention is to use </w:t>
      </w:r>
      <w:r w:rsidR="00272759" w:rsidRPr="000960FC">
        <w:rPr>
          <w:noProof w:val="0"/>
          <w:color w:val="000000" w:themeColor="text1"/>
        </w:rPr>
        <w:t xml:space="preserve">these primitives for standby mode as well as duty-cycled mode </w:t>
      </w:r>
      <w:r w:rsidR="00172E37" w:rsidRPr="000960FC">
        <w:rPr>
          <w:noProof w:val="0"/>
          <w:color w:val="000000" w:themeColor="text1"/>
        </w:rPr>
        <w:t xml:space="preserve">by including </w:t>
      </w:r>
      <w:r w:rsidR="00272759" w:rsidRPr="000960FC">
        <w:rPr>
          <w:noProof w:val="0"/>
          <w:color w:val="000000" w:themeColor="text1"/>
        </w:rPr>
        <w:t>different parameters</w:t>
      </w:r>
      <w:r w:rsidR="00172E37" w:rsidRPr="000960FC">
        <w:rPr>
          <w:noProof w:val="0"/>
          <w:color w:val="000000" w:themeColor="text1"/>
        </w:rPr>
        <w:t xml:space="preserve"> in the service primitives</w:t>
      </w:r>
      <w:r w:rsidR="00272759" w:rsidRPr="000960FC">
        <w:rPr>
          <w:noProof w:val="0"/>
          <w:color w:val="000000" w:themeColor="text1"/>
        </w:rPr>
        <w:t>.</w:t>
      </w:r>
      <w:r w:rsidR="00DA58DC" w:rsidRPr="000960FC">
        <w:rPr>
          <w:noProof w:val="0"/>
          <w:color w:val="000000" w:themeColor="text1"/>
        </w:rPr>
        <w:t xml:space="preserve"> </w:t>
      </w:r>
    </w:p>
    <w:p w14:paraId="5F94BAA5" w14:textId="77777777" w:rsidR="00272759" w:rsidRPr="000960FC" w:rsidRDefault="00272759" w:rsidP="002B781D">
      <w:pPr>
        <w:rPr>
          <w:noProof w:val="0"/>
          <w:color w:val="000000" w:themeColor="text1"/>
        </w:rPr>
      </w:pPr>
    </w:p>
    <w:tbl>
      <w:tblPr>
        <w:tblStyle w:val="TableGrid"/>
        <w:tblW w:w="10666" w:type="dxa"/>
        <w:jc w:val="center"/>
        <w:tblInd w:w="3510" w:type="dxa"/>
        <w:tblLook w:val="04A0" w:firstRow="1" w:lastRow="0" w:firstColumn="1" w:lastColumn="0" w:noHBand="0" w:noVBand="1"/>
      </w:tblPr>
      <w:tblGrid>
        <w:gridCol w:w="1701"/>
        <w:gridCol w:w="1134"/>
        <w:gridCol w:w="993"/>
        <w:gridCol w:w="1474"/>
        <w:gridCol w:w="5364"/>
      </w:tblGrid>
      <w:tr w:rsidR="00272759" w:rsidRPr="000960FC" w14:paraId="10E09087" w14:textId="77777777" w:rsidTr="00272759">
        <w:trPr>
          <w:jc w:val="center"/>
        </w:trPr>
        <w:tc>
          <w:tcPr>
            <w:tcW w:w="1701" w:type="dxa"/>
            <w:tcBorders>
              <w:bottom w:val="double" w:sz="4" w:space="0" w:color="auto"/>
            </w:tcBorders>
          </w:tcPr>
          <w:p w14:paraId="106022E0" w14:textId="2E10D10C" w:rsidR="00272759" w:rsidRPr="000960FC" w:rsidRDefault="00272759" w:rsidP="00272759">
            <w:pPr>
              <w:jc w:val="center"/>
              <w:rPr>
                <w:noProof w:val="0"/>
                <w:color w:val="000000" w:themeColor="text1"/>
              </w:rPr>
            </w:pPr>
            <w:r w:rsidRPr="000960FC">
              <w:rPr>
                <w:noProof w:val="0"/>
                <w:color w:val="000000" w:themeColor="text1"/>
              </w:rPr>
              <w:t>Name</w:t>
            </w:r>
          </w:p>
        </w:tc>
        <w:tc>
          <w:tcPr>
            <w:tcW w:w="1134" w:type="dxa"/>
            <w:tcBorders>
              <w:bottom w:val="double" w:sz="4" w:space="0" w:color="auto"/>
            </w:tcBorders>
          </w:tcPr>
          <w:p w14:paraId="5326A6F1" w14:textId="41C5027D" w:rsidR="00272759" w:rsidRPr="000960FC" w:rsidRDefault="00272759" w:rsidP="00272759">
            <w:pPr>
              <w:jc w:val="center"/>
              <w:rPr>
                <w:noProof w:val="0"/>
                <w:color w:val="000000" w:themeColor="text1"/>
              </w:rPr>
            </w:pPr>
            <w:r w:rsidRPr="000960FC">
              <w:rPr>
                <w:noProof w:val="0"/>
                <w:color w:val="000000" w:themeColor="text1"/>
              </w:rPr>
              <w:t>SAP</w:t>
            </w:r>
          </w:p>
        </w:tc>
        <w:tc>
          <w:tcPr>
            <w:tcW w:w="993" w:type="dxa"/>
            <w:tcBorders>
              <w:bottom w:val="double" w:sz="4" w:space="0" w:color="auto"/>
            </w:tcBorders>
          </w:tcPr>
          <w:p w14:paraId="0CDF54E7" w14:textId="39C36306" w:rsidR="00272759" w:rsidRPr="000960FC" w:rsidRDefault="00272759" w:rsidP="00272759">
            <w:pPr>
              <w:jc w:val="center"/>
              <w:rPr>
                <w:noProof w:val="0"/>
                <w:color w:val="000000" w:themeColor="text1"/>
              </w:rPr>
            </w:pPr>
            <w:r w:rsidRPr="000960FC">
              <w:rPr>
                <w:noProof w:val="0"/>
                <w:color w:val="000000" w:themeColor="text1"/>
              </w:rPr>
              <w:t>Source</w:t>
            </w:r>
          </w:p>
        </w:tc>
        <w:tc>
          <w:tcPr>
            <w:tcW w:w="1474" w:type="dxa"/>
            <w:tcBorders>
              <w:bottom w:val="double" w:sz="4" w:space="0" w:color="auto"/>
            </w:tcBorders>
          </w:tcPr>
          <w:p w14:paraId="6EC8E43A" w14:textId="5A7DB180" w:rsidR="00272759" w:rsidRPr="000960FC" w:rsidRDefault="00272759" w:rsidP="00272759">
            <w:pPr>
              <w:jc w:val="center"/>
              <w:rPr>
                <w:noProof w:val="0"/>
                <w:color w:val="000000" w:themeColor="text1"/>
              </w:rPr>
            </w:pPr>
            <w:r w:rsidRPr="000960FC">
              <w:rPr>
                <w:noProof w:val="0"/>
                <w:color w:val="000000" w:themeColor="text1"/>
              </w:rPr>
              <w:t>Destination</w:t>
            </w:r>
          </w:p>
        </w:tc>
        <w:tc>
          <w:tcPr>
            <w:tcW w:w="5364" w:type="dxa"/>
            <w:tcBorders>
              <w:bottom w:val="double" w:sz="4" w:space="0" w:color="auto"/>
            </w:tcBorders>
          </w:tcPr>
          <w:p w14:paraId="2BE87BC2" w14:textId="737AB281" w:rsidR="00272759" w:rsidRPr="000960FC" w:rsidRDefault="00272759" w:rsidP="00272759">
            <w:pPr>
              <w:jc w:val="center"/>
              <w:rPr>
                <w:noProof w:val="0"/>
                <w:color w:val="000000" w:themeColor="text1"/>
              </w:rPr>
            </w:pPr>
            <w:r w:rsidRPr="000960FC">
              <w:rPr>
                <w:noProof w:val="0"/>
                <w:color w:val="000000" w:themeColor="text1"/>
              </w:rPr>
              <w:t>Purpose</w:t>
            </w:r>
          </w:p>
        </w:tc>
      </w:tr>
      <w:tr w:rsidR="00272759" w:rsidRPr="000960FC" w14:paraId="515CECEA" w14:textId="77777777" w:rsidTr="00272759">
        <w:trPr>
          <w:jc w:val="center"/>
        </w:trPr>
        <w:tc>
          <w:tcPr>
            <w:tcW w:w="1701" w:type="dxa"/>
            <w:tcBorders>
              <w:top w:val="double" w:sz="4" w:space="0" w:color="auto"/>
            </w:tcBorders>
          </w:tcPr>
          <w:p w14:paraId="121556B9" w14:textId="1C164954" w:rsidR="00272759" w:rsidRPr="000960FC" w:rsidRDefault="00272759" w:rsidP="00272759">
            <w:pPr>
              <w:jc w:val="center"/>
              <w:rPr>
                <w:noProof w:val="0"/>
                <w:color w:val="000000" w:themeColor="text1"/>
              </w:rPr>
            </w:pPr>
            <w:r w:rsidRPr="000960FC">
              <w:rPr>
                <w:noProof w:val="0"/>
                <w:color w:val="000000" w:themeColor="text1"/>
              </w:rPr>
              <w:t>M-BPM-REQ</w:t>
            </w:r>
          </w:p>
        </w:tc>
        <w:tc>
          <w:tcPr>
            <w:tcW w:w="1134" w:type="dxa"/>
            <w:tcBorders>
              <w:top w:val="double" w:sz="4" w:space="0" w:color="auto"/>
            </w:tcBorders>
          </w:tcPr>
          <w:p w14:paraId="57ACBC37" w14:textId="6ED080DC" w:rsidR="00272759" w:rsidRPr="000960FC" w:rsidRDefault="00272759" w:rsidP="00272759">
            <w:pPr>
              <w:jc w:val="center"/>
              <w:rPr>
                <w:noProof w:val="0"/>
                <w:color w:val="000000" w:themeColor="text1"/>
              </w:rPr>
            </w:pPr>
            <w:r w:rsidRPr="000960FC">
              <w:rPr>
                <w:noProof w:val="0"/>
                <w:color w:val="000000" w:themeColor="text1"/>
              </w:rPr>
              <w:t>M-SAP</w:t>
            </w:r>
          </w:p>
        </w:tc>
        <w:tc>
          <w:tcPr>
            <w:tcW w:w="993" w:type="dxa"/>
            <w:tcBorders>
              <w:top w:val="double" w:sz="4" w:space="0" w:color="auto"/>
            </w:tcBorders>
          </w:tcPr>
          <w:p w14:paraId="18BD6EFD" w14:textId="474B64A4" w:rsidR="00272759" w:rsidRPr="000960FC" w:rsidRDefault="00272759" w:rsidP="00272759">
            <w:pPr>
              <w:jc w:val="center"/>
              <w:rPr>
                <w:noProof w:val="0"/>
                <w:color w:val="000000" w:themeColor="text1"/>
              </w:rPr>
            </w:pPr>
            <w:r w:rsidRPr="000960FC">
              <w:rPr>
                <w:noProof w:val="0"/>
                <w:color w:val="000000" w:themeColor="text1"/>
              </w:rPr>
              <w:t>NCMS</w:t>
            </w:r>
          </w:p>
        </w:tc>
        <w:tc>
          <w:tcPr>
            <w:tcW w:w="1474" w:type="dxa"/>
            <w:tcBorders>
              <w:top w:val="double" w:sz="4" w:space="0" w:color="auto"/>
            </w:tcBorders>
          </w:tcPr>
          <w:p w14:paraId="36578DB1" w14:textId="6EB9116A" w:rsidR="00272759" w:rsidRPr="000960FC" w:rsidRDefault="00272759" w:rsidP="00272759">
            <w:pPr>
              <w:jc w:val="center"/>
              <w:rPr>
                <w:noProof w:val="0"/>
                <w:color w:val="000000" w:themeColor="text1"/>
              </w:rPr>
            </w:pPr>
            <w:r w:rsidRPr="000960FC">
              <w:rPr>
                <w:noProof w:val="0"/>
                <w:color w:val="000000" w:themeColor="text1"/>
              </w:rPr>
              <w:t>BS</w:t>
            </w:r>
          </w:p>
        </w:tc>
        <w:tc>
          <w:tcPr>
            <w:tcW w:w="5364" w:type="dxa"/>
            <w:tcBorders>
              <w:top w:val="double" w:sz="4" w:space="0" w:color="auto"/>
            </w:tcBorders>
          </w:tcPr>
          <w:p w14:paraId="565A085C" w14:textId="77777777" w:rsidR="00272759" w:rsidRPr="000960FC" w:rsidRDefault="00272759" w:rsidP="00272759">
            <w:pPr>
              <w:pStyle w:val="ListParagraph"/>
              <w:numPr>
                <w:ilvl w:val="0"/>
                <w:numId w:val="44"/>
              </w:numPr>
              <w:ind w:leftChars="0"/>
              <w:rPr>
                <w:noProof w:val="0"/>
                <w:color w:val="000000" w:themeColor="text1"/>
              </w:rPr>
            </w:pPr>
            <w:r w:rsidRPr="000960FC">
              <w:rPr>
                <w:noProof w:val="0"/>
                <w:color w:val="000000" w:themeColor="text1"/>
              </w:rPr>
              <w:t>Configuration of BS power management function</w:t>
            </w:r>
          </w:p>
          <w:p w14:paraId="5CBF1469" w14:textId="28369C79" w:rsidR="00272759" w:rsidRPr="000960FC" w:rsidRDefault="00272759" w:rsidP="00272759">
            <w:pPr>
              <w:pStyle w:val="ListParagraph"/>
              <w:numPr>
                <w:ilvl w:val="0"/>
                <w:numId w:val="44"/>
              </w:numPr>
              <w:ind w:leftChars="0"/>
              <w:rPr>
                <w:noProof w:val="0"/>
                <w:color w:val="000000" w:themeColor="text1"/>
              </w:rPr>
            </w:pPr>
            <w:r w:rsidRPr="000960FC">
              <w:rPr>
                <w:noProof w:val="0"/>
                <w:color w:val="000000" w:themeColor="text1"/>
              </w:rPr>
              <w:t>Change of configuration parameters</w:t>
            </w:r>
          </w:p>
          <w:p w14:paraId="57E39877" w14:textId="0B802E35" w:rsidR="00272759" w:rsidRPr="000960FC" w:rsidRDefault="00272759" w:rsidP="00172E37">
            <w:pPr>
              <w:pStyle w:val="ListParagraph"/>
              <w:numPr>
                <w:ilvl w:val="0"/>
                <w:numId w:val="44"/>
              </w:numPr>
              <w:ind w:leftChars="0"/>
              <w:rPr>
                <w:noProof w:val="0"/>
                <w:color w:val="000000" w:themeColor="text1"/>
              </w:rPr>
            </w:pPr>
            <w:r w:rsidRPr="000960FC">
              <w:rPr>
                <w:noProof w:val="0"/>
                <w:color w:val="000000" w:themeColor="text1"/>
              </w:rPr>
              <w:t>Request to change operation mode</w:t>
            </w:r>
          </w:p>
        </w:tc>
      </w:tr>
      <w:tr w:rsidR="00272759" w:rsidRPr="000960FC" w14:paraId="019D1542" w14:textId="77777777" w:rsidTr="00272759">
        <w:trPr>
          <w:jc w:val="center"/>
        </w:trPr>
        <w:tc>
          <w:tcPr>
            <w:tcW w:w="1701" w:type="dxa"/>
          </w:tcPr>
          <w:p w14:paraId="74F9A51F" w14:textId="57B94C96" w:rsidR="00272759" w:rsidRPr="000960FC" w:rsidRDefault="00272759" w:rsidP="00272759">
            <w:pPr>
              <w:jc w:val="center"/>
              <w:rPr>
                <w:noProof w:val="0"/>
                <w:color w:val="000000" w:themeColor="text1"/>
              </w:rPr>
            </w:pPr>
            <w:r w:rsidRPr="000960FC">
              <w:rPr>
                <w:noProof w:val="0"/>
                <w:color w:val="000000" w:themeColor="text1"/>
              </w:rPr>
              <w:t>M-BPM-RSP</w:t>
            </w:r>
          </w:p>
        </w:tc>
        <w:tc>
          <w:tcPr>
            <w:tcW w:w="1134" w:type="dxa"/>
          </w:tcPr>
          <w:p w14:paraId="2840877B" w14:textId="2F3CAAE7" w:rsidR="00272759" w:rsidRPr="000960FC" w:rsidRDefault="00272759" w:rsidP="00272759">
            <w:pPr>
              <w:jc w:val="center"/>
              <w:rPr>
                <w:noProof w:val="0"/>
                <w:color w:val="000000" w:themeColor="text1"/>
              </w:rPr>
            </w:pPr>
            <w:r w:rsidRPr="000960FC">
              <w:rPr>
                <w:noProof w:val="0"/>
                <w:color w:val="000000" w:themeColor="text1"/>
              </w:rPr>
              <w:t>M-SAP</w:t>
            </w:r>
          </w:p>
        </w:tc>
        <w:tc>
          <w:tcPr>
            <w:tcW w:w="993" w:type="dxa"/>
          </w:tcPr>
          <w:p w14:paraId="4E9A3ED8" w14:textId="41DE782C" w:rsidR="00272759" w:rsidRPr="000960FC" w:rsidRDefault="00272759" w:rsidP="00272759">
            <w:pPr>
              <w:jc w:val="center"/>
              <w:rPr>
                <w:noProof w:val="0"/>
                <w:color w:val="000000" w:themeColor="text1"/>
              </w:rPr>
            </w:pPr>
            <w:r w:rsidRPr="000960FC">
              <w:rPr>
                <w:noProof w:val="0"/>
                <w:color w:val="000000" w:themeColor="text1"/>
              </w:rPr>
              <w:t>BS</w:t>
            </w:r>
          </w:p>
        </w:tc>
        <w:tc>
          <w:tcPr>
            <w:tcW w:w="1474" w:type="dxa"/>
          </w:tcPr>
          <w:p w14:paraId="0E69B10C" w14:textId="761590B7" w:rsidR="00272759" w:rsidRPr="000960FC" w:rsidRDefault="00272759" w:rsidP="00272759">
            <w:pPr>
              <w:jc w:val="center"/>
              <w:rPr>
                <w:noProof w:val="0"/>
                <w:color w:val="000000" w:themeColor="text1"/>
              </w:rPr>
            </w:pPr>
            <w:r w:rsidRPr="000960FC">
              <w:rPr>
                <w:noProof w:val="0"/>
                <w:color w:val="000000" w:themeColor="text1"/>
              </w:rPr>
              <w:t>NCMS</w:t>
            </w:r>
          </w:p>
        </w:tc>
        <w:tc>
          <w:tcPr>
            <w:tcW w:w="5364" w:type="dxa"/>
          </w:tcPr>
          <w:p w14:paraId="07B9E544" w14:textId="505051A9" w:rsidR="00272759" w:rsidRPr="000960FC" w:rsidRDefault="00272759" w:rsidP="00272759">
            <w:pPr>
              <w:pStyle w:val="ListParagraph"/>
              <w:numPr>
                <w:ilvl w:val="0"/>
                <w:numId w:val="44"/>
              </w:numPr>
              <w:ind w:leftChars="0"/>
              <w:rPr>
                <w:noProof w:val="0"/>
                <w:color w:val="000000" w:themeColor="text1"/>
              </w:rPr>
            </w:pPr>
            <w:r w:rsidRPr="000960FC">
              <w:rPr>
                <w:noProof w:val="0"/>
                <w:color w:val="000000" w:themeColor="text1"/>
              </w:rPr>
              <w:t>Response to the request from NCMS</w:t>
            </w:r>
          </w:p>
        </w:tc>
      </w:tr>
      <w:tr w:rsidR="00272759" w:rsidRPr="000960FC" w14:paraId="152CC486" w14:textId="77777777" w:rsidTr="00272759">
        <w:trPr>
          <w:jc w:val="center"/>
        </w:trPr>
        <w:tc>
          <w:tcPr>
            <w:tcW w:w="1701" w:type="dxa"/>
          </w:tcPr>
          <w:p w14:paraId="02453742" w14:textId="348CAC0F" w:rsidR="00272759" w:rsidRPr="000960FC" w:rsidRDefault="005A7BCD" w:rsidP="00272759">
            <w:pPr>
              <w:jc w:val="center"/>
              <w:rPr>
                <w:noProof w:val="0"/>
                <w:color w:val="000000" w:themeColor="text1"/>
              </w:rPr>
            </w:pPr>
            <w:r w:rsidRPr="000960FC">
              <w:rPr>
                <w:noProof w:val="0"/>
                <w:color w:val="000000" w:themeColor="text1"/>
              </w:rPr>
              <w:t>M-BPM-IND</w:t>
            </w:r>
          </w:p>
        </w:tc>
        <w:tc>
          <w:tcPr>
            <w:tcW w:w="1134" w:type="dxa"/>
          </w:tcPr>
          <w:p w14:paraId="34658DE2" w14:textId="5DD03279" w:rsidR="00272759" w:rsidRPr="000960FC" w:rsidRDefault="00272759" w:rsidP="00272759">
            <w:pPr>
              <w:jc w:val="center"/>
              <w:rPr>
                <w:noProof w:val="0"/>
                <w:color w:val="000000" w:themeColor="text1"/>
              </w:rPr>
            </w:pPr>
            <w:r w:rsidRPr="000960FC">
              <w:rPr>
                <w:noProof w:val="0"/>
                <w:color w:val="000000" w:themeColor="text1"/>
              </w:rPr>
              <w:t>M-SAP</w:t>
            </w:r>
          </w:p>
        </w:tc>
        <w:tc>
          <w:tcPr>
            <w:tcW w:w="993" w:type="dxa"/>
          </w:tcPr>
          <w:p w14:paraId="3700F134" w14:textId="7E9100B7" w:rsidR="00272759" w:rsidRPr="000960FC" w:rsidRDefault="00272759" w:rsidP="00272759">
            <w:pPr>
              <w:jc w:val="center"/>
              <w:rPr>
                <w:noProof w:val="0"/>
                <w:color w:val="000000" w:themeColor="text1"/>
              </w:rPr>
            </w:pPr>
            <w:r w:rsidRPr="000960FC">
              <w:rPr>
                <w:noProof w:val="0"/>
                <w:color w:val="000000" w:themeColor="text1"/>
              </w:rPr>
              <w:t>BS</w:t>
            </w:r>
          </w:p>
        </w:tc>
        <w:tc>
          <w:tcPr>
            <w:tcW w:w="1474" w:type="dxa"/>
          </w:tcPr>
          <w:p w14:paraId="3A3217C5" w14:textId="4E544A71" w:rsidR="00272759" w:rsidRPr="000960FC" w:rsidRDefault="00272759" w:rsidP="00272759">
            <w:pPr>
              <w:jc w:val="center"/>
              <w:rPr>
                <w:noProof w:val="0"/>
                <w:color w:val="000000" w:themeColor="text1"/>
              </w:rPr>
            </w:pPr>
            <w:r w:rsidRPr="000960FC">
              <w:rPr>
                <w:noProof w:val="0"/>
                <w:color w:val="000000" w:themeColor="text1"/>
              </w:rPr>
              <w:t>NCMS</w:t>
            </w:r>
          </w:p>
        </w:tc>
        <w:tc>
          <w:tcPr>
            <w:tcW w:w="5364" w:type="dxa"/>
          </w:tcPr>
          <w:p w14:paraId="2EC6A175" w14:textId="7936E2CF" w:rsidR="00272759" w:rsidRPr="000960FC" w:rsidRDefault="00272759" w:rsidP="005A7BCD">
            <w:pPr>
              <w:pStyle w:val="ListParagraph"/>
              <w:numPr>
                <w:ilvl w:val="0"/>
                <w:numId w:val="45"/>
              </w:numPr>
              <w:ind w:leftChars="0"/>
              <w:rPr>
                <w:noProof w:val="0"/>
                <w:color w:val="000000" w:themeColor="text1"/>
              </w:rPr>
            </w:pPr>
            <w:r w:rsidRPr="000960FC">
              <w:rPr>
                <w:noProof w:val="0"/>
                <w:color w:val="000000" w:themeColor="text1"/>
              </w:rPr>
              <w:t>Notification of a c</w:t>
            </w:r>
            <w:r w:rsidR="005A7BCD" w:rsidRPr="000960FC">
              <w:rPr>
                <w:noProof w:val="0"/>
                <w:color w:val="000000" w:themeColor="text1"/>
              </w:rPr>
              <w:t>ompletion of mode transition at BS</w:t>
            </w:r>
          </w:p>
        </w:tc>
      </w:tr>
    </w:tbl>
    <w:p w14:paraId="24FD0BBB" w14:textId="492A437F" w:rsidR="0065474F" w:rsidRPr="000960FC" w:rsidRDefault="0065474F" w:rsidP="0065474F">
      <w:pPr>
        <w:rPr>
          <w:noProof w:val="0"/>
        </w:rPr>
      </w:pPr>
    </w:p>
    <w:p w14:paraId="3CF7F39D" w14:textId="77777777" w:rsidR="006774CB" w:rsidRPr="000960FC" w:rsidRDefault="006774CB" w:rsidP="006774CB">
      <w:pPr>
        <w:pStyle w:val="Heading1"/>
        <w:rPr>
          <w:noProof w:val="0"/>
          <w:lang w:eastAsia="ko-KR"/>
        </w:rPr>
      </w:pPr>
      <w:r w:rsidRPr="000960FC">
        <w:rPr>
          <w:rFonts w:hint="eastAsia"/>
          <w:noProof w:val="0"/>
          <w:lang w:eastAsia="ko-KR"/>
        </w:rPr>
        <w:t>Proposed Texts</w:t>
      </w:r>
    </w:p>
    <w:p w14:paraId="0F49ADCC" w14:textId="77777777" w:rsidR="006774CB" w:rsidRPr="000960FC" w:rsidRDefault="006774CB" w:rsidP="006774CB">
      <w:pPr>
        <w:pStyle w:val="Body"/>
        <w:rPr>
          <w:rFonts w:eastAsia="MS Mincho"/>
          <w:noProof w:val="0"/>
          <w:lang w:eastAsia="ja-JP"/>
        </w:rPr>
      </w:pPr>
      <w:r w:rsidRPr="000960FC">
        <w:rPr>
          <w:rFonts w:eastAsia="MS Mincho"/>
          <w:noProof w:val="0"/>
          <w:lang w:eastAsia="ja-JP"/>
        </w:rPr>
        <w:t>-----</w:t>
      </w:r>
      <w:r w:rsidRPr="000960FC">
        <w:rPr>
          <w:rFonts w:eastAsia="맑은 고딕" w:hint="eastAsia"/>
          <w:noProof w:val="0"/>
          <w:lang w:eastAsia="ko-KR"/>
        </w:rPr>
        <w:t>----</w:t>
      </w:r>
      <w:r w:rsidRPr="000960FC">
        <w:rPr>
          <w:rFonts w:eastAsia="MS Mincho"/>
          <w:noProof w:val="0"/>
          <w:lang w:eastAsia="ja-JP"/>
        </w:rPr>
        <w:t>-------- Start of the text proposal --------------------------------------------------------------------------------------</w:t>
      </w:r>
    </w:p>
    <w:p w14:paraId="74C1DBA6" w14:textId="76013390" w:rsidR="00834292" w:rsidRPr="000960FC" w:rsidRDefault="00834292" w:rsidP="006774CB">
      <w:pPr>
        <w:pStyle w:val="Body"/>
        <w:rPr>
          <w:rFonts w:eastAsia="MS Mincho"/>
          <w:noProof w:val="0"/>
          <w:lang w:eastAsia="ja-JP"/>
        </w:rPr>
      </w:pPr>
      <w:r w:rsidRPr="000960FC">
        <w:rPr>
          <w:rFonts w:eastAsia="MS Mincho"/>
          <w:noProof w:val="0"/>
          <w:lang w:eastAsia="ja-JP"/>
        </w:rPr>
        <w:t>[</w:t>
      </w:r>
      <w:r w:rsidRPr="000960FC">
        <w:rPr>
          <w:rFonts w:eastAsia="MS Mincho"/>
          <w:i/>
          <w:noProof w:val="0"/>
          <w:highlight w:val="yellow"/>
          <w:lang w:eastAsia="ja-JP"/>
        </w:rPr>
        <w:t>Remedy 1: Change subclause 14.1 as follows:</w:t>
      </w:r>
      <w:r w:rsidRPr="000960FC">
        <w:rPr>
          <w:rFonts w:eastAsia="MS Mincho"/>
          <w:noProof w:val="0"/>
          <w:lang w:eastAsia="ja-JP"/>
        </w:rPr>
        <w:t>]</w:t>
      </w:r>
    </w:p>
    <w:p w14:paraId="23018797" w14:textId="77777777" w:rsidR="00834292" w:rsidRPr="000960FC" w:rsidRDefault="00834292" w:rsidP="00834292">
      <w:pPr>
        <w:pStyle w:val="Body"/>
        <w:jc w:val="both"/>
        <w:rPr>
          <w:rFonts w:ascii="Times New Roman" w:hAnsi="Times New Roman"/>
          <w:b/>
          <w:noProof w:val="0"/>
          <w:lang w:eastAsia="ko-KR"/>
        </w:rPr>
      </w:pPr>
      <w:r w:rsidRPr="000960FC">
        <w:rPr>
          <w:rFonts w:ascii="Times New Roman" w:hAnsi="Times New Roman"/>
          <w:b/>
          <w:noProof w:val="0"/>
          <w:lang w:eastAsia="ko-KR"/>
        </w:rPr>
        <w:t>14. Management interface and procedures</w:t>
      </w:r>
    </w:p>
    <w:p w14:paraId="22483945" w14:textId="6BFD949F" w:rsidR="00834292" w:rsidRPr="000960FC" w:rsidRDefault="00834292" w:rsidP="00834292">
      <w:pPr>
        <w:rPr>
          <w:noProof w:val="0"/>
          <w:color w:val="000000" w:themeColor="text1"/>
        </w:rPr>
      </w:pPr>
      <w:r w:rsidRPr="000960FC">
        <w:rPr>
          <w:noProof w:val="0"/>
          <w:color w:val="000000" w:themeColor="text1"/>
        </w:rPr>
        <w:t>This subclause defines the service primitives for use at C-SAP and M-SAP at BS and MS side of the radio interface. The specific mapping of service primitives to protocol messages in the backhaul network is out of scope of this standard.</w:t>
      </w:r>
    </w:p>
    <w:p w14:paraId="276F31F3" w14:textId="77777777" w:rsidR="00834292" w:rsidRPr="000960FC" w:rsidRDefault="00834292" w:rsidP="00834292">
      <w:pPr>
        <w:rPr>
          <w:noProof w:val="0"/>
          <w:color w:val="000000" w:themeColor="text1"/>
        </w:rPr>
      </w:pPr>
    </w:p>
    <w:p w14:paraId="74E6A7DD" w14:textId="38CABC36" w:rsidR="00E46B7C" w:rsidRPr="000960FC" w:rsidRDefault="00E46B7C" w:rsidP="00834292">
      <w:pPr>
        <w:rPr>
          <w:b/>
          <w:i/>
          <w:noProof w:val="0"/>
          <w:color w:val="0000FF"/>
        </w:rPr>
      </w:pPr>
      <w:r w:rsidRPr="000960FC">
        <w:rPr>
          <w:b/>
          <w:i/>
          <w:noProof w:val="0"/>
          <w:color w:val="0000FF"/>
        </w:rPr>
        <w:t xml:space="preserve">Change subclause 14.1 as indicated: </w:t>
      </w:r>
    </w:p>
    <w:p w14:paraId="11C11EE4" w14:textId="77777777" w:rsidR="00E46B7C" w:rsidRPr="000960FC" w:rsidRDefault="00E46B7C" w:rsidP="00834292">
      <w:pPr>
        <w:rPr>
          <w:noProof w:val="0"/>
          <w:color w:val="000000" w:themeColor="text1"/>
        </w:rPr>
      </w:pPr>
    </w:p>
    <w:p w14:paraId="47C9DEA3" w14:textId="77777777" w:rsidR="00834292" w:rsidRPr="000960FC" w:rsidRDefault="00834292" w:rsidP="00834292">
      <w:pPr>
        <w:rPr>
          <w:b/>
          <w:noProof w:val="0"/>
          <w:color w:val="000000" w:themeColor="text1"/>
        </w:rPr>
      </w:pPr>
      <w:r w:rsidRPr="000960FC">
        <w:rPr>
          <w:b/>
          <w:noProof w:val="0"/>
          <w:color w:val="000000" w:themeColor="text1"/>
        </w:rPr>
        <w:t>14.1 Service primitive template</w:t>
      </w:r>
    </w:p>
    <w:p w14:paraId="159C8C78" w14:textId="77777777" w:rsidR="00834292" w:rsidRPr="000960FC" w:rsidRDefault="00834292" w:rsidP="00834292">
      <w:pPr>
        <w:rPr>
          <w:noProof w:val="0"/>
          <w:color w:val="000000" w:themeColor="text1"/>
        </w:rPr>
      </w:pPr>
    </w:p>
    <w:p w14:paraId="266EF380" w14:textId="77777777" w:rsidR="00834292" w:rsidRPr="000960FC" w:rsidRDefault="00834292" w:rsidP="00834292">
      <w:pPr>
        <w:rPr>
          <w:b/>
          <w:noProof w:val="0"/>
          <w:color w:val="000000" w:themeColor="text1"/>
        </w:rPr>
      </w:pPr>
      <w:r w:rsidRPr="000960FC">
        <w:rPr>
          <w:b/>
          <w:noProof w:val="0"/>
          <w:color w:val="000000" w:themeColor="text1"/>
        </w:rPr>
        <w:t>14.1.1 Universal naming schema for SAP service primitive</w:t>
      </w:r>
    </w:p>
    <w:p w14:paraId="33DE55FA" w14:textId="77777777" w:rsidR="00834292" w:rsidRPr="000960FC" w:rsidRDefault="00834292" w:rsidP="00834292">
      <w:pPr>
        <w:rPr>
          <w:noProof w:val="0"/>
          <w:color w:val="000000" w:themeColor="text1"/>
        </w:rPr>
      </w:pPr>
    </w:p>
    <w:p w14:paraId="098038A4" w14:textId="77777777" w:rsidR="00834292" w:rsidRPr="000960FC" w:rsidRDefault="00834292" w:rsidP="00834292">
      <w:pPr>
        <w:rPr>
          <w:noProof w:val="0"/>
          <w:color w:val="000000" w:themeColor="text1"/>
        </w:rPr>
      </w:pPr>
      <w:r w:rsidRPr="000960FC">
        <w:rPr>
          <w:noProof w:val="0"/>
          <w:color w:val="000000" w:themeColor="text1"/>
        </w:rPr>
        <w:t>The primitive name defined on the SAP consists of three fields—SAP, Function, and Operation:</w:t>
      </w:r>
    </w:p>
    <w:p w14:paraId="17099577" w14:textId="77777777" w:rsidR="00834292" w:rsidRPr="000960FC" w:rsidRDefault="00834292" w:rsidP="00834292">
      <w:pPr>
        <w:ind w:left="720"/>
        <w:rPr>
          <w:noProof w:val="0"/>
          <w:color w:val="000000" w:themeColor="text1"/>
        </w:rPr>
      </w:pPr>
      <w:r w:rsidRPr="000960FC">
        <w:rPr>
          <w:noProof w:val="0"/>
          <w:color w:val="000000" w:themeColor="text1"/>
        </w:rPr>
        <w:t>SAP</w:t>
      </w:r>
    </w:p>
    <w:p w14:paraId="65B7BE4F" w14:textId="77777777" w:rsidR="00834292" w:rsidRPr="000960FC" w:rsidRDefault="00834292" w:rsidP="00834292">
      <w:pPr>
        <w:ind w:left="1440"/>
        <w:rPr>
          <w:noProof w:val="0"/>
          <w:color w:val="000000" w:themeColor="text1"/>
        </w:rPr>
      </w:pPr>
      <w:r w:rsidRPr="000960FC">
        <w:rPr>
          <w:noProof w:val="0"/>
          <w:color w:val="000000" w:themeColor="text1"/>
        </w:rPr>
        <w:t>C—Control plane SAP</w:t>
      </w:r>
    </w:p>
    <w:p w14:paraId="550CD2DC" w14:textId="77777777" w:rsidR="00834292" w:rsidRPr="000960FC" w:rsidRDefault="00834292" w:rsidP="00834292">
      <w:pPr>
        <w:ind w:left="1440"/>
        <w:rPr>
          <w:noProof w:val="0"/>
          <w:color w:val="000000" w:themeColor="text1"/>
        </w:rPr>
      </w:pPr>
      <w:r w:rsidRPr="000960FC">
        <w:rPr>
          <w:noProof w:val="0"/>
          <w:color w:val="000000" w:themeColor="text1"/>
        </w:rPr>
        <w:t>M—Management plane SAP</w:t>
      </w:r>
    </w:p>
    <w:p w14:paraId="68022CEB" w14:textId="77777777" w:rsidR="00834292" w:rsidRPr="000960FC" w:rsidRDefault="00834292" w:rsidP="00834292">
      <w:pPr>
        <w:ind w:left="720"/>
        <w:rPr>
          <w:noProof w:val="0"/>
          <w:color w:val="000000" w:themeColor="text1"/>
        </w:rPr>
      </w:pPr>
      <w:r w:rsidRPr="000960FC">
        <w:rPr>
          <w:noProof w:val="0"/>
          <w:color w:val="000000" w:themeColor="text1"/>
        </w:rPr>
        <w:t>Function</w:t>
      </w:r>
    </w:p>
    <w:p w14:paraId="36821BE6" w14:textId="77777777" w:rsidR="00834292" w:rsidRPr="000960FC" w:rsidRDefault="00834292" w:rsidP="00834292">
      <w:pPr>
        <w:ind w:left="1440"/>
        <w:rPr>
          <w:noProof w:val="0"/>
          <w:color w:val="000000" w:themeColor="text1"/>
        </w:rPr>
      </w:pPr>
      <w:r w:rsidRPr="000960FC">
        <w:rPr>
          <w:noProof w:val="0"/>
          <w:color w:val="000000" w:themeColor="text1"/>
        </w:rPr>
        <w:t>ACM—Accounting Management</w:t>
      </w:r>
    </w:p>
    <w:p w14:paraId="387508F1" w14:textId="77777777" w:rsidR="00834292" w:rsidRPr="000960FC" w:rsidRDefault="00834292" w:rsidP="00834292">
      <w:pPr>
        <w:ind w:left="1440"/>
        <w:rPr>
          <w:noProof w:val="0"/>
          <w:color w:val="000000" w:themeColor="text1"/>
        </w:rPr>
      </w:pPr>
      <w:r w:rsidRPr="000960FC">
        <w:rPr>
          <w:noProof w:val="0"/>
          <w:color w:val="000000" w:themeColor="text1"/>
        </w:rPr>
        <w:t>HO—Handover</w:t>
      </w:r>
    </w:p>
    <w:p w14:paraId="7CE4DCD7" w14:textId="77777777" w:rsidR="00834292" w:rsidRPr="000960FC" w:rsidRDefault="00834292" w:rsidP="00834292">
      <w:pPr>
        <w:ind w:left="1440"/>
        <w:rPr>
          <w:noProof w:val="0"/>
          <w:color w:val="000000" w:themeColor="text1"/>
        </w:rPr>
      </w:pPr>
      <w:r w:rsidRPr="000960FC">
        <w:rPr>
          <w:noProof w:val="0"/>
          <w:color w:val="000000" w:themeColor="text1"/>
        </w:rPr>
        <w:t>IMM—Idle Mode Management</w:t>
      </w:r>
    </w:p>
    <w:p w14:paraId="72F91565" w14:textId="77777777" w:rsidR="00834292" w:rsidRPr="000960FC" w:rsidRDefault="00834292" w:rsidP="00834292">
      <w:pPr>
        <w:ind w:left="1440"/>
        <w:rPr>
          <w:noProof w:val="0"/>
          <w:color w:val="000000" w:themeColor="text1"/>
        </w:rPr>
      </w:pPr>
      <w:r w:rsidRPr="000960FC">
        <w:rPr>
          <w:noProof w:val="0"/>
          <w:color w:val="000000" w:themeColor="text1"/>
        </w:rPr>
        <w:t>LBS—Location Based Services</w:t>
      </w:r>
    </w:p>
    <w:p w14:paraId="58B6B61B" w14:textId="77777777" w:rsidR="00834292" w:rsidRPr="000960FC" w:rsidRDefault="00834292" w:rsidP="00834292">
      <w:pPr>
        <w:ind w:left="1440"/>
        <w:rPr>
          <w:noProof w:val="0"/>
          <w:color w:val="000000" w:themeColor="text1"/>
        </w:rPr>
      </w:pPr>
      <w:r w:rsidRPr="000960FC">
        <w:rPr>
          <w:noProof w:val="0"/>
          <w:color w:val="000000" w:themeColor="text1"/>
        </w:rPr>
        <w:lastRenderedPageBreak/>
        <w:t>MBS—Multicast Broadcast Service</w:t>
      </w:r>
    </w:p>
    <w:p w14:paraId="747511BB" w14:textId="77777777" w:rsidR="00834292" w:rsidRPr="000960FC" w:rsidRDefault="00834292" w:rsidP="00834292">
      <w:pPr>
        <w:ind w:left="1440"/>
        <w:rPr>
          <w:noProof w:val="0"/>
          <w:color w:val="000000" w:themeColor="text1"/>
        </w:rPr>
      </w:pPr>
      <w:r w:rsidRPr="000960FC">
        <w:rPr>
          <w:noProof w:val="0"/>
          <w:color w:val="000000" w:themeColor="text1"/>
        </w:rPr>
        <w:t>NEM—Network Entry Management</w:t>
      </w:r>
    </w:p>
    <w:p w14:paraId="4A3630AA" w14:textId="77777777" w:rsidR="00834292" w:rsidRPr="000960FC" w:rsidRDefault="00834292" w:rsidP="00834292">
      <w:pPr>
        <w:ind w:left="1440"/>
        <w:rPr>
          <w:noProof w:val="0"/>
          <w:color w:val="000000" w:themeColor="text1"/>
        </w:rPr>
      </w:pPr>
      <w:r w:rsidRPr="000960FC">
        <w:rPr>
          <w:noProof w:val="0"/>
          <w:color w:val="000000" w:themeColor="text1"/>
        </w:rPr>
        <w:t>RRM—Radio Resource Management</w:t>
      </w:r>
    </w:p>
    <w:p w14:paraId="1BF5BBCF" w14:textId="77777777" w:rsidR="00834292" w:rsidRPr="000960FC" w:rsidRDefault="00834292" w:rsidP="00834292">
      <w:pPr>
        <w:ind w:left="1440"/>
        <w:rPr>
          <w:noProof w:val="0"/>
          <w:color w:val="000000" w:themeColor="text1"/>
        </w:rPr>
      </w:pPr>
      <w:r w:rsidRPr="000960FC">
        <w:rPr>
          <w:noProof w:val="0"/>
          <w:color w:val="000000" w:themeColor="text1"/>
        </w:rPr>
        <w:t>SFM—Service Flow Management</w:t>
      </w:r>
    </w:p>
    <w:p w14:paraId="3D32A3B4" w14:textId="77777777" w:rsidR="00834292" w:rsidRPr="000960FC" w:rsidRDefault="00834292" w:rsidP="00834292">
      <w:pPr>
        <w:ind w:left="1440"/>
        <w:rPr>
          <w:noProof w:val="0"/>
          <w:color w:val="000000" w:themeColor="text1"/>
        </w:rPr>
      </w:pPr>
      <w:r w:rsidRPr="000960FC">
        <w:rPr>
          <w:noProof w:val="0"/>
          <w:color w:val="000000" w:themeColor="text1"/>
        </w:rPr>
        <w:t>SM—Security Management</w:t>
      </w:r>
    </w:p>
    <w:p w14:paraId="5ABF105F" w14:textId="77777777" w:rsidR="00834292" w:rsidRPr="000960FC" w:rsidRDefault="00834292" w:rsidP="00834292">
      <w:pPr>
        <w:ind w:left="1440"/>
        <w:rPr>
          <w:noProof w:val="0"/>
          <w:color w:val="000000" w:themeColor="text1"/>
        </w:rPr>
      </w:pPr>
      <w:r w:rsidRPr="000960FC">
        <w:rPr>
          <w:noProof w:val="0"/>
          <w:color w:val="000000" w:themeColor="text1"/>
        </w:rPr>
        <w:t>SMC—Secondary Management Connection</w:t>
      </w:r>
    </w:p>
    <w:p w14:paraId="6EE40080" w14:textId="77777777" w:rsidR="00834292" w:rsidRPr="000960FC" w:rsidRDefault="00834292" w:rsidP="00834292">
      <w:pPr>
        <w:ind w:left="1440"/>
        <w:rPr>
          <w:noProof w:val="0"/>
          <w:color w:val="000000" w:themeColor="text1"/>
        </w:rPr>
      </w:pPr>
      <w:r w:rsidRPr="000960FC">
        <w:rPr>
          <w:noProof w:val="0"/>
          <w:color w:val="000000" w:themeColor="text1"/>
        </w:rPr>
        <w:t>SSM—Subscriber Station Management</w:t>
      </w:r>
    </w:p>
    <w:p w14:paraId="6A0A77EF" w14:textId="48FB5676" w:rsidR="00B2406C" w:rsidRPr="000960FC" w:rsidRDefault="00B2406C" w:rsidP="00834292">
      <w:pPr>
        <w:ind w:left="1440"/>
        <w:rPr>
          <w:noProof w:val="0"/>
          <w:color w:val="0000FF"/>
          <w:u w:val="single"/>
        </w:rPr>
      </w:pPr>
      <w:r w:rsidRPr="000960FC">
        <w:rPr>
          <w:noProof w:val="0"/>
          <w:color w:val="0000FF"/>
          <w:u w:val="single"/>
        </w:rPr>
        <w:t>BPM – BS Power Management</w:t>
      </w:r>
    </w:p>
    <w:p w14:paraId="3BF40F3C" w14:textId="77777777" w:rsidR="00834292" w:rsidRPr="000960FC" w:rsidRDefault="00834292" w:rsidP="00834292">
      <w:pPr>
        <w:ind w:left="720"/>
        <w:rPr>
          <w:noProof w:val="0"/>
          <w:color w:val="000000" w:themeColor="text1"/>
        </w:rPr>
      </w:pPr>
      <w:r w:rsidRPr="000960FC">
        <w:rPr>
          <w:noProof w:val="0"/>
          <w:color w:val="000000" w:themeColor="text1"/>
        </w:rPr>
        <w:t>Operation</w:t>
      </w:r>
    </w:p>
    <w:p w14:paraId="1CF93775" w14:textId="77777777" w:rsidR="00834292" w:rsidRPr="000960FC" w:rsidRDefault="00834292" w:rsidP="00834292">
      <w:pPr>
        <w:ind w:left="1440"/>
        <w:rPr>
          <w:noProof w:val="0"/>
          <w:color w:val="000000" w:themeColor="text1"/>
        </w:rPr>
      </w:pPr>
      <w:r w:rsidRPr="000960FC">
        <w:rPr>
          <w:noProof w:val="0"/>
          <w:color w:val="000000" w:themeColor="text1"/>
        </w:rPr>
        <w:t>REQ—Request</w:t>
      </w:r>
    </w:p>
    <w:p w14:paraId="1FD141FF" w14:textId="77777777" w:rsidR="00834292" w:rsidRPr="000960FC" w:rsidRDefault="00834292" w:rsidP="00834292">
      <w:pPr>
        <w:ind w:left="1440"/>
        <w:rPr>
          <w:noProof w:val="0"/>
          <w:color w:val="000000" w:themeColor="text1"/>
        </w:rPr>
      </w:pPr>
      <w:r w:rsidRPr="000960FC">
        <w:rPr>
          <w:noProof w:val="0"/>
          <w:color w:val="000000" w:themeColor="text1"/>
        </w:rPr>
        <w:t>RSP—Response to the REQ message</w:t>
      </w:r>
    </w:p>
    <w:p w14:paraId="39DD99D8" w14:textId="77777777" w:rsidR="00834292" w:rsidRPr="000960FC" w:rsidRDefault="00834292" w:rsidP="00834292">
      <w:pPr>
        <w:ind w:left="1440"/>
        <w:rPr>
          <w:noProof w:val="0"/>
          <w:color w:val="000000" w:themeColor="text1"/>
        </w:rPr>
      </w:pPr>
      <w:r w:rsidRPr="000960FC">
        <w:rPr>
          <w:noProof w:val="0"/>
          <w:color w:val="000000" w:themeColor="text1"/>
        </w:rPr>
        <w:t>ACK—Acknowledgment to the reception of REQ or RSP or IND message</w:t>
      </w:r>
    </w:p>
    <w:p w14:paraId="0563D4E1" w14:textId="77777777" w:rsidR="00834292" w:rsidRPr="000960FC" w:rsidRDefault="00834292" w:rsidP="00834292">
      <w:pPr>
        <w:ind w:left="1440"/>
        <w:rPr>
          <w:noProof w:val="0"/>
          <w:color w:val="000000" w:themeColor="text1"/>
        </w:rPr>
      </w:pPr>
      <w:r w:rsidRPr="000960FC">
        <w:rPr>
          <w:noProof w:val="0"/>
          <w:color w:val="000000" w:themeColor="text1"/>
        </w:rPr>
        <w:t>IND—Event Notification</w:t>
      </w:r>
    </w:p>
    <w:p w14:paraId="14DF9615" w14:textId="77777777" w:rsidR="00834292" w:rsidRPr="000960FC" w:rsidRDefault="00834292" w:rsidP="00834292">
      <w:pPr>
        <w:rPr>
          <w:noProof w:val="0"/>
          <w:color w:val="000000" w:themeColor="text1"/>
        </w:rPr>
      </w:pPr>
    </w:p>
    <w:p w14:paraId="22BE9AA0" w14:textId="4222D575" w:rsidR="00834292" w:rsidRPr="000960FC" w:rsidRDefault="00834292" w:rsidP="00834292">
      <w:pPr>
        <w:rPr>
          <w:noProof w:val="0"/>
          <w:color w:val="000000" w:themeColor="text1"/>
        </w:rPr>
      </w:pPr>
      <w:r w:rsidRPr="000960FC">
        <w:rPr>
          <w:noProof w:val="0"/>
          <w:color w:val="000000" w:themeColor="text1"/>
        </w:rPr>
        <w:t>These primitives are symmetrical between the IEEE 802.16 entity and the NCMS. That is, both the IEEE 802.16 entity (SS/MS or BS) and the NCMS can send these primitives depending on the functional behavior defined for M-SAP and C-SAP. ACK shall only be supported across the C-SAP.</w:t>
      </w:r>
    </w:p>
    <w:p w14:paraId="5B8F2E2C" w14:textId="77777777" w:rsidR="00834292" w:rsidRPr="000960FC" w:rsidRDefault="00834292" w:rsidP="00834292">
      <w:pPr>
        <w:rPr>
          <w:noProof w:val="0"/>
          <w:color w:val="000000" w:themeColor="text1"/>
        </w:rPr>
      </w:pPr>
    </w:p>
    <w:p w14:paraId="50945090" w14:textId="0EC8B11C" w:rsidR="00834292" w:rsidRPr="000960FC" w:rsidRDefault="00834292" w:rsidP="00834292">
      <w:pPr>
        <w:pStyle w:val="ListParagraph"/>
        <w:numPr>
          <w:ilvl w:val="0"/>
          <w:numId w:val="50"/>
        </w:numPr>
        <w:ind w:leftChars="0"/>
        <w:rPr>
          <w:noProof w:val="0"/>
          <w:color w:val="000000" w:themeColor="text1"/>
        </w:rPr>
      </w:pPr>
      <w:r w:rsidRPr="000960FC">
        <w:rPr>
          <w:noProof w:val="0"/>
          <w:color w:val="000000" w:themeColor="text1"/>
        </w:rPr>
        <w:t>A service primitive of type REQ is used whenever a response to the primitive is solicited. If there is a REQ message on the radio interface, it is generally mapped to a REQ on C-SAP/M-SAP.</w:t>
      </w:r>
    </w:p>
    <w:p w14:paraId="0676EF54" w14:textId="4D537CBE" w:rsidR="00834292" w:rsidRPr="000960FC" w:rsidRDefault="00834292" w:rsidP="00834292">
      <w:pPr>
        <w:pStyle w:val="ListParagraph"/>
        <w:numPr>
          <w:ilvl w:val="0"/>
          <w:numId w:val="50"/>
        </w:numPr>
        <w:ind w:leftChars="0"/>
        <w:rPr>
          <w:noProof w:val="0"/>
          <w:color w:val="000000" w:themeColor="text1"/>
        </w:rPr>
      </w:pPr>
      <w:r w:rsidRPr="000960FC">
        <w:rPr>
          <w:noProof w:val="0"/>
          <w:color w:val="000000" w:themeColor="text1"/>
        </w:rPr>
        <w:t>A service primitive of type RSP is used in response to a REQ primitive. Moreover, if there is a RSP message on the radio interface, it is generally mapped to a RSP on C-SAP/M-SAP.</w:t>
      </w:r>
    </w:p>
    <w:p w14:paraId="64836B2C" w14:textId="1CE0FEE3" w:rsidR="00834292" w:rsidRPr="000960FC" w:rsidRDefault="00834292" w:rsidP="00834292">
      <w:pPr>
        <w:pStyle w:val="ListParagraph"/>
        <w:numPr>
          <w:ilvl w:val="0"/>
          <w:numId w:val="50"/>
        </w:numPr>
        <w:ind w:leftChars="0"/>
        <w:rPr>
          <w:noProof w:val="0"/>
          <w:color w:val="000000" w:themeColor="text1"/>
        </w:rPr>
      </w:pPr>
      <w:r w:rsidRPr="000960FC">
        <w:rPr>
          <w:noProof w:val="0"/>
          <w:color w:val="000000" w:themeColor="text1"/>
        </w:rPr>
        <w:t>A service primitive of type IND is used at C-SAP or M-SAP for event notification if a response to this primitive is not solicited, and if the primitive is not sent in response to a REQ primitive.</w:t>
      </w:r>
    </w:p>
    <w:p w14:paraId="1BB76EBD" w14:textId="452D5C67" w:rsidR="00834292" w:rsidRPr="000960FC" w:rsidRDefault="00834292" w:rsidP="00834292">
      <w:pPr>
        <w:pStyle w:val="ListParagraph"/>
        <w:numPr>
          <w:ilvl w:val="0"/>
          <w:numId w:val="50"/>
        </w:numPr>
        <w:ind w:leftChars="0"/>
        <w:rPr>
          <w:noProof w:val="0"/>
          <w:color w:val="000000" w:themeColor="text1"/>
        </w:rPr>
      </w:pPr>
      <w:r w:rsidRPr="000960FC">
        <w:rPr>
          <w:noProof w:val="0"/>
          <w:color w:val="000000" w:themeColor="text1"/>
        </w:rPr>
        <w:t>A service primitive of type ACK can be used to acknowledge the receipt of a C-SAP primitive of type REQ, RSP, or IND.</w:t>
      </w:r>
    </w:p>
    <w:p w14:paraId="342B1628" w14:textId="77777777" w:rsidR="00834292" w:rsidRPr="000960FC" w:rsidRDefault="00834292" w:rsidP="00834292">
      <w:pPr>
        <w:rPr>
          <w:noProof w:val="0"/>
          <w:color w:val="000000" w:themeColor="text1"/>
        </w:rPr>
      </w:pPr>
    </w:p>
    <w:p w14:paraId="5346434C" w14:textId="1B1BA2D9" w:rsidR="00834292" w:rsidRPr="000960FC" w:rsidRDefault="00834292" w:rsidP="00834292">
      <w:pPr>
        <w:rPr>
          <w:noProof w:val="0"/>
          <w:color w:val="000000" w:themeColor="text1"/>
        </w:rPr>
      </w:pPr>
      <w:r w:rsidRPr="000960FC">
        <w:rPr>
          <w:noProof w:val="0"/>
          <w:color w:val="000000" w:themeColor="text1"/>
        </w:rPr>
        <w:t>The specific usage of these operation types for the respective control and management functions is specified in the subsequent subclauses.</w:t>
      </w:r>
    </w:p>
    <w:p w14:paraId="7BA8A7DA" w14:textId="20483065" w:rsidR="00834292" w:rsidRPr="000960FC" w:rsidRDefault="00834292" w:rsidP="00834292">
      <w:pPr>
        <w:rPr>
          <w:noProof w:val="0"/>
          <w:color w:val="000000" w:themeColor="text1"/>
        </w:rPr>
      </w:pPr>
      <w:r w:rsidRPr="000960FC">
        <w:rPr>
          <w:noProof w:val="0"/>
          <w:color w:val="000000" w:themeColor="text1"/>
        </w:rPr>
        <w:t xml:space="preserve">The IEEE 802.16 entity shall support the primitives </w:t>
      </w:r>
      <w:r w:rsidR="001451FB">
        <w:rPr>
          <w:noProof w:val="0"/>
          <w:color w:val="000000" w:themeColor="text1"/>
        </w:rPr>
        <w:t>that</w:t>
      </w:r>
      <w:r w:rsidRPr="000960FC">
        <w:rPr>
          <w:noProof w:val="0"/>
          <w:color w:val="000000" w:themeColor="text1"/>
        </w:rPr>
        <w:t xml:space="preserve"> are delivered through C-SAP or M-SAP interfacing with NCMS.</w:t>
      </w:r>
    </w:p>
    <w:p w14:paraId="27B64143" w14:textId="77777777" w:rsidR="00834292" w:rsidRPr="000960FC" w:rsidRDefault="00834292" w:rsidP="00834292">
      <w:pPr>
        <w:rPr>
          <w:noProof w:val="0"/>
          <w:color w:val="000000" w:themeColor="text1"/>
        </w:rPr>
      </w:pPr>
    </w:p>
    <w:p w14:paraId="392A52C9" w14:textId="77777777" w:rsidR="00834292" w:rsidRPr="000960FC" w:rsidRDefault="00834292" w:rsidP="00834292">
      <w:pPr>
        <w:rPr>
          <w:b/>
          <w:noProof w:val="0"/>
          <w:color w:val="000000" w:themeColor="text1"/>
        </w:rPr>
      </w:pPr>
      <w:r w:rsidRPr="000960FC">
        <w:rPr>
          <w:b/>
          <w:noProof w:val="0"/>
          <w:color w:val="000000" w:themeColor="text1"/>
        </w:rPr>
        <w:t>14.1.2 SAP service primitive object format</w:t>
      </w:r>
    </w:p>
    <w:p w14:paraId="0268C6AF" w14:textId="77777777" w:rsidR="00834292" w:rsidRPr="000960FC" w:rsidRDefault="00834292" w:rsidP="00834292">
      <w:pPr>
        <w:rPr>
          <w:noProof w:val="0"/>
          <w:color w:val="000000" w:themeColor="text1"/>
        </w:rPr>
      </w:pPr>
    </w:p>
    <w:p w14:paraId="5506E294" w14:textId="0A4D7C0E" w:rsidR="00834292" w:rsidRPr="000960FC" w:rsidRDefault="00834292" w:rsidP="00834292">
      <w:pPr>
        <w:rPr>
          <w:noProof w:val="0"/>
          <w:color w:val="000000" w:themeColor="text1"/>
        </w:rPr>
      </w:pPr>
      <w:r w:rsidRPr="000960FC">
        <w:rPr>
          <w:noProof w:val="0"/>
          <w:color w:val="000000" w:themeColor="text1"/>
        </w:rPr>
        <w:t>There are two types of services: M-SAP/C-SAP operation service primitive and M-SAP/C-SAP notification service primitive. The REQ and RSP operations shall use the operation service primitive and the IND operation shall use the notification service primitive. The ACK operation shall use the same primitive format as the primitive it acknowledges.</w:t>
      </w:r>
    </w:p>
    <w:p w14:paraId="0CD17926" w14:textId="77777777" w:rsidR="00834292" w:rsidRPr="000960FC" w:rsidRDefault="00834292" w:rsidP="00834292">
      <w:pPr>
        <w:rPr>
          <w:noProof w:val="0"/>
          <w:color w:val="000000" w:themeColor="text1"/>
        </w:rPr>
      </w:pPr>
    </w:p>
    <w:p w14:paraId="042F28E0" w14:textId="77777777" w:rsidR="00834292" w:rsidRPr="000960FC" w:rsidRDefault="00834292" w:rsidP="00834292">
      <w:pPr>
        <w:rPr>
          <w:b/>
          <w:noProof w:val="0"/>
          <w:color w:val="000000" w:themeColor="text1"/>
        </w:rPr>
      </w:pPr>
      <w:r w:rsidRPr="000960FC">
        <w:rPr>
          <w:b/>
          <w:noProof w:val="0"/>
          <w:color w:val="000000" w:themeColor="text1"/>
        </w:rPr>
        <w:t>14.1.2.1 M-SAP/C-SAP operation service primitive</w:t>
      </w:r>
    </w:p>
    <w:p w14:paraId="531C9FBE" w14:textId="77777777" w:rsidR="00834292" w:rsidRPr="000960FC" w:rsidRDefault="00834292" w:rsidP="00834292">
      <w:pPr>
        <w:rPr>
          <w:noProof w:val="0"/>
          <w:color w:val="000000" w:themeColor="text1"/>
        </w:rPr>
      </w:pPr>
    </w:p>
    <w:p w14:paraId="203FDC70" w14:textId="77777777" w:rsidR="00834292" w:rsidRPr="000960FC" w:rsidRDefault="00834292" w:rsidP="00834292">
      <w:pPr>
        <w:rPr>
          <w:noProof w:val="0"/>
          <w:color w:val="000000" w:themeColor="text1"/>
        </w:rPr>
      </w:pPr>
      <w:r w:rsidRPr="000960FC">
        <w:rPr>
          <w:noProof w:val="0"/>
          <w:color w:val="000000" w:themeColor="text1"/>
        </w:rPr>
        <w:t xml:space="preserve">This primitive is defined as </w:t>
      </w:r>
      <w:proofErr w:type="spellStart"/>
      <w:r w:rsidRPr="000960FC">
        <w:rPr>
          <w:noProof w:val="0"/>
          <w:color w:val="000000" w:themeColor="text1"/>
        </w:rPr>
        <w:t>Primitive_name</w:t>
      </w:r>
      <w:proofErr w:type="spellEnd"/>
      <w:r w:rsidRPr="000960FC">
        <w:rPr>
          <w:noProof w:val="0"/>
          <w:color w:val="000000" w:themeColor="text1"/>
        </w:rPr>
        <w:t xml:space="preserve"> () with a parameter list.</w:t>
      </w:r>
    </w:p>
    <w:p w14:paraId="2E4487D2" w14:textId="77777777" w:rsidR="00834292" w:rsidRPr="000960FC" w:rsidRDefault="00834292" w:rsidP="00834292">
      <w:pPr>
        <w:rPr>
          <w:noProof w:val="0"/>
          <w:color w:val="000000" w:themeColor="text1"/>
        </w:rPr>
      </w:pPr>
    </w:p>
    <w:p w14:paraId="4CF87DF8" w14:textId="77777777" w:rsidR="00834292" w:rsidRPr="000960FC" w:rsidRDefault="00834292" w:rsidP="00834292">
      <w:pPr>
        <w:rPr>
          <w:noProof w:val="0"/>
          <w:color w:val="000000" w:themeColor="text1"/>
        </w:rPr>
      </w:pPr>
      <w:r w:rsidRPr="000960FC">
        <w:rPr>
          <w:noProof w:val="0"/>
          <w:color w:val="000000" w:themeColor="text1"/>
        </w:rPr>
        <w:t>The format shall be:</w:t>
      </w:r>
    </w:p>
    <w:p w14:paraId="74055F4B" w14:textId="77777777" w:rsidR="00834292" w:rsidRPr="000960FC" w:rsidRDefault="00834292" w:rsidP="00834292">
      <w:pPr>
        <w:ind w:left="720"/>
        <w:rPr>
          <w:noProof w:val="0"/>
          <w:color w:val="000000" w:themeColor="text1"/>
        </w:rPr>
      </w:pPr>
      <w:proofErr w:type="spellStart"/>
      <w:r w:rsidRPr="000960FC">
        <w:rPr>
          <w:noProof w:val="0"/>
          <w:color w:val="000000" w:themeColor="text1"/>
        </w:rPr>
        <w:t>Primitive_name</w:t>
      </w:r>
      <w:proofErr w:type="spellEnd"/>
    </w:p>
    <w:p w14:paraId="0D25B609" w14:textId="77777777" w:rsidR="00834292" w:rsidRPr="000960FC" w:rsidRDefault="00834292" w:rsidP="00834292">
      <w:pPr>
        <w:ind w:left="720"/>
        <w:rPr>
          <w:noProof w:val="0"/>
          <w:color w:val="000000" w:themeColor="text1"/>
        </w:rPr>
      </w:pPr>
      <w:r w:rsidRPr="000960FC">
        <w:rPr>
          <w:noProof w:val="0"/>
          <w:color w:val="000000" w:themeColor="text1"/>
        </w:rPr>
        <w:t>(</w:t>
      </w:r>
    </w:p>
    <w:p w14:paraId="7AC53F6C" w14:textId="77777777" w:rsidR="00834292" w:rsidRPr="000960FC" w:rsidRDefault="00834292" w:rsidP="00834292">
      <w:pPr>
        <w:ind w:left="1440"/>
        <w:rPr>
          <w:noProof w:val="0"/>
          <w:color w:val="000000" w:themeColor="text1"/>
        </w:rPr>
      </w:pPr>
      <w:proofErr w:type="spellStart"/>
      <w:r w:rsidRPr="000960FC">
        <w:rPr>
          <w:noProof w:val="0"/>
          <w:color w:val="000000" w:themeColor="text1"/>
        </w:rPr>
        <w:t>Operation_Type</w:t>
      </w:r>
      <w:proofErr w:type="spellEnd"/>
      <w:r w:rsidRPr="000960FC">
        <w:rPr>
          <w:noProof w:val="0"/>
          <w:color w:val="000000" w:themeColor="text1"/>
        </w:rPr>
        <w:t>,</w:t>
      </w:r>
    </w:p>
    <w:p w14:paraId="7C1F0F5C" w14:textId="77777777" w:rsidR="00834292" w:rsidRPr="000960FC" w:rsidRDefault="00834292" w:rsidP="00834292">
      <w:pPr>
        <w:ind w:left="1440"/>
        <w:rPr>
          <w:noProof w:val="0"/>
          <w:color w:val="000000" w:themeColor="text1"/>
        </w:rPr>
      </w:pPr>
      <w:proofErr w:type="spellStart"/>
      <w:r w:rsidRPr="000960FC">
        <w:rPr>
          <w:noProof w:val="0"/>
          <w:color w:val="000000" w:themeColor="text1"/>
        </w:rPr>
        <w:t>Action_Type</w:t>
      </w:r>
      <w:proofErr w:type="spellEnd"/>
      <w:r w:rsidRPr="000960FC">
        <w:rPr>
          <w:noProof w:val="0"/>
          <w:color w:val="000000" w:themeColor="text1"/>
        </w:rPr>
        <w:t>,</w:t>
      </w:r>
    </w:p>
    <w:p w14:paraId="4E9D49D0" w14:textId="77777777" w:rsidR="00834292" w:rsidRPr="000960FC" w:rsidRDefault="00834292" w:rsidP="00834292">
      <w:pPr>
        <w:ind w:left="1440"/>
        <w:rPr>
          <w:noProof w:val="0"/>
          <w:color w:val="000000" w:themeColor="text1"/>
        </w:rPr>
      </w:pPr>
      <w:r w:rsidRPr="000960FC">
        <w:rPr>
          <w:noProof w:val="0"/>
          <w:color w:val="000000" w:themeColor="text1"/>
        </w:rPr>
        <w:lastRenderedPageBreak/>
        <w:t>Destination,</w:t>
      </w:r>
    </w:p>
    <w:p w14:paraId="0325811D" w14:textId="77777777" w:rsidR="00834292" w:rsidRPr="000960FC" w:rsidRDefault="00834292" w:rsidP="00834292">
      <w:pPr>
        <w:ind w:left="1440"/>
        <w:rPr>
          <w:noProof w:val="0"/>
          <w:color w:val="000000" w:themeColor="text1"/>
        </w:rPr>
      </w:pPr>
      <w:proofErr w:type="spellStart"/>
      <w:r w:rsidRPr="000960FC">
        <w:rPr>
          <w:noProof w:val="0"/>
          <w:color w:val="000000" w:themeColor="text1"/>
        </w:rPr>
        <w:t>Attribute_list</w:t>
      </w:r>
      <w:proofErr w:type="spellEnd"/>
    </w:p>
    <w:p w14:paraId="50D6F320" w14:textId="77777777" w:rsidR="00834292" w:rsidRPr="000960FC" w:rsidRDefault="00834292" w:rsidP="00834292">
      <w:pPr>
        <w:ind w:left="720"/>
        <w:rPr>
          <w:noProof w:val="0"/>
          <w:color w:val="000000" w:themeColor="text1"/>
        </w:rPr>
      </w:pPr>
      <w:r w:rsidRPr="000960FC">
        <w:rPr>
          <w:noProof w:val="0"/>
          <w:color w:val="000000" w:themeColor="text1"/>
        </w:rPr>
        <w:t>)</w:t>
      </w:r>
    </w:p>
    <w:p w14:paraId="5EC49189" w14:textId="6139F84E" w:rsidR="00834292" w:rsidRPr="000960FC" w:rsidRDefault="00834292" w:rsidP="00834292">
      <w:pPr>
        <w:rPr>
          <w:noProof w:val="0"/>
          <w:color w:val="000000" w:themeColor="text1"/>
        </w:rPr>
      </w:pPr>
      <w:r w:rsidRPr="000960FC">
        <w:rPr>
          <w:noProof w:val="0"/>
          <w:color w:val="000000" w:themeColor="text1"/>
        </w:rPr>
        <w:t>The parameters shall be described briefly in Table 14-1.</w:t>
      </w:r>
    </w:p>
    <w:p w14:paraId="6BB23ABD" w14:textId="77777777" w:rsidR="00834292" w:rsidRPr="000960FC" w:rsidRDefault="00834292" w:rsidP="00834292">
      <w:pPr>
        <w:rPr>
          <w:noProof w:val="0"/>
          <w:color w:val="000000" w:themeColor="text1"/>
        </w:rPr>
      </w:pPr>
    </w:p>
    <w:p w14:paraId="6A7BD890" w14:textId="18E15C98" w:rsidR="00961650" w:rsidRPr="000960FC" w:rsidRDefault="00961650" w:rsidP="00961650">
      <w:pPr>
        <w:jc w:val="center"/>
        <w:rPr>
          <w:b/>
          <w:noProof w:val="0"/>
          <w:color w:val="000000" w:themeColor="text1"/>
        </w:rPr>
      </w:pPr>
      <w:r w:rsidRPr="000960FC">
        <w:rPr>
          <w:b/>
          <w:noProof w:val="0"/>
          <w:color w:val="000000" w:themeColor="text1"/>
        </w:rPr>
        <w:t>Table 14-1 – M-SAP/C-SAP Operation Types</w:t>
      </w:r>
    </w:p>
    <w:tbl>
      <w:tblPr>
        <w:tblStyle w:val="TableGrid"/>
        <w:tblW w:w="10064" w:type="dxa"/>
        <w:jc w:val="center"/>
        <w:tblInd w:w="9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43"/>
        <w:gridCol w:w="1417"/>
        <w:gridCol w:w="6804"/>
      </w:tblGrid>
      <w:tr w:rsidR="001A4B06" w:rsidRPr="000960FC" w14:paraId="491707F3" w14:textId="77777777" w:rsidTr="001A4B06">
        <w:trPr>
          <w:jc w:val="center"/>
        </w:trPr>
        <w:tc>
          <w:tcPr>
            <w:tcW w:w="1843" w:type="dxa"/>
            <w:tcBorders>
              <w:bottom w:val="single" w:sz="12" w:space="0" w:color="auto"/>
            </w:tcBorders>
            <w:vAlign w:val="center"/>
          </w:tcPr>
          <w:p w14:paraId="4B2E081E" w14:textId="3288DC92" w:rsidR="00834292" w:rsidRPr="000960FC" w:rsidRDefault="001A4B06" w:rsidP="001A4B06">
            <w:pPr>
              <w:jc w:val="center"/>
              <w:rPr>
                <w:noProof w:val="0"/>
                <w:color w:val="000000" w:themeColor="text1"/>
                <w:szCs w:val="24"/>
              </w:rPr>
            </w:pPr>
            <w:r w:rsidRPr="000960FC">
              <w:rPr>
                <w:noProof w:val="0"/>
                <w:color w:val="000000" w:themeColor="text1"/>
                <w:szCs w:val="24"/>
              </w:rPr>
              <w:t>Parameter name</w:t>
            </w:r>
          </w:p>
        </w:tc>
        <w:tc>
          <w:tcPr>
            <w:tcW w:w="1417" w:type="dxa"/>
            <w:tcBorders>
              <w:bottom w:val="single" w:sz="12" w:space="0" w:color="auto"/>
            </w:tcBorders>
            <w:vAlign w:val="center"/>
          </w:tcPr>
          <w:p w14:paraId="41E8C758" w14:textId="77777777" w:rsidR="001A4B06" w:rsidRPr="000960FC" w:rsidRDefault="001A4B06" w:rsidP="001A4B06">
            <w:pPr>
              <w:jc w:val="center"/>
              <w:rPr>
                <w:noProof w:val="0"/>
                <w:color w:val="000000" w:themeColor="text1"/>
                <w:szCs w:val="24"/>
              </w:rPr>
            </w:pPr>
            <w:r w:rsidRPr="000960FC">
              <w:rPr>
                <w:noProof w:val="0"/>
                <w:color w:val="000000" w:themeColor="text1"/>
                <w:szCs w:val="24"/>
              </w:rPr>
              <w:t>Mandatory/</w:t>
            </w:r>
          </w:p>
          <w:p w14:paraId="3FFA3CFE" w14:textId="1A344E38" w:rsidR="00834292" w:rsidRPr="000960FC" w:rsidRDefault="001A4B06" w:rsidP="001A4B06">
            <w:pPr>
              <w:jc w:val="center"/>
              <w:rPr>
                <w:noProof w:val="0"/>
                <w:color w:val="000000" w:themeColor="text1"/>
                <w:szCs w:val="24"/>
              </w:rPr>
            </w:pPr>
            <w:r w:rsidRPr="000960FC">
              <w:rPr>
                <w:noProof w:val="0"/>
                <w:color w:val="000000" w:themeColor="text1"/>
                <w:szCs w:val="24"/>
              </w:rPr>
              <w:t>Optional</w:t>
            </w:r>
          </w:p>
        </w:tc>
        <w:tc>
          <w:tcPr>
            <w:tcW w:w="6804" w:type="dxa"/>
            <w:tcBorders>
              <w:bottom w:val="single" w:sz="12" w:space="0" w:color="auto"/>
            </w:tcBorders>
          </w:tcPr>
          <w:p w14:paraId="7E02B642" w14:textId="77777777" w:rsidR="00834292" w:rsidRPr="000960FC" w:rsidRDefault="00834292" w:rsidP="00834292">
            <w:pPr>
              <w:rPr>
                <w:noProof w:val="0"/>
                <w:color w:val="000000" w:themeColor="text1"/>
                <w:szCs w:val="24"/>
              </w:rPr>
            </w:pPr>
          </w:p>
        </w:tc>
      </w:tr>
      <w:tr w:rsidR="001A4B06" w:rsidRPr="000960FC" w14:paraId="391E5FAA" w14:textId="77777777" w:rsidTr="001A4B06">
        <w:trPr>
          <w:jc w:val="center"/>
        </w:trPr>
        <w:tc>
          <w:tcPr>
            <w:tcW w:w="1843" w:type="dxa"/>
            <w:tcBorders>
              <w:top w:val="single" w:sz="12" w:space="0" w:color="auto"/>
            </w:tcBorders>
          </w:tcPr>
          <w:p w14:paraId="1398C66D" w14:textId="7E4312F7" w:rsidR="00834292" w:rsidRPr="000960FC" w:rsidRDefault="001A4B06" w:rsidP="001A4B06">
            <w:pPr>
              <w:jc w:val="center"/>
              <w:rPr>
                <w:noProof w:val="0"/>
                <w:color w:val="000000" w:themeColor="text1"/>
                <w:szCs w:val="24"/>
              </w:rPr>
            </w:pPr>
            <w:proofErr w:type="spellStart"/>
            <w:r w:rsidRPr="000960FC">
              <w:rPr>
                <w:noProof w:val="0"/>
                <w:color w:val="000000" w:themeColor="text1"/>
                <w:szCs w:val="24"/>
              </w:rPr>
              <w:t>Operation_Type</w:t>
            </w:r>
            <w:proofErr w:type="spellEnd"/>
          </w:p>
        </w:tc>
        <w:tc>
          <w:tcPr>
            <w:tcW w:w="1417" w:type="dxa"/>
            <w:tcBorders>
              <w:top w:val="single" w:sz="12" w:space="0" w:color="auto"/>
            </w:tcBorders>
          </w:tcPr>
          <w:p w14:paraId="67011292" w14:textId="26BD8035" w:rsidR="00834292" w:rsidRPr="000960FC" w:rsidRDefault="001A4B06" w:rsidP="001A4B06">
            <w:pPr>
              <w:jc w:val="center"/>
              <w:rPr>
                <w:noProof w:val="0"/>
                <w:color w:val="000000" w:themeColor="text1"/>
                <w:szCs w:val="24"/>
              </w:rPr>
            </w:pPr>
            <w:r w:rsidRPr="000960FC">
              <w:rPr>
                <w:noProof w:val="0"/>
                <w:color w:val="000000" w:themeColor="text1"/>
                <w:szCs w:val="24"/>
              </w:rPr>
              <w:t>M</w:t>
            </w:r>
          </w:p>
        </w:tc>
        <w:tc>
          <w:tcPr>
            <w:tcW w:w="6804" w:type="dxa"/>
            <w:tcBorders>
              <w:top w:val="single" w:sz="12" w:space="0" w:color="auto"/>
            </w:tcBorders>
          </w:tcPr>
          <w:p w14:paraId="2F32561D" w14:textId="294B0FFF" w:rsidR="00834292" w:rsidRPr="000960FC" w:rsidRDefault="001A4B06" w:rsidP="00834292">
            <w:pPr>
              <w:rPr>
                <w:noProof w:val="0"/>
                <w:color w:val="000000" w:themeColor="text1"/>
                <w:szCs w:val="24"/>
              </w:rPr>
            </w:pPr>
            <w:r w:rsidRPr="000960FC">
              <w:rPr>
                <w:noProof w:val="0"/>
                <w:color w:val="000000" w:themeColor="text1"/>
                <w:szCs w:val="24"/>
              </w:rPr>
              <w:t>Create, Delete, Get, Set, Action</w:t>
            </w:r>
          </w:p>
        </w:tc>
      </w:tr>
      <w:tr w:rsidR="001A4B06" w:rsidRPr="000960FC" w14:paraId="774911C9" w14:textId="77777777" w:rsidTr="001A4B06">
        <w:trPr>
          <w:jc w:val="center"/>
        </w:trPr>
        <w:tc>
          <w:tcPr>
            <w:tcW w:w="1843" w:type="dxa"/>
          </w:tcPr>
          <w:p w14:paraId="5D48E163" w14:textId="6DBF1034" w:rsidR="00834292" w:rsidRPr="000960FC" w:rsidRDefault="001A4B06" w:rsidP="001A4B06">
            <w:pPr>
              <w:jc w:val="center"/>
              <w:rPr>
                <w:noProof w:val="0"/>
                <w:color w:val="000000" w:themeColor="text1"/>
                <w:szCs w:val="24"/>
              </w:rPr>
            </w:pPr>
            <w:proofErr w:type="spellStart"/>
            <w:r w:rsidRPr="000960FC">
              <w:rPr>
                <w:noProof w:val="0"/>
                <w:color w:val="000000" w:themeColor="text1"/>
                <w:szCs w:val="24"/>
              </w:rPr>
              <w:t>Action_Type</w:t>
            </w:r>
            <w:proofErr w:type="spellEnd"/>
          </w:p>
        </w:tc>
        <w:tc>
          <w:tcPr>
            <w:tcW w:w="1417" w:type="dxa"/>
          </w:tcPr>
          <w:p w14:paraId="4FFB6AA1" w14:textId="1317D0F5" w:rsidR="00834292" w:rsidRPr="000960FC" w:rsidRDefault="001A4B06" w:rsidP="001A4B06">
            <w:pPr>
              <w:jc w:val="center"/>
              <w:rPr>
                <w:noProof w:val="0"/>
                <w:color w:val="000000" w:themeColor="text1"/>
                <w:szCs w:val="24"/>
              </w:rPr>
            </w:pPr>
            <w:r w:rsidRPr="000960FC">
              <w:rPr>
                <w:noProof w:val="0"/>
                <w:color w:val="000000" w:themeColor="text1"/>
                <w:szCs w:val="24"/>
              </w:rPr>
              <w:t>O</w:t>
            </w:r>
          </w:p>
        </w:tc>
        <w:tc>
          <w:tcPr>
            <w:tcW w:w="6804" w:type="dxa"/>
          </w:tcPr>
          <w:p w14:paraId="66A11199" w14:textId="77777777" w:rsidR="00834292" w:rsidRPr="000960FC" w:rsidRDefault="001A4B06" w:rsidP="00834292">
            <w:pPr>
              <w:rPr>
                <w:noProof w:val="0"/>
                <w:color w:val="000000" w:themeColor="text1"/>
                <w:szCs w:val="24"/>
              </w:rPr>
            </w:pPr>
            <w:r w:rsidRPr="000960FC">
              <w:rPr>
                <w:noProof w:val="0"/>
                <w:color w:val="000000" w:themeColor="text1"/>
                <w:szCs w:val="24"/>
              </w:rPr>
              <w:t xml:space="preserve">When </w:t>
            </w:r>
            <w:proofErr w:type="spellStart"/>
            <w:r w:rsidRPr="000960FC">
              <w:rPr>
                <w:noProof w:val="0"/>
                <w:color w:val="000000" w:themeColor="text1"/>
                <w:szCs w:val="24"/>
              </w:rPr>
              <w:t>Operation_Type</w:t>
            </w:r>
            <w:proofErr w:type="spellEnd"/>
            <w:r w:rsidRPr="000960FC">
              <w:rPr>
                <w:noProof w:val="0"/>
                <w:color w:val="000000" w:themeColor="text1"/>
                <w:szCs w:val="24"/>
              </w:rPr>
              <w:t xml:space="preserve"> is Action, valid values for </w:t>
            </w:r>
            <w:proofErr w:type="spellStart"/>
            <w:r w:rsidRPr="000960FC">
              <w:rPr>
                <w:noProof w:val="0"/>
                <w:color w:val="000000" w:themeColor="text1"/>
                <w:szCs w:val="24"/>
              </w:rPr>
              <w:t>Action_Type</w:t>
            </w:r>
            <w:proofErr w:type="spellEnd"/>
            <w:r w:rsidRPr="000960FC">
              <w:rPr>
                <w:noProof w:val="0"/>
                <w:color w:val="000000" w:themeColor="text1"/>
                <w:szCs w:val="24"/>
              </w:rPr>
              <w:t xml:space="preserve"> are: </w:t>
            </w:r>
          </w:p>
          <w:p w14:paraId="0D9C4D5C" w14:textId="2A42338B" w:rsidR="001A4B06" w:rsidRPr="000960FC" w:rsidRDefault="001A4B06" w:rsidP="0083429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Certificate_Verification</w:t>
            </w:r>
            <w:proofErr w:type="spellEnd"/>
            <w:r w:rsidRPr="000960FC">
              <w:rPr>
                <w:noProof w:val="0"/>
                <w:color w:val="000000" w:themeColor="text1"/>
                <w:szCs w:val="24"/>
              </w:rPr>
              <w:t>,</w:t>
            </w:r>
          </w:p>
          <w:p w14:paraId="19C69209" w14:textId="0C0D348B" w:rsidR="001A4B06" w:rsidRPr="000960FC" w:rsidRDefault="001A4B06" w:rsidP="0083429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Context_Transfer</w:t>
            </w:r>
            <w:proofErr w:type="spellEnd"/>
            <w:r w:rsidRPr="000960FC">
              <w:rPr>
                <w:noProof w:val="0"/>
                <w:color w:val="000000" w:themeColor="text1"/>
                <w:szCs w:val="24"/>
              </w:rPr>
              <w:t>,</w:t>
            </w:r>
          </w:p>
          <w:p w14:paraId="68ADDA19"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Idle_Mode_Initiation</w:t>
            </w:r>
            <w:proofErr w:type="spellEnd"/>
            <w:r w:rsidRPr="000960FC">
              <w:rPr>
                <w:noProof w:val="0"/>
                <w:color w:val="000000" w:themeColor="text1"/>
                <w:szCs w:val="24"/>
              </w:rPr>
              <w:t>,</w:t>
            </w:r>
          </w:p>
          <w:p w14:paraId="0009A59B"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Network_Re-Entry_from_Idle_Mode</w:t>
            </w:r>
            <w:proofErr w:type="spellEnd"/>
            <w:r w:rsidRPr="000960FC">
              <w:rPr>
                <w:noProof w:val="0"/>
                <w:color w:val="000000" w:themeColor="text1"/>
                <w:szCs w:val="24"/>
              </w:rPr>
              <w:t>,</w:t>
            </w:r>
          </w:p>
          <w:p w14:paraId="10B4C057"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HO-Serving,</w:t>
            </w:r>
          </w:p>
          <w:p w14:paraId="4FDE815C"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HO-Target,</w:t>
            </w:r>
          </w:p>
          <w:p w14:paraId="5BC0C71F"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HO-Mobile,</w:t>
            </w:r>
          </w:p>
          <w:p w14:paraId="316EF449"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Spare Capacity Report,</w:t>
            </w:r>
          </w:p>
          <w:p w14:paraId="24846D11"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PHY Report,</w:t>
            </w:r>
          </w:p>
          <w:p w14:paraId="76D28C75"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Ranging, </w:t>
            </w:r>
          </w:p>
          <w:p w14:paraId="2CC25505"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Registration,</w:t>
            </w:r>
          </w:p>
          <w:p w14:paraId="440C972B"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SS Basic Capability,</w:t>
            </w:r>
          </w:p>
          <w:p w14:paraId="1CF6C771"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Power On,</w:t>
            </w:r>
          </w:p>
          <w:p w14:paraId="46417BD0"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Power Down,</w:t>
            </w:r>
          </w:p>
          <w:p w14:paraId="1C751E78"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Reset, </w:t>
            </w:r>
          </w:p>
          <w:p w14:paraId="37D31C79"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Hold, </w:t>
            </w:r>
          </w:p>
          <w:p w14:paraId="1E6F41A1"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Normal,</w:t>
            </w:r>
          </w:p>
          <w:p w14:paraId="78D0A7A7"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Deregistration,</w:t>
            </w:r>
          </w:p>
          <w:p w14:paraId="50A2077C" w14:textId="77777777" w:rsidR="001A4B06" w:rsidRPr="000960FC" w:rsidRDefault="001A4B06" w:rsidP="00834292">
            <w:pPr>
              <w:rPr>
                <w:noProof w:val="0"/>
                <w:color w:val="0000FF"/>
                <w:szCs w:val="24"/>
              </w:rPr>
            </w:pPr>
            <w:r w:rsidRPr="000960FC">
              <w:rPr>
                <w:noProof w:val="0"/>
                <w:color w:val="000000" w:themeColor="text1"/>
                <w:szCs w:val="24"/>
              </w:rPr>
              <w:t xml:space="preserve">  Location Update</w:t>
            </w:r>
            <w:r w:rsidR="00AC5A93" w:rsidRPr="000960FC">
              <w:rPr>
                <w:noProof w:val="0"/>
                <w:color w:val="0000FF"/>
                <w:szCs w:val="24"/>
                <w:u w:val="single"/>
              </w:rPr>
              <w:t>,</w:t>
            </w:r>
          </w:p>
          <w:p w14:paraId="7305ED98" w14:textId="4719DA62" w:rsidR="00AC5A93" w:rsidRPr="000960FC" w:rsidRDefault="00AC5A93" w:rsidP="00834292">
            <w:pPr>
              <w:rPr>
                <w:noProof w:val="0"/>
                <w:color w:val="0000FF"/>
                <w:szCs w:val="24"/>
                <w:u w:val="single"/>
              </w:rPr>
            </w:pPr>
            <w:r w:rsidRPr="000960FC">
              <w:rPr>
                <w:noProof w:val="0"/>
                <w:color w:val="0000FF"/>
                <w:szCs w:val="24"/>
              </w:rPr>
              <w:t xml:space="preserve">  </w:t>
            </w:r>
            <w:r w:rsidR="0095105C" w:rsidRPr="000960FC">
              <w:rPr>
                <w:noProof w:val="0"/>
                <w:color w:val="0000FF"/>
                <w:szCs w:val="24"/>
                <w:u w:val="single"/>
              </w:rPr>
              <w:t xml:space="preserve">BPM </w:t>
            </w:r>
            <w:r w:rsidRPr="000960FC">
              <w:rPr>
                <w:noProof w:val="0"/>
                <w:color w:val="0000FF"/>
                <w:szCs w:val="24"/>
                <w:u w:val="single"/>
              </w:rPr>
              <w:t>Configuration,</w:t>
            </w:r>
          </w:p>
          <w:p w14:paraId="4943812F" w14:textId="0FC2632C" w:rsidR="00AC5A93" w:rsidRPr="000960FC" w:rsidRDefault="00AC5A93" w:rsidP="00834292">
            <w:pPr>
              <w:rPr>
                <w:noProof w:val="0"/>
                <w:color w:val="0000FF"/>
                <w:szCs w:val="24"/>
                <w:u w:val="single"/>
              </w:rPr>
            </w:pPr>
            <w:r w:rsidRPr="000960FC">
              <w:rPr>
                <w:noProof w:val="0"/>
                <w:color w:val="0000FF"/>
                <w:szCs w:val="24"/>
              </w:rPr>
              <w:t xml:space="preserve">  </w:t>
            </w:r>
            <w:r w:rsidRPr="000960FC">
              <w:rPr>
                <w:noProof w:val="0"/>
                <w:color w:val="0000FF"/>
                <w:szCs w:val="24"/>
                <w:u w:val="single"/>
              </w:rPr>
              <w:t>Duty-cycle</w:t>
            </w:r>
            <w:r w:rsidR="009B270F">
              <w:rPr>
                <w:noProof w:val="0"/>
                <w:color w:val="0000FF"/>
                <w:szCs w:val="24"/>
                <w:u w:val="single"/>
              </w:rPr>
              <w:t>d</w:t>
            </w:r>
            <w:r w:rsidRPr="000960FC">
              <w:rPr>
                <w:noProof w:val="0"/>
                <w:color w:val="0000FF"/>
                <w:szCs w:val="24"/>
                <w:u w:val="single"/>
              </w:rPr>
              <w:t xml:space="preserve"> mode,</w:t>
            </w:r>
          </w:p>
          <w:p w14:paraId="7B369041" w14:textId="0322814B" w:rsidR="00AC5A93" w:rsidRPr="000960FC" w:rsidRDefault="00AC5A93" w:rsidP="00834292">
            <w:pPr>
              <w:rPr>
                <w:noProof w:val="0"/>
                <w:color w:val="000000" w:themeColor="text1"/>
                <w:szCs w:val="24"/>
                <w:u w:val="single"/>
              </w:rPr>
            </w:pPr>
            <w:r w:rsidRPr="000960FC">
              <w:rPr>
                <w:noProof w:val="0"/>
                <w:color w:val="0000FF"/>
                <w:szCs w:val="24"/>
              </w:rPr>
              <w:t xml:space="preserve">  </w:t>
            </w:r>
            <w:r w:rsidRPr="000960FC">
              <w:rPr>
                <w:noProof w:val="0"/>
                <w:color w:val="0000FF"/>
                <w:szCs w:val="24"/>
                <w:u w:val="single"/>
              </w:rPr>
              <w:t>Standby mode</w:t>
            </w:r>
          </w:p>
        </w:tc>
      </w:tr>
      <w:tr w:rsidR="001A4B06" w:rsidRPr="000960FC" w14:paraId="6FBAADC6" w14:textId="77777777" w:rsidTr="001A4B06">
        <w:trPr>
          <w:jc w:val="center"/>
        </w:trPr>
        <w:tc>
          <w:tcPr>
            <w:tcW w:w="1843" w:type="dxa"/>
          </w:tcPr>
          <w:p w14:paraId="493C35BE" w14:textId="3DBFD386" w:rsidR="00834292" w:rsidRPr="000960FC" w:rsidRDefault="001A4B06" w:rsidP="001A4B06">
            <w:pPr>
              <w:jc w:val="center"/>
              <w:rPr>
                <w:noProof w:val="0"/>
                <w:color w:val="000000" w:themeColor="text1"/>
                <w:szCs w:val="24"/>
              </w:rPr>
            </w:pPr>
            <w:r w:rsidRPr="000960FC">
              <w:rPr>
                <w:noProof w:val="0"/>
                <w:color w:val="000000" w:themeColor="text1"/>
                <w:szCs w:val="24"/>
              </w:rPr>
              <w:t>Destination</w:t>
            </w:r>
          </w:p>
        </w:tc>
        <w:tc>
          <w:tcPr>
            <w:tcW w:w="1417" w:type="dxa"/>
          </w:tcPr>
          <w:p w14:paraId="25E69F41" w14:textId="510B05F2" w:rsidR="00834292" w:rsidRPr="000960FC" w:rsidRDefault="001A4B06" w:rsidP="001A4B06">
            <w:pPr>
              <w:jc w:val="center"/>
              <w:rPr>
                <w:noProof w:val="0"/>
                <w:color w:val="000000" w:themeColor="text1"/>
                <w:szCs w:val="24"/>
              </w:rPr>
            </w:pPr>
            <w:r w:rsidRPr="000960FC">
              <w:rPr>
                <w:noProof w:val="0"/>
                <w:color w:val="000000" w:themeColor="text1"/>
                <w:szCs w:val="24"/>
              </w:rPr>
              <w:t>M</w:t>
            </w:r>
          </w:p>
        </w:tc>
        <w:tc>
          <w:tcPr>
            <w:tcW w:w="6804" w:type="dxa"/>
          </w:tcPr>
          <w:p w14:paraId="4C2B8E37" w14:textId="77777777" w:rsidR="00834292" w:rsidRPr="000960FC" w:rsidRDefault="001A4B06" w:rsidP="00834292">
            <w:pPr>
              <w:rPr>
                <w:noProof w:val="0"/>
                <w:color w:val="000000" w:themeColor="text1"/>
                <w:szCs w:val="24"/>
              </w:rPr>
            </w:pPr>
            <w:r w:rsidRPr="000960FC">
              <w:rPr>
                <w:noProof w:val="0"/>
                <w:color w:val="000000" w:themeColor="text1"/>
                <w:szCs w:val="24"/>
              </w:rPr>
              <w:t xml:space="preserve">This indicates the destination of the primitive. Allowed values are: </w:t>
            </w:r>
          </w:p>
          <w:p w14:paraId="1B78434D" w14:textId="6762EA82" w:rsidR="001A4B06" w:rsidRPr="000960FC" w:rsidRDefault="001A4B06" w:rsidP="00834292">
            <w:pPr>
              <w:rPr>
                <w:noProof w:val="0"/>
                <w:color w:val="000000" w:themeColor="text1"/>
                <w:szCs w:val="24"/>
              </w:rPr>
            </w:pPr>
            <w:r w:rsidRPr="000960FC">
              <w:rPr>
                <w:noProof w:val="0"/>
                <w:color w:val="000000" w:themeColor="text1"/>
                <w:szCs w:val="24"/>
              </w:rPr>
              <w:t>SS or MS, BS, NCMS.</w:t>
            </w:r>
          </w:p>
        </w:tc>
      </w:tr>
      <w:tr w:rsidR="001A4B06" w:rsidRPr="000960FC" w14:paraId="399E204E" w14:textId="77777777" w:rsidTr="001A4B06">
        <w:trPr>
          <w:jc w:val="center"/>
        </w:trPr>
        <w:tc>
          <w:tcPr>
            <w:tcW w:w="1843" w:type="dxa"/>
          </w:tcPr>
          <w:p w14:paraId="67A965BC" w14:textId="3DFBB0F8" w:rsidR="00834292" w:rsidRPr="000960FC" w:rsidRDefault="001A4B06" w:rsidP="001A4B06">
            <w:pPr>
              <w:jc w:val="center"/>
              <w:rPr>
                <w:noProof w:val="0"/>
                <w:color w:val="000000" w:themeColor="text1"/>
                <w:szCs w:val="24"/>
              </w:rPr>
            </w:pPr>
            <w:proofErr w:type="spellStart"/>
            <w:r w:rsidRPr="000960FC">
              <w:rPr>
                <w:noProof w:val="0"/>
                <w:color w:val="000000" w:themeColor="text1"/>
                <w:szCs w:val="24"/>
              </w:rPr>
              <w:t>Attribute_list</w:t>
            </w:r>
            <w:proofErr w:type="spellEnd"/>
          </w:p>
        </w:tc>
        <w:tc>
          <w:tcPr>
            <w:tcW w:w="1417" w:type="dxa"/>
          </w:tcPr>
          <w:p w14:paraId="68B0D135" w14:textId="77777777" w:rsidR="00834292" w:rsidRPr="000960FC" w:rsidRDefault="00834292" w:rsidP="001A4B06">
            <w:pPr>
              <w:jc w:val="center"/>
              <w:rPr>
                <w:noProof w:val="0"/>
                <w:color w:val="000000" w:themeColor="text1"/>
                <w:szCs w:val="24"/>
              </w:rPr>
            </w:pPr>
          </w:p>
        </w:tc>
        <w:tc>
          <w:tcPr>
            <w:tcW w:w="6804" w:type="dxa"/>
          </w:tcPr>
          <w:p w14:paraId="6256DE61" w14:textId="705E6465" w:rsidR="00834292" w:rsidRPr="000960FC" w:rsidRDefault="001A4B06" w:rsidP="00834292">
            <w:pPr>
              <w:rPr>
                <w:noProof w:val="0"/>
                <w:color w:val="000000" w:themeColor="text1"/>
                <w:szCs w:val="24"/>
              </w:rPr>
            </w:pPr>
            <w:r w:rsidRPr="000960FC">
              <w:rPr>
                <w:noProof w:val="0"/>
                <w:color w:val="000000" w:themeColor="text1"/>
                <w:szCs w:val="24"/>
              </w:rPr>
              <w:t>Array of pair (</w:t>
            </w:r>
            <w:proofErr w:type="spellStart"/>
            <w:r w:rsidRPr="000960FC">
              <w:rPr>
                <w:noProof w:val="0"/>
                <w:color w:val="000000" w:themeColor="text1"/>
                <w:szCs w:val="24"/>
              </w:rPr>
              <w:t>Attribute_ID</w:t>
            </w:r>
            <w:proofErr w:type="spellEnd"/>
            <w:r w:rsidRPr="000960FC">
              <w:rPr>
                <w:noProof w:val="0"/>
                <w:color w:val="000000" w:themeColor="text1"/>
                <w:szCs w:val="24"/>
              </w:rPr>
              <w:t xml:space="preserve">, </w:t>
            </w:r>
            <w:proofErr w:type="spellStart"/>
            <w:r w:rsidRPr="000960FC">
              <w:rPr>
                <w:noProof w:val="0"/>
                <w:color w:val="000000" w:themeColor="text1"/>
                <w:szCs w:val="24"/>
              </w:rPr>
              <w:t>Attribute_value</w:t>
            </w:r>
            <w:proofErr w:type="spellEnd"/>
            <w:r w:rsidRPr="000960FC">
              <w:rPr>
                <w:noProof w:val="0"/>
                <w:color w:val="000000" w:themeColor="text1"/>
                <w:szCs w:val="24"/>
              </w:rPr>
              <w:t xml:space="preserve">). In Get request operation, </w:t>
            </w:r>
            <w:proofErr w:type="spellStart"/>
            <w:r w:rsidRPr="000960FC">
              <w:rPr>
                <w:noProof w:val="0"/>
                <w:color w:val="000000" w:themeColor="text1"/>
                <w:szCs w:val="24"/>
              </w:rPr>
              <w:t>Attribute_value</w:t>
            </w:r>
            <w:proofErr w:type="spellEnd"/>
            <w:r w:rsidRPr="000960FC">
              <w:rPr>
                <w:noProof w:val="0"/>
                <w:color w:val="000000" w:themeColor="text1"/>
                <w:szCs w:val="24"/>
              </w:rPr>
              <w:t xml:space="preserve"> is Null</w:t>
            </w:r>
          </w:p>
        </w:tc>
      </w:tr>
    </w:tbl>
    <w:p w14:paraId="24ECDB2A" w14:textId="77777777" w:rsidR="00834292" w:rsidRPr="000960FC" w:rsidRDefault="00834292" w:rsidP="00834292">
      <w:pPr>
        <w:rPr>
          <w:noProof w:val="0"/>
          <w:color w:val="000000" w:themeColor="text1"/>
        </w:rPr>
      </w:pPr>
    </w:p>
    <w:p w14:paraId="22954255" w14:textId="77777777" w:rsidR="00E90FD5" w:rsidRPr="000960FC" w:rsidRDefault="00E90FD5" w:rsidP="00E90FD5">
      <w:pPr>
        <w:rPr>
          <w:b/>
          <w:noProof w:val="0"/>
          <w:color w:val="000000" w:themeColor="text1"/>
        </w:rPr>
      </w:pPr>
      <w:r w:rsidRPr="000960FC">
        <w:rPr>
          <w:b/>
          <w:noProof w:val="0"/>
          <w:color w:val="000000" w:themeColor="text1"/>
        </w:rPr>
        <w:t>14.1.2.2 M-SAP/C-SAP notification service primitive:</w:t>
      </w:r>
    </w:p>
    <w:p w14:paraId="024FF365" w14:textId="77777777" w:rsidR="00E90FD5" w:rsidRPr="000960FC" w:rsidRDefault="00E90FD5" w:rsidP="00E90FD5">
      <w:pPr>
        <w:rPr>
          <w:noProof w:val="0"/>
          <w:color w:val="000000" w:themeColor="text1"/>
        </w:rPr>
      </w:pPr>
    </w:p>
    <w:p w14:paraId="531E6F26" w14:textId="77777777" w:rsidR="00E90FD5" w:rsidRPr="000960FC" w:rsidRDefault="00E90FD5" w:rsidP="00E90FD5">
      <w:pPr>
        <w:rPr>
          <w:noProof w:val="0"/>
          <w:color w:val="000000" w:themeColor="text1"/>
        </w:rPr>
      </w:pPr>
      <w:r w:rsidRPr="000960FC">
        <w:rPr>
          <w:noProof w:val="0"/>
          <w:color w:val="000000" w:themeColor="text1"/>
        </w:rPr>
        <w:t xml:space="preserve">This primitive shall be defined as </w:t>
      </w:r>
      <w:proofErr w:type="spellStart"/>
      <w:r w:rsidRPr="000960FC">
        <w:rPr>
          <w:noProof w:val="0"/>
          <w:color w:val="000000" w:themeColor="text1"/>
        </w:rPr>
        <w:t>Primitive_name</w:t>
      </w:r>
      <w:proofErr w:type="spellEnd"/>
      <w:r w:rsidRPr="000960FC">
        <w:rPr>
          <w:noProof w:val="0"/>
          <w:color w:val="000000" w:themeColor="text1"/>
        </w:rPr>
        <w:t xml:space="preserve"> () with a parameter list.</w:t>
      </w:r>
    </w:p>
    <w:p w14:paraId="27D41A07" w14:textId="77777777" w:rsidR="00961650" w:rsidRPr="000960FC" w:rsidRDefault="00961650" w:rsidP="00E90FD5">
      <w:pPr>
        <w:rPr>
          <w:noProof w:val="0"/>
          <w:color w:val="000000" w:themeColor="text1"/>
        </w:rPr>
      </w:pPr>
    </w:p>
    <w:p w14:paraId="519AEE74" w14:textId="77777777" w:rsidR="00E90FD5" w:rsidRPr="000960FC" w:rsidRDefault="00E90FD5" w:rsidP="00E90FD5">
      <w:pPr>
        <w:rPr>
          <w:noProof w:val="0"/>
          <w:color w:val="000000" w:themeColor="text1"/>
        </w:rPr>
      </w:pPr>
      <w:r w:rsidRPr="000960FC">
        <w:rPr>
          <w:noProof w:val="0"/>
          <w:color w:val="000000" w:themeColor="text1"/>
        </w:rPr>
        <w:t>The format shall be:</w:t>
      </w:r>
    </w:p>
    <w:p w14:paraId="3FBAB653" w14:textId="77777777" w:rsidR="00E90FD5" w:rsidRPr="000960FC" w:rsidRDefault="00E90FD5" w:rsidP="00961650">
      <w:pPr>
        <w:ind w:left="720"/>
        <w:rPr>
          <w:noProof w:val="0"/>
          <w:color w:val="000000" w:themeColor="text1"/>
        </w:rPr>
      </w:pPr>
      <w:proofErr w:type="spellStart"/>
      <w:r w:rsidRPr="000960FC">
        <w:rPr>
          <w:noProof w:val="0"/>
          <w:color w:val="000000" w:themeColor="text1"/>
        </w:rPr>
        <w:t>Primitive_name</w:t>
      </w:r>
      <w:proofErr w:type="spellEnd"/>
    </w:p>
    <w:p w14:paraId="78F1745A" w14:textId="77777777" w:rsidR="00E90FD5" w:rsidRPr="000960FC" w:rsidRDefault="00E90FD5" w:rsidP="00961650">
      <w:pPr>
        <w:ind w:left="720"/>
        <w:rPr>
          <w:noProof w:val="0"/>
          <w:color w:val="000000" w:themeColor="text1"/>
        </w:rPr>
      </w:pPr>
      <w:r w:rsidRPr="000960FC">
        <w:rPr>
          <w:noProof w:val="0"/>
          <w:color w:val="000000" w:themeColor="text1"/>
        </w:rPr>
        <w:t>(</w:t>
      </w:r>
    </w:p>
    <w:p w14:paraId="6209979B" w14:textId="77777777" w:rsidR="00E90FD5" w:rsidRPr="000960FC" w:rsidRDefault="00E90FD5" w:rsidP="00961650">
      <w:pPr>
        <w:ind w:left="1440"/>
        <w:rPr>
          <w:noProof w:val="0"/>
          <w:color w:val="000000" w:themeColor="text1"/>
        </w:rPr>
      </w:pPr>
      <w:proofErr w:type="spellStart"/>
      <w:r w:rsidRPr="000960FC">
        <w:rPr>
          <w:noProof w:val="0"/>
          <w:color w:val="000000" w:themeColor="text1"/>
        </w:rPr>
        <w:t>Event_Type</w:t>
      </w:r>
      <w:proofErr w:type="spellEnd"/>
      <w:r w:rsidRPr="000960FC">
        <w:rPr>
          <w:noProof w:val="0"/>
          <w:color w:val="000000" w:themeColor="text1"/>
        </w:rPr>
        <w:t>,</w:t>
      </w:r>
    </w:p>
    <w:p w14:paraId="2509F957" w14:textId="77777777" w:rsidR="00E90FD5" w:rsidRPr="000960FC" w:rsidRDefault="00E90FD5" w:rsidP="00961650">
      <w:pPr>
        <w:ind w:left="1440"/>
        <w:rPr>
          <w:noProof w:val="0"/>
          <w:color w:val="000000" w:themeColor="text1"/>
        </w:rPr>
      </w:pPr>
      <w:r w:rsidRPr="000960FC">
        <w:rPr>
          <w:noProof w:val="0"/>
          <w:color w:val="000000" w:themeColor="text1"/>
        </w:rPr>
        <w:t>Destination,</w:t>
      </w:r>
    </w:p>
    <w:p w14:paraId="0AAF44E4" w14:textId="77777777" w:rsidR="00E90FD5" w:rsidRPr="000960FC" w:rsidRDefault="00E90FD5" w:rsidP="00961650">
      <w:pPr>
        <w:ind w:left="1440"/>
        <w:rPr>
          <w:noProof w:val="0"/>
          <w:color w:val="000000" w:themeColor="text1"/>
        </w:rPr>
      </w:pPr>
      <w:proofErr w:type="spellStart"/>
      <w:r w:rsidRPr="000960FC">
        <w:rPr>
          <w:noProof w:val="0"/>
          <w:color w:val="000000" w:themeColor="text1"/>
        </w:rPr>
        <w:t>Attribute_List</w:t>
      </w:r>
      <w:proofErr w:type="spellEnd"/>
    </w:p>
    <w:p w14:paraId="00F2A0D8" w14:textId="77777777" w:rsidR="00E90FD5" w:rsidRPr="000960FC" w:rsidRDefault="00E90FD5" w:rsidP="00961650">
      <w:pPr>
        <w:ind w:left="720"/>
        <w:rPr>
          <w:noProof w:val="0"/>
          <w:color w:val="000000" w:themeColor="text1"/>
        </w:rPr>
      </w:pPr>
      <w:r w:rsidRPr="000960FC">
        <w:rPr>
          <w:noProof w:val="0"/>
          <w:color w:val="000000" w:themeColor="text1"/>
        </w:rPr>
        <w:t>)</w:t>
      </w:r>
    </w:p>
    <w:p w14:paraId="29518456" w14:textId="77777777" w:rsidR="00961650" w:rsidRPr="000960FC" w:rsidRDefault="00961650" w:rsidP="00E90FD5">
      <w:pPr>
        <w:rPr>
          <w:noProof w:val="0"/>
          <w:color w:val="000000" w:themeColor="text1"/>
        </w:rPr>
      </w:pPr>
    </w:p>
    <w:p w14:paraId="2FEDCD60" w14:textId="771132EA" w:rsidR="00834292" w:rsidRPr="000960FC" w:rsidRDefault="00E90FD5" w:rsidP="00E90FD5">
      <w:pPr>
        <w:rPr>
          <w:noProof w:val="0"/>
          <w:color w:val="000000" w:themeColor="text1"/>
        </w:rPr>
      </w:pPr>
      <w:r w:rsidRPr="000960FC">
        <w:rPr>
          <w:noProof w:val="0"/>
          <w:color w:val="000000" w:themeColor="text1"/>
        </w:rPr>
        <w:t>The parameters are described briefly in Table 14-2.</w:t>
      </w:r>
    </w:p>
    <w:p w14:paraId="00DEB822" w14:textId="77777777" w:rsidR="00E90FD5" w:rsidRPr="000960FC" w:rsidRDefault="00E90FD5" w:rsidP="00834292">
      <w:pPr>
        <w:rPr>
          <w:noProof w:val="0"/>
          <w:color w:val="000000" w:themeColor="text1"/>
        </w:rPr>
      </w:pPr>
    </w:p>
    <w:p w14:paraId="1F6BAD59" w14:textId="77777777" w:rsidR="00961650" w:rsidRPr="000960FC" w:rsidRDefault="00961650" w:rsidP="00961650">
      <w:pPr>
        <w:rPr>
          <w:noProof w:val="0"/>
          <w:color w:val="000000" w:themeColor="text1"/>
        </w:rPr>
      </w:pPr>
    </w:p>
    <w:p w14:paraId="00E5E356" w14:textId="5EFD981E" w:rsidR="00961650" w:rsidRPr="000960FC" w:rsidRDefault="00961650" w:rsidP="00961650">
      <w:pPr>
        <w:jc w:val="center"/>
        <w:rPr>
          <w:b/>
          <w:noProof w:val="0"/>
          <w:color w:val="000000" w:themeColor="text1"/>
        </w:rPr>
      </w:pPr>
      <w:r w:rsidRPr="000960FC">
        <w:rPr>
          <w:b/>
          <w:noProof w:val="0"/>
          <w:color w:val="000000" w:themeColor="text1"/>
        </w:rPr>
        <w:t>Table 14-2 – M-SAP/C-SAP Event Types</w:t>
      </w:r>
    </w:p>
    <w:tbl>
      <w:tblPr>
        <w:tblStyle w:val="TableGrid"/>
        <w:tblW w:w="10064" w:type="dxa"/>
        <w:jc w:val="center"/>
        <w:tblInd w:w="9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59"/>
        <w:gridCol w:w="1417"/>
        <w:gridCol w:w="6888"/>
      </w:tblGrid>
      <w:tr w:rsidR="00961650" w:rsidRPr="000960FC" w14:paraId="56754534" w14:textId="77777777" w:rsidTr="00961650">
        <w:trPr>
          <w:jc w:val="center"/>
        </w:trPr>
        <w:tc>
          <w:tcPr>
            <w:tcW w:w="1759" w:type="dxa"/>
            <w:tcBorders>
              <w:bottom w:val="single" w:sz="12" w:space="0" w:color="auto"/>
            </w:tcBorders>
            <w:vAlign w:val="center"/>
          </w:tcPr>
          <w:p w14:paraId="0E4F0FF8" w14:textId="77777777" w:rsidR="00961650" w:rsidRPr="000960FC" w:rsidRDefault="00961650" w:rsidP="00B2406C">
            <w:pPr>
              <w:jc w:val="center"/>
              <w:rPr>
                <w:noProof w:val="0"/>
                <w:color w:val="000000" w:themeColor="text1"/>
                <w:szCs w:val="24"/>
              </w:rPr>
            </w:pPr>
            <w:r w:rsidRPr="000960FC">
              <w:rPr>
                <w:noProof w:val="0"/>
                <w:color w:val="000000" w:themeColor="text1"/>
                <w:szCs w:val="24"/>
              </w:rPr>
              <w:t>Parameter name</w:t>
            </w:r>
          </w:p>
        </w:tc>
        <w:tc>
          <w:tcPr>
            <w:tcW w:w="1417" w:type="dxa"/>
            <w:tcBorders>
              <w:bottom w:val="single" w:sz="12" w:space="0" w:color="auto"/>
            </w:tcBorders>
            <w:vAlign w:val="center"/>
          </w:tcPr>
          <w:p w14:paraId="0A2459A4" w14:textId="77777777" w:rsidR="00961650" w:rsidRPr="000960FC" w:rsidRDefault="00961650" w:rsidP="00B2406C">
            <w:pPr>
              <w:jc w:val="center"/>
              <w:rPr>
                <w:noProof w:val="0"/>
                <w:color w:val="000000" w:themeColor="text1"/>
                <w:szCs w:val="24"/>
              </w:rPr>
            </w:pPr>
            <w:r w:rsidRPr="000960FC">
              <w:rPr>
                <w:noProof w:val="0"/>
                <w:color w:val="000000" w:themeColor="text1"/>
                <w:szCs w:val="24"/>
              </w:rPr>
              <w:t>Mandatory/</w:t>
            </w:r>
          </w:p>
          <w:p w14:paraId="2F8F9E91" w14:textId="77777777" w:rsidR="00961650" w:rsidRPr="000960FC" w:rsidRDefault="00961650" w:rsidP="00B2406C">
            <w:pPr>
              <w:jc w:val="center"/>
              <w:rPr>
                <w:noProof w:val="0"/>
                <w:color w:val="000000" w:themeColor="text1"/>
                <w:szCs w:val="24"/>
              </w:rPr>
            </w:pPr>
            <w:r w:rsidRPr="000960FC">
              <w:rPr>
                <w:noProof w:val="0"/>
                <w:color w:val="000000" w:themeColor="text1"/>
                <w:szCs w:val="24"/>
              </w:rPr>
              <w:t>Optional</w:t>
            </w:r>
          </w:p>
        </w:tc>
        <w:tc>
          <w:tcPr>
            <w:tcW w:w="6888" w:type="dxa"/>
            <w:tcBorders>
              <w:bottom w:val="single" w:sz="12" w:space="0" w:color="auto"/>
            </w:tcBorders>
          </w:tcPr>
          <w:p w14:paraId="33C2E26D" w14:textId="77777777" w:rsidR="00961650" w:rsidRPr="000960FC" w:rsidRDefault="00961650" w:rsidP="00B2406C">
            <w:pPr>
              <w:rPr>
                <w:noProof w:val="0"/>
                <w:color w:val="000000" w:themeColor="text1"/>
                <w:szCs w:val="24"/>
              </w:rPr>
            </w:pPr>
          </w:p>
        </w:tc>
      </w:tr>
      <w:tr w:rsidR="00961650" w:rsidRPr="000960FC" w14:paraId="4DED490B" w14:textId="77777777" w:rsidTr="00961650">
        <w:trPr>
          <w:jc w:val="center"/>
        </w:trPr>
        <w:tc>
          <w:tcPr>
            <w:tcW w:w="1759" w:type="dxa"/>
          </w:tcPr>
          <w:p w14:paraId="27CA2553" w14:textId="39CD0516" w:rsidR="00961650" w:rsidRPr="000960FC" w:rsidRDefault="00961650" w:rsidP="00B2406C">
            <w:pPr>
              <w:jc w:val="center"/>
              <w:rPr>
                <w:noProof w:val="0"/>
                <w:color w:val="000000" w:themeColor="text1"/>
                <w:szCs w:val="24"/>
              </w:rPr>
            </w:pPr>
            <w:proofErr w:type="spellStart"/>
            <w:r w:rsidRPr="000960FC">
              <w:rPr>
                <w:noProof w:val="0"/>
                <w:color w:val="000000" w:themeColor="text1"/>
                <w:szCs w:val="24"/>
              </w:rPr>
              <w:t>Event_Type</w:t>
            </w:r>
            <w:proofErr w:type="spellEnd"/>
          </w:p>
        </w:tc>
        <w:tc>
          <w:tcPr>
            <w:tcW w:w="1417" w:type="dxa"/>
          </w:tcPr>
          <w:p w14:paraId="1106A989" w14:textId="042FE714" w:rsidR="00961650" w:rsidRPr="000960FC" w:rsidRDefault="00961650" w:rsidP="00B2406C">
            <w:pPr>
              <w:jc w:val="center"/>
              <w:rPr>
                <w:noProof w:val="0"/>
                <w:color w:val="000000" w:themeColor="text1"/>
                <w:szCs w:val="24"/>
              </w:rPr>
            </w:pPr>
            <w:r w:rsidRPr="000960FC">
              <w:rPr>
                <w:noProof w:val="0"/>
                <w:color w:val="000000" w:themeColor="text1"/>
                <w:szCs w:val="24"/>
              </w:rPr>
              <w:t>M</w:t>
            </w:r>
          </w:p>
        </w:tc>
        <w:tc>
          <w:tcPr>
            <w:tcW w:w="6888" w:type="dxa"/>
          </w:tcPr>
          <w:p w14:paraId="4E67F356" w14:textId="518DDC10" w:rsidR="00961650" w:rsidRPr="000960FC" w:rsidRDefault="00961650" w:rsidP="00B2406C">
            <w:pPr>
              <w:rPr>
                <w:noProof w:val="0"/>
                <w:color w:val="000000" w:themeColor="text1"/>
                <w:szCs w:val="24"/>
              </w:rPr>
            </w:pPr>
            <w:r w:rsidRPr="000960FC">
              <w:rPr>
                <w:noProof w:val="0"/>
                <w:color w:val="000000" w:themeColor="text1"/>
                <w:szCs w:val="24"/>
              </w:rPr>
              <w:t xml:space="preserve">Specify the type of occurring event, valid values for </w:t>
            </w:r>
            <w:proofErr w:type="spellStart"/>
            <w:r w:rsidRPr="000960FC">
              <w:rPr>
                <w:noProof w:val="0"/>
                <w:color w:val="000000" w:themeColor="text1"/>
                <w:szCs w:val="24"/>
              </w:rPr>
              <w:t>Event_Type</w:t>
            </w:r>
            <w:proofErr w:type="spellEnd"/>
            <w:r w:rsidRPr="000960FC">
              <w:rPr>
                <w:noProof w:val="0"/>
                <w:color w:val="000000" w:themeColor="text1"/>
                <w:szCs w:val="24"/>
              </w:rPr>
              <w:t xml:space="preserve"> are: </w:t>
            </w:r>
          </w:p>
          <w:p w14:paraId="479683C7" w14:textId="46074C6D" w:rsidR="00961650" w:rsidRPr="000960FC" w:rsidRDefault="00AC5A93" w:rsidP="00B2406C">
            <w:pPr>
              <w:rPr>
                <w:noProof w:val="0"/>
                <w:color w:val="000000" w:themeColor="text1"/>
                <w:szCs w:val="24"/>
              </w:rPr>
            </w:pPr>
            <w:r w:rsidRPr="000960FC">
              <w:rPr>
                <w:noProof w:val="0"/>
                <w:color w:val="000000" w:themeColor="text1"/>
                <w:szCs w:val="24"/>
              </w:rPr>
              <w:t xml:space="preserve">  Accounting</w:t>
            </w:r>
            <w:r w:rsidR="00961650" w:rsidRPr="000960FC">
              <w:rPr>
                <w:noProof w:val="0"/>
                <w:color w:val="000000" w:themeColor="text1"/>
                <w:szCs w:val="24"/>
              </w:rPr>
              <w:t>,</w:t>
            </w:r>
          </w:p>
          <w:p w14:paraId="20E7B44A" w14:textId="77777777" w:rsidR="00961650" w:rsidRPr="000960FC" w:rsidRDefault="00961650" w:rsidP="00AC5A93">
            <w:pPr>
              <w:rPr>
                <w:noProof w:val="0"/>
                <w:color w:val="000000" w:themeColor="text1"/>
                <w:szCs w:val="24"/>
              </w:rPr>
            </w:pPr>
            <w:r w:rsidRPr="000960FC">
              <w:rPr>
                <w:noProof w:val="0"/>
                <w:color w:val="000000" w:themeColor="text1"/>
                <w:szCs w:val="24"/>
              </w:rPr>
              <w:t xml:space="preserve">  </w:t>
            </w:r>
            <w:proofErr w:type="spellStart"/>
            <w:r w:rsidR="00AC5A93" w:rsidRPr="000960FC">
              <w:rPr>
                <w:noProof w:val="0"/>
                <w:color w:val="000000" w:themeColor="text1"/>
                <w:szCs w:val="24"/>
              </w:rPr>
              <w:t>EAP_Start</w:t>
            </w:r>
            <w:proofErr w:type="spellEnd"/>
            <w:r w:rsidR="00AC5A93" w:rsidRPr="000960FC">
              <w:rPr>
                <w:noProof w:val="0"/>
                <w:color w:val="000000" w:themeColor="text1"/>
                <w:szCs w:val="24"/>
              </w:rPr>
              <w:t>,</w:t>
            </w:r>
          </w:p>
          <w:p w14:paraId="37627C32"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EAP_Transfer</w:t>
            </w:r>
            <w:proofErr w:type="spellEnd"/>
            <w:r w:rsidRPr="000960FC">
              <w:rPr>
                <w:noProof w:val="0"/>
                <w:color w:val="000000" w:themeColor="text1"/>
                <w:szCs w:val="24"/>
              </w:rPr>
              <w:t>,</w:t>
            </w:r>
          </w:p>
          <w:p w14:paraId="260434BC"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Certificate_Information</w:t>
            </w:r>
            <w:proofErr w:type="spellEnd"/>
            <w:r w:rsidRPr="000960FC">
              <w:rPr>
                <w:noProof w:val="0"/>
                <w:color w:val="000000" w:themeColor="text1"/>
                <w:szCs w:val="24"/>
              </w:rPr>
              <w:t>,</w:t>
            </w:r>
          </w:p>
          <w:p w14:paraId="4E6B06A5"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SMC_PAYLOAD,</w:t>
            </w:r>
          </w:p>
          <w:p w14:paraId="39403A70"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IP_ALLOCATION,</w:t>
            </w:r>
          </w:p>
          <w:p w14:paraId="2A86BF04"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Paging_Announce</w:t>
            </w:r>
            <w:proofErr w:type="spellEnd"/>
            <w:r w:rsidRPr="000960FC">
              <w:rPr>
                <w:noProof w:val="0"/>
                <w:color w:val="000000" w:themeColor="text1"/>
                <w:szCs w:val="24"/>
              </w:rPr>
              <w:t xml:space="preserve">, </w:t>
            </w:r>
          </w:p>
          <w:p w14:paraId="20639F4D"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HO-Start, </w:t>
            </w:r>
          </w:p>
          <w:p w14:paraId="126D13A9"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HO-Cancel,</w:t>
            </w:r>
          </w:p>
          <w:p w14:paraId="6E73985F"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HO-Scan, </w:t>
            </w:r>
          </w:p>
          <w:p w14:paraId="54D73966"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HO-CMPLT,</w:t>
            </w:r>
          </w:p>
          <w:p w14:paraId="7E372E87"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MIH-IND,</w:t>
            </w:r>
          </w:p>
          <w:p w14:paraId="54049A5C"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Spare Capacity Report,</w:t>
            </w:r>
          </w:p>
          <w:p w14:paraId="132D8422"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Neighbor-BS Radio Resource Stations Update,</w:t>
            </w:r>
          </w:p>
          <w:p w14:paraId="3D122183"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NBR_BS_Update</w:t>
            </w:r>
            <w:proofErr w:type="spellEnd"/>
            <w:r w:rsidRPr="000960FC">
              <w:rPr>
                <w:noProof w:val="0"/>
                <w:color w:val="000000" w:themeColor="text1"/>
                <w:szCs w:val="24"/>
              </w:rPr>
              <w:t xml:space="preserve">, </w:t>
            </w:r>
          </w:p>
          <w:p w14:paraId="39FC9023"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Network_attached</w:t>
            </w:r>
            <w:proofErr w:type="spellEnd"/>
            <w:r w:rsidRPr="000960FC">
              <w:rPr>
                <w:noProof w:val="0"/>
                <w:color w:val="000000" w:themeColor="text1"/>
                <w:szCs w:val="24"/>
              </w:rPr>
              <w:t xml:space="preserve">, </w:t>
            </w:r>
          </w:p>
          <w:p w14:paraId="17956A25"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Location_Update_CMPLT</w:t>
            </w:r>
            <w:proofErr w:type="spellEnd"/>
            <w:r w:rsidRPr="000960FC">
              <w:rPr>
                <w:noProof w:val="0"/>
                <w:color w:val="000000" w:themeColor="text1"/>
                <w:szCs w:val="24"/>
              </w:rPr>
              <w:t xml:space="preserve">, </w:t>
            </w:r>
          </w:p>
          <w:p w14:paraId="6947A044"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Reset, </w:t>
            </w:r>
          </w:p>
          <w:p w14:paraId="1166396D"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Hold, </w:t>
            </w:r>
          </w:p>
          <w:p w14:paraId="7D43DB38"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Normal, </w:t>
            </w:r>
          </w:p>
          <w:p w14:paraId="7A77485C"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MBS</w:t>
            </w:r>
            <w:r w:rsidR="00A91F48" w:rsidRPr="000960FC">
              <w:rPr>
                <w:noProof w:val="0"/>
                <w:color w:val="000000" w:themeColor="text1"/>
                <w:szCs w:val="24"/>
              </w:rPr>
              <w:t xml:space="preserve"> Portion Layout, </w:t>
            </w:r>
          </w:p>
          <w:p w14:paraId="5DF853B2" w14:textId="77777777" w:rsidR="00A91F48" w:rsidRPr="000960FC" w:rsidRDefault="00A91F48" w:rsidP="00AC5A93">
            <w:pPr>
              <w:rPr>
                <w:noProof w:val="0"/>
                <w:color w:val="000000" w:themeColor="text1"/>
                <w:szCs w:val="24"/>
              </w:rPr>
            </w:pPr>
            <w:r w:rsidRPr="000960FC">
              <w:rPr>
                <w:noProof w:val="0"/>
                <w:color w:val="000000" w:themeColor="text1"/>
                <w:szCs w:val="24"/>
              </w:rPr>
              <w:t xml:space="preserve">  LBS</w:t>
            </w:r>
            <w:r w:rsidRPr="000960FC">
              <w:rPr>
                <w:noProof w:val="0"/>
                <w:color w:val="0000FF"/>
                <w:szCs w:val="24"/>
                <w:u w:val="single"/>
              </w:rPr>
              <w:t>,</w:t>
            </w:r>
            <w:r w:rsidRPr="000960FC">
              <w:rPr>
                <w:noProof w:val="0"/>
                <w:color w:val="000000" w:themeColor="text1"/>
                <w:szCs w:val="24"/>
              </w:rPr>
              <w:t xml:space="preserve"> </w:t>
            </w:r>
          </w:p>
          <w:p w14:paraId="15C8A84D" w14:textId="65A4E5B9" w:rsidR="00A91F48" w:rsidRPr="000960FC" w:rsidRDefault="00A91F48" w:rsidP="00AC5A93">
            <w:pPr>
              <w:rPr>
                <w:noProof w:val="0"/>
                <w:color w:val="0000FF"/>
                <w:szCs w:val="24"/>
                <w:u w:val="single"/>
              </w:rPr>
            </w:pPr>
            <w:r w:rsidRPr="000960FC">
              <w:rPr>
                <w:noProof w:val="0"/>
                <w:color w:val="000000" w:themeColor="text1"/>
                <w:szCs w:val="24"/>
              </w:rPr>
              <w:t xml:space="preserve">  </w:t>
            </w:r>
            <w:proofErr w:type="spellStart"/>
            <w:r w:rsidRPr="000960FC">
              <w:rPr>
                <w:noProof w:val="0"/>
                <w:color w:val="0000FF"/>
                <w:szCs w:val="24"/>
                <w:u w:val="single"/>
              </w:rPr>
              <w:t>Standby_Mode_CMPLT</w:t>
            </w:r>
            <w:proofErr w:type="spellEnd"/>
          </w:p>
        </w:tc>
      </w:tr>
      <w:tr w:rsidR="00961650" w:rsidRPr="000960FC" w14:paraId="3B5C400E" w14:textId="77777777" w:rsidTr="00961650">
        <w:trPr>
          <w:jc w:val="center"/>
        </w:trPr>
        <w:tc>
          <w:tcPr>
            <w:tcW w:w="1759" w:type="dxa"/>
          </w:tcPr>
          <w:p w14:paraId="2318183E" w14:textId="1AAFCF00" w:rsidR="00961650" w:rsidRPr="000960FC" w:rsidRDefault="00961650" w:rsidP="00B2406C">
            <w:pPr>
              <w:jc w:val="center"/>
              <w:rPr>
                <w:noProof w:val="0"/>
                <w:color w:val="000000" w:themeColor="text1"/>
                <w:szCs w:val="24"/>
              </w:rPr>
            </w:pPr>
            <w:r w:rsidRPr="000960FC">
              <w:rPr>
                <w:noProof w:val="0"/>
                <w:color w:val="000000" w:themeColor="text1"/>
                <w:szCs w:val="24"/>
              </w:rPr>
              <w:t>Destination</w:t>
            </w:r>
          </w:p>
        </w:tc>
        <w:tc>
          <w:tcPr>
            <w:tcW w:w="1417" w:type="dxa"/>
          </w:tcPr>
          <w:p w14:paraId="6E66D5EB" w14:textId="77777777" w:rsidR="00961650" w:rsidRPr="000960FC" w:rsidRDefault="00961650" w:rsidP="00B2406C">
            <w:pPr>
              <w:jc w:val="center"/>
              <w:rPr>
                <w:noProof w:val="0"/>
                <w:color w:val="000000" w:themeColor="text1"/>
                <w:szCs w:val="24"/>
              </w:rPr>
            </w:pPr>
            <w:r w:rsidRPr="000960FC">
              <w:rPr>
                <w:noProof w:val="0"/>
                <w:color w:val="000000" w:themeColor="text1"/>
                <w:szCs w:val="24"/>
              </w:rPr>
              <w:t>M</w:t>
            </w:r>
          </w:p>
        </w:tc>
        <w:tc>
          <w:tcPr>
            <w:tcW w:w="6888" w:type="dxa"/>
          </w:tcPr>
          <w:p w14:paraId="7A297893" w14:textId="77777777" w:rsidR="00961650" w:rsidRPr="000960FC" w:rsidRDefault="00961650" w:rsidP="00B2406C">
            <w:pPr>
              <w:rPr>
                <w:noProof w:val="0"/>
                <w:color w:val="000000" w:themeColor="text1"/>
                <w:szCs w:val="24"/>
              </w:rPr>
            </w:pPr>
            <w:r w:rsidRPr="000960FC">
              <w:rPr>
                <w:noProof w:val="0"/>
                <w:color w:val="000000" w:themeColor="text1"/>
                <w:szCs w:val="24"/>
              </w:rPr>
              <w:t xml:space="preserve">This indicates the destination of the primitive. Allowed values are: </w:t>
            </w:r>
          </w:p>
          <w:p w14:paraId="2403A84C" w14:textId="77777777" w:rsidR="00961650" w:rsidRPr="000960FC" w:rsidRDefault="00961650" w:rsidP="00B2406C">
            <w:pPr>
              <w:rPr>
                <w:noProof w:val="0"/>
                <w:color w:val="000000" w:themeColor="text1"/>
                <w:szCs w:val="24"/>
              </w:rPr>
            </w:pPr>
            <w:r w:rsidRPr="000960FC">
              <w:rPr>
                <w:noProof w:val="0"/>
                <w:color w:val="000000" w:themeColor="text1"/>
                <w:szCs w:val="24"/>
              </w:rPr>
              <w:t>SS or MS, BS, NCMS.</w:t>
            </w:r>
          </w:p>
        </w:tc>
      </w:tr>
      <w:tr w:rsidR="00961650" w:rsidRPr="000960FC" w14:paraId="093DB405" w14:textId="77777777" w:rsidTr="00961650">
        <w:trPr>
          <w:jc w:val="center"/>
        </w:trPr>
        <w:tc>
          <w:tcPr>
            <w:tcW w:w="1759" w:type="dxa"/>
          </w:tcPr>
          <w:p w14:paraId="5D1227C2" w14:textId="77777777" w:rsidR="00961650" w:rsidRPr="000960FC" w:rsidRDefault="00961650" w:rsidP="00B2406C">
            <w:pPr>
              <w:jc w:val="center"/>
              <w:rPr>
                <w:noProof w:val="0"/>
                <w:color w:val="000000" w:themeColor="text1"/>
                <w:szCs w:val="24"/>
              </w:rPr>
            </w:pPr>
            <w:proofErr w:type="spellStart"/>
            <w:r w:rsidRPr="000960FC">
              <w:rPr>
                <w:noProof w:val="0"/>
                <w:color w:val="000000" w:themeColor="text1"/>
                <w:szCs w:val="24"/>
              </w:rPr>
              <w:t>Attribute_list</w:t>
            </w:r>
            <w:proofErr w:type="spellEnd"/>
          </w:p>
        </w:tc>
        <w:tc>
          <w:tcPr>
            <w:tcW w:w="1417" w:type="dxa"/>
          </w:tcPr>
          <w:p w14:paraId="1C8C330B" w14:textId="77777777" w:rsidR="00961650" w:rsidRPr="000960FC" w:rsidRDefault="00961650" w:rsidP="00B2406C">
            <w:pPr>
              <w:jc w:val="center"/>
              <w:rPr>
                <w:noProof w:val="0"/>
                <w:color w:val="000000" w:themeColor="text1"/>
                <w:szCs w:val="24"/>
              </w:rPr>
            </w:pPr>
          </w:p>
        </w:tc>
        <w:tc>
          <w:tcPr>
            <w:tcW w:w="6888" w:type="dxa"/>
          </w:tcPr>
          <w:p w14:paraId="498EE03F" w14:textId="602F35B5" w:rsidR="00961650" w:rsidRPr="000960FC" w:rsidRDefault="00961650" w:rsidP="00961650">
            <w:pPr>
              <w:rPr>
                <w:noProof w:val="0"/>
                <w:color w:val="000000" w:themeColor="text1"/>
                <w:szCs w:val="24"/>
              </w:rPr>
            </w:pPr>
            <w:r w:rsidRPr="000960FC">
              <w:rPr>
                <w:noProof w:val="0"/>
                <w:color w:val="000000" w:themeColor="text1"/>
                <w:szCs w:val="24"/>
              </w:rPr>
              <w:t>Array of pair (</w:t>
            </w:r>
            <w:proofErr w:type="spellStart"/>
            <w:r w:rsidRPr="000960FC">
              <w:rPr>
                <w:noProof w:val="0"/>
                <w:color w:val="000000" w:themeColor="text1"/>
                <w:szCs w:val="24"/>
              </w:rPr>
              <w:t>Attribute_ID</w:t>
            </w:r>
            <w:proofErr w:type="spellEnd"/>
            <w:r w:rsidRPr="000960FC">
              <w:rPr>
                <w:noProof w:val="0"/>
                <w:color w:val="000000" w:themeColor="text1"/>
                <w:szCs w:val="24"/>
              </w:rPr>
              <w:t xml:space="preserve">, </w:t>
            </w:r>
            <w:proofErr w:type="spellStart"/>
            <w:r w:rsidRPr="000960FC">
              <w:rPr>
                <w:noProof w:val="0"/>
                <w:color w:val="000000" w:themeColor="text1"/>
                <w:szCs w:val="24"/>
              </w:rPr>
              <w:t>Attribute_value</w:t>
            </w:r>
            <w:proofErr w:type="spellEnd"/>
            <w:r w:rsidRPr="000960FC">
              <w:rPr>
                <w:noProof w:val="0"/>
                <w:color w:val="000000" w:themeColor="text1"/>
                <w:szCs w:val="24"/>
              </w:rPr>
              <w:t>)</w:t>
            </w:r>
          </w:p>
        </w:tc>
      </w:tr>
    </w:tbl>
    <w:p w14:paraId="1F2FE335" w14:textId="77777777" w:rsidR="00961650" w:rsidRPr="000960FC" w:rsidRDefault="00961650" w:rsidP="00961650">
      <w:pPr>
        <w:rPr>
          <w:noProof w:val="0"/>
          <w:color w:val="000000" w:themeColor="text1"/>
        </w:rPr>
      </w:pPr>
    </w:p>
    <w:p w14:paraId="252F2B1A" w14:textId="77777777" w:rsidR="00961650" w:rsidRPr="000960FC" w:rsidRDefault="00961650" w:rsidP="00834292">
      <w:pPr>
        <w:rPr>
          <w:noProof w:val="0"/>
          <w:color w:val="000000" w:themeColor="text1"/>
        </w:rPr>
      </w:pPr>
    </w:p>
    <w:p w14:paraId="73348C7C" w14:textId="35082F44" w:rsidR="00961650" w:rsidRPr="000960FC" w:rsidRDefault="00C37E1B" w:rsidP="00834292">
      <w:pPr>
        <w:rPr>
          <w:b/>
          <w:noProof w:val="0"/>
          <w:color w:val="000000" w:themeColor="text1"/>
        </w:rPr>
      </w:pPr>
      <w:r w:rsidRPr="000960FC">
        <w:rPr>
          <w:b/>
          <w:noProof w:val="0"/>
          <w:color w:val="000000" w:themeColor="text1"/>
        </w:rPr>
        <w:t>14.1.3 SAP service primitive flow diagram template</w:t>
      </w:r>
    </w:p>
    <w:p w14:paraId="587FAC77" w14:textId="77777777" w:rsidR="00C37E1B" w:rsidRPr="000960FC" w:rsidRDefault="00C37E1B" w:rsidP="00834292">
      <w:pPr>
        <w:rPr>
          <w:noProof w:val="0"/>
          <w:color w:val="000000" w:themeColor="text1"/>
        </w:rPr>
      </w:pPr>
    </w:p>
    <w:p w14:paraId="637EC20B" w14:textId="11B46CB0" w:rsidR="00C37E1B" w:rsidRPr="000960FC" w:rsidRDefault="00C37E1B" w:rsidP="00834292">
      <w:pPr>
        <w:rPr>
          <w:noProof w:val="0"/>
          <w:color w:val="000000" w:themeColor="text1"/>
        </w:rPr>
      </w:pPr>
      <w:proofErr w:type="gramStart"/>
      <w:r w:rsidRPr="000960FC">
        <w:rPr>
          <w:noProof w:val="0"/>
          <w:color w:val="000000" w:themeColor="text1"/>
        </w:rPr>
        <w:t>Four typical handshake scenarios shown in Figure 14-1.</w:t>
      </w:r>
      <w:proofErr w:type="gramEnd"/>
      <w:r w:rsidRPr="000960FC">
        <w:rPr>
          <w:noProof w:val="0"/>
          <w:color w:val="000000" w:themeColor="text1"/>
        </w:rPr>
        <w:t xml:space="preserve"> The procedures are applicable to BS and SS side.</w:t>
      </w:r>
    </w:p>
    <w:p w14:paraId="0D5DC76A" w14:textId="77777777" w:rsidR="00E90FD5" w:rsidRPr="000960FC" w:rsidRDefault="00E90FD5" w:rsidP="00834292">
      <w:pPr>
        <w:rPr>
          <w:noProof w:val="0"/>
          <w:color w:val="000000" w:themeColor="text1"/>
        </w:rPr>
      </w:pPr>
    </w:p>
    <w:p w14:paraId="4B85E4CE" w14:textId="011408B3" w:rsidR="00C37E1B" w:rsidRPr="000960FC" w:rsidRDefault="00C37E1B" w:rsidP="00834292">
      <w:pPr>
        <w:rPr>
          <w:noProof w:val="0"/>
          <w:color w:val="000000" w:themeColor="text1"/>
        </w:rPr>
      </w:pPr>
    </w:p>
    <w:p w14:paraId="6A659C2E" w14:textId="51BA4F1D" w:rsidR="00C37E1B" w:rsidRPr="000960FC" w:rsidRDefault="00C37E1B" w:rsidP="00C37E1B">
      <w:pPr>
        <w:jc w:val="center"/>
        <w:rPr>
          <w:noProof w:val="0"/>
          <w:color w:val="000000" w:themeColor="text1"/>
        </w:rPr>
      </w:pPr>
      <w:r w:rsidRPr="000960FC">
        <w:rPr>
          <w:color w:val="000000" w:themeColor="text1"/>
        </w:rPr>
        <w:lastRenderedPageBreak/>
        <w:drawing>
          <wp:inline distT="0" distB="0" distL="0" distR="0" wp14:anchorId="7379E7B2" wp14:editId="700758B7">
            <wp:extent cx="4216455" cy="25713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6455" cy="2571348"/>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6C116112" w14:textId="4966A6A1" w:rsidR="00C37E1B" w:rsidRPr="000960FC" w:rsidRDefault="00C37E1B" w:rsidP="00C37E1B">
      <w:pPr>
        <w:jc w:val="center"/>
        <w:rPr>
          <w:b/>
          <w:noProof w:val="0"/>
          <w:color w:val="000000" w:themeColor="text1"/>
        </w:rPr>
      </w:pPr>
      <w:r w:rsidRPr="000960FC">
        <w:rPr>
          <w:b/>
          <w:noProof w:val="0"/>
          <w:color w:val="000000" w:themeColor="text1"/>
        </w:rPr>
        <w:t>Figure 14-1 – SAP service primitive Flow Diagram template</w:t>
      </w:r>
    </w:p>
    <w:p w14:paraId="4B8B9ABE" w14:textId="77777777" w:rsidR="00C37E1B" w:rsidRPr="000960FC" w:rsidRDefault="00C37E1B" w:rsidP="00834292">
      <w:pPr>
        <w:rPr>
          <w:noProof w:val="0"/>
          <w:color w:val="000000" w:themeColor="text1"/>
        </w:rPr>
      </w:pPr>
    </w:p>
    <w:p w14:paraId="753EB793" w14:textId="55C5CCF8" w:rsidR="00C37E1B" w:rsidRPr="000960FC" w:rsidRDefault="00C37E1B" w:rsidP="00834292">
      <w:pPr>
        <w:rPr>
          <w:noProof w:val="0"/>
          <w:color w:val="000000" w:themeColor="text1"/>
        </w:rPr>
      </w:pPr>
      <w:r w:rsidRPr="000960FC">
        <w:rPr>
          <w:noProof w:val="0"/>
          <w:color w:val="000000" w:themeColor="text1"/>
        </w:rPr>
        <w:t>The figure is illustrative only and provides an example of correct formatting of primitive figures.</w:t>
      </w:r>
    </w:p>
    <w:p w14:paraId="38C0C156" w14:textId="77777777" w:rsidR="00C37E1B" w:rsidRPr="000960FC" w:rsidRDefault="00C37E1B" w:rsidP="00834292">
      <w:pPr>
        <w:rPr>
          <w:noProof w:val="0"/>
          <w:color w:val="000000" w:themeColor="text1"/>
        </w:rPr>
      </w:pPr>
    </w:p>
    <w:p w14:paraId="0C3EEC66" w14:textId="77777777" w:rsidR="00834292" w:rsidRPr="000960FC" w:rsidRDefault="00834292" w:rsidP="00834292">
      <w:pPr>
        <w:rPr>
          <w:noProof w:val="0"/>
          <w:color w:val="000000" w:themeColor="text1"/>
        </w:rPr>
      </w:pPr>
    </w:p>
    <w:p w14:paraId="609CDEAB" w14:textId="4B1B3F14" w:rsidR="00B15798" w:rsidRPr="000960FC" w:rsidRDefault="00C22DB4" w:rsidP="00834292">
      <w:pPr>
        <w:pStyle w:val="Body"/>
        <w:rPr>
          <w:rFonts w:eastAsia="맑은 고딕"/>
          <w:noProof w:val="0"/>
          <w:lang w:eastAsia="ko-KR"/>
        </w:rPr>
      </w:pPr>
      <w:r w:rsidRPr="000960FC">
        <w:rPr>
          <w:rFonts w:eastAsia="MS Mincho"/>
          <w:noProof w:val="0"/>
          <w:lang w:eastAsia="ja-JP"/>
        </w:rPr>
        <w:t>[</w:t>
      </w:r>
      <w:r w:rsidR="00834292" w:rsidRPr="000960FC">
        <w:rPr>
          <w:rFonts w:eastAsia="MS Mincho"/>
          <w:i/>
          <w:noProof w:val="0"/>
          <w:highlight w:val="yellow"/>
          <w:lang w:eastAsia="ja-JP"/>
        </w:rPr>
        <w:t xml:space="preserve">Remedy 2: Insert the following subclause </w:t>
      </w:r>
      <w:r w:rsidRPr="000960FC">
        <w:rPr>
          <w:rFonts w:eastAsia="MS Mincho"/>
          <w:i/>
          <w:noProof w:val="0"/>
          <w:highlight w:val="yellow"/>
          <w:lang w:eastAsia="ja-JP"/>
        </w:rPr>
        <w:t>on page 18 as follows:</w:t>
      </w:r>
      <w:r w:rsidRPr="000960FC">
        <w:rPr>
          <w:rFonts w:eastAsia="MS Mincho"/>
          <w:noProof w:val="0"/>
          <w:lang w:eastAsia="ja-JP"/>
        </w:rPr>
        <w:t>]</w:t>
      </w:r>
    </w:p>
    <w:p w14:paraId="6CF05F89" w14:textId="35BDE865" w:rsidR="00B15798" w:rsidRPr="000960FC" w:rsidRDefault="00B15798" w:rsidP="006039F1">
      <w:pPr>
        <w:pStyle w:val="Body"/>
        <w:jc w:val="both"/>
        <w:rPr>
          <w:rFonts w:ascii="Times New Roman" w:hAnsi="Times New Roman"/>
          <w:b/>
          <w:noProof w:val="0"/>
          <w:lang w:eastAsia="ko-KR"/>
        </w:rPr>
      </w:pPr>
      <w:r w:rsidRPr="000960FC">
        <w:rPr>
          <w:rFonts w:ascii="Times New Roman" w:hAnsi="Times New Roman"/>
          <w:b/>
          <w:noProof w:val="0"/>
          <w:lang w:eastAsia="ko-KR"/>
        </w:rPr>
        <w:t>14.2 Management and control functions</w:t>
      </w:r>
    </w:p>
    <w:p w14:paraId="0703BEDD" w14:textId="77777777" w:rsidR="00B15798" w:rsidRPr="000960FC" w:rsidRDefault="00B15798" w:rsidP="006039F1">
      <w:pPr>
        <w:pStyle w:val="Body"/>
        <w:jc w:val="both"/>
        <w:rPr>
          <w:rFonts w:ascii="Times New Roman" w:hAnsi="Times New Roman"/>
          <w:noProof w:val="0"/>
          <w:lang w:eastAsia="ko-KR"/>
        </w:rPr>
      </w:pPr>
    </w:p>
    <w:p w14:paraId="43CD2756" w14:textId="07C322F8" w:rsidR="00B15798" w:rsidRPr="000960FC" w:rsidRDefault="00B15798" w:rsidP="006039F1">
      <w:pPr>
        <w:pStyle w:val="Body"/>
        <w:jc w:val="both"/>
        <w:rPr>
          <w:rFonts w:ascii="Times New Roman" w:hAnsi="Times New Roman"/>
          <w:b/>
          <w:i/>
          <w:noProof w:val="0"/>
          <w:color w:val="0000FF"/>
          <w:lang w:eastAsia="ko-KR"/>
        </w:rPr>
      </w:pPr>
      <w:r w:rsidRPr="000960FC">
        <w:rPr>
          <w:rFonts w:ascii="Times New Roman" w:hAnsi="Times New Roman"/>
          <w:b/>
          <w:i/>
          <w:noProof w:val="0"/>
          <w:color w:val="0000FF"/>
          <w:lang w:eastAsia="ko-KR"/>
        </w:rPr>
        <w:t xml:space="preserve">Insert new subclause 14.2.12 as </w:t>
      </w:r>
      <w:r w:rsidR="00EE7EC6" w:rsidRPr="000960FC">
        <w:rPr>
          <w:rFonts w:ascii="Times New Roman" w:hAnsi="Times New Roman"/>
          <w:b/>
          <w:i/>
          <w:noProof w:val="0"/>
          <w:color w:val="0000FF"/>
          <w:lang w:eastAsia="ko-KR"/>
        </w:rPr>
        <w:t>indicated</w:t>
      </w:r>
      <w:r w:rsidRPr="000960FC">
        <w:rPr>
          <w:rFonts w:ascii="Times New Roman" w:hAnsi="Times New Roman"/>
          <w:b/>
          <w:i/>
          <w:noProof w:val="0"/>
          <w:color w:val="0000FF"/>
          <w:lang w:eastAsia="ko-KR"/>
        </w:rPr>
        <w:t>:</w:t>
      </w:r>
    </w:p>
    <w:p w14:paraId="04B4EF93" w14:textId="77777777" w:rsidR="00C22DB4" w:rsidRPr="000960FC" w:rsidRDefault="00C22DB4" w:rsidP="006039F1">
      <w:pPr>
        <w:pStyle w:val="Body"/>
        <w:jc w:val="both"/>
        <w:rPr>
          <w:rFonts w:ascii="Times New Roman" w:hAnsi="Times New Roman"/>
          <w:b/>
          <w:noProof w:val="0"/>
          <w:color w:val="0000FF"/>
          <w:lang w:eastAsia="ko-KR"/>
        </w:rPr>
      </w:pPr>
    </w:p>
    <w:p w14:paraId="7D26892E" w14:textId="2322CBF8" w:rsidR="00B15798" w:rsidRPr="000960FC" w:rsidRDefault="00B15798" w:rsidP="006039F1">
      <w:pPr>
        <w:pStyle w:val="Body"/>
        <w:jc w:val="both"/>
        <w:rPr>
          <w:rFonts w:ascii="Times New Roman" w:hAnsi="Times New Roman"/>
          <w:b/>
          <w:noProof w:val="0"/>
          <w:color w:val="0000FF"/>
          <w:lang w:eastAsia="ko-KR"/>
        </w:rPr>
      </w:pPr>
      <w:r w:rsidRPr="000960FC">
        <w:rPr>
          <w:rFonts w:ascii="Times New Roman" w:hAnsi="Times New Roman"/>
          <w:b/>
          <w:noProof w:val="0"/>
          <w:color w:val="0000FF"/>
          <w:lang w:eastAsia="ko-KR"/>
        </w:rPr>
        <w:t>14.2.12 BS power management</w:t>
      </w:r>
    </w:p>
    <w:p w14:paraId="72E5735A" w14:textId="717D40C0" w:rsidR="003743C7" w:rsidRPr="000960FC" w:rsidRDefault="00B15798" w:rsidP="003743C7">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 xml:space="preserve">The BS power management primitives are a set of primitives for supporting BS power management between </w:t>
      </w:r>
      <w:r w:rsidR="003743C7" w:rsidRPr="000960FC">
        <w:rPr>
          <w:rFonts w:ascii="Times New Roman" w:hAnsi="Times New Roman"/>
          <w:noProof w:val="0"/>
          <w:color w:val="0000FF"/>
          <w:lang w:eastAsia="ko-KR"/>
        </w:rPr>
        <w:t xml:space="preserve">IEEE 802.16 entity </w:t>
      </w:r>
      <w:r w:rsidRPr="000960FC">
        <w:rPr>
          <w:rFonts w:ascii="Times New Roman" w:hAnsi="Times New Roman"/>
          <w:noProof w:val="0"/>
          <w:color w:val="0000FF"/>
          <w:lang w:eastAsia="ko-KR"/>
        </w:rPr>
        <w:t>and NCMS</w:t>
      </w:r>
      <w:r w:rsidR="003743C7" w:rsidRPr="000960FC">
        <w:rPr>
          <w:rFonts w:ascii="Times New Roman" w:hAnsi="Times New Roman"/>
          <w:noProof w:val="0"/>
          <w:color w:val="0000FF"/>
          <w:lang w:eastAsia="ko-KR"/>
        </w:rPr>
        <w:t xml:space="preserve">. BS power management uses BS power management Services in the NCMS. </w:t>
      </w:r>
    </w:p>
    <w:p w14:paraId="7F05D22B" w14:textId="48B8B58A" w:rsidR="00B15798" w:rsidRPr="000960FC" w:rsidRDefault="00B15798" w:rsidP="003743C7">
      <w:pPr>
        <w:pStyle w:val="Body"/>
        <w:jc w:val="both"/>
        <w:rPr>
          <w:rFonts w:ascii="Times New Roman" w:hAnsi="Times New Roman"/>
          <w:noProof w:val="0"/>
          <w:color w:val="0000FF"/>
          <w:lang w:eastAsia="ko-KR"/>
        </w:rPr>
      </w:pPr>
    </w:p>
    <w:p w14:paraId="665DDD39" w14:textId="372478A3" w:rsidR="00234FF3" w:rsidRPr="000960FC" w:rsidRDefault="00F823DC" w:rsidP="00234FF3">
      <w:pPr>
        <w:pStyle w:val="Body"/>
        <w:jc w:val="center"/>
        <w:rPr>
          <w:rFonts w:ascii="Times New Roman" w:hAnsi="Times New Roman"/>
          <w:noProof w:val="0"/>
          <w:color w:val="0000FF"/>
          <w:lang w:eastAsia="ko-KR"/>
        </w:rPr>
      </w:pPr>
      <w:r w:rsidRPr="000960FC">
        <w:drawing>
          <wp:inline distT="0" distB="0" distL="0" distR="0" wp14:anchorId="51F85DFE" wp14:editId="4F55AEF4">
            <wp:extent cx="4265836" cy="1929885"/>
            <wp:effectExtent l="0" t="0" r="1905"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6684" cy="1930269"/>
                    </a:xfrm>
                    <a:prstGeom prst="rect">
                      <a:avLst/>
                    </a:prstGeom>
                    <a:noFill/>
                    <a:ln>
                      <a:noFill/>
                    </a:ln>
                  </pic:spPr>
                </pic:pic>
              </a:graphicData>
            </a:graphic>
          </wp:inline>
        </w:drawing>
      </w:r>
    </w:p>
    <w:p w14:paraId="10F84552" w14:textId="35F85813" w:rsidR="00B15798" w:rsidRPr="000960FC" w:rsidRDefault="00B15798" w:rsidP="00234FF3">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 xml:space="preserve">Figure 14-xxx </w:t>
      </w:r>
      <w:r w:rsidR="0031620E" w:rsidRPr="000960FC">
        <w:rPr>
          <w:rFonts w:ascii="Times New Roman" w:hAnsi="Times New Roman"/>
          <w:noProof w:val="0"/>
          <w:color w:val="0000FF"/>
          <w:lang w:eastAsia="ko-KR"/>
        </w:rPr>
        <w:t xml:space="preserve">Primitive for configuration of </w:t>
      </w:r>
      <w:r w:rsidRPr="000960FC">
        <w:rPr>
          <w:rFonts w:ascii="Times New Roman" w:hAnsi="Times New Roman"/>
          <w:noProof w:val="0"/>
          <w:color w:val="0000FF"/>
          <w:lang w:eastAsia="ko-KR"/>
        </w:rPr>
        <w:t>BS power management</w:t>
      </w:r>
    </w:p>
    <w:p w14:paraId="7201D71D" w14:textId="77777777" w:rsidR="0031620E" w:rsidRPr="000960FC" w:rsidRDefault="0031620E" w:rsidP="00234FF3">
      <w:pPr>
        <w:pStyle w:val="Body"/>
        <w:jc w:val="center"/>
        <w:rPr>
          <w:rFonts w:ascii="Times New Roman" w:hAnsi="Times New Roman"/>
          <w:noProof w:val="0"/>
          <w:color w:val="0000FF"/>
          <w:lang w:eastAsia="ko-KR"/>
        </w:rPr>
      </w:pPr>
    </w:p>
    <w:p w14:paraId="015210F6" w14:textId="73AE0506" w:rsidR="00234FF3" w:rsidRPr="000960FC" w:rsidRDefault="002E19E8" w:rsidP="00234FF3">
      <w:pPr>
        <w:pStyle w:val="Body"/>
        <w:jc w:val="center"/>
        <w:rPr>
          <w:rFonts w:ascii="Times New Roman" w:hAnsi="Times New Roman"/>
          <w:noProof w:val="0"/>
          <w:color w:val="0000FF"/>
          <w:lang w:eastAsia="ko-KR"/>
        </w:rPr>
      </w:pPr>
      <w:r w:rsidRPr="000960FC">
        <w:lastRenderedPageBreak/>
        <w:drawing>
          <wp:inline distT="0" distB="0" distL="0" distR="0" wp14:anchorId="33BBD9D0" wp14:editId="45E3A163">
            <wp:extent cx="4065842" cy="2007704"/>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7146" cy="2008348"/>
                    </a:xfrm>
                    <a:prstGeom prst="rect">
                      <a:avLst/>
                    </a:prstGeom>
                    <a:noFill/>
                    <a:ln>
                      <a:noFill/>
                    </a:ln>
                  </pic:spPr>
                </pic:pic>
              </a:graphicData>
            </a:graphic>
          </wp:inline>
        </w:drawing>
      </w:r>
    </w:p>
    <w:p w14:paraId="149FE213" w14:textId="6C467E28" w:rsidR="00B15798" w:rsidRPr="000960FC" w:rsidRDefault="00B15798" w:rsidP="00234FF3">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 xml:space="preserve">Figure 14-xxx </w:t>
      </w:r>
      <w:r w:rsidR="0031620E" w:rsidRPr="000960FC">
        <w:rPr>
          <w:rFonts w:ascii="Times New Roman" w:hAnsi="Times New Roman"/>
          <w:noProof w:val="0"/>
          <w:color w:val="0000FF"/>
          <w:lang w:eastAsia="ko-KR"/>
        </w:rPr>
        <w:t>P</w:t>
      </w:r>
      <w:r w:rsidRPr="000960FC">
        <w:rPr>
          <w:rFonts w:ascii="Times New Roman" w:hAnsi="Times New Roman"/>
          <w:noProof w:val="0"/>
          <w:color w:val="0000FF"/>
          <w:lang w:eastAsia="ko-KR"/>
        </w:rPr>
        <w:t xml:space="preserve">rimitive </w:t>
      </w:r>
      <w:proofErr w:type="gramStart"/>
      <w:r w:rsidRPr="000960FC">
        <w:rPr>
          <w:rFonts w:ascii="Times New Roman" w:hAnsi="Times New Roman"/>
          <w:noProof w:val="0"/>
          <w:color w:val="0000FF"/>
          <w:lang w:eastAsia="ko-KR"/>
        </w:rPr>
        <w:t>flow</w:t>
      </w:r>
      <w:proofErr w:type="gramEnd"/>
      <w:r w:rsidRPr="000960FC">
        <w:rPr>
          <w:rFonts w:ascii="Times New Roman" w:hAnsi="Times New Roman"/>
          <w:noProof w:val="0"/>
          <w:color w:val="0000FF"/>
          <w:lang w:eastAsia="ko-KR"/>
        </w:rPr>
        <w:t xml:space="preserve"> for </w:t>
      </w:r>
      <w:r w:rsidR="0031620E" w:rsidRPr="000960FC">
        <w:rPr>
          <w:rFonts w:ascii="Times New Roman" w:hAnsi="Times New Roman"/>
          <w:noProof w:val="0"/>
          <w:color w:val="0000FF"/>
          <w:lang w:eastAsia="ko-KR"/>
        </w:rPr>
        <w:t xml:space="preserve">duty-cycled mode </w:t>
      </w:r>
      <w:r w:rsidR="00F823DC" w:rsidRPr="000960FC">
        <w:rPr>
          <w:rFonts w:ascii="Times New Roman" w:hAnsi="Times New Roman"/>
          <w:noProof w:val="0"/>
          <w:color w:val="0000FF"/>
          <w:lang w:eastAsia="ko-KR"/>
        </w:rPr>
        <w:t>transition</w:t>
      </w:r>
    </w:p>
    <w:p w14:paraId="6FB7736A" w14:textId="68C9E75A" w:rsidR="001056D5" w:rsidRPr="000960FC" w:rsidRDefault="001056D5" w:rsidP="00234FF3">
      <w:pPr>
        <w:pStyle w:val="Body"/>
        <w:jc w:val="center"/>
        <w:rPr>
          <w:rFonts w:ascii="Times New Roman" w:hAnsi="Times New Roman"/>
          <w:noProof w:val="0"/>
          <w:color w:val="0000FF"/>
          <w:lang w:eastAsia="ko-KR"/>
        </w:rPr>
      </w:pPr>
      <w:r w:rsidRPr="000960FC">
        <w:drawing>
          <wp:inline distT="0" distB="0" distL="0" distR="0" wp14:anchorId="74173EA0" wp14:editId="1B872BB9">
            <wp:extent cx="4544249" cy="1919874"/>
            <wp:effectExtent l="0" t="0" r="2540" b="1079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5076" cy="1920223"/>
                    </a:xfrm>
                    <a:prstGeom prst="rect">
                      <a:avLst/>
                    </a:prstGeom>
                    <a:noFill/>
                    <a:ln>
                      <a:noFill/>
                    </a:ln>
                  </pic:spPr>
                </pic:pic>
              </a:graphicData>
            </a:graphic>
          </wp:inline>
        </w:drawing>
      </w:r>
    </w:p>
    <w:p w14:paraId="004CF538" w14:textId="16435157" w:rsidR="0031620E" w:rsidRPr="000960FC" w:rsidRDefault="0031620E" w:rsidP="00234FF3">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 xml:space="preserve">Figure 14-xxx Primitive </w:t>
      </w:r>
      <w:proofErr w:type="gramStart"/>
      <w:r w:rsidRPr="000960FC">
        <w:rPr>
          <w:rFonts w:ascii="Times New Roman" w:hAnsi="Times New Roman"/>
          <w:noProof w:val="0"/>
          <w:color w:val="0000FF"/>
          <w:lang w:eastAsia="ko-KR"/>
        </w:rPr>
        <w:t>flow</w:t>
      </w:r>
      <w:proofErr w:type="gramEnd"/>
      <w:r w:rsidRPr="000960FC">
        <w:rPr>
          <w:rFonts w:ascii="Times New Roman" w:hAnsi="Times New Roman"/>
          <w:noProof w:val="0"/>
          <w:color w:val="0000FF"/>
          <w:lang w:eastAsia="ko-KR"/>
        </w:rPr>
        <w:t xml:space="preserve"> for NCMS-initiated standby mode </w:t>
      </w:r>
      <w:r w:rsidR="002E19E8" w:rsidRPr="000960FC">
        <w:rPr>
          <w:rFonts w:ascii="Times New Roman" w:hAnsi="Times New Roman"/>
          <w:noProof w:val="0"/>
          <w:color w:val="0000FF"/>
          <w:lang w:eastAsia="ko-KR"/>
        </w:rPr>
        <w:t>transition</w:t>
      </w:r>
    </w:p>
    <w:p w14:paraId="1B8112CA" w14:textId="1E115AE1" w:rsidR="001056D5" w:rsidRPr="000960FC" w:rsidRDefault="001056D5" w:rsidP="00234FF3">
      <w:pPr>
        <w:pStyle w:val="Body"/>
        <w:jc w:val="center"/>
        <w:rPr>
          <w:rFonts w:ascii="Times New Roman" w:hAnsi="Times New Roman"/>
          <w:noProof w:val="0"/>
          <w:color w:val="0000FF"/>
          <w:lang w:eastAsia="ko-KR"/>
        </w:rPr>
      </w:pPr>
      <w:r w:rsidRPr="000960FC">
        <w:drawing>
          <wp:inline distT="0" distB="0" distL="0" distR="0" wp14:anchorId="503B5558" wp14:editId="0EEEEBFE">
            <wp:extent cx="4473300" cy="1889898"/>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4881" cy="1890566"/>
                    </a:xfrm>
                    <a:prstGeom prst="rect">
                      <a:avLst/>
                    </a:prstGeom>
                    <a:noFill/>
                    <a:ln>
                      <a:noFill/>
                    </a:ln>
                  </pic:spPr>
                </pic:pic>
              </a:graphicData>
            </a:graphic>
          </wp:inline>
        </w:drawing>
      </w:r>
    </w:p>
    <w:p w14:paraId="3419C679" w14:textId="69B2BBA4" w:rsidR="0031620E" w:rsidRPr="000960FC" w:rsidRDefault="0031620E" w:rsidP="00234FF3">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 xml:space="preserve">Figure 14-xxx Primitive </w:t>
      </w:r>
      <w:proofErr w:type="gramStart"/>
      <w:r w:rsidRPr="000960FC">
        <w:rPr>
          <w:rFonts w:ascii="Times New Roman" w:hAnsi="Times New Roman"/>
          <w:noProof w:val="0"/>
          <w:color w:val="0000FF"/>
          <w:lang w:eastAsia="ko-KR"/>
        </w:rPr>
        <w:t>flow</w:t>
      </w:r>
      <w:proofErr w:type="gramEnd"/>
      <w:r w:rsidRPr="000960FC">
        <w:rPr>
          <w:rFonts w:ascii="Times New Roman" w:hAnsi="Times New Roman"/>
          <w:noProof w:val="0"/>
          <w:color w:val="0000FF"/>
          <w:lang w:eastAsia="ko-KR"/>
        </w:rPr>
        <w:t xml:space="preserve"> for BS-initiated stan</w:t>
      </w:r>
      <w:r w:rsidR="002E19E8" w:rsidRPr="000960FC">
        <w:rPr>
          <w:rFonts w:ascii="Times New Roman" w:hAnsi="Times New Roman"/>
          <w:noProof w:val="0"/>
          <w:color w:val="0000FF"/>
          <w:lang w:eastAsia="ko-KR"/>
        </w:rPr>
        <w:t>dby mode transition</w:t>
      </w:r>
    </w:p>
    <w:p w14:paraId="11CC4A79" w14:textId="77777777" w:rsidR="00B15798" w:rsidRPr="000960FC" w:rsidRDefault="00B15798" w:rsidP="006039F1">
      <w:pPr>
        <w:pStyle w:val="Body"/>
        <w:jc w:val="both"/>
        <w:rPr>
          <w:rFonts w:ascii="Times New Roman" w:hAnsi="Times New Roman"/>
          <w:noProof w:val="0"/>
          <w:color w:val="0000FF"/>
          <w:lang w:eastAsia="ko-KR"/>
        </w:rPr>
      </w:pPr>
    </w:p>
    <w:p w14:paraId="5B40CBAE" w14:textId="163491B6" w:rsidR="00032A25" w:rsidRPr="000960FC" w:rsidRDefault="00032A25" w:rsidP="006039F1">
      <w:pPr>
        <w:pStyle w:val="Body"/>
        <w:jc w:val="both"/>
        <w:rPr>
          <w:rFonts w:ascii="Times New Roman" w:hAnsi="Times New Roman"/>
          <w:b/>
          <w:noProof w:val="0"/>
          <w:color w:val="0000FF"/>
          <w:lang w:eastAsia="ko-KR"/>
        </w:rPr>
      </w:pPr>
      <w:r w:rsidRPr="000960FC">
        <w:rPr>
          <w:rFonts w:ascii="Times New Roman" w:hAnsi="Times New Roman"/>
          <w:b/>
          <w:noProof w:val="0"/>
          <w:color w:val="0000FF"/>
          <w:lang w:eastAsia="ko-KR"/>
        </w:rPr>
        <w:t>14.2.12.1 M-BPM-REQ</w:t>
      </w:r>
    </w:p>
    <w:p w14:paraId="2F2EBD1C" w14:textId="2A40B20B" w:rsidR="00032A25" w:rsidRPr="000960FC" w:rsidRDefault="00541269"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 xml:space="preserve">This primitive is </w:t>
      </w:r>
      <w:r w:rsidR="006D6948">
        <w:rPr>
          <w:rFonts w:ascii="Times New Roman" w:hAnsi="Times New Roman"/>
          <w:noProof w:val="0"/>
          <w:color w:val="0000FF"/>
          <w:lang w:eastAsia="ko-KR"/>
        </w:rPr>
        <w:t xml:space="preserve">used by the NCMS to </w:t>
      </w:r>
      <w:proofErr w:type="spellStart"/>
      <w:r w:rsidR="006D6948">
        <w:rPr>
          <w:rFonts w:ascii="Times New Roman" w:hAnsi="Times New Roman"/>
          <w:noProof w:val="0"/>
          <w:color w:val="0000FF"/>
          <w:lang w:eastAsia="ko-KR"/>
        </w:rPr>
        <w:t>config</w:t>
      </w:r>
      <w:proofErr w:type="spellEnd"/>
      <w:r w:rsidR="00262968" w:rsidRPr="000960FC">
        <w:rPr>
          <w:rFonts w:ascii="Times New Roman" w:hAnsi="Times New Roman"/>
          <w:noProof w:val="0"/>
          <w:color w:val="0000FF"/>
          <w:lang w:eastAsia="ko-KR"/>
        </w:rPr>
        <w:t xml:space="preserve"> operation </w:t>
      </w:r>
      <w:r w:rsidR="001451FB" w:rsidRPr="000960FC">
        <w:rPr>
          <w:rFonts w:ascii="Times New Roman" w:hAnsi="Times New Roman"/>
          <w:noProof w:val="0"/>
          <w:color w:val="0000FF"/>
          <w:lang w:eastAsia="ko-KR"/>
        </w:rPr>
        <w:t>parameters</w:t>
      </w:r>
      <w:r w:rsidR="00262968" w:rsidRPr="000960FC">
        <w:rPr>
          <w:rFonts w:ascii="Times New Roman" w:hAnsi="Times New Roman"/>
          <w:noProof w:val="0"/>
          <w:color w:val="0000FF"/>
          <w:lang w:eastAsia="ko-KR"/>
        </w:rPr>
        <w:t xml:space="preserve"> </w:t>
      </w:r>
      <w:r w:rsidR="001451FB" w:rsidRPr="000960FC">
        <w:rPr>
          <w:rFonts w:ascii="Times New Roman" w:hAnsi="Times New Roman"/>
          <w:noProof w:val="0"/>
          <w:color w:val="0000FF"/>
          <w:lang w:eastAsia="ko-KR"/>
        </w:rPr>
        <w:t>required</w:t>
      </w:r>
      <w:r w:rsidR="00262968" w:rsidRPr="000960FC">
        <w:rPr>
          <w:rFonts w:ascii="Times New Roman" w:hAnsi="Times New Roman"/>
          <w:noProof w:val="0"/>
          <w:color w:val="0000FF"/>
          <w:lang w:eastAsia="ko-KR"/>
        </w:rPr>
        <w:t xml:space="preserve"> for BS power management operation or request the IEEE 802.16 entity (BS) to change its operation mode. The </w:t>
      </w:r>
      <w:r w:rsidR="0095105C" w:rsidRPr="000960FC">
        <w:rPr>
          <w:rFonts w:ascii="Times New Roman" w:hAnsi="Times New Roman"/>
          <w:noProof w:val="0"/>
          <w:color w:val="0000FF"/>
          <w:lang w:eastAsia="ko-KR"/>
        </w:rPr>
        <w:t xml:space="preserve">possible </w:t>
      </w:r>
      <w:proofErr w:type="spellStart"/>
      <w:r w:rsidR="00262968" w:rsidRPr="000960FC">
        <w:rPr>
          <w:rFonts w:ascii="Times New Roman" w:hAnsi="Times New Roman"/>
          <w:noProof w:val="0"/>
          <w:color w:val="0000FF"/>
          <w:lang w:eastAsia="ko-KR"/>
        </w:rPr>
        <w:t>Action_Type</w:t>
      </w:r>
      <w:r w:rsidR="0095105C" w:rsidRPr="000960FC">
        <w:rPr>
          <w:rFonts w:ascii="Times New Roman" w:hAnsi="Times New Roman"/>
          <w:noProof w:val="0"/>
          <w:color w:val="0000FF"/>
          <w:lang w:eastAsia="ko-KR"/>
        </w:rPr>
        <w:t>s</w:t>
      </w:r>
      <w:proofErr w:type="spellEnd"/>
      <w:r w:rsidR="00262968" w:rsidRPr="000960FC">
        <w:rPr>
          <w:rFonts w:ascii="Times New Roman" w:hAnsi="Times New Roman"/>
          <w:noProof w:val="0"/>
          <w:color w:val="0000FF"/>
          <w:lang w:eastAsia="ko-KR"/>
        </w:rPr>
        <w:t xml:space="preserve"> </w:t>
      </w:r>
      <w:r w:rsidR="0095105C" w:rsidRPr="000960FC">
        <w:rPr>
          <w:rFonts w:ascii="Times New Roman" w:hAnsi="Times New Roman"/>
          <w:noProof w:val="0"/>
          <w:color w:val="0000FF"/>
          <w:lang w:eastAsia="ko-KR"/>
        </w:rPr>
        <w:t>for this primitive are listed in table below:</w:t>
      </w:r>
    </w:p>
    <w:p w14:paraId="63260F34" w14:textId="77777777" w:rsidR="0095105C" w:rsidRPr="000960FC" w:rsidRDefault="0095105C" w:rsidP="006039F1">
      <w:pPr>
        <w:pStyle w:val="Body"/>
        <w:jc w:val="both"/>
        <w:rPr>
          <w:rFonts w:ascii="Times New Roman" w:hAnsi="Times New Roman"/>
          <w:noProof w:val="0"/>
          <w:color w:val="0000FF"/>
          <w:lang w:eastAsia="ko-KR"/>
        </w:rPr>
      </w:pPr>
    </w:p>
    <w:tbl>
      <w:tblPr>
        <w:tblStyle w:val="TableGrid"/>
        <w:tblW w:w="0" w:type="auto"/>
        <w:tblInd w:w="1526" w:type="dxa"/>
        <w:tblLook w:val="04A0" w:firstRow="1" w:lastRow="0" w:firstColumn="1" w:lastColumn="0" w:noHBand="0" w:noVBand="1"/>
      </w:tblPr>
      <w:tblGrid>
        <w:gridCol w:w="2835"/>
        <w:gridCol w:w="5245"/>
      </w:tblGrid>
      <w:tr w:rsidR="0095105C" w:rsidRPr="000960FC" w14:paraId="0EC3CFBD" w14:textId="77777777" w:rsidTr="0095105C">
        <w:tc>
          <w:tcPr>
            <w:tcW w:w="2835" w:type="dxa"/>
            <w:tcBorders>
              <w:top w:val="single" w:sz="12" w:space="0" w:color="auto"/>
              <w:left w:val="single" w:sz="12" w:space="0" w:color="auto"/>
              <w:bottom w:val="single" w:sz="12" w:space="0" w:color="auto"/>
            </w:tcBorders>
            <w:vAlign w:val="center"/>
          </w:tcPr>
          <w:p w14:paraId="43032D4B" w14:textId="601B38B9" w:rsidR="0095105C" w:rsidRPr="000960FC" w:rsidRDefault="0095105C" w:rsidP="0095105C">
            <w:pPr>
              <w:pStyle w:val="Body"/>
              <w:jc w:val="center"/>
              <w:rPr>
                <w:rFonts w:ascii="Times New Roman" w:hAnsi="Times New Roman"/>
                <w:noProof w:val="0"/>
                <w:color w:val="0000FF"/>
                <w:lang w:eastAsia="ko-KR"/>
              </w:rPr>
            </w:pPr>
            <w:proofErr w:type="spellStart"/>
            <w:r w:rsidRPr="000960FC">
              <w:rPr>
                <w:rFonts w:ascii="Times New Roman" w:hAnsi="Times New Roman"/>
                <w:noProof w:val="0"/>
                <w:color w:val="0000FF"/>
                <w:lang w:eastAsia="ko-KR"/>
              </w:rPr>
              <w:t>Action_Type</w:t>
            </w:r>
            <w:proofErr w:type="spellEnd"/>
          </w:p>
        </w:tc>
        <w:tc>
          <w:tcPr>
            <w:tcW w:w="5245" w:type="dxa"/>
            <w:tcBorders>
              <w:top w:val="single" w:sz="12" w:space="0" w:color="auto"/>
              <w:bottom w:val="single" w:sz="12" w:space="0" w:color="auto"/>
              <w:right w:val="single" w:sz="12" w:space="0" w:color="auto"/>
            </w:tcBorders>
            <w:vAlign w:val="center"/>
          </w:tcPr>
          <w:p w14:paraId="6BED6EE2" w14:textId="18A7670E" w:rsidR="0095105C" w:rsidRPr="000960FC" w:rsidRDefault="0095105C" w:rsidP="0095105C">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Description</w:t>
            </w:r>
          </w:p>
        </w:tc>
      </w:tr>
      <w:tr w:rsidR="0095105C" w:rsidRPr="000960FC" w14:paraId="55850889" w14:textId="77777777" w:rsidTr="0095105C">
        <w:tc>
          <w:tcPr>
            <w:tcW w:w="2835" w:type="dxa"/>
            <w:tcBorders>
              <w:top w:val="single" w:sz="12" w:space="0" w:color="auto"/>
              <w:left w:val="single" w:sz="12" w:space="0" w:color="auto"/>
            </w:tcBorders>
          </w:tcPr>
          <w:p w14:paraId="09052E0D" w14:textId="3476BE6E"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lastRenderedPageBreak/>
              <w:t>BPM Configuration</w:t>
            </w:r>
          </w:p>
        </w:tc>
        <w:tc>
          <w:tcPr>
            <w:tcW w:w="5245" w:type="dxa"/>
            <w:tcBorders>
              <w:top w:val="single" w:sz="12" w:space="0" w:color="auto"/>
              <w:right w:val="single" w:sz="12" w:space="0" w:color="auto"/>
            </w:tcBorders>
          </w:tcPr>
          <w:p w14:paraId="26C45887" w14:textId="75F2A1ED"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Configuration procedure between BS and NCMS for BS power management.</w:t>
            </w:r>
          </w:p>
        </w:tc>
      </w:tr>
      <w:tr w:rsidR="0095105C" w:rsidRPr="000960FC" w14:paraId="6AD2E054" w14:textId="77777777" w:rsidTr="0095105C">
        <w:tc>
          <w:tcPr>
            <w:tcW w:w="2835" w:type="dxa"/>
            <w:tcBorders>
              <w:left w:val="single" w:sz="12" w:space="0" w:color="auto"/>
            </w:tcBorders>
          </w:tcPr>
          <w:p w14:paraId="6BA55346" w14:textId="2112A6B8"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Duty-cycled mode</w:t>
            </w:r>
          </w:p>
        </w:tc>
        <w:tc>
          <w:tcPr>
            <w:tcW w:w="5245" w:type="dxa"/>
            <w:tcBorders>
              <w:right w:val="single" w:sz="12" w:space="0" w:color="auto"/>
            </w:tcBorders>
          </w:tcPr>
          <w:p w14:paraId="407886A9" w14:textId="304B7BF8"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Duty-cycled mode transition procedure between BS and NCMS.</w:t>
            </w:r>
          </w:p>
        </w:tc>
      </w:tr>
      <w:tr w:rsidR="0095105C" w:rsidRPr="000960FC" w14:paraId="0A51714E" w14:textId="77777777" w:rsidTr="0095105C">
        <w:trPr>
          <w:trHeight w:val="52"/>
        </w:trPr>
        <w:tc>
          <w:tcPr>
            <w:tcW w:w="2835" w:type="dxa"/>
            <w:tcBorders>
              <w:left w:val="single" w:sz="12" w:space="0" w:color="auto"/>
              <w:bottom w:val="single" w:sz="12" w:space="0" w:color="auto"/>
            </w:tcBorders>
          </w:tcPr>
          <w:p w14:paraId="36F4D5AD" w14:textId="5F7219D3"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Standby mode</w:t>
            </w:r>
          </w:p>
        </w:tc>
        <w:tc>
          <w:tcPr>
            <w:tcW w:w="5245" w:type="dxa"/>
            <w:tcBorders>
              <w:bottom w:val="single" w:sz="12" w:space="0" w:color="auto"/>
              <w:right w:val="single" w:sz="12" w:space="0" w:color="auto"/>
            </w:tcBorders>
          </w:tcPr>
          <w:p w14:paraId="69B61BB2" w14:textId="18607097"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Standby mode transition procedure between BS and NCMS</w:t>
            </w:r>
          </w:p>
        </w:tc>
      </w:tr>
    </w:tbl>
    <w:p w14:paraId="322785F8" w14:textId="77777777" w:rsidR="0095105C" w:rsidRPr="000960FC" w:rsidRDefault="0095105C" w:rsidP="006039F1">
      <w:pPr>
        <w:pStyle w:val="Body"/>
        <w:jc w:val="both"/>
        <w:rPr>
          <w:rFonts w:ascii="Times New Roman" w:hAnsi="Times New Roman"/>
          <w:noProof w:val="0"/>
          <w:color w:val="0000FF"/>
          <w:lang w:eastAsia="ko-KR"/>
        </w:rPr>
      </w:pPr>
    </w:p>
    <w:p w14:paraId="43052DCA" w14:textId="77777777" w:rsidR="00262968" w:rsidRPr="000960FC" w:rsidRDefault="00262968" w:rsidP="006039F1">
      <w:pPr>
        <w:pStyle w:val="Body"/>
        <w:jc w:val="both"/>
        <w:rPr>
          <w:rFonts w:ascii="Times New Roman" w:hAnsi="Times New Roman"/>
          <w:b/>
          <w:noProof w:val="0"/>
          <w:color w:val="0000FF"/>
          <w:lang w:eastAsia="ko-KR"/>
        </w:rPr>
      </w:pPr>
    </w:p>
    <w:p w14:paraId="3D34307A" w14:textId="01ACDFD4" w:rsidR="00032A25" w:rsidRPr="000960FC" w:rsidRDefault="00032A25" w:rsidP="006039F1">
      <w:pPr>
        <w:pStyle w:val="Body"/>
        <w:jc w:val="both"/>
        <w:rPr>
          <w:rFonts w:ascii="Times New Roman" w:hAnsi="Times New Roman"/>
          <w:b/>
          <w:noProof w:val="0"/>
          <w:color w:val="0000FF"/>
          <w:lang w:eastAsia="ko-KR"/>
        </w:rPr>
      </w:pPr>
      <w:r w:rsidRPr="000960FC">
        <w:rPr>
          <w:rFonts w:ascii="Times New Roman" w:hAnsi="Times New Roman"/>
          <w:b/>
          <w:noProof w:val="0"/>
          <w:color w:val="0000FF"/>
          <w:lang w:eastAsia="ko-KR"/>
        </w:rPr>
        <w:t>14.2.12.2 M-BPM-RSP</w:t>
      </w:r>
    </w:p>
    <w:p w14:paraId="2F368560" w14:textId="7EE3CAEE" w:rsidR="00541269" w:rsidRPr="000960FC" w:rsidRDefault="00262968"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 xml:space="preserve">This primitive is used by the </w:t>
      </w:r>
      <w:r w:rsidR="004567A1" w:rsidRPr="000960FC">
        <w:rPr>
          <w:rFonts w:ascii="Times New Roman" w:hAnsi="Times New Roman"/>
          <w:noProof w:val="0"/>
          <w:color w:val="0000FF"/>
          <w:lang w:eastAsia="ko-KR"/>
        </w:rPr>
        <w:t xml:space="preserve">IEEE 802.16 </w:t>
      </w:r>
      <w:proofErr w:type="gramStart"/>
      <w:r w:rsidR="004567A1" w:rsidRPr="000960FC">
        <w:rPr>
          <w:rFonts w:ascii="Times New Roman" w:hAnsi="Times New Roman"/>
          <w:noProof w:val="0"/>
          <w:color w:val="0000FF"/>
          <w:lang w:eastAsia="ko-KR"/>
        </w:rPr>
        <w:t>entity</w:t>
      </w:r>
      <w:r w:rsidR="00E862DB" w:rsidRPr="000960FC">
        <w:rPr>
          <w:rFonts w:ascii="Times New Roman" w:hAnsi="Times New Roman"/>
          <w:noProof w:val="0"/>
          <w:color w:val="0000FF"/>
          <w:lang w:eastAsia="ko-KR"/>
        </w:rPr>
        <w:t>(</w:t>
      </w:r>
      <w:proofErr w:type="gramEnd"/>
      <w:r w:rsidR="00E862DB" w:rsidRPr="000960FC">
        <w:rPr>
          <w:rFonts w:ascii="Times New Roman" w:hAnsi="Times New Roman"/>
          <w:noProof w:val="0"/>
          <w:color w:val="0000FF"/>
          <w:lang w:eastAsia="ko-KR"/>
        </w:rPr>
        <w:t>BS)</w:t>
      </w:r>
      <w:r w:rsidR="004567A1" w:rsidRPr="000960FC">
        <w:rPr>
          <w:rFonts w:ascii="Times New Roman" w:hAnsi="Times New Roman"/>
          <w:noProof w:val="0"/>
          <w:color w:val="0000FF"/>
          <w:lang w:eastAsia="ko-KR"/>
        </w:rPr>
        <w:t xml:space="preserve"> in response to M-BPM-REQ primitive for BS power management. </w:t>
      </w:r>
      <w:r w:rsidRPr="000960FC">
        <w:rPr>
          <w:rFonts w:ascii="Times New Roman" w:hAnsi="Times New Roman"/>
          <w:noProof w:val="0"/>
          <w:color w:val="0000FF"/>
          <w:lang w:eastAsia="ko-KR"/>
        </w:rPr>
        <w:t xml:space="preserve">The </w:t>
      </w:r>
      <w:r w:rsidR="0095105C" w:rsidRPr="000960FC">
        <w:rPr>
          <w:rFonts w:ascii="Times New Roman" w:hAnsi="Times New Roman"/>
          <w:noProof w:val="0"/>
          <w:color w:val="0000FF"/>
          <w:lang w:eastAsia="ko-KR"/>
        </w:rPr>
        <w:t xml:space="preserve">possible </w:t>
      </w:r>
      <w:proofErr w:type="spellStart"/>
      <w:r w:rsidRPr="000960FC">
        <w:rPr>
          <w:rFonts w:ascii="Times New Roman" w:hAnsi="Times New Roman"/>
          <w:noProof w:val="0"/>
          <w:color w:val="0000FF"/>
          <w:lang w:eastAsia="ko-KR"/>
        </w:rPr>
        <w:t>Action_Type</w:t>
      </w:r>
      <w:r w:rsidR="0095105C" w:rsidRPr="000960FC">
        <w:rPr>
          <w:rFonts w:ascii="Times New Roman" w:hAnsi="Times New Roman"/>
          <w:noProof w:val="0"/>
          <w:color w:val="0000FF"/>
          <w:lang w:eastAsia="ko-KR"/>
        </w:rPr>
        <w:t>s</w:t>
      </w:r>
      <w:proofErr w:type="spellEnd"/>
      <w:r w:rsidRPr="000960FC">
        <w:rPr>
          <w:rFonts w:ascii="Times New Roman" w:hAnsi="Times New Roman"/>
          <w:noProof w:val="0"/>
          <w:color w:val="0000FF"/>
          <w:lang w:eastAsia="ko-KR"/>
        </w:rPr>
        <w:t xml:space="preserve"> </w:t>
      </w:r>
      <w:r w:rsidR="0095105C" w:rsidRPr="000960FC">
        <w:rPr>
          <w:rFonts w:ascii="Times New Roman" w:hAnsi="Times New Roman"/>
          <w:noProof w:val="0"/>
          <w:color w:val="0000FF"/>
          <w:lang w:eastAsia="ko-KR"/>
        </w:rPr>
        <w:t xml:space="preserve">for this </w:t>
      </w:r>
      <w:r w:rsidRPr="000960FC">
        <w:rPr>
          <w:rFonts w:ascii="Times New Roman" w:hAnsi="Times New Roman"/>
          <w:noProof w:val="0"/>
          <w:color w:val="0000FF"/>
          <w:lang w:eastAsia="ko-KR"/>
        </w:rPr>
        <w:t xml:space="preserve">primitive </w:t>
      </w:r>
      <w:r w:rsidR="0095105C" w:rsidRPr="000960FC">
        <w:rPr>
          <w:rFonts w:ascii="Times New Roman" w:hAnsi="Times New Roman"/>
          <w:noProof w:val="0"/>
          <w:color w:val="0000FF"/>
          <w:lang w:eastAsia="ko-KR"/>
        </w:rPr>
        <w:t xml:space="preserve">are listed in table </w:t>
      </w:r>
      <w:proofErr w:type="spellStart"/>
      <w:r w:rsidR="0095105C" w:rsidRPr="000960FC">
        <w:rPr>
          <w:rFonts w:ascii="Times New Roman" w:hAnsi="Times New Roman"/>
          <w:noProof w:val="0"/>
          <w:color w:val="0000FF"/>
          <w:lang w:eastAsia="ko-KR"/>
        </w:rPr>
        <w:t>belew</w:t>
      </w:r>
      <w:proofErr w:type="spellEnd"/>
      <w:r w:rsidR="0095105C" w:rsidRPr="000960FC">
        <w:rPr>
          <w:rFonts w:ascii="Times New Roman" w:hAnsi="Times New Roman"/>
          <w:noProof w:val="0"/>
          <w:color w:val="0000FF"/>
          <w:lang w:eastAsia="ko-KR"/>
        </w:rPr>
        <w:t>:</w:t>
      </w:r>
    </w:p>
    <w:p w14:paraId="5D88076D" w14:textId="77777777" w:rsidR="0095105C" w:rsidRPr="000960FC" w:rsidRDefault="0095105C" w:rsidP="006039F1">
      <w:pPr>
        <w:pStyle w:val="Body"/>
        <w:jc w:val="both"/>
        <w:rPr>
          <w:rFonts w:ascii="Times New Roman" w:hAnsi="Times New Roman"/>
          <w:noProof w:val="0"/>
          <w:color w:val="0000FF"/>
          <w:lang w:eastAsia="ko-KR"/>
        </w:rPr>
      </w:pPr>
    </w:p>
    <w:tbl>
      <w:tblPr>
        <w:tblStyle w:val="TableGrid"/>
        <w:tblW w:w="0" w:type="auto"/>
        <w:tblInd w:w="1526" w:type="dxa"/>
        <w:tblLook w:val="04A0" w:firstRow="1" w:lastRow="0" w:firstColumn="1" w:lastColumn="0" w:noHBand="0" w:noVBand="1"/>
      </w:tblPr>
      <w:tblGrid>
        <w:gridCol w:w="2835"/>
        <w:gridCol w:w="5245"/>
      </w:tblGrid>
      <w:tr w:rsidR="0095105C" w:rsidRPr="000960FC" w14:paraId="710A4354" w14:textId="77777777" w:rsidTr="0095105C">
        <w:tc>
          <w:tcPr>
            <w:tcW w:w="2835" w:type="dxa"/>
            <w:tcBorders>
              <w:top w:val="single" w:sz="12" w:space="0" w:color="auto"/>
              <w:left w:val="single" w:sz="12" w:space="0" w:color="auto"/>
              <w:bottom w:val="single" w:sz="12" w:space="0" w:color="auto"/>
            </w:tcBorders>
            <w:vAlign w:val="center"/>
          </w:tcPr>
          <w:p w14:paraId="4978FDED" w14:textId="77777777" w:rsidR="0095105C" w:rsidRPr="000960FC" w:rsidRDefault="0095105C" w:rsidP="0095105C">
            <w:pPr>
              <w:pStyle w:val="Body"/>
              <w:jc w:val="center"/>
              <w:rPr>
                <w:rFonts w:ascii="Times New Roman" w:hAnsi="Times New Roman"/>
                <w:noProof w:val="0"/>
                <w:color w:val="0000FF"/>
                <w:lang w:eastAsia="ko-KR"/>
              </w:rPr>
            </w:pPr>
            <w:proofErr w:type="spellStart"/>
            <w:r w:rsidRPr="000960FC">
              <w:rPr>
                <w:rFonts w:ascii="Times New Roman" w:hAnsi="Times New Roman"/>
                <w:noProof w:val="0"/>
                <w:color w:val="0000FF"/>
                <w:lang w:eastAsia="ko-KR"/>
              </w:rPr>
              <w:t>Action_Type</w:t>
            </w:r>
            <w:proofErr w:type="spellEnd"/>
          </w:p>
        </w:tc>
        <w:tc>
          <w:tcPr>
            <w:tcW w:w="5245" w:type="dxa"/>
            <w:tcBorders>
              <w:top w:val="single" w:sz="12" w:space="0" w:color="auto"/>
              <w:bottom w:val="single" w:sz="12" w:space="0" w:color="auto"/>
              <w:right w:val="single" w:sz="12" w:space="0" w:color="auto"/>
            </w:tcBorders>
            <w:vAlign w:val="center"/>
          </w:tcPr>
          <w:p w14:paraId="41B25240" w14:textId="77777777" w:rsidR="0095105C" w:rsidRPr="000960FC" w:rsidRDefault="0095105C" w:rsidP="0095105C">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Description</w:t>
            </w:r>
          </w:p>
        </w:tc>
      </w:tr>
      <w:tr w:rsidR="0095105C" w:rsidRPr="000960FC" w14:paraId="3C49D15B" w14:textId="77777777" w:rsidTr="0095105C">
        <w:tc>
          <w:tcPr>
            <w:tcW w:w="2835" w:type="dxa"/>
            <w:tcBorders>
              <w:top w:val="single" w:sz="12" w:space="0" w:color="auto"/>
              <w:left w:val="single" w:sz="12" w:space="0" w:color="auto"/>
            </w:tcBorders>
          </w:tcPr>
          <w:p w14:paraId="31C5E4CD"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BPM Configuration</w:t>
            </w:r>
          </w:p>
        </w:tc>
        <w:tc>
          <w:tcPr>
            <w:tcW w:w="5245" w:type="dxa"/>
            <w:tcBorders>
              <w:top w:val="single" w:sz="12" w:space="0" w:color="auto"/>
              <w:right w:val="single" w:sz="12" w:space="0" w:color="auto"/>
            </w:tcBorders>
          </w:tcPr>
          <w:p w14:paraId="0FE76CE9"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Configuration procedure between BS and NCMS for BS power management.</w:t>
            </w:r>
          </w:p>
        </w:tc>
      </w:tr>
      <w:tr w:rsidR="0095105C" w:rsidRPr="000960FC" w14:paraId="6FB30E7B" w14:textId="77777777" w:rsidTr="0095105C">
        <w:tc>
          <w:tcPr>
            <w:tcW w:w="2835" w:type="dxa"/>
            <w:tcBorders>
              <w:left w:val="single" w:sz="12" w:space="0" w:color="auto"/>
            </w:tcBorders>
          </w:tcPr>
          <w:p w14:paraId="76F15810"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Duty-cycled mode</w:t>
            </w:r>
          </w:p>
        </w:tc>
        <w:tc>
          <w:tcPr>
            <w:tcW w:w="5245" w:type="dxa"/>
            <w:tcBorders>
              <w:right w:val="single" w:sz="12" w:space="0" w:color="auto"/>
            </w:tcBorders>
          </w:tcPr>
          <w:p w14:paraId="23CC4D02"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Duty-cycled mode transition procedure between BS and NCMS.</w:t>
            </w:r>
          </w:p>
        </w:tc>
      </w:tr>
      <w:tr w:rsidR="0095105C" w:rsidRPr="000960FC" w14:paraId="55E772F1" w14:textId="77777777" w:rsidTr="0095105C">
        <w:trPr>
          <w:trHeight w:val="52"/>
        </w:trPr>
        <w:tc>
          <w:tcPr>
            <w:tcW w:w="2835" w:type="dxa"/>
            <w:tcBorders>
              <w:left w:val="single" w:sz="12" w:space="0" w:color="auto"/>
              <w:bottom w:val="single" w:sz="12" w:space="0" w:color="auto"/>
            </w:tcBorders>
          </w:tcPr>
          <w:p w14:paraId="433F6CD6"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Standby mode</w:t>
            </w:r>
          </w:p>
        </w:tc>
        <w:tc>
          <w:tcPr>
            <w:tcW w:w="5245" w:type="dxa"/>
            <w:tcBorders>
              <w:bottom w:val="single" w:sz="12" w:space="0" w:color="auto"/>
              <w:right w:val="single" w:sz="12" w:space="0" w:color="auto"/>
            </w:tcBorders>
          </w:tcPr>
          <w:p w14:paraId="733F13CC"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Standby mode transition procedure between BS and NCMS</w:t>
            </w:r>
          </w:p>
        </w:tc>
      </w:tr>
    </w:tbl>
    <w:p w14:paraId="5EEC5F1D" w14:textId="77777777" w:rsidR="00262968" w:rsidRPr="000960FC" w:rsidRDefault="00262968" w:rsidP="006039F1">
      <w:pPr>
        <w:pStyle w:val="Body"/>
        <w:jc w:val="both"/>
        <w:rPr>
          <w:rFonts w:ascii="Times New Roman" w:hAnsi="Times New Roman"/>
          <w:noProof w:val="0"/>
          <w:color w:val="0000FF"/>
          <w:lang w:eastAsia="ko-KR"/>
        </w:rPr>
      </w:pPr>
    </w:p>
    <w:p w14:paraId="69086238" w14:textId="567BCC55" w:rsidR="00032A25" w:rsidRPr="000960FC" w:rsidRDefault="0095105C" w:rsidP="006039F1">
      <w:pPr>
        <w:pStyle w:val="Body"/>
        <w:jc w:val="both"/>
        <w:rPr>
          <w:rFonts w:ascii="Times New Roman" w:hAnsi="Times New Roman"/>
          <w:b/>
          <w:noProof w:val="0"/>
          <w:color w:val="0000FF"/>
          <w:lang w:eastAsia="ko-KR"/>
        </w:rPr>
      </w:pPr>
      <w:r w:rsidRPr="000960FC">
        <w:rPr>
          <w:rFonts w:ascii="Times New Roman" w:hAnsi="Times New Roman"/>
          <w:b/>
          <w:noProof w:val="0"/>
          <w:color w:val="0000FF"/>
          <w:lang w:eastAsia="ko-KR"/>
        </w:rPr>
        <w:t>14.2.12.3 M-BPM-IND</w:t>
      </w:r>
    </w:p>
    <w:p w14:paraId="14B74F7D" w14:textId="2DC46453" w:rsidR="00032A25" w:rsidRPr="000960FC" w:rsidRDefault="00262968"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 xml:space="preserve">This primitive is used by the </w:t>
      </w:r>
      <w:r w:rsidR="004567A1" w:rsidRPr="000960FC">
        <w:rPr>
          <w:rFonts w:ascii="Times New Roman" w:hAnsi="Times New Roman"/>
          <w:noProof w:val="0"/>
          <w:color w:val="0000FF"/>
          <w:lang w:eastAsia="ko-KR"/>
        </w:rPr>
        <w:t>IEEE 802.16</w:t>
      </w:r>
      <w:r w:rsidR="0095105C" w:rsidRPr="000960FC">
        <w:rPr>
          <w:rFonts w:ascii="Times New Roman" w:hAnsi="Times New Roman"/>
          <w:noProof w:val="0"/>
          <w:color w:val="0000FF"/>
          <w:lang w:eastAsia="ko-KR"/>
        </w:rPr>
        <w:t xml:space="preserve"> (BS)</w:t>
      </w:r>
      <w:r w:rsidR="004567A1" w:rsidRPr="000960FC">
        <w:rPr>
          <w:rFonts w:ascii="Times New Roman" w:hAnsi="Times New Roman"/>
          <w:noProof w:val="0"/>
          <w:color w:val="0000FF"/>
          <w:lang w:eastAsia="ko-KR"/>
        </w:rPr>
        <w:t xml:space="preserve"> to inform the </w:t>
      </w:r>
      <w:r w:rsidRPr="000960FC">
        <w:rPr>
          <w:rFonts w:ascii="Times New Roman" w:hAnsi="Times New Roman"/>
          <w:noProof w:val="0"/>
          <w:color w:val="0000FF"/>
          <w:lang w:eastAsia="ko-KR"/>
        </w:rPr>
        <w:t xml:space="preserve">NCMS </w:t>
      </w:r>
      <w:r w:rsidR="004567A1" w:rsidRPr="000960FC">
        <w:rPr>
          <w:rFonts w:ascii="Times New Roman" w:hAnsi="Times New Roman"/>
          <w:noProof w:val="0"/>
          <w:color w:val="0000FF"/>
          <w:lang w:eastAsia="ko-KR"/>
        </w:rPr>
        <w:t xml:space="preserve">of the completion of </w:t>
      </w:r>
      <w:r w:rsidR="0095105C" w:rsidRPr="000960FC">
        <w:rPr>
          <w:rFonts w:ascii="Times New Roman" w:hAnsi="Times New Roman"/>
          <w:noProof w:val="0"/>
          <w:color w:val="0000FF"/>
          <w:lang w:eastAsia="ko-KR"/>
        </w:rPr>
        <w:t>standby mode transition</w:t>
      </w:r>
      <w:r w:rsidRPr="000960FC">
        <w:rPr>
          <w:rFonts w:ascii="Times New Roman" w:hAnsi="Times New Roman"/>
          <w:noProof w:val="0"/>
          <w:color w:val="0000FF"/>
          <w:lang w:eastAsia="ko-KR"/>
        </w:rPr>
        <w:t xml:space="preserve">. The </w:t>
      </w:r>
      <w:r w:rsidR="0095105C" w:rsidRPr="000960FC">
        <w:rPr>
          <w:rFonts w:ascii="Times New Roman" w:hAnsi="Times New Roman"/>
          <w:noProof w:val="0"/>
          <w:color w:val="0000FF"/>
          <w:lang w:eastAsia="ko-KR"/>
        </w:rPr>
        <w:t xml:space="preserve">possible </w:t>
      </w:r>
      <w:proofErr w:type="spellStart"/>
      <w:r w:rsidR="0095105C" w:rsidRPr="000960FC">
        <w:rPr>
          <w:rFonts w:ascii="Times New Roman" w:hAnsi="Times New Roman"/>
          <w:noProof w:val="0"/>
          <w:color w:val="0000FF"/>
          <w:lang w:eastAsia="ko-KR"/>
        </w:rPr>
        <w:t>Event</w:t>
      </w:r>
      <w:r w:rsidRPr="000960FC">
        <w:rPr>
          <w:rFonts w:ascii="Times New Roman" w:hAnsi="Times New Roman"/>
          <w:noProof w:val="0"/>
          <w:color w:val="0000FF"/>
          <w:lang w:eastAsia="ko-KR"/>
        </w:rPr>
        <w:t>_Type</w:t>
      </w:r>
      <w:r w:rsidR="0095105C" w:rsidRPr="000960FC">
        <w:rPr>
          <w:rFonts w:ascii="Times New Roman" w:hAnsi="Times New Roman"/>
          <w:noProof w:val="0"/>
          <w:color w:val="0000FF"/>
          <w:lang w:eastAsia="ko-KR"/>
        </w:rPr>
        <w:t>s</w:t>
      </w:r>
      <w:proofErr w:type="spellEnd"/>
      <w:r w:rsidR="0095105C" w:rsidRPr="000960FC">
        <w:rPr>
          <w:rFonts w:ascii="Times New Roman" w:hAnsi="Times New Roman"/>
          <w:noProof w:val="0"/>
          <w:color w:val="0000FF"/>
          <w:lang w:eastAsia="ko-KR"/>
        </w:rPr>
        <w:t xml:space="preserve"> for </w:t>
      </w:r>
      <w:r w:rsidRPr="000960FC">
        <w:rPr>
          <w:rFonts w:ascii="Times New Roman" w:hAnsi="Times New Roman"/>
          <w:noProof w:val="0"/>
          <w:color w:val="0000FF"/>
          <w:lang w:eastAsia="ko-KR"/>
        </w:rPr>
        <w:t xml:space="preserve">in this primitive </w:t>
      </w:r>
      <w:r w:rsidR="0095105C" w:rsidRPr="000960FC">
        <w:rPr>
          <w:rFonts w:ascii="Times New Roman" w:hAnsi="Times New Roman"/>
          <w:noProof w:val="0"/>
          <w:color w:val="0000FF"/>
          <w:lang w:eastAsia="ko-KR"/>
        </w:rPr>
        <w:t>are listed in table below:</w:t>
      </w:r>
    </w:p>
    <w:p w14:paraId="44C110DC" w14:textId="77777777" w:rsidR="0095105C" w:rsidRPr="000960FC" w:rsidRDefault="0095105C" w:rsidP="006039F1">
      <w:pPr>
        <w:pStyle w:val="Body"/>
        <w:jc w:val="both"/>
        <w:rPr>
          <w:rFonts w:ascii="Times New Roman" w:hAnsi="Times New Roman"/>
          <w:noProof w:val="0"/>
          <w:color w:val="0000FF"/>
          <w:lang w:eastAsia="ko-KR"/>
        </w:rPr>
      </w:pPr>
    </w:p>
    <w:tbl>
      <w:tblPr>
        <w:tblStyle w:val="TableGrid"/>
        <w:tblW w:w="0" w:type="auto"/>
        <w:tblInd w:w="1526" w:type="dxa"/>
        <w:tblLook w:val="04A0" w:firstRow="1" w:lastRow="0" w:firstColumn="1" w:lastColumn="0" w:noHBand="0" w:noVBand="1"/>
      </w:tblPr>
      <w:tblGrid>
        <w:gridCol w:w="2835"/>
        <w:gridCol w:w="5245"/>
      </w:tblGrid>
      <w:tr w:rsidR="0095105C" w:rsidRPr="000960FC" w14:paraId="3C92656B" w14:textId="77777777" w:rsidTr="0095105C">
        <w:tc>
          <w:tcPr>
            <w:tcW w:w="2835" w:type="dxa"/>
            <w:tcBorders>
              <w:top w:val="single" w:sz="12" w:space="0" w:color="auto"/>
              <w:left w:val="single" w:sz="12" w:space="0" w:color="auto"/>
              <w:bottom w:val="single" w:sz="12" w:space="0" w:color="auto"/>
            </w:tcBorders>
            <w:vAlign w:val="center"/>
          </w:tcPr>
          <w:p w14:paraId="12879F05" w14:textId="756E62AA" w:rsidR="0095105C" w:rsidRPr="000960FC" w:rsidRDefault="00BD6E6E" w:rsidP="0095105C">
            <w:pPr>
              <w:pStyle w:val="Body"/>
              <w:jc w:val="center"/>
              <w:rPr>
                <w:rFonts w:ascii="Times New Roman" w:hAnsi="Times New Roman"/>
                <w:noProof w:val="0"/>
                <w:color w:val="0000FF"/>
                <w:lang w:eastAsia="ko-KR"/>
              </w:rPr>
            </w:pPr>
            <w:proofErr w:type="spellStart"/>
            <w:r w:rsidRPr="000960FC">
              <w:rPr>
                <w:rFonts w:ascii="Times New Roman" w:hAnsi="Times New Roman"/>
                <w:noProof w:val="0"/>
                <w:color w:val="0000FF"/>
                <w:lang w:eastAsia="ko-KR"/>
              </w:rPr>
              <w:t>Event</w:t>
            </w:r>
            <w:r w:rsidR="0095105C" w:rsidRPr="000960FC">
              <w:rPr>
                <w:rFonts w:ascii="Times New Roman" w:hAnsi="Times New Roman"/>
                <w:noProof w:val="0"/>
                <w:color w:val="0000FF"/>
                <w:lang w:eastAsia="ko-KR"/>
              </w:rPr>
              <w:t>_Type</w:t>
            </w:r>
            <w:proofErr w:type="spellEnd"/>
          </w:p>
        </w:tc>
        <w:tc>
          <w:tcPr>
            <w:tcW w:w="5245" w:type="dxa"/>
            <w:tcBorders>
              <w:top w:val="single" w:sz="12" w:space="0" w:color="auto"/>
              <w:bottom w:val="single" w:sz="12" w:space="0" w:color="auto"/>
              <w:right w:val="single" w:sz="12" w:space="0" w:color="auto"/>
            </w:tcBorders>
            <w:vAlign w:val="center"/>
          </w:tcPr>
          <w:p w14:paraId="77EC3AA3" w14:textId="77777777" w:rsidR="0095105C" w:rsidRPr="000960FC" w:rsidRDefault="0095105C" w:rsidP="0095105C">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Description</w:t>
            </w:r>
          </w:p>
        </w:tc>
      </w:tr>
      <w:tr w:rsidR="0095105C" w:rsidRPr="000960FC" w14:paraId="7F38EAF3" w14:textId="77777777" w:rsidTr="0095105C">
        <w:trPr>
          <w:trHeight w:val="52"/>
        </w:trPr>
        <w:tc>
          <w:tcPr>
            <w:tcW w:w="2835" w:type="dxa"/>
            <w:tcBorders>
              <w:left w:val="single" w:sz="12" w:space="0" w:color="auto"/>
              <w:bottom w:val="single" w:sz="12" w:space="0" w:color="auto"/>
            </w:tcBorders>
          </w:tcPr>
          <w:p w14:paraId="218741DE" w14:textId="0854CAD7" w:rsidR="0095105C" w:rsidRPr="000960FC" w:rsidRDefault="0095105C" w:rsidP="00BD6E6E">
            <w:pPr>
              <w:pStyle w:val="Body"/>
              <w:jc w:val="both"/>
              <w:rPr>
                <w:rFonts w:ascii="Times New Roman" w:hAnsi="Times New Roman"/>
                <w:noProof w:val="0"/>
                <w:color w:val="0000FF"/>
                <w:lang w:eastAsia="ko-KR"/>
              </w:rPr>
            </w:pPr>
            <w:proofErr w:type="spellStart"/>
            <w:r w:rsidRPr="000960FC">
              <w:rPr>
                <w:rFonts w:ascii="Times New Roman" w:hAnsi="Times New Roman"/>
                <w:noProof w:val="0"/>
                <w:color w:val="0000FF"/>
                <w:lang w:eastAsia="ko-KR"/>
              </w:rPr>
              <w:t>Standby</w:t>
            </w:r>
            <w:r w:rsidR="00BD6E6E" w:rsidRPr="000960FC">
              <w:rPr>
                <w:rFonts w:ascii="Times New Roman" w:hAnsi="Times New Roman"/>
                <w:noProof w:val="0"/>
                <w:color w:val="0000FF"/>
                <w:lang w:eastAsia="ko-KR"/>
              </w:rPr>
              <w:t>_M</w:t>
            </w:r>
            <w:r w:rsidRPr="000960FC">
              <w:rPr>
                <w:rFonts w:ascii="Times New Roman" w:hAnsi="Times New Roman"/>
                <w:noProof w:val="0"/>
                <w:color w:val="0000FF"/>
                <w:lang w:eastAsia="ko-KR"/>
              </w:rPr>
              <w:t>ode</w:t>
            </w:r>
            <w:r w:rsidR="00BD6E6E" w:rsidRPr="000960FC">
              <w:rPr>
                <w:rFonts w:ascii="Times New Roman" w:hAnsi="Times New Roman"/>
                <w:noProof w:val="0"/>
                <w:color w:val="0000FF"/>
                <w:lang w:eastAsia="ko-KR"/>
              </w:rPr>
              <w:t>_CMPLT</w:t>
            </w:r>
            <w:proofErr w:type="spellEnd"/>
          </w:p>
        </w:tc>
        <w:tc>
          <w:tcPr>
            <w:tcW w:w="5245" w:type="dxa"/>
            <w:tcBorders>
              <w:bottom w:val="single" w:sz="12" w:space="0" w:color="auto"/>
              <w:right w:val="single" w:sz="12" w:space="0" w:color="auto"/>
            </w:tcBorders>
          </w:tcPr>
          <w:p w14:paraId="5CF6B2DF" w14:textId="0A9A9AF1" w:rsidR="0095105C" w:rsidRPr="000960FC" w:rsidRDefault="00BD6E6E" w:rsidP="00BD6E6E">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Indicating the completion of standby mode transition at the BS.</w:t>
            </w:r>
          </w:p>
        </w:tc>
      </w:tr>
    </w:tbl>
    <w:p w14:paraId="3F1CB6DD" w14:textId="77777777" w:rsidR="0095105C" w:rsidRPr="000960FC" w:rsidRDefault="0095105C" w:rsidP="006039F1">
      <w:pPr>
        <w:pStyle w:val="Body"/>
        <w:jc w:val="both"/>
        <w:rPr>
          <w:rFonts w:ascii="Times New Roman" w:hAnsi="Times New Roman"/>
          <w:noProof w:val="0"/>
          <w:color w:val="0000FF"/>
          <w:lang w:eastAsia="ko-KR"/>
        </w:rPr>
      </w:pPr>
    </w:p>
    <w:p w14:paraId="30017FC4" w14:textId="77777777" w:rsidR="00B04DA5" w:rsidRPr="000960FC" w:rsidRDefault="00B04DA5" w:rsidP="00B04DA5">
      <w:pPr>
        <w:pStyle w:val="Body"/>
        <w:jc w:val="both"/>
        <w:rPr>
          <w:noProof w:val="0"/>
        </w:rPr>
      </w:pPr>
    </w:p>
    <w:p w14:paraId="448F4052" w14:textId="51060BC8" w:rsidR="00B04DA5" w:rsidRPr="000960FC" w:rsidRDefault="00B04DA5" w:rsidP="00B04DA5">
      <w:pPr>
        <w:pStyle w:val="Body"/>
        <w:rPr>
          <w:rFonts w:eastAsia="맑은 고딕"/>
          <w:noProof w:val="0"/>
          <w:lang w:eastAsia="ko-KR"/>
        </w:rPr>
      </w:pPr>
      <w:r w:rsidRPr="000960FC">
        <w:rPr>
          <w:rFonts w:eastAsia="MS Mincho"/>
          <w:noProof w:val="0"/>
          <w:lang w:eastAsia="ja-JP"/>
        </w:rPr>
        <w:t>[</w:t>
      </w:r>
      <w:r w:rsidRPr="000960FC">
        <w:rPr>
          <w:rFonts w:eastAsia="MS Mincho"/>
          <w:i/>
          <w:noProof w:val="0"/>
          <w:highlight w:val="yellow"/>
          <w:lang w:eastAsia="ja-JP"/>
        </w:rPr>
        <w:t>Remedy 3: Insert the following new clause on page 22 as follows:</w:t>
      </w:r>
      <w:r w:rsidRPr="000960FC">
        <w:rPr>
          <w:rFonts w:eastAsia="MS Mincho"/>
          <w:noProof w:val="0"/>
          <w:lang w:eastAsia="ja-JP"/>
        </w:rPr>
        <w:t>]</w:t>
      </w:r>
    </w:p>
    <w:p w14:paraId="46A35385" w14:textId="77777777" w:rsidR="00B04DA5" w:rsidRPr="000960FC" w:rsidRDefault="00B04DA5" w:rsidP="00B04DA5">
      <w:pPr>
        <w:pStyle w:val="Body"/>
        <w:jc w:val="both"/>
        <w:rPr>
          <w:b/>
          <w:noProof w:val="0"/>
          <w:color w:val="0000FF"/>
        </w:rPr>
      </w:pPr>
      <w:r w:rsidRPr="000960FC">
        <w:rPr>
          <w:b/>
          <w:noProof w:val="0"/>
          <w:color w:val="0000FF"/>
        </w:rPr>
        <w:t>Annex R</w:t>
      </w:r>
    </w:p>
    <w:p w14:paraId="02C7E4F8" w14:textId="77777777" w:rsidR="00B04DA5" w:rsidRPr="000960FC" w:rsidRDefault="00B04DA5" w:rsidP="00B04DA5">
      <w:pPr>
        <w:pStyle w:val="Body"/>
        <w:jc w:val="both"/>
        <w:rPr>
          <w:noProof w:val="0"/>
          <w:color w:val="0000FF"/>
        </w:rPr>
      </w:pPr>
      <w:r w:rsidRPr="000960FC">
        <w:rPr>
          <w:noProof w:val="0"/>
          <w:color w:val="0000FF"/>
        </w:rPr>
        <w:t>(</w:t>
      </w:r>
      <w:proofErr w:type="gramStart"/>
      <w:r w:rsidRPr="000960FC">
        <w:rPr>
          <w:noProof w:val="0"/>
          <w:color w:val="0000FF"/>
        </w:rPr>
        <w:t>informative</w:t>
      </w:r>
      <w:proofErr w:type="gramEnd"/>
      <w:r w:rsidRPr="000960FC">
        <w:rPr>
          <w:noProof w:val="0"/>
          <w:color w:val="0000FF"/>
        </w:rPr>
        <w:t>)</w:t>
      </w:r>
    </w:p>
    <w:p w14:paraId="49A7B4CB" w14:textId="77777777" w:rsidR="00B04DA5" w:rsidRPr="000960FC" w:rsidRDefault="00B04DA5" w:rsidP="00B04DA5">
      <w:pPr>
        <w:pStyle w:val="Body"/>
        <w:jc w:val="both"/>
        <w:rPr>
          <w:b/>
          <w:noProof w:val="0"/>
          <w:color w:val="0000FF"/>
        </w:rPr>
      </w:pPr>
      <w:r w:rsidRPr="000960FC">
        <w:rPr>
          <w:b/>
          <w:noProof w:val="0"/>
          <w:color w:val="0000FF"/>
        </w:rPr>
        <w:t>BS operation mode transition diagram</w:t>
      </w:r>
    </w:p>
    <w:p w14:paraId="41CF9A27" w14:textId="77777777" w:rsidR="00B04DA5" w:rsidRPr="000960FC" w:rsidRDefault="00B04DA5" w:rsidP="00B04DA5">
      <w:pPr>
        <w:pStyle w:val="Body"/>
        <w:jc w:val="both"/>
        <w:rPr>
          <w:noProof w:val="0"/>
        </w:rPr>
      </w:pPr>
    </w:p>
    <w:p w14:paraId="5459A2CF" w14:textId="1A062D77" w:rsidR="00B04DA5" w:rsidRPr="000960FC" w:rsidRDefault="00D03F37" w:rsidP="00B04DA5">
      <w:pPr>
        <w:pStyle w:val="Body"/>
        <w:jc w:val="center"/>
        <w:rPr>
          <w:noProof w:val="0"/>
        </w:rPr>
      </w:pPr>
      <w:bookmarkStart w:id="0" w:name="_GoBack"/>
      <w:r w:rsidRPr="00D03F37">
        <w:lastRenderedPageBreak/>
        <w:drawing>
          <wp:inline distT="0" distB="0" distL="0" distR="0" wp14:anchorId="703DB6A0" wp14:editId="0C67EC0E">
            <wp:extent cx="3777665" cy="2184107"/>
            <wp:effectExtent l="0" t="0" r="698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8207" cy="2184421"/>
                    </a:xfrm>
                    <a:prstGeom prst="rect">
                      <a:avLst/>
                    </a:prstGeom>
                    <a:noFill/>
                    <a:ln>
                      <a:noFill/>
                    </a:ln>
                  </pic:spPr>
                </pic:pic>
              </a:graphicData>
            </a:graphic>
          </wp:inline>
        </w:drawing>
      </w:r>
      <w:bookmarkEnd w:id="0"/>
    </w:p>
    <w:p w14:paraId="0DC7B479" w14:textId="77777777" w:rsidR="00B04DA5" w:rsidRPr="000960FC" w:rsidRDefault="00B04DA5" w:rsidP="00B04DA5">
      <w:pPr>
        <w:pStyle w:val="Body"/>
        <w:jc w:val="center"/>
        <w:rPr>
          <w:noProof w:val="0"/>
          <w:color w:val="0000FF"/>
        </w:rPr>
      </w:pPr>
      <w:r w:rsidRPr="000960FC">
        <w:rPr>
          <w:noProof w:val="0"/>
          <w:color w:val="0000FF"/>
        </w:rPr>
        <w:t xml:space="preserve">Figure R-1 BS operation mode transition </w:t>
      </w:r>
    </w:p>
    <w:p w14:paraId="00450F2E" w14:textId="77777777" w:rsidR="00541269" w:rsidRPr="000960FC" w:rsidRDefault="00541269" w:rsidP="006039F1">
      <w:pPr>
        <w:pStyle w:val="Body"/>
        <w:jc w:val="both"/>
        <w:rPr>
          <w:rFonts w:ascii="Times New Roman" w:hAnsi="Times New Roman"/>
          <w:noProof w:val="0"/>
          <w:color w:val="0000FF"/>
          <w:lang w:eastAsia="ko-KR"/>
        </w:rPr>
      </w:pPr>
    </w:p>
    <w:p w14:paraId="5780D75F" w14:textId="07BE7107" w:rsidR="00F937FF" w:rsidRPr="000960FC" w:rsidRDefault="006774CB">
      <w:pPr>
        <w:pStyle w:val="Body"/>
        <w:rPr>
          <w:noProof w:val="0"/>
          <w:lang w:eastAsia="ko-KR"/>
        </w:rPr>
      </w:pPr>
      <w:r w:rsidRPr="000960FC">
        <w:rPr>
          <w:rFonts w:eastAsia="MS Mincho"/>
          <w:noProof w:val="0"/>
          <w:lang w:eastAsia="ja-JP"/>
        </w:rPr>
        <w:t>-----</w:t>
      </w:r>
      <w:r w:rsidRPr="000960FC">
        <w:rPr>
          <w:rFonts w:eastAsia="맑은 고딕" w:hint="eastAsia"/>
          <w:noProof w:val="0"/>
          <w:lang w:eastAsia="ko-KR"/>
        </w:rPr>
        <w:t>----</w:t>
      </w:r>
      <w:r w:rsidRPr="000960FC">
        <w:rPr>
          <w:rFonts w:eastAsia="MS Mincho"/>
          <w:noProof w:val="0"/>
          <w:lang w:eastAsia="ja-JP"/>
        </w:rPr>
        <w:t>-------- Start of the text proposal --------------------------------------------------------------------------------------</w:t>
      </w:r>
    </w:p>
    <w:sectPr w:rsidR="00F937FF" w:rsidRPr="000960FC" w:rsidSect="004728D3">
      <w:headerReference w:type="default" r:id="rId22"/>
      <w:footerReference w:type="default" r:id="rId23"/>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9B270F" w:rsidRDefault="009B270F">
      <w:r>
        <w:separator/>
      </w:r>
    </w:p>
  </w:endnote>
  <w:endnote w:type="continuationSeparator" w:id="0">
    <w:p w14:paraId="5D907E07" w14:textId="77777777" w:rsidR="009B270F" w:rsidRDefault="009B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9B270F" w:rsidRDefault="009B270F">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9B270F" w:rsidRDefault="009B270F">
                          <w:pPr>
                            <w:pStyle w:val="Footer"/>
                          </w:pPr>
                          <w:r>
                            <w:rPr>
                              <w:rStyle w:val="PageNumber"/>
                            </w:rPr>
                            <w:fldChar w:fldCharType="begin"/>
                          </w:r>
                          <w:r>
                            <w:rPr>
                              <w:rStyle w:val="PageNumber"/>
                            </w:rPr>
                            <w:instrText xml:space="preserve"> PAGE </w:instrText>
                          </w:r>
                          <w:r>
                            <w:rPr>
                              <w:rStyle w:val="PageNumber"/>
                            </w:rPr>
                            <w:fldChar w:fldCharType="separate"/>
                          </w:r>
                          <w:r w:rsidR="00F95FB2">
                            <w:rPr>
                              <w:rStyle w:val="PageNumber"/>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9B270F" w:rsidRDefault="009B270F">
                    <w:pPr>
                      <w:pStyle w:val="Footer"/>
                    </w:pPr>
                    <w:r>
                      <w:rPr>
                        <w:rStyle w:val="PageNumber"/>
                      </w:rPr>
                      <w:fldChar w:fldCharType="begin"/>
                    </w:r>
                    <w:r>
                      <w:rPr>
                        <w:rStyle w:val="PageNumber"/>
                      </w:rPr>
                      <w:instrText xml:space="preserve"> PAGE </w:instrText>
                    </w:r>
                    <w:r>
                      <w:rPr>
                        <w:rStyle w:val="PageNumber"/>
                      </w:rPr>
                      <w:fldChar w:fldCharType="separate"/>
                    </w:r>
                    <w:r w:rsidR="00F95FB2">
                      <w:rPr>
                        <w:rStyle w:val="PageNumber"/>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9B270F" w:rsidRDefault="009B270F">
      <w:r>
        <w:separator/>
      </w:r>
    </w:p>
  </w:footnote>
  <w:footnote w:type="continuationSeparator" w:id="0">
    <w:p w14:paraId="5C22C9B9" w14:textId="77777777" w:rsidR="009B270F" w:rsidRDefault="009B27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43598621" w:rsidR="009B270F" w:rsidRDefault="009B270F">
    <w:pPr>
      <w:pStyle w:val="Header"/>
      <w:tabs>
        <w:tab w:val="clear" w:pos="4320"/>
        <w:tab w:val="clear" w:pos="8640"/>
        <w:tab w:val="right" w:pos="10800"/>
      </w:tabs>
    </w:pPr>
    <w:r>
      <w:tab/>
      <w:t>IEEE 802.16-13-0089</w:t>
    </w:r>
    <w:r w:rsidR="006D6948">
      <w:t>-01</w:t>
    </w:r>
    <w:r>
      <w:t>-000q</w:t>
    </w:r>
  </w:p>
  <w:p w14:paraId="214B2E07" w14:textId="77777777" w:rsidR="009B270F" w:rsidRDefault="009B270F">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30E46EA"/>
    <w:multiLevelType w:val="hybridMultilevel"/>
    <w:tmpl w:val="803ACA9A"/>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F61B8"/>
    <w:multiLevelType w:val="hybridMultilevel"/>
    <w:tmpl w:val="20B4FFE6"/>
    <w:lvl w:ilvl="0" w:tplc="B29C8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6A46C72"/>
    <w:multiLevelType w:val="hybridMultilevel"/>
    <w:tmpl w:val="60B8D528"/>
    <w:lvl w:ilvl="0" w:tplc="B29C8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E7FA7"/>
    <w:multiLevelType w:val="hybridMultilevel"/>
    <w:tmpl w:val="00CE5B2C"/>
    <w:lvl w:ilvl="0" w:tplc="B29C8AE2">
      <w:start w:val="1"/>
      <w:numFmt w:val="bullet"/>
      <w:lvlText w:val=""/>
      <w:lvlJc w:val="left"/>
      <w:pPr>
        <w:ind w:left="720" w:hanging="360"/>
      </w:pPr>
      <w:rPr>
        <w:rFonts w:ascii="Symbol" w:hAnsi="Symbol" w:hint="default"/>
      </w:rPr>
    </w:lvl>
    <w:lvl w:ilvl="1" w:tplc="B29C8A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506FEC"/>
    <w:multiLevelType w:val="hybridMultilevel"/>
    <w:tmpl w:val="07CED6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651A93"/>
    <w:multiLevelType w:val="hybridMultilevel"/>
    <w:tmpl w:val="454491A8"/>
    <w:lvl w:ilvl="0" w:tplc="B29C8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3C7ABE"/>
    <w:multiLevelType w:val="hybridMultilevel"/>
    <w:tmpl w:val="887C8FBE"/>
    <w:lvl w:ilvl="0" w:tplc="04090005">
      <w:start w:val="1"/>
      <w:numFmt w:val="bullet"/>
      <w:lvlText w:val=""/>
      <w:lvlJc w:val="left"/>
      <w:pPr>
        <w:ind w:left="360" w:hanging="360"/>
      </w:pPr>
      <w:rPr>
        <w:rFonts w:ascii="Wingdings" w:hAnsi="Wingdings" w:hint="default"/>
      </w:rPr>
    </w:lvl>
    <w:lvl w:ilvl="1" w:tplc="EC6EF012">
      <w:numFmt w:val="bullet"/>
      <w:lvlText w:val="—"/>
      <w:lvlJc w:val="left"/>
      <w:pPr>
        <w:ind w:left="1080" w:hanging="360"/>
      </w:pPr>
      <w:rPr>
        <w:rFonts w:ascii="Times" w:eastAsia="바탕" w:hAnsi="Time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7"/>
  </w:num>
  <w:num w:numId="16">
    <w:abstractNumId w:val="2"/>
  </w:num>
  <w:num w:numId="17">
    <w:abstractNumId w:val="16"/>
  </w:num>
  <w:num w:numId="18">
    <w:abstractNumId w:val="3"/>
  </w:num>
  <w:num w:numId="19">
    <w:abstractNumId w:val="18"/>
  </w:num>
  <w:num w:numId="20">
    <w:abstractNumId w:val="9"/>
  </w:num>
  <w:num w:numId="21">
    <w:abstractNumId w:val="23"/>
  </w:num>
  <w:num w:numId="22">
    <w:abstractNumId w:val="9"/>
  </w:num>
  <w:num w:numId="23">
    <w:abstractNumId w:val="9"/>
  </w:num>
  <w:num w:numId="24">
    <w:abstractNumId w:val="9"/>
  </w:num>
  <w:num w:numId="25">
    <w:abstractNumId w:val="9"/>
  </w:num>
  <w:num w:numId="26">
    <w:abstractNumId w:val="9"/>
  </w:num>
  <w:num w:numId="27">
    <w:abstractNumId w:val="11"/>
  </w:num>
  <w:num w:numId="28">
    <w:abstractNumId w:val="28"/>
  </w:num>
  <w:num w:numId="29">
    <w:abstractNumId w:val="21"/>
  </w:num>
  <w:num w:numId="30">
    <w:abstractNumId w:val="9"/>
  </w:num>
  <w:num w:numId="31">
    <w:abstractNumId w:val="9"/>
  </w:num>
  <w:num w:numId="32">
    <w:abstractNumId w:val="24"/>
  </w:num>
  <w:num w:numId="33">
    <w:abstractNumId w:val="9"/>
  </w:num>
  <w:num w:numId="34">
    <w:abstractNumId w:val="9"/>
  </w:num>
  <w:num w:numId="35">
    <w:abstractNumId w:val="4"/>
  </w:num>
  <w:num w:numId="36">
    <w:abstractNumId w:val="9"/>
  </w:num>
  <w:num w:numId="37">
    <w:abstractNumId w:val="13"/>
  </w:num>
  <w:num w:numId="38">
    <w:abstractNumId w:val="17"/>
  </w:num>
  <w:num w:numId="39">
    <w:abstractNumId w:val="19"/>
  </w:num>
  <w:num w:numId="40">
    <w:abstractNumId w:val="22"/>
  </w:num>
  <w:num w:numId="41">
    <w:abstractNumId w:val="10"/>
  </w:num>
  <w:num w:numId="42">
    <w:abstractNumId w:val="20"/>
  </w:num>
  <w:num w:numId="43">
    <w:abstractNumId w:val="9"/>
  </w:num>
  <w:num w:numId="44">
    <w:abstractNumId w:val="25"/>
  </w:num>
  <w:num w:numId="45">
    <w:abstractNumId w:val="27"/>
  </w:num>
  <w:num w:numId="46">
    <w:abstractNumId w:val="6"/>
  </w:num>
  <w:num w:numId="47">
    <w:abstractNumId w:val="26"/>
  </w:num>
  <w:num w:numId="48">
    <w:abstractNumId w:val="12"/>
  </w:num>
  <w:num w:numId="49">
    <w:abstractNumId w:val="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209A9"/>
    <w:rsid w:val="00032A25"/>
    <w:rsid w:val="0005063A"/>
    <w:rsid w:val="000960FC"/>
    <w:rsid w:val="000D3B91"/>
    <w:rsid w:val="000E25F4"/>
    <w:rsid w:val="000F1215"/>
    <w:rsid w:val="001056D5"/>
    <w:rsid w:val="001100F4"/>
    <w:rsid w:val="00110312"/>
    <w:rsid w:val="001128E3"/>
    <w:rsid w:val="001132F3"/>
    <w:rsid w:val="00113CFC"/>
    <w:rsid w:val="00121B74"/>
    <w:rsid w:val="001327C4"/>
    <w:rsid w:val="001451FB"/>
    <w:rsid w:val="00172E37"/>
    <w:rsid w:val="0017792B"/>
    <w:rsid w:val="00181B95"/>
    <w:rsid w:val="00192C1C"/>
    <w:rsid w:val="001A09C0"/>
    <w:rsid w:val="001A39F8"/>
    <w:rsid w:val="001A4B06"/>
    <w:rsid w:val="001B1501"/>
    <w:rsid w:val="001B332C"/>
    <w:rsid w:val="001B3CCF"/>
    <w:rsid w:val="001B7191"/>
    <w:rsid w:val="001D4E2B"/>
    <w:rsid w:val="001D5A60"/>
    <w:rsid w:val="001F18FE"/>
    <w:rsid w:val="0020367A"/>
    <w:rsid w:val="002075E4"/>
    <w:rsid w:val="00211A2F"/>
    <w:rsid w:val="00212362"/>
    <w:rsid w:val="00234FF3"/>
    <w:rsid w:val="002376EE"/>
    <w:rsid w:val="00245751"/>
    <w:rsid w:val="00262968"/>
    <w:rsid w:val="00272759"/>
    <w:rsid w:val="00282D33"/>
    <w:rsid w:val="002924FE"/>
    <w:rsid w:val="002B362F"/>
    <w:rsid w:val="002B781D"/>
    <w:rsid w:val="002C289C"/>
    <w:rsid w:val="002D37A0"/>
    <w:rsid w:val="002D6AFE"/>
    <w:rsid w:val="002E19E8"/>
    <w:rsid w:val="00310936"/>
    <w:rsid w:val="00311CDB"/>
    <w:rsid w:val="00312F14"/>
    <w:rsid w:val="0031620E"/>
    <w:rsid w:val="0032316A"/>
    <w:rsid w:val="003342F5"/>
    <w:rsid w:val="00353EA4"/>
    <w:rsid w:val="00363CD6"/>
    <w:rsid w:val="003743C7"/>
    <w:rsid w:val="003751AB"/>
    <w:rsid w:val="0039041F"/>
    <w:rsid w:val="003C5104"/>
    <w:rsid w:val="003D5DE6"/>
    <w:rsid w:val="004115AF"/>
    <w:rsid w:val="004567A1"/>
    <w:rsid w:val="0046208B"/>
    <w:rsid w:val="00464A65"/>
    <w:rsid w:val="00467A2B"/>
    <w:rsid w:val="00467ECA"/>
    <w:rsid w:val="004728D3"/>
    <w:rsid w:val="00476B92"/>
    <w:rsid w:val="00484907"/>
    <w:rsid w:val="004A3507"/>
    <w:rsid w:val="004A75B8"/>
    <w:rsid w:val="004E5B56"/>
    <w:rsid w:val="004F2E74"/>
    <w:rsid w:val="00530FAC"/>
    <w:rsid w:val="005354C5"/>
    <w:rsid w:val="00541269"/>
    <w:rsid w:val="005412D9"/>
    <w:rsid w:val="0054629F"/>
    <w:rsid w:val="00553C4B"/>
    <w:rsid w:val="00557058"/>
    <w:rsid w:val="00560DAC"/>
    <w:rsid w:val="005661C8"/>
    <w:rsid w:val="00574752"/>
    <w:rsid w:val="00581004"/>
    <w:rsid w:val="00585547"/>
    <w:rsid w:val="00594BE4"/>
    <w:rsid w:val="005A7BCD"/>
    <w:rsid w:val="005B28F0"/>
    <w:rsid w:val="005B4001"/>
    <w:rsid w:val="005C0ACC"/>
    <w:rsid w:val="005C1D2B"/>
    <w:rsid w:val="005C4198"/>
    <w:rsid w:val="005C7A83"/>
    <w:rsid w:val="005D25DD"/>
    <w:rsid w:val="005E2143"/>
    <w:rsid w:val="005E6B5B"/>
    <w:rsid w:val="006039F1"/>
    <w:rsid w:val="00611080"/>
    <w:rsid w:val="006120A2"/>
    <w:rsid w:val="006136A8"/>
    <w:rsid w:val="00621FEB"/>
    <w:rsid w:val="00641FE4"/>
    <w:rsid w:val="00654502"/>
    <w:rsid w:val="0065474F"/>
    <w:rsid w:val="006663D9"/>
    <w:rsid w:val="006774CB"/>
    <w:rsid w:val="0067791F"/>
    <w:rsid w:val="00684E29"/>
    <w:rsid w:val="006868E4"/>
    <w:rsid w:val="0069153B"/>
    <w:rsid w:val="00696B8B"/>
    <w:rsid w:val="006A02C7"/>
    <w:rsid w:val="006B7C98"/>
    <w:rsid w:val="006D49FE"/>
    <w:rsid w:val="006D6948"/>
    <w:rsid w:val="006D6D90"/>
    <w:rsid w:val="006D7944"/>
    <w:rsid w:val="006E1ED3"/>
    <w:rsid w:val="006E3A04"/>
    <w:rsid w:val="006F0E9E"/>
    <w:rsid w:val="0071566D"/>
    <w:rsid w:val="0072378F"/>
    <w:rsid w:val="00724EAE"/>
    <w:rsid w:val="007408DF"/>
    <w:rsid w:val="00743102"/>
    <w:rsid w:val="0075127C"/>
    <w:rsid w:val="00775173"/>
    <w:rsid w:val="0078135C"/>
    <w:rsid w:val="00785347"/>
    <w:rsid w:val="007922E8"/>
    <w:rsid w:val="00793D9C"/>
    <w:rsid w:val="007B7920"/>
    <w:rsid w:val="007F2B0A"/>
    <w:rsid w:val="00811DF7"/>
    <w:rsid w:val="00814208"/>
    <w:rsid w:val="008175A3"/>
    <w:rsid w:val="008208C6"/>
    <w:rsid w:val="00834292"/>
    <w:rsid w:val="008410C4"/>
    <w:rsid w:val="00852036"/>
    <w:rsid w:val="008A431F"/>
    <w:rsid w:val="008B33DD"/>
    <w:rsid w:val="008D5712"/>
    <w:rsid w:val="008E591D"/>
    <w:rsid w:val="00913B07"/>
    <w:rsid w:val="00914566"/>
    <w:rsid w:val="0095105C"/>
    <w:rsid w:val="00961650"/>
    <w:rsid w:val="009714DE"/>
    <w:rsid w:val="00982C70"/>
    <w:rsid w:val="009B1039"/>
    <w:rsid w:val="009B270F"/>
    <w:rsid w:val="009B6300"/>
    <w:rsid w:val="009C458F"/>
    <w:rsid w:val="009C5716"/>
    <w:rsid w:val="009D3C2A"/>
    <w:rsid w:val="009E6F49"/>
    <w:rsid w:val="009E778B"/>
    <w:rsid w:val="009F3203"/>
    <w:rsid w:val="009F612C"/>
    <w:rsid w:val="009F72EC"/>
    <w:rsid w:val="00A0321D"/>
    <w:rsid w:val="00A161F0"/>
    <w:rsid w:val="00A36A64"/>
    <w:rsid w:val="00A43490"/>
    <w:rsid w:val="00A57440"/>
    <w:rsid w:val="00A67D2B"/>
    <w:rsid w:val="00A71A82"/>
    <w:rsid w:val="00A80B86"/>
    <w:rsid w:val="00A87781"/>
    <w:rsid w:val="00A91F48"/>
    <w:rsid w:val="00AA03BA"/>
    <w:rsid w:val="00AB5DD7"/>
    <w:rsid w:val="00AC4B0D"/>
    <w:rsid w:val="00AC5A93"/>
    <w:rsid w:val="00AD313C"/>
    <w:rsid w:val="00AD7809"/>
    <w:rsid w:val="00B008E6"/>
    <w:rsid w:val="00B04DA5"/>
    <w:rsid w:val="00B04EAF"/>
    <w:rsid w:val="00B055E6"/>
    <w:rsid w:val="00B07BDC"/>
    <w:rsid w:val="00B10688"/>
    <w:rsid w:val="00B15798"/>
    <w:rsid w:val="00B2406C"/>
    <w:rsid w:val="00B24EFA"/>
    <w:rsid w:val="00B31B62"/>
    <w:rsid w:val="00B32C93"/>
    <w:rsid w:val="00B43BD5"/>
    <w:rsid w:val="00B53C45"/>
    <w:rsid w:val="00B75B13"/>
    <w:rsid w:val="00B86978"/>
    <w:rsid w:val="00B93EBC"/>
    <w:rsid w:val="00B9648B"/>
    <w:rsid w:val="00B97831"/>
    <w:rsid w:val="00BA286B"/>
    <w:rsid w:val="00BC50E4"/>
    <w:rsid w:val="00BC7D2B"/>
    <w:rsid w:val="00BD6E6E"/>
    <w:rsid w:val="00BE0A6B"/>
    <w:rsid w:val="00BF7A13"/>
    <w:rsid w:val="00C01C7A"/>
    <w:rsid w:val="00C10E9F"/>
    <w:rsid w:val="00C17083"/>
    <w:rsid w:val="00C20D2C"/>
    <w:rsid w:val="00C22DB4"/>
    <w:rsid w:val="00C30863"/>
    <w:rsid w:val="00C31074"/>
    <w:rsid w:val="00C35B69"/>
    <w:rsid w:val="00C37E1B"/>
    <w:rsid w:val="00C45587"/>
    <w:rsid w:val="00C50BEA"/>
    <w:rsid w:val="00C85511"/>
    <w:rsid w:val="00CD07CF"/>
    <w:rsid w:val="00CE1A10"/>
    <w:rsid w:val="00CE4D2E"/>
    <w:rsid w:val="00CE52E9"/>
    <w:rsid w:val="00D03F37"/>
    <w:rsid w:val="00D111D7"/>
    <w:rsid w:val="00D411F6"/>
    <w:rsid w:val="00D42F15"/>
    <w:rsid w:val="00D4374C"/>
    <w:rsid w:val="00D53940"/>
    <w:rsid w:val="00D66A3D"/>
    <w:rsid w:val="00D72098"/>
    <w:rsid w:val="00D8124E"/>
    <w:rsid w:val="00D86153"/>
    <w:rsid w:val="00DA58DC"/>
    <w:rsid w:val="00DB3D04"/>
    <w:rsid w:val="00DD36E1"/>
    <w:rsid w:val="00DF19F6"/>
    <w:rsid w:val="00E11362"/>
    <w:rsid w:val="00E155E7"/>
    <w:rsid w:val="00E21B3B"/>
    <w:rsid w:val="00E42EF8"/>
    <w:rsid w:val="00E458A3"/>
    <w:rsid w:val="00E46B7C"/>
    <w:rsid w:val="00E66DF6"/>
    <w:rsid w:val="00E862DB"/>
    <w:rsid w:val="00E90FD5"/>
    <w:rsid w:val="00E977AD"/>
    <w:rsid w:val="00EA4D78"/>
    <w:rsid w:val="00EC096D"/>
    <w:rsid w:val="00EC204D"/>
    <w:rsid w:val="00EE7EC6"/>
    <w:rsid w:val="00EF3474"/>
    <w:rsid w:val="00EF3AB3"/>
    <w:rsid w:val="00F00BE9"/>
    <w:rsid w:val="00F06E94"/>
    <w:rsid w:val="00F314D8"/>
    <w:rsid w:val="00F3288F"/>
    <w:rsid w:val="00F41A1D"/>
    <w:rsid w:val="00F50D60"/>
    <w:rsid w:val="00F646D0"/>
    <w:rsid w:val="00F66161"/>
    <w:rsid w:val="00F823DC"/>
    <w:rsid w:val="00F9011F"/>
    <w:rsid w:val="00F903DE"/>
    <w:rsid w:val="00F937FF"/>
    <w:rsid w:val="00F93C80"/>
    <w:rsid w:val="00F95FB2"/>
    <w:rsid w:val="00FA50AF"/>
    <w:rsid w:val="00FB3B66"/>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0560-AD11-2B40-A8A2-79F2B57D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1628</Words>
  <Characters>9286</Characters>
  <Application>Microsoft Macintosh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10893</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2</cp:revision>
  <cp:lastPrinted>2112-12-31T15:00:00Z</cp:lastPrinted>
  <dcterms:created xsi:type="dcterms:W3CDTF">2013-05-15T00:45:00Z</dcterms:created>
  <dcterms:modified xsi:type="dcterms:W3CDTF">2013-05-15T00:45:00Z</dcterms:modified>
  <cp:category/>
</cp:coreProperties>
</file>