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F959DF" w:rsidP="00F959DF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8025F32" wp14:editId="7E0AB8AF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F959DF" w:rsidRDefault="00D46364" w:rsidP="00F959DF">
            <w:pPr>
              <w:shd w:val="solid" w:color="FFFFFF" w:fill="FFFFFF"/>
              <w:tabs>
                <w:tab w:val="left" w:pos="720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26 </w:t>
            </w:r>
            <w:r w:rsidR="00F959DF">
              <w:rPr>
                <w:rFonts w:ascii="Verdana" w:hAnsi="Verdana"/>
                <w:sz w:val="20"/>
              </w:rPr>
              <w:t>September 2012</w:t>
            </w:r>
          </w:p>
          <w:p w:rsidR="00F959DF" w:rsidRPr="00F959DF" w:rsidRDefault="00F959DF" w:rsidP="00F959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proofErr w:type="spellStart"/>
            <w:r>
              <w:rPr>
                <w:rFonts w:ascii="Verdana" w:hAnsi="Verdana"/>
                <w:sz w:val="20"/>
                <w:lang w:val="fr-CH"/>
              </w:rPr>
              <w:t>Subject</w:t>
            </w:r>
            <w:proofErr w:type="spellEnd"/>
            <w:r>
              <w:rPr>
                <w:rFonts w:ascii="Verdana" w:hAnsi="Verdana"/>
                <w:sz w:val="20"/>
                <w:lang w:val="fr-CH"/>
              </w:rPr>
              <w:t>:</w:t>
            </w:r>
            <w:r>
              <w:rPr>
                <w:rFonts w:ascii="Verdana" w:hAnsi="Verdana"/>
                <w:sz w:val="20"/>
                <w:lang w:val="fr-CH"/>
              </w:rPr>
              <w:tab/>
            </w:r>
            <w:r>
              <w:rPr>
                <w:lang w:val="fr-CH"/>
              </w:rPr>
              <w:t xml:space="preserve"> </w:t>
            </w:r>
            <w:r>
              <w:rPr>
                <w:rFonts w:ascii="Verdana" w:hAnsi="Verdana"/>
                <w:sz w:val="20"/>
                <w:lang w:val="fr-CH"/>
              </w:rPr>
              <w:t>Document 5D/109, Att. 4.9</w:t>
            </w:r>
            <w:r>
              <w:rPr>
                <w:rFonts w:ascii="Verdana" w:hAnsi="Verdana"/>
                <w:sz w:val="20"/>
                <w:lang w:val="fr-CH"/>
              </w:rPr>
              <w:br/>
              <w:t>(Source: Doc. 5D/TEMP/23)</w:t>
            </w:r>
            <w:r>
              <w:rPr>
                <w:rFonts w:ascii="Verdana" w:hAnsi="Verdana"/>
                <w:sz w:val="20"/>
                <w:lang w:val="fr-CH"/>
              </w:rPr>
              <w:tab/>
            </w:r>
          </w:p>
        </w:tc>
        <w:tc>
          <w:tcPr>
            <w:tcW w:w="3451" w:type="dxa"/>
          </w:tcPr>
          <w:p w:rsidR="000069D4" w:rsidRPr="00F959DF" w:rsidRDefault="00F959D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5D/135-E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F959DF" w:rsidRDefault="00F959D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26 September 2012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Default="00F959D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0E0CDB" w:rsidRDefault="000E0CD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0E0CDB" w:rsidRPr="00F959DF" w:rsidRDefault="000E0CD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  <w:bookmarkStart w:id="5" w:name="_GoBack"/>
            <w:bookmarkEnd w:id="5"/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959DF" w:rsidP="00F959DF">
            <w:pPr>
              <w:pStyle w:val="Source"/>
              <w:tabs>
                <w:tab w:val="left" w:pos="720"/>
              </w:tabs>
              <w:rPr>
                <w:lang w:eastAsia="zh-CN"/>
              </w:rPr>
            </w:pPr>
            <w:bookmarkStart w:id="6" w:name="dsource" w:colFirst="0" w:colLast="0"/>
            <w:bookmarkEnd w:id="4"/>
            <w:r>
              <w:rPr>
                <w:lang w:eastAsia="zh-CN"/>
              </w:rPr>
              <w:t xml:space="preserve">Institute </w:t>
            </w:r>
            <w:r>
              <w:t>of Electrical and Electronics Engineers, Inc.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959DF" w:rsidP="00F959DF">
            <w:pPr>
              <w:pStyle w:val="Title1"/>
            </w:pPr>
            <w:bookmarkStart w:id="7" w:name="drec" w:colFirst="0" w:colLast="0"/>
            <w:bookmarkEnd w:id="6"/>
            <w:r>
              <w:t xml:space="preserve">Response to Liaison Statement: 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959DF" w:rsidP="00F959DF">
            <w:pPr>
              <w:pStyle w:val="Title1"/>
            </w:pPr>
            <w:bookmarkStart w:id="8" w:name="dtitle1" w:colFirst="0" w:colLast="0"/>
            <w:bookmarkEnd w:id="7"/>
            <w:r>
              <w:t>Review of Report ITU-R M.2039</w:t>
            </w:r>
          </w:p>
        </w:tc>
      </w:tr>
    </w:tbl>
    <w:p w:rsidR="00F959DF" w:rsidRPr="00F959DF" w:rsidRDefault="00F959DF" w:rsidP="00F959DF">
      <w:pPr>
        <w:pStyle w:val="Heading1"/>
      </w:pPr>
      <w:bookmarkStart w:id="9" w:name="dbreak"/>
      <w:bookmarkEnd w:id="8"/>
      <w:bookmarkEnd w:id="9"/>
      <w:r w:rsidRPr="00F959DF">
        <w:t>1</w:t>
      </w:r>
      <w:r w:rsidRPr="00F959DF">
        <w:tab/>
        <w:t>Source information</w:t>
      </w:r>
    </w:p>
    <w:p w:rsidR="00F959DF" w:rsidRDefault="00F959DF" w:rsidP="00F959DF">
      <w:pPr>
        <w:rPr>
          <w:b/>
        </w:rPr>
      </w:pPr>
      <w:r>
        <w:t xml:space="preserve">This contribution was developed by the </w:t>
      </w:r>
      <w:bookmarkStart w:id="10" w:name="OLE_LINK66"/>
      <w:r w:rsidR="00D46364">
        <w:t>IEEE 802.16 Working Group on wireless metropolitan area n</w:t>
      </w:r>
      <w:r>
        <w:t xml:space="preserve">etworks and the IEEE 802.18 </w:t>
      </w:r>
      <w:bookmarkEnd w:id="10"/>
      <w:r>
        <w:t>Radio Regulatory Technical Advisory Group, in accordance with the IEEE 802 policies and procedures, and represents the view of those groups.</w:t>
      </w:r>
      <w:r>
        <w:rPr>
          <w:b/>
        </w:rPr>
        <w:t xml:space="preserve"> </w:t>
      </w:r>
    </w:p>
    <w:p w:rsidR="00F959DF" w:rsidRPr="00F959DF" w:rsidRDefault="00F959DF" w:rsidP="00F959DF">
      <w:pPr>
        <w:pStyle w:val="Heading1"/>
      </w:pPr>
      <w:bookmarkStart w:id="11" w:name="OLE_LINK28"/>
      <w:r w:rsidRPr="00F959DF">
        <w:t>2</w:t>
      </w:r>
      <w:r w:rsidRPr="00F959DF">
        <w:tab/>
        <w:t>Background</w:t>
      </w:r>
    </w:p>
    <w:p w:rsidR="00F959DF" w:rsidRDefault="00F959DF" w:rsidP="00F959DF">
      <w:pPr>
        <w:rPr>
          <w:lang w:eastAsia="ja-JP"/>
        </w:rPr>
      </w:pPr>
      <w:r>
        <w:rPr>
          <w:lang w:eastAsia="ja-JP"/>
        </w:rPr>
        <w:t xml:space="preserve">This contribution responds to the 27 July </w:t>
      </w:r>
      <w:bookmarkStart w:id="12" w:name="OLE_LINK50"/>
      <w:r>
        <w:rPr>
          <w:lang w:eastAsia="ja-JP"/>
        </w:rPr>
        <w:t xml:space="preserve">Liaison Statement </w:t>
      </w:r>
      <w:bookmarkEnd w:id="12"/>
      <w:r>
        <w:rPr>
          <w:lang w:eastAsia="ja-JP"/>
        </w:rPr>
        <w:t xml:space="preserve">on “Review of </w:t>
      </w:r>
      <w:bookmarkStart w:id="13" w:name="OLE_LINK89"/>
      <w:r>
        <w:rPr>
          <w:lang w:eastAsia="ja-JP"/>
        </w:rPr>
        <w:t xml:space="preserve">Report ITU-R </w:t>
      </w:r>
      <w:bookmarkEnd w:id="13"/>
      <w:r>
        <w:rPr>
          <w:lang w:eastAsia="ja-JP"/>
        </w:rPr>
        <w:t>M.2039.”</w:t>
      </w:r>
    </w:p>
    <w:p w:rsidR="00F959DF" w:rsidRDefault="00F959DF" w:rsidP="00F959DF">
      <w:pPr>
        <w:rPr>
          <w:lang w:eastAsia="ja-JP"/>
        </w:rPr>
      </w:pPr>
      <w:r>
        <w:rPr>
          <w:lang w:eastAsia="ja-JP"/>
        </w:rPr>
        <w:t>IEEE appreciates this invitation from Working Party 5D (WP 5D).</w:t>
      </w:r>
    </w:p>
    <w:p w:rsidR="00F959DF" w:rsidRDefault="00F959DF" w:rsidP="00F959DF">
      <w:pPr>
        <w:spacing w:afterLines="50" w:after="120"/>
        <w:ind w:left="1134" w:hanging="1134"/>
        <w:jc w:val="both"/>
        <w:rPr>
          <w:b/>
          <w:lang w:eastAsia="ja-JP"/>
        </w:rPr>
      </w:pPr>
      <w:bookmarkStart w:id="14" w:name="OLE_LINK29"/>
      <w:bookmarkEnd w:id="11"/>
      <w:r>
        <w:rPr>
          <w:rStyle w:val="Heading1Char"/>
        </w:rPr>
        <w:t>3</w:t>
      </w:r>
      <w:r>
        <w:rPr>
          <w:rStyle w:val="Heading1Char"/>
        </w:rPr>
        <w:tab/>
        <w:t xml:space="preserve">Views regarding </w:t>
      </w:r>
      <w:bookmarkStart w:id="15" w:name="OLE_LINK94"/>
      <w:r>
        <w:rPr>
          <w:rStyle w:val="Heading1Char"/>
        </w:rPr>
        <w:t>Report ITU-R M.2039-2</w:t>
      </w:r>
      <w:bookmarkEnd w:id="15"/>
    </w:p>
    <w:p w:rsidR="00F959DF" w:rsidRDefault="00F959DF" w:rsidP="00F959DF">
      <w:pPr>
        <w:rPr>
          <w:lang w:eastAsia="ja-JP"/>
        </w:rPr>
      </w:pPr>
      <w:r>
        <w:rPr>
          <w:lang w:eastAsia="ja-JP"/>
        </w:rPr>
        <w:t>We agree that certain information is unavailable in Report ITU-R M.2039 or may need to be updated. We expect to have more information to add at Meeting #15 and/or Meeting #16, recognizing that such input might fail to respond to your stated deadline requirements.</w:t>
      </w:r>
    </w:p>
    <w:bookmarkEnd w:id="14"/>
    <w:p w:rsidR="00F959DF" w:rsidRDefault="00F959DF" w:rsidP="00F959DF">
      <w:pPr>
        <w:spacing w:afterLines="50" w:after="12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>
        <w:rPr>
          <w:rStyle w:val="Heading1Char"/>
        </w:rPr>
        <w:tab/>
        <w:t xml:space="preserve">Views regarding proposed revision of </w:t>
      </w:r>
      <w:bookmarkStart w:id="16" w:name="OLE_LINK96"/>
      <w:r>
        <w:rPr>
          <w:rStyle w:val="Heading1Char"/>
        </w:rPr>
        <w:t>Report ITU-R M.2039-2</w:t>
      </w:r>
      <w:bookmarkEnd w:id="16"/>
    </w:p>
    <w:p w:rsidR="00F959DF" w:rsidRDefault="00F959DF" w:rsidP="00F959DF">
      <w:pPr>
        <w:spacing w:afterLines="50" w:after="120"/>
        <w:rPr>
          <w:lang w:eastAsia="ja-JP"/>
        </w:rPr>
      </w:pPr>
      <w:r>
        <w:rPr>
          <w:lang w:eastAsia="ja-JP"/>
        </w:rPr>
        <w:t xml:space="preserve">We understand that WP 5D is considering revision of Report ITU-R M.2039-2 with respect to statistical analysis and cell sizes. We observe that the current report emphasizes a uniform deployment that is not characteristic of increasingly complex multi-tier and heterogeneous deployments. We are cautious about the effectiveness of </w:t>
      </w:r>
      <w:bookmarkStart w:id="17" w:name="OLE_LINK98"/>
      <w:r>
        <w:rPr>
          <w:lang w:eastAsia="ja-JP"/>
        </w:rPr>
        <w:t>such a statistical analysis</w:t>
      </w:r>
      <w:bookmarkEnd w:id="17"/>
      <w:r>
        <w:rPr>
          <w:lang w:eastAsia="ja-JP"/>
        </w:rPr>
        <w:t xml:space="preserve"> because we suspect that it would be highly dependent on the statistical distributions of the interferer as well as the interfered. As a result, we would be concerned that the complexity of such a study could become overwhelming.</w:t>
      </w:r>
    </w:p>
    <w:p w:rsidR="00F959DF" w:rsidRDefault="00F959DF" w:rsidP="00F959DF">
      <w:pPr>
        <w:spacing w:afterLines="50" w:after="120"/>
      </w:pPr>
    </w:p>
    <w:p w:rsidR="00F959DF" w:rsidRDefault="00F959DF" w:rsidP="00F959DF">
      <w:pPr>
        <w:spacing w:afterLines="50" w:after="120"/>
      </w:pPr>
      <w:r>
        <w:t>Contact:</w:t>
      </w:r>
      <w:r>
        <w:tab/>
      </w:r>
      <w:r w:rsidR="00D46364">
        <w:t xml:space="preserve">Mr </w:t>
      </w:r>
      <w:r>
        <w:t>Michael LYNCH</w:t>
      </w:r>
      <w:r>
        <w:tab/>
      </w:r>
      <w:r>
        <w:tab/>
      </w:r>
      <w:r>
        <w:tab/>
      </w:r>
      <w:r>
        <w:tab/>
        <w:t>E-mail:</w:t>
      </w:r>
      <w:r>
        <w:tab/>
      </w:r>
      <w:hyperlink r:id="rId9" w:history="1">
        <w:r>
          <w:rPr>
            <w:rStyle w:val="Hyperlink"/>
            <w:color w:val="0000FF"/>
            <w:lang w:val="en-US"/>
          </w:rPr>
          <w:t>freqmgr@ieee.org</w:t>
        </w:r>
      </w:hyperlink>
    </w:p>
    <w:p w:rsidR="00F959DF" w:rsidRDefault="00F959DF" w:rsidP="00F959DF">
      <w:pPr>
        <w:spacing w:afterLines="50" w:after="120"/>
      </w:pPr>
    </w:p>
    <w:p w:rsidR="000069D4" w:rsidRPr="00D46364" w:rsidRDefault="00F959DF" w:rsidP="00F959DF">
      <w:pPr>
        <w:spacing w:afterLines="50" w:after="120"/>
        <w:jc w:val="center"/>
        <w:rPr>
          <w:lang w:val="en-US" w:eastAsia="zh-CN"/>
        </w:rPr>
      </w:pPr>
      <w:r>
        <w:rPr>
          <w:sz w:val="22"/>
          <w:szCs w:val="22"/>
        </w:rPr>
        <w:t>_______________</w:t>
      </w:r>
    </w:p>
    <w:sectPr w:rsidR="000069D4" w:rsidRPr="00D46364" w:rsidSect="00D0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DF" w:rsidRDefault="00F959DF">
      <w:r>
        <w:separator/>
      </w:r>
    </w:p>
  </w:endnote>
  <w:endnote w:type="continuationSeparator" w:id="0">
    <w:p w:rsidR="00F959DF" w:rsidRDefault="00F9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64" w:rsidRDefault="00D46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D46364">
    <w:pPr>
      <w:pStyle w:val="Footer"/>
      <w:rPr>
        <w:lang w:val="es-ES_tradnl"/>
      </w:rPr>
    </w:pPr>
    <w:fldSimple w:instr=" FILENAME \p \* MERGEFORMAT ">
      <w:r w:rsidR="00F959DF" w:rsidRPr="00F959DF">
        <w:rPr>
          <w:lang w:val="es-ES_tradnl"/>
        </w:rPr>
        <w:t>Document2</w:t>
      </w:r>
    </w:fldSimple>
    <w:r w:rsidR="00FA124A">
      <w:t xml:space="preserve"> </w:t>
    </w:r>
    <w:r w:rsidR="00E6257C">
      <w:t>( )</w:t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E0CDB">
      <w:t>26.09.12</w:t>
    </w:r>
    <w:r w:rsidR="00D02712">
      <w:fldChar w:fldCharType="end"/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F959DF"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D46364" w:rsidRDefault="000E0CDB" w:rsidP="00E6257C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46364">
      <w:t>M:\BRSGD\TEXT2012\SG05\WP5D\100\135e.docx</w:t>
    </w:r>
    <w:r>
      <w:fldChar w:fldCharType="end"/>
    </w:r>
    <w:r w:rsidR="00D46364">
      <w:tab/>
    </w:r>
    <w:r w:rsidR="00D46364">
      <w:tab/>
    </w:r>
    <w:r w:rsidR="00D46364" w:rsidRPr="00D46364">
      <w:rPr>
        <w:lang w:val="en-US"/>
      </w:rPr>
      <w:t>26/09/2012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DF" w:rsidRDefault="00F959DF">
      <w:r>
        <w:t>____________________</w:t>
      </w:r>
    </w:p>
  </w:footnote>
  <w:footnote w:type="continuationSeparator" w:id="0">
    <w:p w:rsidR="00F959DF" w:rsidRDefault="00F9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64" w:rsidRDefault="00D46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959D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F959DF">
    <w:pPr>
      <w:pStyle w:val="Header"/>
      <w:rPr>
        <w:lang w:val="en-US"/>
      </w:rPr>
    </w:pPr>
    <w:r>
      <w:rPr>
        <w:lang w:val="en-US"/>
      </w:rPr>
      <w:t>5D/135-E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64" w:rsidRDefault="00D46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DF"/>
    <w:rsid w:val="000069D4"/>
    <w:rsid w:val="000174AD"/>
    <w:rsid w:val="000A7D55"/>
    <w:rsid w:val="000C2E8E"/>
    <w:rsid w:val="000E0CDB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22581"/>
    <w:rsid w:val="008309DD"/>
    <w:rsid w:val="0083227A"/>
    <w:rsid w:val="00866900"/>
    <w:rsid w:val="00881BA1"/>
    <w:rsid w:val="008C26B8"/>
    <w:rsid w:val="00982084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5FC9"/>
    <w:rsid w:val="00BC7CCF"/>
    <w:rsid w:val="00BE470B"/>
    <w:rsid w:val="00C57A91"/>
    <w:rsid w:val="00CC01C2"/>
    <w:rsid w:val="00CF21F2"/>
    <w:rsid w:val="00D02712"/>
    <w:rsid w:val="00D214D0"/>
    <w:rsid w:val="00D46364"/>
    <w:rsid w:val="00D6546B"/>
    <w:rsid w:val="00DD4BED"/>
    <w:rsid w:val="00DE39F0"/>
    <w:rsid w:val="00DF0AF3"/>
    <w:rsid w:val="00E27D7E"/>
    <w:rsid w:val="00E42E13"/>
    <w:rsid w:val="00E6257C"/>
    <w:rsid w:val="00E63C59"/>
    <w:rsid w:val="00F959DF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link w:val="Source"/>
    <w:uiPriority w:val="99"/>
    <w:locked/>
    <w:rsid w:val="00F959DF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F959DF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link w:val="Source"/>
    <w:uiPriority w:val="99"/>
    <w:locked/>
    <w:rsid w:val="00F959DF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F959DF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A6D8-C5C7-4A0F-B86B-A88D65DA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1</Pages>
  <Words>266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jovet</dc:creator>
  <cp:keywords/>
  <dc:description/>
  <cp:lastModifiedBy>jovet</cp:lastModifiedBy>
  <cp:revision>3</cp:revision>
  <cp:lastPrinted>2008-02-21T14:04:00Z</cp:lastPrinted>
  <dcterms:created xsi:type="dcterms:W3CDTF">2012-09-26T11:20:00Z</dcterms:created>
  <dcterms:modified xsi:type="dcterms:W3CDTF">2012-09-26T11:31:00Z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