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2701D" w:rsidRDefault="0092701D">
      <w:pPr>
        <w:pStyle w:val="Body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50"/>
        <w:gridCol w:w="4320"/>
        <w:gridCol w:w="5220"/>
      </w:tblGrid>
      <w:tr w:rsidR="0092701D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8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BC401C" w:rsidRDefault="00F46409" w:rsidP="00FF1351">
            <w:pPr>
              <w:pStyle w:val="covertext"/>
              <w:snapToGrid w:val="0"/>
              <w:rPr>
                <w:b/>
                <w:i/>
                <w:lang w:eastAsia="ko-KR"/>
              </w:rPr>
            </w:pPr>
            <w:bookmarkStart w:id="0" w:name="OLE_LINK95"/>
            <w:r>
              <w:rPr>
                <w:b/>
                <w:i/>
              </w:rPr>
              <w:t xml:space="preserve">Proposed IEEE </w:t>
            </w:r>
            <w:proofErr w:type="spellStart"/>
            <w:r>
              <w:rPr>
                <w:b/>
                <w:i/>
              </w:rPr>
              <w:t>Std</w:t>
            </w:r>
            <w:proofErr w:type="spellEnd"/>
            <w:r>
              <w:rPr>
                <w:b/>
                <w:i/>
              </w:rPr>
              <w:t xml:space="preserve"> 802.16 </w:t>
            </w:r>
            <w:r w:rsidR="00BC401C" w:rsidRPr="00BC401C">
              <w:rPr>
                <w:b/>
                <w:i/>
              </w:rPr>
              <w:t xml:space="preserve">Amendment for </w:t>
            </w:r>
            <w:bookmarkEnd w:id="0"/>
            <w:r w:rsidR="00FF1351">
              <w:rPr>
                <w:rFonts w:hint="eastAsia"/>
                <w:b/>
                <w:i/>
                <w:lang w:eastAsia="ko-KR"/>
              </w:rPr>
              <w:t>Proximity based Communications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 w:rsidP="00090E61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201</w:t>
            </w:r>
            <w:r w:rsidR="00BC401C">
              <w:rPr>
                <w:b/>
              </w:rPr>
              <w:t>2-09</w:t>
            </w:r>
            <w:r w:rsidR="005C6DD5">
              <w:rPr>
                <w:b/>
              </w:rPr>
              <w:t>-</w:t>
            </w:r>
            <w:r w:rsidR="00BC401C">
              <w:rPr>
                <w:b/>
              </w:rPr>
              <w:t>1</w:t>
            </w:r>
            <w:r w:rsidR="00090E61">
              <w:rPr>
                <w:rFonts w:hint="eastAsia"/>
                <w:b/>
                <w:lang w:eastAsia="ko-KR"/>
              </w:rPr>
              <w:t>9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090E61" w:rsidRPr="001F74A1" w:rsidRDefault="00090E61" w:rsidP="00090E61">
            <w:pPr>
              <w:pStyle w:val="covertext"/>
              <w:snapToGrid w:val="0"/>
              <w:spacing w:after="0"/>
              <w:rPr>
                <w:sz w:val="26"/>
              </w:rPr>
            </w:pPr>
            <w:proofErr w:type="spellStart"/>
            <w:r w:rsidRPr="001F74A1">
              <w:rPr>
                <w:rFonts w:hint="eastAsia"/>
                <w:sz w:val="26"/>
              </w:rPr>
              <w:t>Chanho</w:t>
            </w:r>
            <w:proofErr w:type="spellEnd"/>
            <w:r w:rsidRPr="001F74A1">
              <w:rPr>
                <w:rFonts w:hint="eastAsia"/>
                <w:sz w:val="26"/>
              </w:rPr>
              <w:t xml:space="preserve"> Yoon, </w:t>
            </w:r>
            <w:proofErr w:type="spellStart"/>
            <w:r w:rsidRPr="001F74A1">
              <w:rPr>
                <w:rFonts w:hint="eastAsia"/>
                <w:sz w:val="26"/>
              </w:rPr>
              <w:t>Seungkwon</w:t>
            </w:r>
            <w:proofErr w:type="spellEnd"/>
            <w:r w:rsidRPr="001F74A1">
              <w:rPr>
                <w:rFonts w:hint="eastAsia"/>
                <w:sz w:val="26"/>
              </w:rPr>
              <w:t xml:space="preserve"> Cho, </w:t>
            </w:r>
            <w:proofErr w:type="spellStart"/>
            <w:r w:rsidRPr="001F74A1">
              <w:rPr>
                <w:rFonts w:hint="eastAsia"/>
                <w:sz w:val="26"/>
              </w:rPr>
              <w:t>Sungkyung</w:t>
            </w:r>
            <w:proofErr w:type="spellEnd"/>
            <w:r w:rsidRPr="001F74A1">
              <w:rPr>
                <w:rFonts w:hint="eastAsia"/>
                <w:sz w:val="26"/>
              </w:rPr>
              <w:t xml:space="preserve"> Kim, </w:t>
            </w:r>
            <w:proofErr w:type="spellStart"/>
            <w:r w:rsidRPr="001F74A1">
              <w:rPr>
                <w:rFonts w:hint="eastAsia"/>
                <w:sz w:val="26"/>
              </w:rPr>
              <w:t>Soojung</w:t>
            </w:r>
            <w:proofErr w:type="spellEnd"/>
            <w:r w:rsidRPr="001F74A1">
              <w:rPr>
                <w:rFonts w:hint="eastAsia"/>
                <w:sz w:val="26"/>
              </w:rPr>
              <w:t xml:space="preserve"> Jung, </w:t>
            </w:r>
            <w:proofErr w:type="spellStart"/>
            <w:r w:rsidRPr="001F74A1">
              <w:rPr>
                <w:rFonts w:hint="eastAsia"/>
                <w:sz w:val="26"/>
              </w:rPr>
              <w:t>Hyungjin</w:t>
            </w:r>
            <w:proofErr w:type="spellEnd"/>
            <w:r w:rsidRPr="001F74A1">
              <w:rPr>
                <w:rFonts w:hint="eastAsia"/>
                <w:sz w:val="26"/>
              </w:rPr>
              <w:t xml:space="preserve"> Kim, and </w:t>
            </w:r>
            <w:proofErr w:type="spellStart"/>
            <w:r w:rsidRPr="001F74A1">
              <w:rPr>
                <w:rFonts w:hint="eastAsia"/>
                <w:sz w:val="26"/>
              </w:rPr>
              <w:t>Sungcheol</w:t>
            </w:r>
            <w:proofErr w:type="spellEnd"/>
            <w:r w:rsidRPr="001F74A1">
              <w:rPr>
                <w:rFonts w:hint="eastAsia"/>
                <w:sz w:val="26"/>
              </w:rPr>
              <w:t xml:space="preserve"> Chang</w:t>
            </w:r>
          </w:p>
          <w:p w:rsidR="00090E61" w:rsidRDefault="00090E61" w:rsidP="00090E61">
            <w:pPr>
              <w:pStyle w:val="covertext"/>
              <w:snapToGrid w:val="0"/>
              <w:spacing w:after="0"/>
              <w:rPr>
                <w:sz w:val="26"/>
                <w:lang w:eastAsia="ko-KR"/>
              </w:rPr>
            </w:pPr>
            <w:r>
              <w:rPr>
                <w:rFonts w:hint="eastAsia"/>
                <w:sz w:val="26"/>
                <w:lang w:eastAsia="ko-KR"/>
              </w:rPr>
              <w:t>ETRI</w:t>
            </w:r>
          </w:p>
          <w:p w:rsidR="00090E61" w:rsidRPr="001F74A1" w:rsidRDefault="00090E61" w:rsidP="00090E61">
            <w:pPr>
              <w:pStyle w:val="covertext"/>
              <w:snapToGrid w:val="0"/>
              <w:spacing w:after="0"/>
              <w:rPr>
                <w:sz w:val="26"/>
              </w:rPr>
            </w:pPr>
            <w:r w:rsidRPr="001F74A1">
              <w:rPr>
                <w:rFonts w:hint="eastAsia"/>
                <w:sz w:val="26"/>
              </w:rPr>
              <w:t xml:space="preserve">218 </w:t>
            </w:r>
            <w:proofErr w:type="spellStart"/>
            <w:r w:rsidRPr="001F74A1">
              <w:rPr>
                <w:rFonts w:hint="eastAsia"/>
                <w:sz w:val="26"/>
              </w:rPr>
              <w:t>Gajeong</w:t>
            </w:r>
            <w:proofErr w:type="spellEnd"/>
            <w:r w:rsidRPr="001F74A1">
              <w:rPr>
                <w:rFonts w:hint="eastAsia"/>
                <w:sz w:val="26"/>
              </w:rPr>
              <w:t xml:space="preserve">-dong, </w:t>
            </w:r>
            <w:proofErr w:type="spellStart"/>
            <w:r w:rsidRPr="001F74A1">
              <w:rPr>
                <w:rFonts w:hint="eastAsia"/>
                <w:sz w:val="26"/>
              </w:rPr>
              <w:t>Yuseong-gu</w:t>
            </w:r>
            <w:proofErr w:type="spellEnd"/>
            <w:r w:rsidRPr="001F74A1">
              <w:rPr>
                <w:rFonts w:hint="eastAsia"/>
                <w:sz w:val="26"/>
              </w:rPr>
              <w:t xml:space="preserve">, </w:t>
            </w:r>
            <w:proofErr w:type="spellStart"/>
            <w:r w:rsidRPr="001F74A1">
              <w:rPr>
                <w:rFonts w:hint="eastAsia"/>
                <w:sz w:val="26"/>
              </w:rPr>
              <w:t>Daejeon</w:t>
            </w:r>
            <w:proofErr w:type="spellEnd"/>
            <w:r w:rsidRPr="001F74A1">
              <w:rPr>
                <w:rFonts w:hint="eastAsia"/>
                <w:sz w:val="26"/>
              </w:rPr>
              <w:t>,</w:t>
            </w:r>
          </w:p>
          <w:p w:rsidR="0092701D" w:rsidRPr="00F46E02" w:rsidRDefault="00090E61" w:rsidP="00090E61">
            <w:pPr>
              <w:pStyle w:val="covertext"/>
              <w:snapToGrid w:val="0"/>
            </w:pPr>
            <w:r w:rsidRPr="001F74A1">
              <w:rPr>
                <w:rFonts w:hint="eastAsia"/>
                <w:sz w:val="26"/>
              </w:rPr>
              <w:t>Republic of Korea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090E61" w:rsidRPr="00673C6D" w:rsidRDefault="00090E61" w:rsidP="00090E61">
            <w:pPr>
              <w:rPr>
                <w:sz w:val="26"/>
              </w:rPr>
            </w:pPr>
            <w:r w:rsidRPr="00673C6D">
              <w:rPr>
                <w:sz w:val="26"/>
              </w:rPr>
              <w:t xml:space="preserve">E-mail: </w:t>
            </w:r>
            <w:r>
              <w:rPr>
                <w:rFonts w:hint="eastAsia"/>
                <w:sz w:val="26"/>
                <w:lang w:eastAsia="ko-KR"/>
              </w:rPr>
              <w:t>cyhoon</w:t>
            </w:r>
            <w:r w:rsidRPr="00673C6D">
              <w:rPr>
                <w:sz w:val="26"/>
              </w:rPr>
              <w:t>@</w:t>
            </w:r>
            <w:r>
              <w:rPr>
                <w:rFonts w:hint="eastAsia"/>
                <w:sz w:val="26"/>
                <w:lang w:eastAsia="ko-KR"/>
              </w:rPr>
              <w:t>etri.re.kr</w:t>
            </w:r>
          </w:p>
          <w:p w:rsidR="0092701D" w:rsidRDefault="0092701D">
            <w:pPr>
              <w:pStyle w:val="Default"/>
            </w:pPr>
            <w:r>
              <w:rPr>
                <w:rFonts w:ascii="Helvetica" w:hAnsi="Helvetica"/>
                <w:sz w:val="20"/>
              </w:rPr>
              <w:t>*&lt;</w:t>
            </w:r>
            <w:hyperlink r:id="rId9" w:history="1">
              <w:r>
                <w:rPr>
                  <w:rStyle w:val="InternetLink"/>
                  <w:rFonts w:ascii="Helvetica" w:hAnsi="Helvetica"/>
                  <w:sz w:val="20"/>
                </w:rPr>
                <w:t>http://standards.ieee.org/faqs/affiliationFAQ.html</w:t>
              </w:r>
            </w:hyperlink>
            <w:r>
              <w:rPr>
                <w:rFonts w:ascii="Helvetica" w:hAnsi="Helvetica"/>
                <w:sz w:val="20"/>
              </w:rPr>
              <w:t>&gt;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1F1515" w:rsidRDefault="001C21E8" w:rsidP="00302DA3">
            <w:pPr>
              <w:pStyle w:val="covertext"/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none</w:t>
            </w:r>
          </w:p>
        </w:tc>
      </w:tr>
      <w:tr w:rsidR="002A66E6" w:rsidRPr="00673C6D" w:rsidTr="008E4735">
        <w:tc>
          <w:tcPr>
            <w:tcW w:w="1350" w:type="dxa"/>
            <w:tcBorders>
              <w:bottom w:val="single" w:sz="4" w:space="0" w:color="000000"/>
            </w:tcBorders>
          </w:tcPr>
          <w:p w:rsidR="002A66E6" w:rsidRPr="00673C6D" w:rsidRDefault="002A66E6" w:rsidP="008E4735">
            <w:pPr>
              <w:pStyle w:val="covertext"/>
              <w:snapToGrid w:val="0"/>
              <w:rPr>
                <w:sz w:val="26"/>
              </w:rPr>
            </w:pPr>
            <w:r w:rsidRPr="00673C6D">
              <w:rPr>
                <w:sz w:val="26"/>
              </w:rP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2A66E6" w:rsidRPr="00673C6D" w:rsidRDefault="002A66E6" w:rsidP="008E4735">
            <w:pPr>
              <w:pStyle w:val="covertext"/>
              <w:snapToGrid w:val="0"/>
              <w:rPr>
                <w:sz w:val="26"/>
                <w:lang w:eastAsia="ko-KR"/>
              </w:rPr>
            </w:pPr>
            <w:bookmarkStart w:id="1" w:name="OLE_LINK142"/>
            <w:r>
              <w:t xml:space="preserve">This document proposes to the IEEE 802.16 Working Group a draft PAR and Five Criteria for a project on </w:t>
            </w:r>
            <w:bookmarkEnd w:id="1"/>
            <w:r w:rsidRPr="00673C6D">
              <w:rPr>
                <w:rFonts w:hint="eastAsia"/>
                <w:sz w:val="26"/>
                <w:lang w:eastAsia="ko-KR"/>
              </w:rPr>
              <w:t>Proximity based Direct Communications</w:t>
            </w:r>
            <w:r w:rsidR="00CD54EF">
              <w:rPr>
                <w:rFonts w:hint="eastAsia"/>
                <w:sz w:val="26"/>
                <w:lang w:eastAsia="ko-KR"/>
              </w:rPr>
              <w:t>.</w:t>
            </w:r>
          </w:p>
        </w:tc>
      </w:tr>
      <w:tr w:rsidR="00474F76">
        <w:tc>
          <w:tcPr>
            <w:tcW w:w="1350" w:type="dxa"/>
            <w:tcBorders>
              <w:bottom w:val="single" w:sz="4" w:space="0" w:color="000000"/>
            </w:tcBorders>
          </w:tcPr>
          <w:p w:rsidR="00474F76" w:rsidRDefault="00474F76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474F76" w:rsidRPr="000E33D9" w:rsidRDefault="00474F76" w:rsidP="00BD4DBC">
            <w:pPr>
              <w:pStyle w:val="covertext"/>
              <w:snapToGrid w:val="0"/>
            </w:pPr>
            <w:bookmarkStart w:id="2" w:name="OLE_LINK42"/>
            <w:r>
              <w:t xml:space="preserve">This document proposes a project to amend IEEE </w:t>
            </w:r>
            <w:proofErr w:type="spellStart"/>
            <w:r>
              <w:t>Std</w:t>
            </w:r>
            <w:proofErr w:type="spellEnd"/>
            <w:r>
              <w:t xml:space="preserve"> 802.16 for </w:t>
            </w:r>
            <w:r w:rsidR="00CD54EF" w:rsidRPr="00673C6D">
              <w:rPr>
                <w:rFonts w:hint="eastAsia"/>
                <w:sz w:val="26"/>
                <w:lang w:eastAsia="ko-KR"/>
              </w:rPr>
              <w:t>Proximity based Direct Communications</w:t>
            </w:r>
            <w:bookmarkEnd w:id="2"/>
            <w:r w:rsidR="004922B3">
              <w:rPr>
                <w:rFonts w:hint="eastAsia"/>
                <w:sz w:val="26"/>
                <w:lang w:eastAsia="ko-KR"/>
              </w:rPr>
              <w:t xml:space="preserve"> (PDC)</w:t>
            </w:r>
            <w:r>
              <w:t>.</w:t>
            </w:r>
          </w:p>
        </w:tc>
      </w:tr>
      <w:tr w:rsidR="00474F76">
        <w:tc>
          <w:tcPr>
            <w:tcW w:w="1350" w:type="dxa"/>
            <w:tcBorders>
              <w:bottom w:val="single" w:sz="4" w:space="0" w:color="000000"/>
            </w:tcBorders>
          </w:tcPr>
          <w:p w:rsidR="00474F76" w:rsidRDefault="00474F76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474F76" w:rsidRDefault="00474F76" w:rsidP="00A85FAC">
            <w:pPr>
              <w:pStyle w:val="covertext"/>
              <w:snapToGrid w:val="0"/>
            </w:pPr>
            <w:bookmarkStart w:id="3" w:name="OLE_LINK209"/>
            <w:r>
              <w:t xml:space="preserve">This proposal requests that the </w:t>
            </w:r>
            <w:r w:rsidR="0064756E">
              <w:rPr>
                <w:rFonts w:hint="eastAsia"/>
                <w:lang w:eastAsia="ko-KR"/>
              </w:rPr>
              <w:t>Project Planning Committee</w:t>
            </w:r>
            <w:r>
              <w:t xml:space="preserve"> </w:t>
            </w:r>
            <w:r w:rsidR="00550BB3">
              <w:t>complete</w:t>
            </w:r>
            <w:r>
              <w:t xml:space="preserve"> a draft PAR</w:t>
            </w:r>
            <w:bookmarkEnd w:id="3"/>
            <w:r w:rsidR="00550BB3">
              <w:t xml:space="preserve"> and Five Criteria</w:t>
            </w:r>
            <w:r w:rsidR="00A11884">
              <w:t xml:space="preserve"> on </w:t>
            </w:r>
            <w:r w:rsidR="00410EF0">
              <w:rPr>
                <w:rFonts w:hint="eastAsia"/>
                <w:lang w:eastAsia="ko-KR"/>
              </w:rPr>
              <w:t>PDC</w:t>
            </w:r>
            <w:r w:rsidR="00A11884">
              <w:t xml:space="preserve"> </w:t>
            </w:r>
            <w:r w:rsidR="00A85FAC">
              <w:rPr>
                <w:rFonts w:hint="eastAsia"/>
                <w:lang w:eastAsia="ko-KR"/>
              </w:rPr>
              <w:t>a</w:t>
            </w:r>
            <w:r w:rsidR="00A11884">
              <w:t>pplications</w:t>
            </w:r>
            <w:r w:rsidR="00550BB3">
              <w:t xml:space="preserve">, forwarding </w:t>
            </w:r>
            <w:r w:rsidR="002E4AD0">
              <w:t>the result</w:t>
            </w:r>
            <w:r w:rsidR="00550BB3">
              <w:t xml:space="preserve"> to the Session #81 Closing Plenary of the IEEE 802.16 Working Group</w:t>
            </w:r>
            <w:r>
              <w:t>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92701D" w:rsidRPr="006C0901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:rsidR="0092701D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10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11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2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3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:rsidR="00F66596" w:rsidRDefault="0092701D" w:rsidP="00F66596">
      <w:pPr>
        <w:pStyle w:val="ab"/>
      </w:pPr>
      <w:r>
        <w:br w:type="page"/>
      </w:r>
      <w:bookmarkStart w:id="4" w:name="OLE_LINK103"/>
      <w:r w:rsidR="00F66596" w:rsidRPr="00F66596">
        <w:lastRenderedPageBreak/>
        <w:t xml:space="preserve">Proposed IEEE </w:t>
      </w:r>
      <w:proofErr w:type="spellStart"/>
      <w:proofErr w:type="gramStart"/>
      <w:r w:rsidR="00F66596" w:rsidRPr="00F66596">
        <w:t>Std</w:t>
      </w:r>
      <w:proofErr w:type="spellEnd"/>
      <w:proofErr w:type="gramEnd"/>
      <w:r w:rsidR="00F66596" w:rsidRPr="00F66596">
        <w:t xml:space="preserve"> 802.16 Amendment for </w:t>
      </w:r>
    </w:p>
    <w:p w:rsidR="0092701D" w:rsidRPr="00BD007F" w:rsidRDefault="00192A61" w:rsidP="00F66596">
      <w:pPr>
        <w:pStyle w:val="ab"/>
      </w:pPr>
      <w:r>
        <w:rPr>
          <w:rFonts w:hint="eastAsia"/>
          <w:lang w:eastAsia="ko-KR"/>
        </w:rPr>
        <w:t>Proximity based Direct Communication</w:t>
      </w:r>
      <w:r w:rsidR="00F66596" w:rsidRPr="00F66596">
        <w:t>s</w:t>
      </w:r>
    </w:p>
    <w:p w:rsidR="00BE464F" w:rsidRDefault="00BE464F">
      <w:pPr>
        <w:pStyle w:val="a8"/>
        <w:rPr>
          <w:rFonts w:ascii="Arial" w:hAnsi="Arial"/>
        </w:rPr>
      </w:pPr>
      <w:bookmarkStart w:id="5" w:name="OLE_LINK55"/>
      <w:bookmarkStart w:id="6" w:name="OLE_LINK57"/>
      <w:bookmarkEnd w:id="4"/>
    </w:p>
    <w:p w:rsidR="0092701D" w:rsidRPr="00BE10E9" w:rsidRDefault="009903E4">
      <w:pPr>
        <w:pStyle w:val="a8"/>
        <w:rPr>
          <w:rFonts w:ascii="Arial" w:hAnsi="Arial"/>
        </w:rPr>
      </w:pPr>
      <w:proofErr w:type="spellStart"/>
      <w:r>
        <w:rPr>
          <w:rFonts w:ascii="Arial" w:hAnsi="Arial" w:hint="eastAsia"/>
          <w:lang w:eastAsia="ko-KR"/>
        </w:rPr>
        <w:t>Chanho</w:t>
      </w:r>
      <w:proofErr w:type="spellEnd"/>
      <w:r>
        <w:rPr>
          <w:rFonts w:ascii="Arial" w:hAnsi="Arial" w:hint="eastAsia"/>
          <w:lang w:eastAsia="ko-KR"/>
        </w:rPr>
        <w:t xml:space="preserve"> Yoon</w:t>
      </w:r>
      <w:r w:rsidR="006736F9">
        <w:rPr>
          <w:rFonts w:ascii="Arial" w:hAnsi="Arial" w:hint="eastAsia"/>
          <w:lang w:eastAsia="ko-KR"/>
        </w:rPr>
        <w:t xml:space="preserve">, </w:t>
      </w:r>
      <w:proofErr w:type="spellStart"/>
      <w:r w:rsidR="006736F9">
        <w:rPr>
          <w:rFonts w:ascii="Arial" w:hAnsi="Arial" w:hint="eastAsia"/>
          <w:lang w:eastAsia="ko-KR"/>
        </w:rPr>
        <w:t>Seungkwon</w:t>
      </w:r>
      <w:proofErr w:type="spellEnd"/>
      <w:r w:rsidR="006736F9">
        <w:rPr>
          <w:rFonts w:ascii="Arial" w:hAnsi="Arial" w:hint="eastAsia"/>
          <w:lang w:eastAsia="ko-KR"/>
        </w:rPr>
        <w:t xml:space="preserve"> Cho, </w:t>
      </w:r>
      <w:proofErr w:type="spellStart"/>
      <w:r w:rsidR="006736F9">
        <w:rPr>
          <w:rFonts w:ascii="Arial" w:hAnsi="Arial" w:hint="eastAsia"/>
          <w:lang w:eastAsia="ko-KR"/>
        </w:rPr>
        <w:t>Sungkyung</w:t>
      </w:r>
      <w:proofErr w:type="spellEnd"/>
      <w:r w:rsidR="006736F9">
        <w:rPr>
          <w:rFonts w:ascii="Arial" w:hAnsi="Arial" w:hint="eastAsia"/>
          <w:lang w:eastAsia="ko-KR"/>
        </w:rPr>
        <w:t xml:space="preserve"> Kim, </w:t>
      </w:r>
      <w:proofErr w:type="spellStart"/>
      <w:r w:rsidR="006736F9">
        <w:rPr>
          <w:rFonts w:ascii="Arial" w:hAnsi="Arial" w:hint="eastAsia"/>
          <w:lang w:eastAsia="ko-KR"/>
        </w:rPr>
        <w:t>Soojung</w:t>
      </w:r>
      <w:proofErr w:type="spellEnd"/>
      <w:r w:rsidR="006736F9">
        <w:rPr>
          <w:rFonts w:ascii="Arial" w:hAnsi="Arial" w:hint="eastAsia"/>
          <w:lang w:eastAsia="ko-KR"/>
        </w:rPr>
        <w:t xml:space="preserve"> Jung, </w:t>
      </w:r>
      <w:proofErr w:type="spellStart"/>
      <w:r w:rsidR="006736F9">
        <w:rPr>
          <w:rFonts w:ascii="Arial" w:hAnsi="Arial" w:hint="eastAsia"/>
          <w:lang w:eastAsia="ko-KR"/>
        </w:rPr>
        <w:t>Hyungjin</w:t>
      </w:r>
      <w:proofErr w:type="spellEnd"/>
      <w:r w:rsidR="006736F9">
        <w:rPr>
          <w:rFonts w:ascii="Arial" w:hAnsi="Arial" w:hint="eastAsia"/>
          <w:lang w:eastAsia="ko-KR"/>
        </w:rPr>
        <w:t xml:space="preserve"> Kim,</w:t>
      </w:r>
      <w:r>
        <w:rPr>
          <w:rFonts w:ascii="Arial" w:hAnsi="Arial" w:hint="eastAsia"/>
          <w:lang w:eastAsia="ko-KR"/>
        </w:rPr>
        <w:t xml:space="preserve"> and </w:t>
      </w:r>
      <w:proofErr w:type="spellStart"/>
      <w:r w:rsidR="006736F9">
        <w:rPr>
          <w:rFonts w:ascii="Arial" w:hAnsi="Arial" w:hint="eastAsia"/>
          <w:lang w:eastAsia="ko-KR"/>
        </w:rPr>
        <w:t>Sungcheol</w:t>
      </w:r>
      <w:proofErr w:type="spellEnd"/>
      <w:r w:rsidR="006736F9">
        <w:rPr>
          <w:rFonts w:ascii="Arial" w:hAnsi="Arial" w:hint="eastAsia"/>
          <w:lang w:eastAsia="ko-KR"/>
        </w:rPr>
        <w:t xml:space="preserve"> Chang</w:t>
      </w:r>
    </w:p>
    <w:bookmarkEnd w:id="5"/>
    <w:p w:rsidR="0092701D" w:rsidRPr="00BE10E9" w:rsidRDefault="009903E4">
      <w:pPr>
        <w:pStyle w:val="a8"/>
        <w:rPr>
          <w:rFonts w:ascii="Arial" w:hAnsi="Arial"/>
          <w:i w:val="0"/>
        </w:rPr>
      </w:pPr>
      <w:r>
        <w:rPr>
          <w:rFonts w:ascii="Arial" w:hAnsi="Arial" w:hint="eastAsia"/>
          <w:lang w:eastAsia="ko-KR"/>
        </w:rPr>
        <w:t>ETRI</w:t>
      </w:r>
    </w:p>
    <w:p w:rsidR="0092701D" w:rsidRPr="00BE10E9" w:rsidRDefault="00623520">
      <w:pPr>
        <w:pStyle w:val="1"/>
        <w:rPr>
          <w:rFonts w:ascii="Arial" w:hAnsi="Arial"/>
        </w:rPr>
      </w:pPr>
      <w:bookmarkStart w:id="7" w:name="OLE_LINK1"/>
      <w:bookmarkEnd w:id="6"/>
      <w:r>
        <w:rPr>
          <w:rFonts w:ascii="Arial" w:hAnsi="Arial"/>
        </w:rPr>
        <w:t>Abstract</w:t>
      </w:r>
    </w:p>
    <w:bookmarkEnd w:id="7"/>
    <w:p w:rsidR="00623520" w:rsidRDefault="00454857" w:rsidP="00623520">
      <w:pPr>
        <w:pStyle w:val="Body"/>
      </w:pPr>
      <w:r>
        <w:t xml:space="preserve">This document proposes a project to amend IEEE </w:t>
      </w:r>
      <w:proofErr w:type="spellStart"/>
      <w:proofErr w:type="gramStart"/>
      <w:r>
        <w:t>Std</w:t>
      </w:r>
      <w:proofErr w:type="spellEnd"/>
      <w:proofErr w:type="gramEnd"/>
      <w:r>
        <w:t xml:space="preserve"> 802.16 for </w:t>
      </w:r>
      <w:bookmarkStart w:id="8" w:name="OLE_LINK88"/>
      <w:r w:rsidR="006E436F">
        <w:rPr>
          <w:rFonts w:hint="eastAsia"/>
          <w:lang w:eastAsia="ko-KR"/>
        </w:rPr>
        <w:t>Proximity based Direct Communications</w:t>
      </w:r>
      <w:r>
        <w:t xml:space="preserve"> (</w:t>
      </w:r>
      <w:r w:rsidR="006E436F">
        <w:rPr>
          <w:rFonts w:hint="eastAsia"/>
          <w:lang w:eastAsia="ko-KR"/>
        </w:rPr>
        <w:t>PDC</w:t>
      </w:r>
      <w:r>
        <w:t>)</w:t>
      </w:r>
      <w:bookmarkEnd w:id="8"/>
      <w:r>
        <w:t>.</w:t>
      </w:r>
    </w:p>
    <w:p w:rsidR="00F94983" w:rsidRDefault="00623520" w:rsidP="00623520">
      <w:pPr>
        <w:pStyle w:val="1"/>
        <w:rPr>
          <w:rFonts w:ascii="Arial" w:hAnsi="Arial"/>
        </w:rPr>
      </w:pPr>
      <w:bookmarkStart w:id="9" w:name="OLE_LINK6"/>
      <w:r>
        <w:rPr>
          <w:rFonts w:ascii="Arial" w:hAnsi="Arial"/>
        </w:rPr>
        <w:t>Purpose</w:t>
      </w:r>
    </w:p>
    <w:p w:rsidR="00623520" w:rsidRDefault="00454857">
      <w:pPr>
        <w:pStyle w:val="Body"/>
      </w:pPr>
      <w:bookmarkStart w:id="10" w:name="OLE_LINK87"/>
      <w:r>
        <w:t xml:space="preserve">This proposal requests that the </w:t>
      </w:r>
      <w:r w:rsidR="008C763C">
        <w:rPr>
          <w:rFonts w:hint="eastAsia"/>
          <w:lang w:eastAsia="ko-KR"/>
        </w:rPr>
        <w:t>Project Planning Committee</w:t>
      </w:r>
      <w:r>
        <w:t xml:space="preserve"> Group complete a draft PAR and Five Criteria</w:t>
      </w:r>
      <w:r w:rsidR="00A11884">
        <w:t xml:space="preserve"> on </w:t>
      </w:r>
      <w:bookmarkStart w:id="11" w:name="OLE_LINK89"/>
      <w:r w:rsidR="000022E1">
        <w:rPr>
          <w:rFonts w:hint="eastAsia"/>
          <w:lang w:eastAsia="ko-KR"/>
        </w:rPr>
        <w:t>PDC</w:t>
      </w:r>
      <w:bookmarkEnd w:id="11"/>
      <w:r>
        <w:t>, forwarding the</w:t>
      </w:r>
      <w:r w:rsidR="0041269A">
        <w:t xml:space="preserve"> result</w:t>
      </w:r>
      <w:r>
        <w:t xml:space="preserve"> to the Session #81 Closing Plenary of the IEEE 802.16 Working Group.</w:t>
      </w:r>
      <w:bookmarkEnd w:id="10"/>
    </w:p>
    <w:bookmarkEnd w:id="9"/>
    <w:p w:rsidR="00623520" w:rsidRPr="00623520" w:rsidRDefault="00623520" w:rsidP="00623520">
      <w:pPr>
        <w:pStyle w:val="1"/>
        <w:rPr>
          <w:rFonts w:ascii="Arial" w:hAnsi="Arial"/>
        </w:rPr>
      </w:pPr>
      <w:r>
        <w:rPr>
          <w:rFonts w:ascii="Arial" w:hAnsi="Arial"/>
        </w:rPr>
        <w:t>Introduction</w:t>
      </w:r>
    </w:p>
    <w:p w:rsidR="004C08AF" w:rsidRDefault="00A4680D" w:rsidP="004C08AF">
      <w:pPr>
        <w:pStyle w:val="Body"/>
      </w:pPr>
      <w:bookmarkStart w:id="12" w:name="OLE_LINK101"/>
      <w:r>
        <w:t>At IEEE 802.16’s Session #</w:t>
      </w:r>
      <w:r w:rsidR="004C08AF">
        <w:rPr>
          <w:rFonts w:hint="eastAsia"/>
          <w:lang w:eastAsia="ko-KR"/>
        </w:rPr>
        <w:t xml:space="preserve">79, there was an introduction to what </w:t>
      </w:r>
      <w:r w:rsidR="003A52AE">
        <w:rPr>
          <w:rFonts w:hint="eastAsia"/>
          <w:lang w:eastAsia="ko-KR"/>
        </w:rPr>
        <w:t>proximity-</w:t>
      </w:r>
      <w:r w:rsidR="004C08AF">
        <w:rPr>
          <w:rFonts w:hint="eastAsia"/>
          <w:lang w:eastAsia="ko-KR"/>
        </w:rPr>
        <w:t xml:space="preserve">based </w:t>
      </w:r>
      <w:r w:rsidR="003A52AE">
        <w:rPr>
          <w:rFonts w:hint="eastAsia"/>
          <w:lang w:eastAsia="ko-KR"/>
        </w:rPr>
        <w:t xml:space="preserve">applications can offer as an enhancement </w:t>
      </w:r>
      <w:r w:rsidR="00E11F76">
        <w:rPr>
          <w:rFonts w:hint="eastAsia"/>
          <w:lang w:eastAsia="ko-KR"/>
        </w:rPr>
        <w:t>t</w:t>
      </w:r>
      <w:r w:rsidR="003A52AE">
        <w:rPr>
          <w:rFonts w:hint="eastAsia"/>
          <w:lang w:eastAsia="ko-KR"/>
        </w:rPr>
        <w:t xml:space="preserve">o direct </w:t>
      </w:r>
      <w:r w:rsidR="004C08AF">
        <w:rPr>
          <w:rFonts w:hint="eastAsia"/>
          <w:lang w:eastAsia="ko-KR"/>
        </w:rPr>
        <w:t>communication</w:t>
      </w:r>
      <w:r w:rsidR="003A52AE">
        <w:rPr>
          <w:rFonts w:hint="eastAsia"/>
          <w:lang w:eastAsia="ko-KR"/>
        </w:rPr>
        <w:t xml:space="preserve"> </w:t>
      </w:r>
      <w:r w:rsidR="00315B45">
        <w:rPr>
          <w:rFonts w:hint="eastAsia"/>
          <w:lang w:eastAsia="ko-KR"/>
        </w:rPr>
        <w:t>functionality</w:t>
      </w:r>
      <w:r w:rsidR="004C08AF">
        <w:rPr>
          <w:rFonts w:hint="eastAsia"/>
          <w:lang w:eastAsia="ko-KR"/>
        </w:rPr>
        <w:t xml:space="preserve">.  At Session #80, another presentation on Proximity based </w:t>
      </w:r>
      <w:r w:rsidR="008826D6">
        <w:rPr>
          <w:rFonts w:hint="eastAsia"/>
          <w:lang w:eastAsia="ko-KR"/>
        </w:rPr>
        <w:t>D</w:t>
      </w:r>
      <w:r w:rsidR="004C08AF">
        <w:rPr>
          <w:rFonts w:hint="eastAsia"/>
          <w:lang w:eastAsia="ko-KR"/>
        </w:rPr>
        <w:t xml:space="preserve">irect </w:t>
      </w:r>
      <w:r w:rsidR="008826D6">
        <w:rPr>
          <w:rFonts w:hint="eastAsia"/>
          <w:lang w:eastAsia="ko-KR"/>
        </w:rPr>
        <w:t>C</w:t>
      </w:r>
      <w:r w:rsidR="004C08AF">
        <w:rPr>
          <w:rFonts w:hint="eastAsia"/>
          <w:lang w:eastAsia="ko-KR"/>
        </w:rPr>
        <w:t xml:space="preserve">ommunications </w:t>
      </w:r>
      <w:r w:rsidR="00CA4A87">
        <w:rPr>
          <w:rFonts w:hint="eastAsia"/>
          <w:lang w:eastAsia="ko-KR"/>
        </w:rPr>
        <w:t xml:space="preserve">for enhancing direct communication feature </w:t>
      </w:r>
      <w:r w:rsidR="004C08AF">
        <w:rPr>
          <w:rFonts w:hint="eastAsia"/>
          <w:lang w:eastAsia="ko-KR"/>
        </w:rPr>
        <w:t>was given to explain the use cases and to list differences between direct communications supported in GRIDMAN TG and Proximity based Direction Communication</w:t>
      </w:r>
      <w:r w:rsidR="00CA4A87">
        <w:rPr>
          <w:rFonts w:hint="eastAsia"/>
          <w:lang w:eastAsia="ko-KR"/>
        </w:rPr>
        <w:t xml:space="preserve"> (PDC)</w:t>
      </w:r>
      <w:r w:rsidR="004C08AF">
        <w:rPr>
          <w:rFonts w:hint="eastAsia"/>
          <w:lang w:eastAsia="ko-KR"/>
        </w:rPr>
        <w:t>.</w:t>
      </w:r>
    </w:p>
    <w:p w:rsidR="00795646" w:rsidRDefault="00795646" w:rsidP="00AA323A">
      <w:pPr>
        <w:pStyle w:val="Body"/>
        <w:rPr>
          <w:lang w:eastAsia="ko-KR"/>
        </w:rPr>
      </w:pPr>
    </w:p>
    <w:p w:rsidR="00A4680D" w:rsidRDefault="00A11884" w:rsidP="00AA323A">
      <w:pPr>
        <w:pStyle w:val="Body"/>
      </w:pPr>
      <w:r>
        <w:t xml:space="preserve">This proposal requests that the </w:t>
      </w:r>
      <w:r w:rsidR="00087C29">
        <w:rPr>
          <w:rFonts w:hint="eastAsia"/>
          <w:lang w:eastAsia="ko-KR"/>
        </w:rPr>
        <w:t>Project Planning Committee</w:t>
      </w:r>
      <w:r>
        <w:t xml:space="preserve"> </w:t>
      </w:r>
      <w:r w:rsidR="00760088">
        <w:t>develop an output document, including</w:t>
      </w:r>
      <w:r>
        <w:t xml:space="preserve"> a draft PAR and </w:t>
      </w:r>
      <w:bookmarkStart w:id="13" w:name="OLE_LINK90"/>
      <w:bookmarkStart w:id="14" w:name="OLE_LINK91"/>
      <w:r>
        <w:t>Five Criteria</w:t>
      </w:r>
      <w:r w:rsidR="00760088">
        <w:t xml:space="preserve"> </w:t>
      </w:r>
      <w:bookmarkEnd w:id="13"/>
      <w:r w:rsidR="00AA323A">
        <w:t xml:space="preserve">Statement </w:t>
      </w:r>
      <w:bookmarkEnd w:id="14"/>
      <w:r w:rsidR="00760088">
        <w:t xml:space="preserve">on </w:t>
      </w:r>
      <w:r w:rsidR="006566F2">
        <w:rPr>
          <w:rFonts w:hint="eastAsia"/>
          <w:lang w:eastAsia="ko-KR"/>
        </w:rPr>
        <w:t>Proximity based Direct Communication</w:t>
      </w:r>
      <w:r w:rsidR="00760088">
        <w:t xml:space="preserve"> Applications</w:t>
      </w:r>
      <w:r>
        <w:t xml:space="preserve">, forwarding </w:t>
      </w:r>
      <w:r w:rsidR="00760088">
        <w:t>it</w:t>
      </w:r>
      <w:r>
        <w:t xml:space="preserve"> to the Session #81 Closing Plenary of the IEEE 802.16 Working Group.</w:t>
      </w:r>
      <w:r w:rsidR="00AA323A">
        <w:t xml:space="preserve"> </w:t>
      </w:r>
      <w:r w:rsidR="006566F2">
        <w:rPr>
          <w:rFonts w:hint="eastAsia"/>
          <w:lang w:eastAsia="ko-KR"/>
        </w:rPr>
        <w:t xml:space="preserve"> </w:t>
      </w:r>
      <w:r w:rsidR="00AA323A">
        <w:t>It proposes that the content of the</w:t>
      </w:r>
      <w:r w:rsidR="00A4680D">
        <w:t xml:space="preserve"> draft PAR </w:t>
      </w:r>
      <w:r w:rsidR="00AA323A">
        <w:t xml:space="preserve">and Five Criteria Statement be based on the drafts </w:t>
      </w:r>
      <w:r w:rsidR="009E52D3">
        <w:t>referenced in “</w:t>
      </w:r>
      <w:r w:rsidR="009E52D3" w:rsidRPr="009E52D3">
        <w:t>Companion Contributions</w:t>
      </w:r>
      <w:r w:rsidR="009E52D3">
        <w:t>” below.</w:t>
      </w:r>
    </w:p>
    <w:p w:rsidR="00FF576D" w:rsidRPr="001B58A2" w:rsidRDefault="00FF576D" w:rsidP="00FF576D">
      <w:pPr>
        <w:pStyle w:val="1"/>
        <w:rPr>
          <w:rFonts w:ascii="Arial" w:hAnsi="Arial"/>
          <w:lang w:eastAsia="ko-KR"/>
        </w:rPr>
      </w:pPr>
      <w:bookmarkStart w:id="15" w:name="OLE_LINK66"/>
      <w:r>
        <w:rPr>
          <w:rFonts w:ascii="Arial" w:hAnsi="Arial"/>
        </w:rPr>
        <w:t>Proposal</w:t>
      </w:r>
    </w:p>
    <w:p w:rsidR="00FF576D" w:rsidRDefault="00FF576D" w:rsidP="00FF576D">
      <w:pPr>
        <w:pStyle w:val="Body"/>
      </w:pPr>
      <w:bookmarkStart w:id="16" w:name="OLE_LINK102"/>
      <w:r>
        <w:t xml:space="preserve">This contribution requests </w:t>
      </w:r>
      <w:bookmarkEnd w:id="16"/>
      <w:r>
        <w:t xml:space="preserve">that the </w:t>
      </w:r>
      <w:bookmarkStart w:id="17" w:name="OLE_LINK99"/>
      <w:r w:rsidR="00D34EC2">
        <w:rPr>
          <w:rFonts w:hint="eastAsia"/>
          <w:lang w:eastAsia="ko-KR"/>
        </w:rPr>
        <w:t>Project Planning Committee</w:t>
      </w:r>
      <w:r w:rsidR="00D34EC2">
        <w:t xml:space="preserve"> </w:t>
      </w:r>
      <w:r w:rsidRPr="00FB23B3">
        <w:t>Group</w:t>
      </w:r>
      <w:r>
        <w:t xml:space="preserve"> </w:t>
      </w:r>
      <w:bookmarkEnd w:id="17"/>
      <w:r>
        <w:t>take the following actions:</w:t>
      </w:r>
    </w:p>
    <w:p w:rsidR="00FF576D" w:rsidRDefault="00FF576D" w:rsidP="006F3BC3">
      <w:pPr>
        <w:pStyle w:val="Body"/>
        <w:numPr>
          <w:ilvl w:val="0"/>
          <w:numId w:val="3"/>
        </w:numPr>
        <w:rPr>
          <w:lang w:eastAsia="ko-KR"/>
        </w:rPr>
      </w:pPr>
      <w:r>
        <w:t>Forward</w:t>
      </w:r>
      <w:bookmarkStart w:id="18" w:name="OLE_LINK98"/>
      <w:r>
        <w:t xml:space="preserve"> IEEE 802.16-12-05</w:t>
      </w:r>
      <w:bookmarkEnd w:id="18"/>
      <w:r w:rsidR="00604921">
        <w:rPr>
          <w:rFonts w:hint="eastAsia"/>
          <w:lang w:eastAsia="ko-KR"/>
        </w:rPr>
        <w:t>70</w:t>
      </w:r>
      <w:r>
        <w:t xml:space="preserve"> as to </w:t>
      </w:r>
      <w:r w:rsidR="00111CEE">
        <w:rPr>
          <w:rFonts w:hint="eastAsia"/>
          <w:lang w:eastAsia="ko-KR"/>
        </w:rPr>
        <w:t>make</w:t>
      </w:r>
      <w:r>
        <w:t xml:space="preserve"> consensus, to the IEEE 802.16 Working Group as the Project Authorization Request (PAR) and Five Criteria Statement of a new standardization project, requesting that the WG forward them to IEEE 802 for action at the November 2012 IEEE 802 Plenary.</w:t>
      </w:r>
    </w:p>
    <w:p w:rsidR="006F3BC3" w:rsidRDefault="006F3BC3" w:rsidP="006F3BC3">
      <w:pPr>
        <w:pStyle w:val="Body"/>
        <w:rPr>
          <w:lang w:eastAsia="ko-KR"/>
        </w:rPr>
      </w:pPr>
    </w:p>
    <w:p w:rsidR="006F3BC3" w:rsidRPr="001B58A2" w:rsidRDefault="00023C23" w:rsidP="006F3BC3">
      <w:pPr>
        <w:pStyle w:val="1"/>
        <w:rPr>
          <w:rFonts w:ascii="Arial" w:hAnsi="Arial"/>
        </w:rPr>
      </w:pPr>
      <w:r>
        <w:rPr>
          <w:rFonts w:ascii="Arial" w:hAnsi="Arial" w:hint="eastAsia"/>
          <w:lang w:eastAsia="ko-KR"/>
        </w:rPr>
        <w:t>Motion</w:t>
      </w:r>
    </w:p>
    <w:p w:rsidR="006F3BC3" w:rsidRDefault="003E696E" w:rsidP="006F3BC3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To approve document </w:t>
      </w:r>
      <w:r w:rsidR="0077312F">
        <w:rPr>
          <w:rFonts w:hint="eastAsia"/>
          <w:lang w:eastAsia="ko-KR"/>
        </w:rPr>
        <w:t>IEEE 802.16-12-</w:t>
      </w:r>
      <w:r w:rsidR="00E62EF3">
        <w:rPr>
          <w:rFonts w:hint="eastAsia"/>
          <w:lang w:eastAsia="ko-KR"/>
        </w:rPr>
        <w:t>0570-0</w:t>
      </w:r>
      <w:r w:rsidR="00590918">
        <w:rPr>
          <w:rFonts w:hint="eastAsia"/>
          <w:lang w:eastAsia="ko-KR"/>
        </w:rPr>
        <w:t>1</w:t>
      </w:r>
      <w:r>
        <w:rPr>
          <w:rFonts w:hint="eastAsia"/>
          <w:lang w:eastAsia="ko-KR"/>
        </w:rPr>
        <w:t xml:space="preserve"> a proposed PAR and Five Criteria for Proximity based Communications, forwarding to the IEEE 802.16 WG for submission to the IEEE 802 EC.</w:t>
      </w:r>
    </w:p>
    <w:p w:rsidR="006F3BC3" w:rsidRPr="006F3BC3" w:rsidRDefault="006F3BC3" w:rsidP="006F3BC3">
      <w:pPr>
        <w:pStyle w:val="Body"/>
        <w:rPr>
          <w:lang w:eastAsia="ko-KR"/>
        </w:rPr>
      </w:pPr>
    </w:p>
    <w:p w:rsidR="00A4680D" w:rsidRPr="001B58A2" w:rsidRDefault="00A4680D" w:rsidP="00A4680D">
      <w:pPr>
        <w:pStyle w:val="1"/>
        <w:rPr>
          <w:rFonts w:ascii="Arial" w:hAnsi="Arial"/>
        </w:rPr>
      </w:pPr>
      <w:r>
        <w:rPr>
          <w:rFonts w:ascii="Arial" w:hAnsi="Arial"/>
        </w:rPr>
        <w:t>Companion Contributions</w:t>
      </w:r>
    </w:p>
    <w:bookmarkEnd w:id="15"/>
    <w:p w:rsidR="00A4680D" w:rsidRDefault="00A4680D" w:rsidP="00A4680D">
      <w:pPr>
        <w:pStyle w:val="Body"/>
      </w:pPr>
      <w:r>
        <w:t>This contribution is one of a set of contributions:</w:t>
      </w:r>
    </w:p>
    <w:p w:rsidR="001E3101" w:rsidRDefault="001E3101" w:rsidP="001E3101">
      <w:pPr>
        <w:pStyle w:val="Body"/>
        <w:rPr>
          <w:i/>
          <w:lang w:eastAsia="ko-KR"/>
        </w:rPr>
      </w:pPr>
      <w:bookmarkStart w:id="19" w:name="OLE_LINK69"/>
      <w:r>
        <w:t>•</w:t>
      </w:r>
      <w:r w:rsidRPr="000C3DB5">
        <w:t>IEEE 802.16-12-</w:t>
      </w:r>
      <w:r w:rsidRPr="00EA4E1D">
        <w:t>0</w:t>
      </w:r>
      <w:r>
        <w:rPr>
          <w:rFonts w:hint="eastAsia"/>
          <w:lang w:eastAsia="ko-KR"/>
        </w:rPr>
        <w:t>353</w:t>
      </w:r>
      <w:r w:rsidRPr="000C3DB5">
        <w:t>-00-</w:t>
      </w:r>
      <w:r>
        <w:rPr>
          <w:rFonts w:hint="eastAsia"/>
          <w:lang w:eastAsia="ko-KR"/>
        </w:rPr>
        <w:t>Gcon</w:t>
      </w:r>
      <w:r>
        <w:t xml:space="preserve">: </w:t>
      </w:r>
      <w:r>
        <w:rPr>
          <w:rFonts w:hint="eastAsia"/>
          <w:i/>
          <w:lang w:eastAsia="ko-KR"/>
        </w:rPr>
        <w:t xml:space="preserve">Enhancements to support direct communications for proximity based </w:t>
      </w:r>
      <w:r>
        <w:rPr>
          <w:rFonts w:hint="eastAsia"/>
          <w:i/>
          <w:lang w:eastAsia="ko-KR"/>
        </w:rPr>
        <w:lastRenderedPageBreak/>
        <w:t>applications</w:t>
      </w:r>
    </w:p>
    <w:p w:rsidR="00A4680D" w:rsidRDefault="00A4680D" w:rsidP="00A4680D">
      <w:pPr>
        <w:pStyle w:val="Body"/>
        <w:rPr>
          <w:i/>
          <w:lang w:eastAsia="ko-KR"/>
        </w:rPr>
      </w:pPr>
      <w:r>
        <w:t>•</w:t>
      </w:r>
      <w:bookmarkStart w:id="20" w:name="OLE_LINK72"/>
      <w:bookmarkStart w:id="21" w:name="OLE_LINK148"/>
      <w:r w:rsidRPr="000C3DB5">
        <w:t>IEEE 802.16-12-</w:t>
      </w:r>
      <w:r w:rsidR="00EA4E1D" w:rsidRPr="00EA4E1D">
        <w:t>0</w:t>
      </w:r>
      <w:r w:rsidR="001E3101">
        <w:rPr>
          <w:rFonts w:hint="eastAsia"/>
          <w:lang w:eastAsia="ko-KR"/>
        </w:rPr>
        <w:t>461</w:t>
      </w:r>
      <w:r w:rsidRPr="000C3DB5">
        <w:t>-00-</w:t>
      </w:r>
      <w:bookmarkStart w:id="22" w:name="OLE_LINK43"/>
      <w:r w:rsidR="001E3101">
        <w:rPr>
          <w:rFonts w:hint="eastAsia"/>
          <w:lang w:eastAsia="ko-KR"/>
        </w:rPr>
        <w:t>Gcon</w:t>
      </w:r>
      <w:bookmarkEnd w:id="22"/>
      <w:r>
        <w:t xml:space="preserve">: </w:t>
      </w:r>
      <w:r w:rsidR="001E3101">
        <w:rPr>
          <w:rFonts w:hint="eastAsia"/>
          <w:i/>
          <w:lang w:eastAsia="ko-KR"/>
        </w:rPr>
        <w:t>Enhancements to direct communication for proximity based applications</w:t>
      </w:r>
    </w:p>
    <w:p w:rsidR="00C66E82" w:rsidRPr="00464394" w:rsidRDefault="002A6CF1" w:rsidP="00636A53">
      <w:pPr>
        <w:pStyle w:val="Body"/>
        <w:rPr>
          <w:i/>
          <w:lang w:eastAsia="ko-KR"/>
        </w:rPr>
      </w:pPr>
      <w:r>
        <w:t>•</w:t>
      </w:r>
      <w:r w:rsidRPr="000C3DB5">
        <w:t>IEEE 802.16-12-</w:t>
      </w:r>
      <w:r w:rsidRPr="00EA4E1D">
        <w:t>0</w:t>
      </w:r>
      <w:r w:rsidR="000A3889">
        <w:rPr>
          <w:rFonts w:hint="eastAsia"/>
          <w:lang w:eastAsia="ko-KR"/>
        </w:rPr>
        <w:t>462</w:t>
      </w:r>
      <w:r w:rsidRPr="000C3DB5">
        <w:t>-00-</w:t>
      </w:r>
      <w:r w:rsidR="000A3889">
        <w:rPr>
          <w:rFonts w:hint="eastAsia"/>
          <w:lang w:eastAsia="ko-KR"/>
        </w:rPr>
        <w:t>Gcon</w:t>
      </w:r>
      <w:r>
        <w:t xml:space="preserve">: </w:t>
      </w:r>
      <w:r w:rsidR="003C4788">
        <w:rPr>
          <w:rFonts w:hint="eastAsia"/>
          <w:i/>
          <w:lang w:eastAsia="ko-KR"/>
        </w:rPr>
        <w:t>Fully distributed infrastructure-less proximity based direct communication for 802.16</w:t>
      </w:r>
    </w:p>
    <w:p w:rsidR="00A4680D" w:rsidRDefault="00A4680D" w:rsidP="00A4680D">
      <w:pPr>
        <w:pStyle w:val="Body"/>
        <w:rPr>
          <w:lang w:eastAsia="ko-KR"/>
        </w:rPr>
      </w:pPr>
      <w:r>
        <w:t>•</w:t>
      </w:r>
      <w:r w:rsidRPr="000C3DB5">
        <w:t>IEEE 802.16-12-</w:t>
      </w:r>
      <w:r w:rsidR="00EA4E1D">
        <w:t>05</w:t>
      </w:r>
      <w:r w:rsidR="00FB549D">
        <w:rPr>
          <w:rFonts w:hint="eastAsia"/>
          <w:lang w:eastAsia="ko-KR"/>
        </w:rPr>
        <w:t>70</w:t>
      </w:r>
      <w:r w:rsidRPr="000C3DB5">
        <w:t>-00</w:t>
      </w:r>
      <w:bookmarkEnd w:id="20"/>
      <w:r>
        <w:t>-</w:t>
      </w:r>
      <w:r w:rsidR="00FB549D">
        <w:rPr>
          <w:rFonts w:hint="eastAsia"/>
          <w:lang w:eastAsia="ko-KR"/>
        </w:rPr>
        <w:t>Gcon</w:t>
      </w:r>
      <w:r>
        <w:t xml:space="preserve">: </w:t>
      </w:r>
      <w:bookmarkEnd w:id="21"/>
      <w:r w:rsidR="004A2FC0" w:rsidRPr="004A2FC0">
        <w:rPr>
          <w:i/>
        </w:rPr>
        <w:t xml:space="preserve">IEEE </w:t>
      </w:r>
      <w:proofErr w:type="spellStart"/>
      <w:proofErr w:type="gramStart"/>
      <w:r w:rsidR="004A2FC0" w:rsidRPr="004A2FC0">
        <w:rPr>
          <w:i/>
        </w:rPr>
        <w:t>Std</w:t>
      </w:r>
      <w:proofErr w:type="spellEnd"/>
      <w:proofErr w:type="gramEnd"/>
      <w:r w:rsidR="004A2FC0" w:rsidRPr="004A2FC0">
        <w:rPr>
          <w:i/>
        </w:rPr>
        <w:t xml:space="preserve"> 802.16 Amendment for </w:t>
      </w:r>
      <w:r w:rsidR="0070466F">
        <w:rPr>
          <w:rFonts w:hint="eastAsia"/>
          <w:i/>
          <w:lang w:eastAsia="ko-KR"/>
        </w:rPr>
        <w:t>Proximity based Direct Communications</w:t>
      </w:r>
      <w:r w:rsidR="004A2FC0" w:rsidRPr="004A2FC0">
        <w:rPr>
          <w:i/>
        </w:rPr>
        <w:t>: Proposed PAR</w:t>
      </w:r>
      <w:r w:rsidR="00D62DF2">
        <w:rPr>
          <w:rFonts w:hint="eastAsia"/>
          <w:i/>
          <w:lang w:eastAsia="ko-KR"/>
        </w:rPr>
        <w:t xml:space="preserve"> and 5C</w:t>
      </w:r>
    </w:p>
    <w:bookmarkEnd w:id="12"/>
    <w:bookmarkEnd w:id="19"/>
    <w:p w:rsidR="00B763F5" w:rsidRDefault="00B763F5" w:rsidP="00FF576D"/>
    <w:sectPr w:rsidR="00B763F5" w:rsidSect="001873E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58D" w:rsidRDefault="0043558D">
      <w:r>
        <w:separator/>
      </w:r>
    </w:p>
  </w:endnote>
  <w:endnote w:type="continuationSeparator" w:id="0">
    <w:p w:rsidR="0043558D" w:rsidRDefault="00435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A9B" w:rsidRDefault="00FE3A9B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23A" w:rsidRDefault="00A20733">
    <w:pPr>
      <w:pStyle w:val="aa"/>
      <w:tabs>
        <w:tab w:val="clear" w:pos="4320"/>
        <w:tab w:val="center" w:pos="4590"/>
      </w:tabs>
      <w:rPr>
        <w:rStyle w:val="a3"/>
        <w:rFonts w:ascii="Times New Roman" w:hAnsi="Times New Roman"/>
      </w:rPr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72085"/>
              <wp:effectExtent l="0" t="635" r="1270" b="825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323A" w:rsidRDefault="0068784A">
                          <w:pPr>
                            <w:pStyle w:val="aa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 w:rsidR="00AA323A"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FE3A9B">
                            <w:rPr>
                              <w:rStyle w:val="a3"/>
                              <w:noProof/>
                            </w:rPr>
                            <w:t>3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9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" stroked="f">
              <v:fill opacity="0"/>
              <v:textbox inset="0,0,0,0">
                <w:txbxContent>
                  <w:p w:rsidR="00AA323A" w:rsidRDefault="0068784A">
                    <w:pPr>
                      <w:pStyle w:val="aa"/>
                    </w:pPr>
                    <w:r>
                      <w:rPr>
                        <w:rStyle w:val="a3"/>
                      </w:rPr>
                      <w:fldChar w:fldCharType="begin"/>
                    </w:r>
                    <w:r w:rsidR="00AA323A"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FE3A9B">
                      <w:rPr>
                        <w:rStyle w:val="a3"/>
                        <w:noProof/>
                      </w:rPr>
                      <w:t>3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AA323A">
      <w:tab/>
      <w:t xml:space="preserve"> </w:t>
    </w:r>
    <w:r w:rsidR="00AA323A">
      <w:rPr>
        <w:rStyle w:val="a3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A9B" w:rsidRDefault="00FE3A9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58D" w:rsidRDefault="0043558D">
      <w:r>
        <w:separator/>
      </w:r>
    </w:p>
  </w:footnote>
  <w:footnote w:type="continuationSeparator" w:id="0">
    <w:p w:rsidR="0043558D" w:rsidRDefault="004355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A9B" w:rsidRDefault="00FE3A9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23A" w:rsidRPr="009C07E4" w:rsidRDefault="00AA323A">
    <w:pPr>
      <w:pStyle w:val="a9"/>
      <w:tabs>
        <w:tab w:val="clear" w:pos="4320"/>
        <w:tab w:val="clear" w:pos="8640"/>
        <w:tab w:val="right" w:pos="10800"/>
      </w:tabs>
    </w:pPr>
    <w:r>
      <w:tab/>
    </w:r>
    <w:bookmarkStart w:id="23" w:name="OLE_LINK2"/>
    <w:bookmarkStart w:id="24" w:name="OLE_LINK67"/>
    <w:r w:rsidRPr="009C07E4">
      <w:t xml:space="preserve">IEEE </w:t>
    </w:r>
    <w:r w:rsidRPr="009C07E4">
      <w:t>802.</w:t>
    </w:r>
    <w:bookmarkStart w:id="25" w:name="OLE_LINK3"/>
    <w:r w:rsidRPr="009C07E4">
      <w:t>16-</w:t>
    </w:r>
    <w:r>
      <w:t>12</w:t>
    </w:r>
    <w:r w:rsidRPr="009C07E4">
      <w:t>-</w:t>
    </w:r>
    <w:r w:rsidR="007B7398">
      <w:t>0</w:t>
    </w:r>
    <w:r w:rsidR="000E49EF">
      <w:rPr>
        <w:rFonts w:hint="eastAsia"/>
        <w:lang w:eastAsia="ko-KR"/>
      </w:rPr>
      <w:t>592</w:t>
    </w:r>
    <w:r w:rsidRPr="009C07E4">
      <w:t>-</w:t>
    </w:r>
    <w:r>
      <w:t>0</w:t>
    </w:r>
    <w:r w:rsidR="00FE3A9B">
      <w:rPr>
        <w:rFonts w:hint="eastAsia"/>
        <w:lang w:eastAsia="ko-KR"/>
      </w:rPr>
      <w:t>2</w:t>
    </w:r>
    <w:bookmarkStart w:id="26" w:name="_GoBack"/>
    <w:bookmarkEnd w:id="26"/>
    <w:r w:rsidRPr="009C07E4">
      <w:t>-</w:t>
    </w:r>
    <w:bookmarkEnd w:id="23"/>
    <w:bookmarkEnd w:id="25"/>
    <w:r w:rsidR="003C48D3">
      <w:rPr>
        <w:rFonts w:hint="eastAsia"/>
        <w:lang w:eastAsia="ko-KR"/>
      </w:rPr>
      <w:t>Gcon</w:t>
    </w:r>
  </w:p>
  <w:bookmarkEnd w:id="24"/>
  <w:p w:rsidR="00AA323A" w:rsidRDefault="00AA323A">
    <w:pPr>
      <w:pStyle w:val="a9"/>
      <w:tabs>
        <w:tab w:val="clear" w:pos="4320"/>
        <w:tab w:val="clear" w:pos="8640"/>
        <w:tab w:val="right" w:pos="1080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A9B" w:rsidRDefault="00FE3A9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6AC29DF"/>
    <w:multiLevelType w:val="hybridMultilevel"/>
    <w:tmpl w:val="23BC4630"/>
    <w:lvl w:ilvl="0" w:tplc="72886320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03"/>
    <w:rsid w:val="000022E1"/>
    <w:rsid w:val="00007DF8"/>
    <w:rsid w:val="0001431F"/>
    <w:rsid w:val="000201D7"/>
    <w:rsid w:val="00023C23"/>
    <w:rsid w:val="0003131E"/>
    <w:rsid w:val="00032181"/>
    <w:rsid w:val="00085E65"/>
    <w:rsid w:val="00087C29"/>
    <w:rsid w:val="00090E61"/>
    <w:rsid w:val="00092FBC"/>
    <w:rsid w:val="00093547"/>
    <w:rsid w:val="000A3889"/>
    <w:rsid w:val="000C3DB5"/>
    <w:rsid w:val="000E33D9"/>
    <w:rsid w:val="000E49EF"/>
    <w:rsid w:val="000F39E3"/>
    <w:rsid w:val="00111CEE"/>
    <w:rsid w:val="00114476"/>
    <w:rsid w:val="00126F55"/>
    <w:rsid w:val="00135536"/>
    <w:rsid w:val="00140F6F"/>
    <w:rsid w:val="00176629"/>
    <w:rsid w:val="001873E1"/>
    <w:rsid w:val="00192A61"/>
    <w:rsid w:val="001945BD"/>
    <w:rsid w:val="0019500E"/>
    <w:rsid w:val="001B4F37"/>
    <w:rsid w:val="001B58A2"/>
    <w:rsid w:val="001B75BB"/>
    <w:rsid w:val="001C21E8"/>
    <w:rsid w:val="001E3101"/>
    <w:rsid w:val="001E43A2"/>
    <w:rsid w:val="001E5E5F"/>
    <w:rsid w:val="001F1515"/>
    <w:rsid w:val="001F7872"/>
    <w:rsid w:val="00201C16"/>
    <w:rsid w:val="002124D8"/>
    <w:rsid w:val="002257F4"/>
    <w:rsid w:val="002431FB"/>
    <w:rsid w:val="00251120"/>
    <w:rsid w:val="00256305"/>
    <w:rsid w:val="002A2744"/>
    <w:rsid w:val="002A537F"/>
    <w:rsid w:val="002A66E6"/>
    <w:rsid w:val="002A6CF1"/>
    <w:rsid w:val="002C202D"/>
    <w:rsid w:val="002C4F3A"/>
    <w:rsid w:val="002D3BDA"/>
    <w:rsid w:val="002D41FE"/>
    <w:rsid w:val="002D4C23"/>
    <w:rsid w:val="002E1F82"/>
    <w:rsid w:val="002E4AD0"/>
    <w:rsid w:val="002F2FDB"/>
    <w:rsid w:val="002F5D4C"/>
    <w:rsid w:val="00302DA3"/>
    <w:rsid w:val="00310D53"/>
    <w:rsid w:val="00315B45"/>
    <w:rsid w:val="00320E6B"/>
    <w:rsid w:val="00334664"/>
    <w:rsid w:val="00340F4B"/>
    <w:rsid w:val="00353891"/>
    <w:rsid w:val="0035752E"/>
    <w:rsid w:val="00373B86"/>
    <w:rsid w:val="00385B6E"/>
    <w:rsid w:val="003A02F6"/>
    <w:rsid w:val="003A483C"/>
    <w:rsid w:val="003A52AE"/>
    <w:rsid w:val="003C4788"/>
    <w:rsid w:val="003C48D3"/>
    <w:rsid w:val="003C4AC6"/>
    <w:rsid w:val="003E696E"/>
    <w:rsid w:val="003F34EA"/>
    <w:rsid w:val="00405A89"/>
    <w:rsid w:val="00410EF0"/>
    <w:rsid w:val="0041269A"/>
    <w:rsid w:val="00423919"/>
    <w:rsid w:val="00427EB0"/>
    <w:rsid w:val="0043558D"/>
    <w:rsid w:val="004419CE"/>
    <w:rsid w:val="004439BE"/>
    <w:rsid w:val="00451558"/>
    <w:rsid w:val="00454857"/>
    <w:rsid w:val="00460E60"/>
    <w:rsid w:val="00464394"/>
    <w:rsid w:val="00474B3D"/>
    <w:rsid w:val="00474F76"/>
    <w:rsid w:val="00476553"/>
    <w:rsid w:val="0048390C"/>
    <w:rsid w:val="004922B3"/>
    <w:rsid w:val="004A2FC0"/>
    <w:rsid w:val="004A5670"/>
    <w:rsid w:val="004A714F"/>
    <w:rsid w:val="004C08AF"/>
    <w:rsid w:val="004C1F60"/>
    <w:rsid w:val="004C4989"/>
    <w:rsid w:val="004C5356"/>
    <w:rsid w:val="004C7C58"/>
    <w:rsid w:val="004D0304"/>
    <w:rsid w:val="004D0C72"/>
    <w:rsid w:val="004D739B"/>
    <w:rsid w:val="00502430"/>
    <w:rsid w:val="00523F72"/>
    <w:rsid w:val="005255FD"/>
    <w:rsid w:val="0054208E"/>
    <w:rsid w:val="00542B87"/>
    <w:rsid w:val="00550BB3"/>
    <w:rsid w:val="0055480C"/>
    <w:rsid w:val="00590918"/>
    <w:rsid w:val="00594A58"/>
    <w:rsid w:val="005A6A10"/>
    <w:rsid w:val="005A7AC6"/>
    <w:rsid w:val="005B2A89"/>
    <w:rsid w:val="005C6DD5"/>
    <w:rsid w:val="005F4964"/>
    <w:rsid w:val="00604921"/>
    <w:rsid w:val="00620E9A"/>
    <w:rsid w:val="00623520"/>
    <w:rsid w:val="006257B9"/>
    <w:rsid w:val="00631DD1"/>
    <w:rsid w:val="00636A53"/>
    <w:rsid w:val="00637D45"/>
    <w:rsid w:val="0064756E"/>
    <w:rsid w:val="00655036"/>
    <w:rsid w:val="006566F2"/>
    <w:rsid w:val="006660AD"/>
    <w:rsid w:val="006736F9"/>
    <w:rsid w:val="00675A03"/>
    <w:rsid w:val="006834C7"/>
    <w:rsid w:val="006842DA"/>
    <w:rsid w:val="0068784A"/>
    <w:rsid w:val="006C65FC"/>
    <w:rsid w:val="006C74B9"/>
    <w:rsid w:val="006E436F"/>
    <w:rsid w:val="006E6CA9"/>
    <w:rsid w:val="006F3BC3"/>
    <w:rsid w:val="006F5B4E"/>
    <w:rsid w:val="0070466F"/>
    <w:rsid w:val="007110F4"/>
    <w:rsid w:val="007341A6"/>
    <w:rsid w:val="00760088"/>
    <w:rsid w:val="0077312F"/>
    <w:rsid w:val="0077483D"/>
    <w:rsid w:val="00780A5C"/>
    <w:rsid w:val="00795646"/>
    <w:rsid w:val="007A65B2"/>
    <w:rsid w:val="007A795B"/>
    <w:rsid w:val="007B3DF8"/>
    <w:rsid w:val="007B4CD8"/>
    <w:rsid w:val="007B582A"/>
    <w:rsid w:val="007B7398"/>
    <w:rsid w:val="007C2472"/>
    <w:rsid w:val="007C5785"/>
    <w:rsid w:val="007C5ED0"/>
    <w:rsid w:val="007C7AA9"/>
    <w:rsid w:val="007D4EC7"/>
    <w:rsid w:val="007D607C"/>
    <w:rsid w:val="007E631C"/>
    <w:rsid w:val="007E7B05"/>
    <w:rsid w:val="0080035E"/>
    <w:rsid w:val="008105CA"/>
    <w:rsid w:val="00814DDB"/>
    <w:rsid w:val="008216B3"/>
    <w:rsid w:val="008231AB"/>
    <w:rsid w:val="00852A30"/>
    <w:rsid w:val="00860281"/>
    <w:rsid w:val="0086404E"/>
    <w:rsid w:val="00872625"/>
    <w:rsid w:val="008815ED"/>
    <w:rsid w:val="008826D6"/>
    <w:rsid w:val="00883A58"/>
    <w:rsid w:val="0088465C"/>
    <w:rsid w:val="008917FF"/>
    <w:rsid w:val="008A4903"/>
    <w:rsid w:val="008B705A"/>
    <w:rsid w:val="008C763C"/>
    <w:rsid w:val="008D37E3"/>
    <w:rsid w:val="00910CDA"/>
    <w:rsid w:val="009165E6"/>
    <w:rsid w:val="00921402"/>
    <w:rsid w:val="00926941"/>
    <w:rsid w:val="0092701D"/>
    <w:rsid w:val="00931504"/>
    <w:rsid w:val="00932885"/>
    <w:rsid w:val="00936442"/>
    <w:rsid w:val="00940B69"/>
    <w:rsid w:val="00942A25"/>
    <w:rsid w:val="00943379"/>
    <w:rsid w:val="009434A5"/>
    <w:rsid w:val="009510D8"/>
    <w:rsid w:val="00957322"/>
    <w:rsid w:val="00963E6F"/>
    <w:rsid w:val="0096683C"/>
    <w:rsid w:val="00970550"/>
    <w:rsid w:val="009903E4"/>
    <w:rsid w:val="009938D9"/>
    <w:rsid w:val="009A26AB"/>
    <w:rsid w:val="009B0F26"/>
    <w:rsid w:val="009B4BE0"/>
    <w:rsid w:val="009C07E4"/>
    <w:rsid w:val="009C3015"/>
    <w:rsid w:val="009C3F65"/>
    <w:rsid w:val="009C7975"/>
    <w:rsid w:val="009E52D3"/>
    <w:rsid w:val="009F36DA"/>
    <w:rsid w:val="00A024E1"/>
    <w:rsid w:val="00A02613"/>
    <w:rsid w:val="00A0430F"/>
    <w:rsid w:val="00A11884"/>
    <w:rsid w:val="00A20733"/>
    <w:rsid w:val="00A26E23"/>
    <w:rsid w:val="00A277C3"/>
    <w:rsid w:val="00A4680D"/>
    <w:rsid w:val="00A63BD5"/>
    <w:rsid w:val="00A85FAC"/>
    <w:rsid w:val="00AA323A"/>
    <w:rsid w:val="00AA5F61"/>
    <w:rsid w:val="00AA7CB7"/>
    <w:rsid w:val="00AC4DBB"/>
    <w:rsid w:val="00AD488B"/>
    <w:rsid w:val="00AD5199"/>
    <w:rsid w:val="00AE6F86"/>
    <w:rsid w:val="00AF0F10"/>
    <w:rsid w:val="00B720E8"/>
    <w:rsid w:val="00B763F5"/>
    <w:rsid w:val="00B76B37"/>
    <w:rsid w:val="00BC401C"/>
    <w:rsid w:val="00BD007F"/>
    <w:rsid w:val="00BD1255"/>
    <w:rsid w:val="00BD4DBC"/>
    <w:rsid w:val="00BE10E9"/>
    <w:rsid w:val="00BE18FC"/>
    <w:rsid w:val="00BE464F"/>
    <w:rsid w:val="00BE734F"/>
    <w:rsid w:val="00BF3908"/>
    <w:rsid w:val="00C0402F"/>
    <w:rsid w:val="00C207F8"/>
    <w:rsid w:val="00C31178"/>
    <w:rsid w:val="00C32466"/>
    <w:rsid w:val="00C3622E"/>
    <w:rsid w:val="00C66E82"/>
    <w:rsid w:val="00C724AF"/>
    <w:rsid w:val="00C8480B"/>
    <w:rsid w:val="00C91FF9"/>
    <w:rsid w:val="00CA4A87"/>
    <w:rsid w:val="00CA5E0D"/>
    <w:rsid w:val="00CB576B"/>
    <w:rsid w:val="00CC5334"/>
    <w:rsid w:val="00CD34A3"/>
    <w:rsid w:val="00CD54EF"/>
    <w:rsid w:val="00CF093A"/>
    <w:rsid w:val="00D12862"/>
    <w:rsid w:val="00D26181"/>
    <w:rsid w:val="00D34EC2"/>
    <w:rsid w:val="00D41301"/>
    <w:rsid w:val="00D52937"/>
    <w:rsid w:val="00D52B10"/>
    <w:rsid w:val="00D53DA2"/>
    <w:rsid w:val="00D62DF2"/>
    <w:rsid w:val="00D70923"/>
    <w:rsid w:val="00D73040"/>
    <w:rsid w:val="00D81C8B"/>
    <w:rsid w:val="00DA3988"/>
    <w:rsid w:val="00DB577B"/>
    <w:rsid w:val="00DD4B71"/>
    <w:rsid w:val="00DD7B67"/>
    <w:rsid w:val="00DE2F03"/>
    <w:rsid w:val="00DE3CB5"/>
    <w:rsid w:val="00E02C59"/>
    <w:rsid w:val="00E031DC"/>
    <w:rsid w:val="00E11F76"/>
    <w:rsid w:val="00E43680"/>
    <w:rsid w:val="00E47242"/>
    <w:rsid w:val="00E47D14"/>
    <w:rsid w:val="00E52E90"/>
    <w:rsid w:val="00E5656C"/>
    <w:rsid w:val="00E62EF3"/>
    <w:rsid w:val="00E64AA7"/>
    <w:rsid w:val="00E80323"/>
    <w:rsid w:val="00E90E51"/>
    <w:rsid w:val="00EA4E1D"/>
    <w:rsid w:val="00EB060C"/>
    <w:rsid w:val="00EB30B8"/>
    <w:rsid w:val="00EC383C"/>
    <w:rsid w:val="00EE199A"/>
    <w:rsid w:val="00EE28C6"/>
    <w:rsid w:val="00EE3351"/>
    <w:rsid w:val="00F030F1"/>
    <w:rsid w:val="00F032F1"/>
    <w:rsid w:val="00F146DA"/>
    <w:rsid w:val="00F175C2"/>
    <w:rsid w:val="00F36FDC"/>
    <w:rsid w:val="00F418D1"/>
    <w:rsid w:val="00F46409"/>
    <w:rsid w:val="00F46E02"/>
    <w:rsid w:val="00F52FF4"/>
    <w:rsid w:val="00F53659"/>
    <w:rsid w:val="00F56520"/>
    <w:rsid w:val="00F66596"/>
    <w:rsid w:val="00F86E56"/>
    <w:rsid w:val="00F94983"/>
    <w:rsid w:val="00F949CC"/>
    <w:rsid w:val="00FA1B3D"/>
    <w:rsid w:val="00FA5783"/>
    <w:rsid w:val="00FA7C5E"/>
    <w:rsid w:val="00FB23B3"/>
    <w:rsid w:val="00FB549D"/>
    <w:rsid w:val="00FB7B12"/>
    <w:rsid w:val="00FC6B7D"/>
    <w:rsid w:val="00FD1387"/>
    <w:rsid w:val="00FD6B9B"/>
    <w:rsid w:val="00FE3A9B"/>
    <w:rsid w:val="00FE43A9"/>
    <w:rsid w:val="00FF1351"/>
    <w:rsid w:val="00FF1A7C"/>
    <w:rsid w:val="00FF576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</w:latentStyles>
  <w:style w:type="paragraph" w:default="1" w:styleId="a">
    <w:name w:val="Normal"/>
    <w:qFormat/>
    <w:rsid w:val="00D26181"/>
  </w:style>
  <w:style w:type="paragraph" w:styleId="1">
    <w:name w:val="heading 1"/>
    <w:basedOn w:val="Default"/>
    <w:next w:val="Default"/>
    <w:link w:val="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a3">
    <w:name w:val="page number"/>
    <w:basedOn w:val="a0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a0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a4">
    <w:name w:val="List"/>
    <w:basedOn w:val="Textbody"/>
    <w:rsid w:val="00007DF8"/>
  </w:style>
  <w:style w:type="paragraph" w:styleId="a5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a7"/>
    <w:rsid w:val="00007DF8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007DF8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007DF8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007DF8"/>
    <w:pPr>
      <w:spacing w:after="120"/>
    </w:pPr>
    <w:rPr>
      <w:kern w:val="1"/>
    </w:rPr>
  </w:style>
  <w:style w:type="paragraph" w:customStyle="1" w:styleId="Text">
    <w:name w:val="Text"/>
    <w:basedOn w:val="a5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</w:rPr>
  </w:style>
  <w:style w:type="character" w:styleId="ad">
    <w:name w:val="Hyperlink"/>
    <w:basedOn w:val="a0"/>
    <w:rsid w:val="001F1515"/>
    <w:rPr>
      <w:color w:val="0000FF" w:themeColor="hyperlink"/>
      <w:u w:val="single"/>
    </w:rPr>
  </w:style>
  <w:style w:type="table" w:styleId="ae">
    <w:name w:val="Table Grid"/>
    <w:basedOn w:val="a1"/>
    <w:rsid w:val="00A024E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</w:latentStyles>
  <w:style w:type="paragraph" w:default="1" w:styleId="a">
    <w:name w:val="Normal"/>
    <w:qFormat/>
    <w:rsid w:val="00D26181"/>
  </w:style>
  <w:style w:type="paragraph" w:styleId="1">
    <w:name w:val="heading 1"/>
    <w:basedOn w:val="Default"/>
    <w:next w:val="Default"/>
    <w:link w:val="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a3">
    <w:name w:val="page number"/>
    <w:basedOn w:val="a0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a0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a4">
    <w:name w:val="List"/>
    <w:basedOn w:val="Textbody"/>
    <w:rsid w:val="00007DF8"/>
  </w:style>
  <w:style w:type="paragraph" w:styleId="a5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a7"/>
    <w:rsid w:val="00007DF8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007DF8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007DF8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007DF8"/>
    <w:pPr>
      <w:spacing w:after="120"/>
    </w:pPr>
    <w:rPr>
      <w:kern w:val="1"/>
    </w:rPr>
  </w:style>
  <w:style w:type="paragraph" w:customStyle="1" w:styleId="Text">
    <w:name w:val="Text"/>
    <w:basedOn w:val="a5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</w:rPr>
  </w:style>
  <w:style w:type="character" w:styleId="ad">
    <w:name w:val="Hyperlink"/>
    <w:basedOn w:val="a0"/>
    <w:rsid w:val="001F1515"/>
    <w:rPr>
      <w:color w:val="0000FF" w:themeColor="hyperlink"/>
      <w:u w:val="single"/>
    </w:rPr>
  </w:style>
  <w:style w:type="table" w:styleId="ae">
    <w:name w:val="Table Grid"/>
    <w:basedOn w:val="a1"/>
    <w:rsid w:val="00A024E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16" TargetMode="External"/><Relationship Id="rId13" Type="http://schemas.openxmlformats.org/officeDocument/2006/relationships/hyperlink" Target="http://standards.ieee.org/board/pat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standards.ieee.org/board/pat/pat-material.html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tandards.ieee.org/guides/opman/sect6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standards.ieee.org/guides/bylaws/sect6-7.htm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standards.ieee.org/faqs/affiliationFAQ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691</Words>
  <Characters>3943</Characters>
  <Application>Microsoft Office Word</Application>
  <DocSecurity>0</DocSecurity>
  <Lines>32</Lines>
  <Paragraphs>9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8" baseType="lpstr">
      <vt:lpstr>IEEE 802.16 Mentor Document Template</vt:lpstr>
      <vt:lpstr>IEEE 802.16 Mentor Document Template</vt:lpstr>
      <vt:lpstr>Abstract</vt:lpstr>
      <vt:lpstr>Purpose</vt:lpstr>
      <vt:lpstr>Introduction</vt:lpstr>
      <vt:lpstr>Companion Contributions</vt:lpstr>
      <vt:lpstr>Suggested Timetable for the Project</vt:lpstr>
      <vt:lpstr>Proposal</vt:lpstr>
    </vt:vector>
  </TitlesOfParts>
  <Company>Consensii LLC</Company>
  <LinksUpToDate>false</LinksUpToDate>
  <CharactersWithSpaces>4625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Roger Marks</dc:creator>
  <cp:lastModifiedBy>chyoon</cp:lastModifiedBy>
  <cp:revision>64</cp:revision>
  <cp:lastPrinted>2113-01-01T05:00:00Z</cp:lastPrinted>
  <dcterms:created xsi:type="dcterms:W3CDTF">2012-09-18T22:17:00Z</dcterms:created>
  <dcterms:modified xsi:type="dcterms:W3CDTF">2012-09-19T00:04:00Z</dcterms:modified>
</cp:coreProperties>
</file>