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5388" w:rsidRPr="0039699C" w:rsidRDefault="008D5388" w:rsidP="008D5388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8D5388" w:rsidRDefault="008D5388" w:rsidP="008D5388"/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rFonts w:eastAsia="Malgun Gothic"/>
          <w:color w:val="000000"/>
          <w:lang w:eastAsia="ko-KR"/>
        </w:rPr>
        <w:t>20</w:t>
      </w:r>
      <w:r w:rsidRPr="00E00156">
        <w:rPr>
          <w:color w:val="000000"/>
        </w:rPr>
        <w:t xml:space="preserve"> </w:t>
      </w:r>
      <w:r w:rsidRPr="00E00156">
        <w:rPr>
          <w:rFonts w:eastAsia="Malgun Gothic"/>
          <w:color w:val="000000"/>
          <w:lang w:eastAsia="ko-KR"/>
        </w:rPr>
        <w:t>September</w:t>
      </w:r>
      <w:r w:rsidRPr="00E00156">
        <w:rPr>
          <w:color w:val="000000"/>
        </w:rPr>
        <w:t xml:space="preserve"> 2012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AC2454" w:rsidRPr="00AC2454" w:rsidRDefault="008D5388" w:rsidP="00AC2454">
      <w:pPr>
        <w:autoSpaceDE w:val="0"/>
        <w:autoSpaceDN w:val="0"/>
        <w:adjustRightInd w:val="0"/>
        <w:rPr>
          <w:color w:val="000000"/>
        </w:rPr>
      </w:pPr>
      <w:bookmarkStart w:id="0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1" w:name="OLE_LINK154"/>
      <w:bookmarkEnd w:id="0"/>
      <w:r w:rsidR="00D442AA">
        <w:rPr>
          <w:color w:val="000000"/>
        </w:rPr>
        <w:t xml:space="preserve">David Allan, Co-chair, </w:t>
      </w:r>
      <w:bookmarkStart w:id="2" w:name="OLE_LINK184"/>
      <w:r w:rsidR="00D442AA" w:rsidRPr="00AC2454">
        <w:rPr>
          <w:color w:val="000000"/>
        </w:rPr>
        <w:t>Broadband F</w:t>
      </w:r>
      <w:r w:rsidR="00D442AA">
        <w:rPr>
          <w:color w:val="000000"/>
        </w:rPr>
        <w:t xml:space="preserve">orum </w:t>
      </w:r>
      <w:r w:rsidR="00D442AA" w:rsidRPr="00D442AA">
        <w:rPr>
          <w:color w:val="000000"/>
        </w:rPr>
        <w:t>End to End Architecture Group</w:t>
      </w:r>
      <w:bookmarkEnd w:id="2"/>
    </w:p>
    <w:bookmarkEnd w:id="1"/>
    <w:p w:rsidR="00BF4D7C" w:rsidRDefault="00BF4D7C" w:rsidP="008D5388">
      <w:pPr>
        <w:autoSpaceDE w:val="0"/>
        <w:autoSpaceDN w:val="0"/>
        <w:adjustRightInd w:val="0"/>
        <w:rPr>
          <w:color w:val="000000"/>
        </w:rPr>
      </w:pPr>
    </w:p>
    <w:p w:rsidR="00AC2454" w:rsidRPr="00E00156" w:rsidRDefault="00BF4D7C" w:rsidP="00AC245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</w:r>
      <w:r w:rsidR="00D442AA" w:rsidRPr="00AC2454">
        <w:rPr>
          <w:color w:val="000000"/>
        </w:rPr>
        <w:t>Christophe Alter</w:t>
      </w:r>
      <w:r w:rsidR="00D442AA">
        <w:rPr>
          <w:color w:val="000000"/>
        </w:rPr>
        <w:t xml:space="preserve">, </w:t>
      </w:r>
      <w:bookmarkStart w:id="3" w:name="OLE_LINK182"/>
      <w:r w:rsidR="00D442AA" w:rsidRPr="00AC2454">
        <w:rPr>
          <w:color w:val="000000"/>
        </w:rPr>
        <w:t>Broadband F</w:t>
      </w:r>
      <w:r w:rsidR="00D442AA">
        <w:rPr>
          <w:color w:val="000000"/>
        </w:rPr>
        <w:t xml:space="preserve">orum </w:t>
      </w:r>
      <w:bookmarkEnd w:id="3"/>
      <w:r w:rsidR="00D442AA">
        <w:rPr>
          <w:color w:val="000000"/>
        </w:rPr>
        <w:t>Technical Committee Chair</w:t>
      </w:r>
    </w:p>
    <w:p w:rsidR="00A14910" w:rsidRDefault="008B466A" w:rsidP="008B466A">
      <w:pPr>
        <w:autoSpaceDE w:val="0"/>
        <w:autoSpaceDN w:val="0"/>
        <w:adjustRightInd w:val="0"/>
        <w:ind w:firstLine="720"/>
        <w:rPr>
          <w:color w:val="000000"/>
        </w:rPr>
      </w:pPr>
      <w:bookmarkStart w:id="4" w:name="OLE_LINK166"/>
      <w:r w:rsidRPr="00E00156">
        <w:rPr>
          <w:color w:val="000000"/>
        </w:rPr>
        <w:t xml:space="preserve">Paul </w:t>
      </w:r>
      <w:r w:rsidRPr="008B1F19">
        <w:rPr>
          <w:color w:val="000000"/>
        </w:rPr>
        <w:t>Nikolich, Chair, IEEE 802 Executive Committee</w:t>
      </w:r>
    </w:p>
    <w:p w:rsidR="008B17F0" w:rsidRDefault="00A14910" w:rsidP="00A14910">
      <w:pPr>
        <w:autoSpaceDE w:val="0"/>
        <w:autoSpaceDN w:val="0"/>
        <w:adjustRightInd w:val="0"/>
        <w:ind w:firstLine="720"/>
        <w:rPr>
          <w:color w:val="000000"/>
        </w:rPr>
      </w:pPr>
      <w:r w:rsidRPr="00A14910">
        <w:rPr>
          <w:color w:val="000000"/>
        </w:rPr>
        <w:t>Tony Jeffree</w:t>
      </w:r>
      <w:r w:rsidRPr="008B1F19">
        <w:rPr>
          <w:color w:val="000000"/>
        </w:rPr>
        <w:t>, Chair, IEEE 802</w:t>
      </w:r>
      <w:r>
        <w:rPr>
          <w:color w:val="000000"/>
        </w:rPr>
        <w:t>.1</w:t>
      </w:r>
      <w:r w:rsidRPr="008B1F19">
        <w:rPr>
          <w:color w:val="000000"/>
        </w:rPr>
        <w:t xml:space="preserve"> </w:t>
      </w:r>
      <w:r>
        <w:rPr>
          <w:color w:val="000000"/>
        </w:rPr>
        <w:t>Working Group</w:t>
      </w:r>
    </w:p>
    <w:bookmarkEnd w:id="4"/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D012F0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5" w:name="OLE_LINK30"/>
      <w:r w:rsidR="00D63F10">
        <w:rPr>
          <w:color w:val="000000"/>
        </w:rPr>
        <w:t>:</w:t>
      </w:r>
      <w:r w:rsidR="00D63F10">
        <w:rPr>
          <w:color w:val="000000"/>
        </w:rPr>
        <w:tab/>
      </w:r>
      <w:r w:rsidR="0034563F">
        <w:rPr>
          <w:color w:val="000000"/>
        </w:rPr>
        <w:t xml:space="preserve">New </w:t>
      </w:r>
      <w:bookmarkStart w:id="6" w:name="OLE_LINK170"/>
      <w:r w:rsidR="008D5388" w:rsidRPr="00E00156">
        <w:rPr>
          <w:color w:val="000000"/>
        </w:rPr>
        <w:t>IEEE</w:t>
      </w:r>
      <w:r w:rsidR="0034563F">
        <w:rPr>
          <w:color w:val="000000"/>
        </w:rPr>
        <w:t xml:space="preserve"> Project</w:t>
      </w:r>
      <w:r w:rsidR="008D5388" w:rsidRPr="00E00156">
        <w:rPr>
          <w:color w:val="000000"/>
        </w:rPr>
        <w:t xml:space="preserve"> </w:t>
      </w:r>
      <w:r w:rsidR="00631BEA">
        <w:rPr>
          <w:color w:val="000000"/>
        </w:rPr>
        <w:t>P</w:t>
      </w:r>
      <w:r w:rsidR="008D5388" w:rsidRPr="00E00156">
        <w:rPr>
          <w:color w:val="000000"/>
        </w:rPr>
        <w:t>802.16</w:t>
      </w:r>
      <w:bookmarkEnd w:id="5"/>
      <w:r w:rsidR="0034563F">
        <w:rPr>
          <w:color w:val="000000"/>
        </w:rPr>
        <w:t xml:space="preserve">.3 </w:t>
      </w:r>
      <w:r w:rsidR="0025180D">
        <w:rPr>
          <w:color w:val="000000"/>
        </w:rPr>
        <w:t xml:space="preserve">on </w:t>
      </w:r>
      <w:r w:rsidR="0025180D" w:rsidRPr="0025180D">
        <w:rPr>
          <w:color w:val="000000"/>
        </w:rPr>
        <w:t>Mobile Broadband Network Performance Measurements</w:t>
      </w:r>
      <w:bookmarkEnd w:id="6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025F7A" w:rsidRDefault="008D5388" w:rsidP="007B3EB1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IEEE 802.16 </w:t>
      </w:r>
      <w:bookmarkStart w:id="7" w:name="OLE_LINK28"/>
      <w:r w:rsidRPr="00E00156">
        <w:rPr>
          <w:color w:val="000000"/>
        </w:rPr>
        <w:t xml:space="preserve">Working Group (WG) </w:t>
      </w:r>
      <w:bookmarkEnd w:id="7"/>
      <w:r w:rsidR="00BE0151">
        <w:rPr>
          <w:color w:val="000000"/>
        </w:rPr>
        <w:t xml:space="preserve">on Broadband Wireless Access </w:t>
      </w:r>
      <w:r w:rsidR="00BE0EAC">
        <w:rPr>
          <w:color w:val="000000"/>
        </w:rPr>
        <w:t>acknowledges with appreciation your statement of 31 August on “</w:t>
      </w:r>
      <w:r w:rsidR="00BE0EAC" w:rsidRPr="00BE0EAC">
        <w:rPr>
          <w:color w:val="000000"/>
        </w:rPr>
        <w:t>Project update and Request for input</w:t>
      </w:r>
      <w:r w:rsidR="00BE0EAC">
        <w:rPr>
          <w:color w:val="000000"/>
        </w:rPr>
        <w:t xml:space="preserve"> </w:t>
      </w:r>
      <w:r w:rsidR="00BE0EAC" w:rsidRPr="00BE0EAC">
        <w:rPr>
          <w:color w:val="000000"/>
        </w:rPr>
        <w:t>(</w:t>
      </w:r>
      <w:bookmarkStart w:id="8" w:name="OLE_LINK183"/>
      <w:r w:rsidR="00BE0EAC" w:rsidRPr="00BE0EAC">
        <w:rPr>
          <w:color w:val="000000"/>
        </w:rPr>
        <w:t xml:space="preserve">WT-304 </w:t>
      </w:r>
      <w:bookmarkEnd w:id="8"/>
      <w:r w:rsidR="00BE0EAC" w:rsidRPr="00BE0EAC">
        <w:rPr>
          <w:color w:val="000000"/>
        </w:rPr>
        <w:t>Broadband Service Attributes and Performance Metrics)</w:t>
      </w:r>
      <w:r w:rsidR="00BE0EAC">
        <w:rPr>
          <w:color w:val="000000"/>
        </w:rPr>
        <w:t>”</w:t>
      </w:r>
      <w:r w:rsidR="005666D8">
        <w:rPr>
          <w:color w:val="000000"/>
        </w:rPr>
        <w:t xml:space="preserve"> and the invitation to contribute</w:t>
      </w:r>
      <w:r w:rsidR="00552256">
        <w:rPr>
          <w:color w:val="000000"/>
        </w:rPr>
        <w:t xml:space="preserve"> toward the project</w:t>
      </w:r>
      <w:r w:rsidR="005666D8">
        <w:rPr>
          <w:color w:val="000000"/>
        </w:rPr>
        <w:t>.</w:t>
      </w:r>
      <w:r w:rsidR="00605F4B">
        <w:rPr>
          <w:color w:val="000000"/>
        </w:rPr>
        <w:t xml:space="preserve"> This notice is timely. T</w:t>
      </w:r>
      <w:r w:rsidR="00631BEA">
        <w:rPr>
          <w:color w:val="000000"/>
        </w:rPr>
        <w:t xml:space="preserve">he new </w:t>
      </w:r>
      <w:r w:rsidR="00631BEA" w:rsidRPr="00E00156">
        <w:rPr>
          <w:color w:val="000000"/>
        </w:rPr>
        <w:t>IEEE</w:t>
      </w:r>
      <w:r w:rsidR="00631BEA">
        <w:rPr>
          <w:color w:val="000000"/>
        </w:rPr>
        <w:t xml:space="preserve"> Project</w:t>
      </w:r>
      <w:r w:rsidR="00631BEA" w:rsidRPr="00E00156">
        <w:rPr>
          <w:color w:val="000000"/>
        </w:rPr>
        <w:t xml:space="preserve"> </w:t>
      </w:r>
      <w:bookmarkStart w:id="9" w:name="OLE_LINK190"/>
      <w:r w:rsidR="00631BEA">
        <w:rPr>
          <w:color w:val="000000"/>
        </w:rPr>
        <w:t>P</w:t>
      </w:r>
      <w:r w:rsidR="00631BEA" w:rsidRPr="00E00156">
        <w:rPr>
          <w:color w:val="000000"/>
        </w:rPr>
        <w:t>802.16</w:t>
      </w:r>
      <w:r w:rsidR="00631BEA">
        <w:rPr>
          <w:color w:val="000000"/>
        </w:rPr>
        <w:t xml:space="preserve">.3 </w:t>
      </w:r>
      <w:bookmarkEnd w:id="9"/>
      <w:r w:rsidR="00631BEA">
        <w:rPr>
          <w:color w:val="000000"/>
        </w:rPr>
        <w:t xml:space="preserve">on </w:t>
      </w:r>
      <w:r w:rsidR="00631BEA" w:rsidRPr="00724B2C">
        <w:rPr>
          <w:i/>
          <w:color w:val="000000"/>
        </w:rPr>
        <w:t>Mobile Broadband Network Performance Measurements</w:t>
      </w:r>
      <w:r w:rsidR="00605F4B">
        <w:rPr>
          <w:color w:val="000000"/>
        </w:rPr>
        <w:t xml:space="preserve"> </w:t>
      </w:r>
      <w:r w:rsidR="00724B2C">
        <w:rPr>
          <w:color w:val="000000"/>
        </w:rPr>
        <w:t xml:space="preserve">was authorized on 30 August 2012 by </w:t>
      </w:r>
      <w:r w:rsidR="00631BEA" w:rsidRPr="00631BEA">
        <w:rPr>
          <w:color w:val="000000"/>
        </w:rPr>
        <w:t xml:space="preserve">the IEEE-SA Standards Board </w:t>
      </w:r>
      <w:r w:rsidR="00724B2C">
        <w:rPr>
          <w:color w:val="000000"/>
        </w:rPr>
        <w:t>and assigned to the</w:t>
      </w:r>
      <w:r w:rsidR="00631BEA" w:rsidRPr="00631BEA">
        <w:rPr>
          <w:color w:val="000000"/>
        </w:rPr>
        <w:t xml:space="preserve"> IEEE 802.16 </w:t>
      </w:r>
      <w:bookmarkStart w:id="10" w:name="OLE_LINK180"/>
      <w:r w:rsidR="00BE0151">
        <w:rPr>
          <w:color w:val="000000"/>
        </w:rPr>
        <w:t>WG</w:t>
      </w:r>
      <w:r w:rsidR="00724B2C">
        <w:rPr>
          <w:color w:val="000000"/>
        </w:rPr>
        <w:t xml:space="preserve"> </w:t>
      </w:r>
      <w:bookmarkEnd w:id="10"/>
      <w:r w:rsidR="00724B2C">
        <w:rPr>
          <w:color w:val="000000"/>
        </w:rPr>
        <w:t xml:space="preserve">for </w:t>
      </w:r>
      <w:r w:rsidR="00724B2C" w:rsidRPr="00631BEA">
        <w:rPr>
          <w:color w:val="000000"/>
        </w:rPr>
        <w:t>standardization</w:t>
      </w:r>
      <w:r w:rsidR="00724B2C">
        <w:rPr>
          <w:color w:val="000000"/>
        </w:rPr>
        <w:t xml:space="preserve"> development</w:t>
      </w:r>
      <w:r w:rsidR="00025F7A">
        <w:rPr>
          <w:color w:val="000000"/>
        </w:rPr>
        <w:t>.</w:t>
      </w:r>
      <w:r w:rsidR="008C57CE">
        <w:rPr>
          <w:color w:val="000000"/>
        </w:rPr>
        <w:t xml:space="preserve"> The </w:t>
      </w:r>
      <w:r w:rsidR="00FA13FD">
        <w:rPr>
          <w:color w:val="000000"/>
        </w:rPr>
        <w:t>proposal was developed in</w:t>
      </w:r>
      <w:r w:rsidR="008C57CE">
        <w:rPr>
          <w:color w:val="000000"/>
        </w:rPr>
        <w:t xml:space="preserve"> the 802.16 Working Group’s </w:t>
      </w:r>
      <w:hyperlink r:id="rId5" w:history="1">
        <w:r w:rsidR="008C57CE" w:rsidRPr="008C57CE">
          <w:rPr>
            <w:rStyle w:val="Hyperlink"/>
          </w:rPr>
          <w:t>Metrology Study Group</w:t>
        </w:r>
      </w:hyperlink>
      <w:r w:rsidR="008C57CE">
        <w:rPr>
          <w:color w:val="000000"/>
        </w:rPr>
        <w:t>.</w:t>
      </w:r>
    </w:p>
    <w:p w:rsidR="00025F7A" w:rsidRDefault="00025F7A" w:rsidP="007B3EB1">
      <w:pPr>
        <w:autoSpaceDE w:val="0"/>
        <w:autoSpaceDN w:val="0"/>
        <w:adjustRightInd w:val="0"/>
        <w:rPr>
          <w:color w:val="000000"/>
        </w:rPr>
      </w:pPr>
    </w:p>
    <w:p w:rsidR="007B3EB1" w:rsidRDefault="00AD30DC" w:rsidP="007B3E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Details of the project are available in </w:t>
      </w:r>
      <w:r w:rsidR="003C2A19">
        <w:t xml:space="preserve">the </w:t>
      </w:r>
      <w:r w:rsidR="00817686" w:rsidRPr="00817686">
        <w:t>Pr</w:t>
      </w:r>
      <w:r w:rsidR="00817686">
        <w:t>oject Authorization Request (</w:t>
      </w:r>
      <w:r w:rsidR="003C2A19">
        <w:t>PAR</w:t>
      </w:r>
      <w:r w:rsidR="00817686">
        <w:t>)</w:t>
      </w:r>
      <w:r w:rsidR="003C2A19">
        <w:t xml:space="preserve"> and Five Criteria statement (</w:t>
      </w:r>
      <w:hyperlink r:id="rId6" w:history="1">
        <w:r w:rsidR="003C2A19">
          <w:rPr>
            <w:rStyle w:val="Hyperlink"/>
          </w:rPr>
          <w:t>IEEE 802.16-12-0489</w:t>
        </w:r>
      </w:hyperlink>
      <w:r w:rsidR="003C2A19">
        <w:t xml:space="preserve">). </w:t>
      </w:r>
      <w:r w:rsidR="00AE3461">
        <w:t>In particular, the scope specifies that the standard will specify “</w:t>
      </w:r>
      <w:r w:rsidRPr="00AD30DC">
        <w:rPr>
          <w:color w:val="000000"/>
        </w:rPr>
        <w:t>procedures for characterizing the performance of deployed mobile broadband networks from a user perspective. It specifies metrics and test procedures as well as communication protocols and data formats allowing a network-based server to coordinate and manage test operation and data collection.</w:t>
      </w:r>
      <w:r w:rsidR="00AE3461">
        <w:rPr>
          <w:color w:val="000000"/>
        </w:rPr>
        <w:t>”</w:t>
      </w:r>
      <w:r w:rsidR="00F83168">
        <w:rPr>
          <w:color w:val="000000"/>
        </w:rPr>
        <w:t xml:space="preserve"> Please note that the scope of the project </w:t>
      </w:r>
      <w:r w:rsidR="00D142D5">
        <w:rPr>
          <w:color w:val="000000"/>
        </w:rPr>
        <w:t xml:space="preserve">will consider end-to-end measurements and </w:t>
      </w:r>
      <w:r w:rsidR="00F83168">
        <w:rPr>
          <w:color w:val="000000"/>
        </w:rPr>
        <w:t>is not limited to any particular air interface</w:t>
      </w:r>
      <w:r w:rsidR="00C75B89">
        <w:rPr>
          <w:color w:val="000000"/>
        </w:rPr>
        <w:t>.</w:t>
      </w:r>
    </w:p>
    <w:p w:rsidR="007B3EB1" w:rsidRDefault="007B3EB1" w:rsidP="007B3EB1">
      <w:pPr>
        <w:autoSpaceDE w:val="0"/>
        <w:autoSpaceDN w:val="0"/>
        <w:adjustRightInd w:val="0"/>
        <w:rPr>
          <w:color w:val="000000"/>
        </w:rPr>
      </w:pPr>
    </w:p>
    <w:p w:rsidR="00167BE3" w:rsidRDefault="00167BE3" w:rsidP="00167BE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PAR refers to several related standardization activities. Unfortunately, the 802.16 WG was unaware of </w:t>
      </w:r>
      <w:r w:rsidRPr="00BE0EAC">
        <w:rPr>
          <w:color w:val="000000"/>
        </w:rPr>
        <w:t>WT-304</w:t>
      </w:r>
      <w:r>
        <w:rPr>
          <w:color w:val="000000"/>
        </w:rPr>
        <w:t xml:space="preserve"> during PAR preparation.</w:t>
      </w:r>
    </w:p>
    <w:p w:rsidR="00167BE3" w:rsidRDefault="00167BE3" w:rsidP="007B3EB1">
      <w:pPr>
        <w:autoSpaceDE w:val="0"/>
        <w:autoSpaceDN w:val="0"/>
        <w:adjustRightInd w:val="0"/>
        <w:rPr>
          <w:color w:val="000000"/>
        </w:rPr>
      </w:pPr>
    </w:p>
    <w:p w:rsidR="007B3EB1" w:rsidRDefault="008A223D" w:rsidP="007B3EB1">
      <w:pPr>
        <w:autoSpaceDE w:val="0"/>
        <w:autoSpaceDN w:val="0"/>
        <w:adjustRightInd w:val="0"/>
      </w:pPr>
      <w:r>
        <w:rPr>
          <w:color w:val="000000"/>
        </w:rPr>
        <w:t>For more detail, we</w:t>
      </w:r>
      <w:r w:rsidR="007B3EB1">
        <w:rPr>
          <w:color w:val="000000"/>
        </w:rPr>
        <w:t xml:space="preserve"> also call your attention to </w:t>
      </w:r>
      <w:r w:rsidR="007B3EB1">
        <w:t xml:space="preserve">working document </w:t>
      </w:r>
      <w:bookmarkStart w:id="11" w:name="OLE_LINK162"/>
      <w:r w:rsidR="0088346F">
        <w:fldChar w:fldCharType="begin"/>
      </w:r>
      <w:r w:rsidR="007B3EB1">
        <w:instrText xml:space="preserve"> HYPERLINK "http://doc.wirelessman.org/16-12-0483" </w:instrText>
      </w:r>
      <w:r w:rsidR="0088346F">
        <w:fldChar w:fldCharType="separate"/>
      </w:r>
      <w:r w:rsidR="007B3EB1" w:rsidRPr="00966229">
        <w:rPr>
          <w:rStyle w:val="Hyperlink"/>
        </w:rPr>
        <w:t>IEEE 802.16-12-0483</w:t>
      </w:r>
      <w:r w:rsidR="0088346F">
        <w:fldChar w:fldCharType="end"/>
      </w:r>
      <w:r w:rsidR="007B3EB1" w:rsidRPr="00570D24">
        <w:t xml:space="preserve"> </w:t>
      </w:r>
      <w:bookmarkEnd w:id="11"/>
      <w:r w:rsidR="007B3EB1" w:rsidRPr="00570D24">
        <w:t>(“[Draft] Applications and Requirements for Mobile Broadband Network Performance Measurements”)</w:t>
      </w:r>
      <w:r w:rsidR="00FD7498">
        <w:t>.</w:t>
      </w:r>
      <w:r w:rsidR="000709A6">
        <w:t xml:space="preserve"> This </w:t>
      </w:r>
      <w:r w:rsidR="0066408A">
        <w:t xml:space="preserve">first draft </w:t>
      </w:r>
      <w:r w:rsidR="000709A6">
        <w:t>includes our initial a</w:t>
      </w:r>
      <w:r w:rsidR="000709A6" w:rsidRPr="000709A6">
        <w:t xml:space="preserve">ssessment of key measurement applications </w:t>
      </w:r>
      <w:r w:rsidR="000709A6">
        <w:t>across eight</w:t>
      </w:r>
      <w:r w:rsidR="000709A6" w:rsidRPr="000709A6">
        <w:t xml:space="preserve"> </w:t>
      </w:r>
      <w:bookmarkStart w:id="12" w:name="OLE_LINK200"/>
      <w:r w:rsidR="000709A6" w:rsidRPr="000709A6">
        <w:t>stakeholder role</w:t>
      </w:r>
      <w:r w:rsidR="00AF0AEC">
        <w:t>s</w:t>
      </w:r>
      <w:bookmarkEnd w:id="12"/>
      <w:r w:rsidR="00AF0AEC">
        <w:t>, as well as our initial view of requirements.</w:t>
      </w:r>
    </w:p>
    <w:p w:rsidR="00BF4F0C" w:rsidRDefault="00BF4F0C" w:rsidP="007B3EB1">
      <w:pPr>
        <w:autoSpaceDE w:val="0"/>
        <w:autoSpaceDN w:val="0"/>
        <w:adjustRightInd w:val="0"/>
        <w:rPr>
          <w:color w:val="000000"/>
        </w:rPr>
      </w:pPr>
    </w:p>
    <w:p w:rsidR="005666D8" w:rsidRDefault="00BF4F0C" w:rsidP="007B3E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It is our current view that the </w:t>
      </w:r>
      <w:bookmarkStart w:id="13" w:name="OLE_LINK191"/>
      <w:r>
        <w:rPr>
          <w:color w:val="000000"/>
        </w:rPr>
        <w:t>P</w:t>
      </w:r>
      <w:r w:rsidRPr="00E00156">
        <w:rPr>
          <w:color w:val="000000"/>
        </w:rPr>
        <w:t>802.16</w:t>
      </w:r>
      <w:r>
        <w:rPr>
          <w:color w:val="000000"/>
        </w:rPr>
        <w:t xml:space="preserve">.3 project </w:t>
      </w:r>
      <w:bookmarkEnd w:id="13"/>
      <w:r>
        <w:rPr>
          <w:color w:val="000000"/>
        </w:rPr>
        <w:t xml:space="preserve">will attempt to incorporate existing standards </w:t>
      </w:r>
      <w:r w:rsidR="001812A3">
        <w:rPr>
          <w:color w:val="000000"/>
        </w:rPr>
        <w:t>as much as feasible</w:t>
      </w:r>
      <w:r>
        <w:rPr>
          <w:color w:val="000000"/>
        </w:rPr>
        <w:t xml:space="preserve">. For example, the current view is that metrics established through the IETF IPPM WG </w:t>
      </w:r>
      <w:r w:rsidR="00184836">
        <w:rPr>
          <w:color w:val="000000"/>
        </w:rPr>
        <w:t xml:space="preserve">will be applied where feasible, though some extensions (particularly to the mobile case) may be inevitable. Likewise, </w:t>
      </w:r>
      <w:bookmarkStart w:id="14" w:name="OLE_LINK194"/>
      <w:r w:rsidR="00184836">
        <w:rPr>
          <w:color w:val="000000"/>
        </w:rPr>
        <w:t xml:space="preserve">the </w:t>
      </w:r>
      <w:bookmarkStart w:id="15" w:name="OLE_LINK192"/>
      <w:r w:rsidR="00B964A4">
        <w:rPr>
          <w:color w:val="000000"/>
        </w:rPr>
        <w:t>P</w:t>
      </w:r>
      <w:r w:rsidR="00B964A4" w:rsidRPr="00E00156">
        <w:rPr>
          <w:color w:val="000000"/>
        </w:rPr>
        <w:t>802.16</w:t>
      </w:r>
      <w:r w:rsidR="00B964A4">
        <w:rPr>
          <w:color w:val="000000"/>
        </w:rPr>
        <w:t xml:space="preserve">.3 project </w:t>
      </w:r>
      <w:bookmarkEnd w:id="15"/>
      <w:bookmarkEnd w:id="14"/>
      <w:r w:rsidR="00B964A4">
        <w:rPr>
          <w:color w:val="000000"/>
        </w:rPr>
        <w:t xml:space="preserve">may be able to reference </w:t>
      </w:r>
      <w:r w:rsidR="00D021F5">
        <w:rPr>
          <w:color w:val="000000"/>
        </w:rPr>
        <w:t xml:space="preserve">elements of the </w:t>
      </w:r>
      <w:bookmarkStart w:id="16" w:name="OLE_LINK193"/>
      <w:r w:rsidR="00B964A4" w:rsidRPr="00B964A4">
        <w:rPr>
          <w:color w:val="000000"/>
        </w:rPr>
        <w:t>WT-304</w:t>
      </w:r>
      <w:r w:rsidR="00385091">
        <w:rPr>
          <w:color w:val="000000"/>
        </w:rPr>
        <w:t xml:space="preserve"> </w:t>
      </w:r>
      <w:bookmarkEnd w:id="16"/>
      <w:r w:rsidR="00385091">
        <w:rPr>
          <w:color w:val="000000"/>
        </w:rPr>
        <w:t xml:space="preserve">approach. </w:t>
      </w:r>
      <w:r w:rsidR="00EC2ED1">
        <w:rPr>
          <w:color w:val="000000"/>
        </w:rPr>
        <w:t xml:space="preserve">Some key features </w:t>
      </w:r>
      <w:r w:rsidR="00D44E9F">
        <w:rPr>
          <w:color w:val="000000"/>
        </w:rPr>
        <w:t xml:space="preserve">that we suspect </w:t>
      </w:r>
      <w:r w:rsidR="00EC2ED1">
        <w:rPr>
          <w:color w:val="000000"/>
        </w:rPr>
        <w:t>may distinguish the P</w:t>
      </w:r>
      <w:r w:rsidR="00EC2ED1" w:rsidRPr="00E00156">
        <w:rPr>
          <w:color w:val="000000"/>
        </w:rPr>
        <w:t>802.16</w:t>
      </w:r>
      <w:r w:rsidR="00EC2ED1">
        <w:rPr>
          <w:color w:val="000000"/>
        </w:rPr>
        <w:t xml:space="preserve">.3 project from </w:t>
      </w:r>
      <w:r w:rsidR="00EC2ED1" w:rsidRPr="00B964A4">
        <w:rPr>
          <w:color w:val="000000"/>
        </w:rPr>
        <w:t>WT-304</w:t>
      </w:r>
      <w:r w:rsidR="00D44E9F">
        <w:rPr>
          <w:color w:val="000000"/>
        </w:rPr>
        <w:t xml:space="preserve"> </w:t>
      </w:r>
      <w:r w:rsidR="00EC2ED1">
        <w:rPr>
          <w:color w:val="000000"/>
        </w:rPr>
        <w:t xml:space="preserve">include </w:t>
      </w:r>
      <w:r w:rsidR="00C45AD5">
        <w:rPr>
          <w:color w:val="000000"/>
        </w:rPr>
        <w:t>the following:</w:t>
      </w:r>
    </w:p>
    <w:p w:rsidR="005666D8" w:rsidRDefault="005666D8" w:rsidP="007B3EB1">
      <w:pPr>
        <w:autoSpaceDE w:val="0"/>
        <w:autoSpaceDN w:val="0"/>
        <w:adjustRightInd w:val="0"/>
        <w:rPr>
          <w:color w:val="000000"/>
        </w:rPr>
      </w:pPr>
    </w:p>
    <w:p w:rsidR="00816B7B" w:rsidRPr="00816B7B" w:rsidRDefault="00C45AD5" w:rsidP="00816B7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16B7B">
        <w:rPr>
          <w:color w:val="000000"/>
        </w:rPr>
        <w:t xml:space="preserve">The P802.16.3 project is specifically addressing mobile </w:t>
      </w:r>
      <w:r w:rsidR="00841E41" w:rsidRPr="00816B7B">
        <w:rPr>
          <w:color w:val="000000"/>
        </w:rPr>
        <w:t>user device</w:t>
      </w:r>
      <w:r w:rsidR="00816B7B" w:rsidRPr="00816B7B">
        <w:rPr>
          <w:color w:val="000000"/>
        </w:rPr>
        <w:t>s</w:t>
      </w:r>
      <w:r w:rsidR="00841E41" w:rsidRPr="00816B7B">
        <w:rPr>
          <w:color w:val="000000"/>
        </w:rPr>
        <w:t>.</w:t>
      </w:r>
      <w:r w:rsidR="00816B7B" w:rsidRPr="00816B7B">
        <w:rPr>
          <w:color w:val="000000"/>
        </w:rPr>
        <w:t xml:space="preserve"> While your description of WT-304 does not exclude mobile devices, we do not see </w:t>
      </w:r>
      <w:r w:rsidR="001A6C30">
        <w:rPr>
          <w:color w:val="000000"/>
        </w:rPr>
        <w:t>them</w:t>
      </w:r>
      <w:r w:rsidR="00816B7B" w:rsidRPr="00816B7B">
        <w:rPr>
          <w:color w:val="000000"/>
        </w:rPr>
        <w:t xml:space="preserve"> </w:t>
      </w:r>
      <w:r w:rsidR="00634068">
        <w:rPr>
          <w:color w:val="000000"/>
        </w:rPr>
        <w:t>explicitly</w:t>
      </w:r>
      <w:r w:rsidR="00816B7B" w:rsidRPr="00816B7B">
        <w:rPr>
          <w:color w:val="000000"/>
        </w:rPr>
        <w:t xml:space="preserve"> targeted. Since, in our view, mobility is a major architectural feature, we surmise that WT-304 may be aimed at stationary or portable terminals. </w:t>
      </w:r>
      <w:bookmarkStart w:id="17" w:name="OLE_LINK201"/>
      <w:r w:rsidR="00816B7B" w:rsidRPr="00816B7B">
        <w:rPr>
          <w:color w:val="000000"/>
        </w:rPr>
        <w:t>We would appreciate clarification on that topic.</w:t>
      </w:r>
      <w:bookmarkEnd w:id="17"/>
    </w:p>
    <w:p w:rsidR="00AE3461" w:rsidRDefault="00F64B95" w:rsidP="00150FF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We understand from your use of terminology </w:t>
      </w:r>
      <w:r w:rsidR="000F1F27">
        <w:rPr>
          <w:color w:val="000000"/>
        </w:rPr>
        <w:t>(</w:t>
      </w:r>
      <w:r>
        <w:rPr>
          <w:color w:val="000000"/>
        </w:rPr>
        <w:t>such as “</w:t>
      </w:r>
      <w:r w:rsidR="000F1F27" w:rsidRPr="000F1F27">
        <w:rPr>
          <w:color w:val="000000"/>
        </w:rPr>
        <w:t>Network Segment(s) being tested</w:t>
      </w:r>
      <w:r w:rsidR="000F1F27">
        <w:rPr>
          <w:color w:val="000000"/>
        </w:rPr>
        <w:t xml:space="preserve">”) that </w:t>
      </w:r>
      <w:r w:rsidR="00843AFB">
        <w:rPr>
          <w:color w:val="000000"/>
        </w:rPr>
        <w:t>you may be considering</w:t>
      </w:r>
      <w:r w:rsidR="00BB0293">
        <w:rPr>
          <w:color w:val="000000"/>
        </w:rPr>
        <w:t xml:space="preserve"> measurement points inside the operator’s network. </w:t>
      </w:r>
      <w:r w:rsidR="00843AFB" w:rsidRPr="00816B7B">
        <w:rPr>
          <w:color w:val="000000"/>
        </w:rPr>
        <w:t xml:space="preserve">We would appreciate </w:t>
      </w:r>
      <w:r w:rsidR="00843AFB">
        <w:rPr>
          <w:color w:val="000000"/>
        </w:rPr>
        <w:t xml:space="preserve">your </w:t>
      </w:r>
      <w:r w:rsidR="00843AFB" w:rsidRPr="00816B7B">
        <w:rPr>
          <w:color w:val="000000"/>
        </w:rPr>
        <w:t>clarification on that topic</w:t>
      </w:r>
      <w:r w:rsidR="00843AFB">
        <w:rPr>
          <w:color w:val="000000"/>
        </w:rPr>
        <w:t xml:space="preserve"> as well</w:t>
      </w:r>
      <w:r w:rsidR="00843AFB" w:rsidRPr="00816B7B">
        <w:rPr>
          <w:color w:val="000000"/>
        </w:rPr>
        <w:t>.</w:t>
      </w:r>
      <w:r w:rsidR="00843AFB">
        <w:rPr>
          <w:color w:val="000000"/>
        </w:rPr>
        <w:t xml:space="preserve"> In the P802.</w:t>
      </w:r>
      <w:bookmarkStart w:id="18" w:name="OLE_LINK203"/>
      <w:r w:rsidR="00843AFB">
        <w:rPr>
          <w:color w:val="000000"/>
        </w:rPr>
        <w:t>16</w:t>
      </w:r>
      <w:r w:rsidR="008E6120">
        <w:rPr>
          <w:color w:val="000000"/>
        </w:rPr>
        <w:t>.</w:t>
      </w:r>
      <w:r w:rsidR="00843AFB">
        <w:rPr>
          <w:color w:val="000000"/>
        </w:rPr>
        <w:t xml:space="preserve">3 </w:t>
      </w:r>
      <w:bookmarkEnd w:id="18"/>
      <w:r w:rsidR="00843AFB">
        <w:rPr>
          <w:color w:val="000000"/>
        </w:rPr>
        <w:t xml:space="preserve">Project, </w:t>
      </w:r>
      <w:r w:rsidR="00AE45C1">
        <w:rPr>
          <w:color w:val="000000"/>
        </w:rPr>
        <w:t>we are</w:t>
      </w:r>
      <w:r w:rsidR="007D2695">
        <w:rPr>
          <w:color w:val="000000"/>
        </w:rPr>
        <w:t xml:space="preserve"> </w:t>
      </w:r>
      <w:r w:rsidR="00150FF2">
        <w:rPr>
          <w:color w:val="000000"/>
        </w:rPr>
        <w:t>consider</w:t>
      </w:r>
      <w:r w:rsidR="00AE45C1">
        <w:rPr>
          <w:color w:val="000000"/>
        </w:rPr>
        <w:t>ing</w:t>
      </w:r>
      <w:r w:rsidR="00150FF2">
        <w:rPr>
          <w:color w:val="000000"/>
        </w:rPr>
        <w:t xml:space="preserve"> the problem “</w:t>
      </w:r>
      <w:r w:rsidR="00150FF2" w:rsidRPr="00150FF2">
        <w:rPr>
          <w:color w:val="000000"/>
        </w:rPr>
        <w:t>from a user perspective</w:t>
      </w:r>
      <w:r w:rsidR="00150FF2">
        <w:rPr>
          <w:color w:val="000000"/>
        </w:rPr>
        <w:t xml:space="preserve">” and </w:t>
      </w:r>
      <w:r w:rsidR="00571653">
        <w:rPr>
          <w:color w:val="000000"/>
        </w:rPr>
        <w:t xml:space="preserve">thereby intend to </w:t>
      </w:r>
      <w:r w:rsidR="007D2695">
        <w:rPr>
          <w:color w:val="000000"/>
        </w:rPr>
        <w:t xml:space="preserve">specify end-to-end measurements </w:t>
      </w:r>
      <w:r w:rsidR="00345B0C">
        <w:rPr>
          <w:color w:val="000000"/>
        </w:rPr>
        <w:t xml:space="preserve">characterizing </w:t>
      </w:r>
      <w:r w:rsidR="00110659">
        <w:rPr>
          <w:color w:val="000000"/>
        </w:rPr>
        <w:t>the network only at the edge.</w:t>
      </w:r>
      <w:r w:rsidR="00243219">
        <w:rPr>
          <w:color w:val="000000"/>
        </w:rPr>
        <w:t xml:space="preserve"> Our expected user base will include users with no internal access points. </w:t>
      </w:r>
      <w:r w:rsidR="006B3D31">
        <w:rPr>
          <w:color w:val="000000"/>
        </w:rPr>
        <w:t xml:space="preserve">Also, we presume that </w:t>
      </w:r>
      <w:r w:rsidR="001A7D94">
        <w:rPr>
          <w:color w:val="000000"/>
        </w:rPr>
        <w:t>some of our anticipate</w:t>
      </w:r>
      <w:r w:rsidR="00150FF2">
        <w:rPr>
          <w:color w:val="000000"/>
        </w:rPr>
        <w:t>d stakeholder bas</w:t>
      </w:r>
      <w:r w:rsidR="00C774A6">
        <w:rPr>
          <w:color w:val="000000"/>
        </w:rPr>
        <w:t xml:space="preserve">e will require open data access, so we expect that model to be fully supported in the standard. </w:t>
      </w:r>
    </w:p>
    <w:p w:rsidR="004127F4" w:rsidRDefault="004127F4" w:rsidP="007B3EB1">
      <w:pPr>
        <w:autoSpaceDE w:val="0"/>
        <w:autoSpaceDN w:val="0"/>
        <w:adjustRightInd w:val="0"/>
        <w:rPr>
          <w:color w:val="000000"/>
        </w:rPr>
      </w:pPr>
    </w:p>
    <w:p w:rsidR="00E031E7" w:rsidRDefault="000535F3" w:rsidP="007B3E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We will welcome your perspectives and encourage communication. </w:t>
      </w:r>
      <w:bookmarkStart w:id="19" w:name="OLE_LINK181"/>
      <w:r>
        <w:rPr>
          <w:color w:val="000000"/>
        </w:rPr>
        <w:t xml:space="preserve">Our next opportunity to </w:t>
      </w:r>
      <w:r w:rsidR="00DD106A">
        <w:rPr>
          <w:color w:val="000000"/>
        </w:rPr>
        <w:t>respond</w:t>
      </w:r>
      <w:r>
        <w:rPr>
          <w:color w:val="000000"/>
        </w:rPr>
        <w:t xml:space="preserve"> to a formal communication will occur </w:t>
      </w:r>
      <w:bookmarkStart w:id="20" w:name="OLE_LINK202"/>
      <w:r>
        <w:rPr>
          <w:color w:val="000000"/>
        </w:rPr>
        <w:t xml:space="preserve">at </w:t>
      </w:r>
      <w:hyperlink r:id="rId7" w:history="1">
        <w:r w:rsidRPr="008D5E8D">
          <w:rPr>
            <w:rStyle w:val="Hyperlink"/>
          </w:rPr>
          <w:t>IEEE 802.16 Session #82</w:t>
        </w:r>
      </w:hyperlink>
      <w:r>
        <w:rPr>
          <w:color w:val="000000"/>
        </w:rPr>
        <w:t xml:space="preserve"> (</w:t>
      </w:r>
      <w:r w:rsidR="008D5E8D" w:rsidRPr="008D5E8D">
        <w:rPr>
          <w:color w:val="000000"/>
        </w:rPr>
        <w:t>12-15 Nov 2012 in San Antonio, TX, USA</w:t>
      </w:r>
      <w:r w:rsidR="008D5E8D">
        <w:rPr>
          <w:color w:val="000000"/>
        </w:rPr>
        <w:t>).</w:t>
      </w:r>
      <w:bookmarkEnd w:id="19"/>
      <w:r w:rsidR="00AE1514">
        <w:rPr>
          <w:color w:val="000000"/>
        </w:rPr>
        <w:t xml:space="preserve"> </w:t>
      </w:r>
      <w:bookmarkEnd w:id="20"/>
      <w:r w:rsidR="00AE1514">
        <w:rPr>
          <w:color w:val="000000"/>
        </w:rPr>
        <w:t xml:space="preserve">Our next meeting after your December meeting will be at </w:t>
      </w:r>
      <w:hyperlink r:id="rId8" w:history="1">
        <w:r w:rsidR="00AE1514" w:rsidRPr="008D5E8D">
          <w:rPr>
            <w:rStyle w:val="Hyperlink"/>
          </w:rPr>
          <w:t>IEEE 802.16 Session #8</w:t>
        </w:r>
        <w:r w:rsidR="00AE1514">
          <w:rPr>
            <w:rStyle w:val="Hyperlink"/>
          </w:rPr>
          <w:t>3</w:t>
        </w:r>
      </w:hyperlink>
      <w:r w:rsidR="00AE1514">
        <w:rPr>
          <w:color w:val="000000"/>
        </w:rPr>
        <w:t xml:space="preserve"> (</w:t>
      </w:r>
      <w:r w:rsidR="00791D75" w:rsidRPr="00791D75">
        <w:rPr>
          <w:color w:val="000000"/>
        </w:rPr>
        <w:t>14-17 Jan 2013</w:t>
      </w:r>
      <w:r w:rsidR="00791D75">
        <w:rPr>
          <w:color w:val="000000"/>
        </w:rPr>
        <w:t xml:space="preserve"> </w:t>
      </w:r>
      <w:r w:rsidR="00791D75" w:rsidRPr="00791D75">
        <w:rPr>
          <w:color w:val="000000"/>
        </w:rPr>
        <w:t>in Vancouver, BC, Canada</w:t>
      </w:r>
      <w:r w:rsidR="00AE1514">
        <w:rPr>
          <w:color w:val="000000"/>
        </w:rPr>
        <w:t>).</w:t>
      </w: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532A46" w:rsidRDefault="00532A46" w:rsidP="007B3EB1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</w:p>
    <w:sectPr w:rsidR="008D5388" w:rsidRPr="00E00156" w:rsidSect="00187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4C" w:rsidRDefault="00E6224C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94" w:rsidRDefault="0088346F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88346F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A7D94" w:rsidRDefault="0088346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1A7D94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5064C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1A7D94">
      <w:tab/>
      <w:t xml:space="preserve"> </w:t>
    </w:r>
    <w:r w:rsidR="001A7D94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4C" w:rsidRDefault="00E6224C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4C" w:rsidRDefault="00E6224C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94" w:rsidRPr="009C07E4" w:rsidRDefault="001A7D94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21" w:name="OLE_LINK2"/>
    <w:bookmarkStart w:id="22" w:name="OLE_LINK67"/>
    <w:r>
      <w:tab/>
    </w:r>
    <w:r>
      <w:tab/>
    </w:r>
    <w:bookmarkStart w:id="23" w:name="OLE_LINK123"/>
    <w:r w:rsidRPr="009C07E4">
      <w:t>IEEE 802.</w:t>
    </w:r>
    <w:bookmarkStart w:id="24" w:name="OLE_LINK3"/>
    <w:r w:rsidRPr="009C07E4">
      <w:t>16-</w:t>
    </w:r>
    <w:r>
      <w:t>12</w:t>
    </w:r>
    <w:r w:rsidRPr="009C07E4">
      <w:t>-</w:t>
    </w:r>
    <w:r w:rsidR="00E6224C" w:rsidRPr="00E6224C">
      <w:t>0584</w:t>
    </w:r>
    <w:r w:rsidRPr="009C07E4">
      <w:t>-</w:t>
    </w:r>
    <w:r>
      <w:t>00</w:t>
    </w:r>
    <w:r w:rsidRPr="009C07E4">
      <w:t>-</w:t>
    </w:r>
    <w:bookmarkEnd w:id="21"/>
    <w:bookmarkEnd w:id="24"/>
    <w:bookmarkEnd w:id="23"/>
    <w:r w:rsidR="001812A3">
      <w:t>Gdoc</w:t>
    </w:r>
  </w:p>
  <w:bookmarkEnd w:id="22"/>
  <w:p w:rsidR="001A7D94" w:rsidRDefault="001A7D94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4C" w:rsidRDefault="00E6224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65DA"/>
    <w:rsid w:val="00007DF8"/>
    <w:rsid w:val="0001431F"/>
    <w:rsid w:val="00025E57"/>
    <w:rsid w:val="00025F7A"/>
    <w:rsid w:val="0003131E"/>
    <w:rsid w:val="000364B9"/>
    <w:rsid w:val="0005064C"/>
    <w:rsid w:val="000535F3"/>
    <w:rsid w:val="00053DE3"/>
    <w:rsid w:val="000709A6"/>
    <w:rsid w:val="00092FBC"/>
    <w:rsid w:val="000B60F6"/>
    <w:rsid w:val="000C3DB5"/>
    <w:rsid w:val="000D704F"/>
    <w:rsid w:val="000E33D9"/>
    <w:rsid w:val="000E7A98"/>
    <w:rsid w:val="000E7CD8"/>
    <w:rsid w:val="000F030A"/>
    <w:rsid w:val="000F1F27"/>
    <w:rsid w:val="000F39E3"/>
    <w:rsid w:val="001058A8"/>
    <w:rsid w:val="00110659"/>
    <w:rsid w:val="00126F55"/>
    <w:rsid w:val="001426C2"/>
    <w:rsid w:val="00150FF2"/>
    <w:rsid w:val="0015499C"/>
    <w:rsid w:val="00167BE3"/>
    <w:rsid w:val="001812A3"/>
    <w:rsid w:val="00184836"/>
    <w:rsid w:val="00185ECB"/>
    <w:rsid w:val="001873E1"/>
    <w:rsid w:val="001945BD"/>
    <w:rsid w:val="001A2CDD"/>
    <w:rsid w:val="001A6C30"/>
    <w:rsid w:val="001A7D94"/>
    <w:rsid w:val="001B0198"/>
    <w:rsid w:val="001B23AA"/>
    <w:rsid w:val="001B4F37"/>
    <w:rsid w:val="001B58A2"/>
    <w:rsid w:val="001C1F98"/>
    <w:rsid w:val="001D01AA"/>
    <w:rsid w:val="001E02FA"/>
    <w:rsid w:val="001E1512"/>
    <w:rsid w:val="001F1515"/>
    <w:rsid w:val="00215571"/>
    <w:rsid w:val="00224454"/>
    <w:rsid w:val="002257F4"/>
    <w:rsid w:val="00237011"/>
    <w:rsid w:val="002431FB"/>
    <w:rsid w:val="00243219"/>
    <w:rsid w:val="0025180D"/>
    <w:rsid w:val="0027687B"/>
    <w:rsid w:val="00277D8E"/>
    <w:rsid w:val="00297DE2"/>
    <w:rsid w:val="002A2744"/>
    <w:rsid w:val="002C202D"/>
    <w:rsid w:val="002C3522"/>
    <w:rsid w:val="002C689F"/>
    <w:rsid w:val="002D41FE"/>
    <w:rsid w:val="002D6E7B"/>
    <w:rsid w:val="002E740E"/>
    <w:rsid w:val="002F3E40"/>
    <w:rsid w:val="002F5D4C"/>
    <w:rsid w:val="00302C84"/>
    <w:rsid w:val="00310D53"/>
    <w:rsid w:val="0031246D"/>
    <w:rsid w:val="0032413F"/>
    <w:rsid w:val="00325BE8"/>
    <w:rsid w:val="00334664"/>
    <w:rsid w:val="00340F4B"/>
    <w:rsid w:val="0034563F"/>
    <w:rsid w:val="00345B0C"/>
    <w:rsid w:val="003505BD"/>
    <w:rsid w:val="00357BA3"/>
    <w:rsid w:val="0036581E"/>
    <w:rsid w:val="00372766"/>
    <w:rsid w:val="00373B86"/>
    <w:rsid w:val="00385091"/>
    <w:rsid w:val="00385B6E"/>
    <w:rsid w:val="003A483C"/>
    <w:rsid w:val="003C2A19"/>
    <w:rsid w:val="003C43E7"/>
    <w:rsid w:val="003E203F"/>
    <w:rsid w:val="003E3119"/>
    <w:rsid w:val="003E6D4C"/>
    <w:rsid w:val="003F34EA"/>
    <w:rsid w:val="00401507"/>
    <w:rsid w:val="004127F4"/>
    <w:rsid w:val="00415C32"/>
    <w:rsid w:val="004172B3"/>
    <w:rsid w:val="0042018B"/>
    <w:rsid w:val="00420A2C"/>
    <w:rsid w:val="00423919"/>
    <w:rsid w:val="00427EB0"/>
    <w:rsid w:val="0044060F"/>
    <w:rsid w:val="004419CE"/>
    <w:rsid w:val="004439BE"/>
    <w:rsid w:val="004458B3"/>
    <w:rsid w:val="00451558"/>
    <w:rsid w:val="00457434"/>
    <w:rsid w:val="00457ECA"/>
    <w:rsid w:val="00474B3D"/>
    <w:rsid w:val="004778AD"/>
    <w:rsid w:val="004869FA"/>
    <w:rsid w:val="004A5670"/>
    <w:rsid w:val="004B2804"/>
    <w:rsid w:val="004B5D63"/>
    <w:rsid w:val="004C4989"/>
    <w:rsid w:val="004D0304"/>
    <w:rsid w:val="004D0C72"/>
    <w:rsid w:val="004D3425"/>
    <w:rsid w:val="004D538A"/>
    <w:rsid w:val="004D624B"/>
    <w:rsid w:val="004E2296"/>
    <w:rsid w:val="004E3508"/>
    <w:rsid w:val="004F2974"/>
    <w:rsid w:val="004F536E"/>
    <w:rsid w:val="004F6F9C"/>
    <w:rsid w:val="005002AF"/>
    <w:rsid w:val="00501FFF"/>
    <w:rsid w:val="00502430"/>
    <w:rsid w:val="005226C3"/>
    <w:rsid w:val="00532A46"/>
    <w:rsid w:val="00533577"/>
    <w:rsid w:val="00534273"/>
    <w:rsid w:val="005509CC"/>
    <w:rsid w:val="00552256"/>
    <w:rsid w:val="0055480C"/>
    <w:rsid w:val="005623EB"/>
    <w:rsid w:val="005666D8"/>
    <w:rsid w:val="00566800"/>
    <w:rsid w:val="00570D24"/>
    <w:rsid w:val="00571653"/>
    <w:rsid w:val="0057702F"/>
    <w:rsid w:val="00594A58"/>
    <w:rsid w:val="005A674C"/>
    <w:rsid w:val="005A6A10"/>
    <w:rsid w:val="005A76B2"/>
    <w:rsid w:val="005A7AC6"/>
    <w:rsid w:val="005B0896"/>
    <w:rsid w:val="005B2A89"/>
    <w:rsid w:val="005C6DD5"/>
    <w:rsid w:val="005D1361"/>
    <w:rsid w:val="005D337D"/>
    <w:rsid w:val="005D438A"/>
    <w:rsid w:val="005E59D6"/>
    <w:rsid w:val="005F36F6"/>
    <w:rsid w:val="005F4964"/>
    <w:rsid w:val="00603C8A"/>
    <w:rsid w:val="00605F4B"/>
    <w:rsid w:val="00620E9A"/>
    <w:rsid w:val="00621905"/>
    <w:rsid w:val="006219FC"/>
    <w:rsid w:val="00623520"/>
    <w:rsid w:val="00624020"/>
    <w:rsid w:val="00627814"/>
    <w:rsid w:val="00631BEA"/>
    <w:rsid w:val="00631DD1"/>
    <w:rsid w:val="00634068"/>
    <w:rsid w:val="00637D45"/>
    <w:rsid w:val="00655046"/>
    <w:rsid w:val="00656DAF"/>
    <w:rsid w:val="0066408A"/>
    <w:rsid w:val="006660AD"/>
    <w:rsid w:val="00670100"/>
    <w:rsid w:val="00674917"/>
    <w:rsid w:val="00675A03"/>
    <w:rsid w:val="00684B2C"/>
    <w:rsid w:val="00686AFF"/>
    <w:rsid w:val="00686E9F"/>
    <w:rsid w:val="00690016"/>
    <w:rsid w:val="006B0791"/>
    <w:rsid w:val="006B3D31"/>
    <w:rsid w:val="006B702A"/>
    <w:rsid w:val="006D458E"/>
    <w:rsid w:val="006E2939"/>
    <w:rsid w:val="006E6538"/>
    <w:rsid w:val="006E6CA9"/>
    <w:rsid w:val="006F5B4E"/>
    <w:rsid w:val="0072001B"/>
    <w:rsid w:val="00724B2C"/>
    <w:rsid w:val="00751F38"/>
    <w:rsid w:val="0076236A"/>
    <w:rsid w:val="007706BA"/>
    <w:rsid w:val="00771FC0"/>
    <w:rsid w:val="00780557"/>
    <w:rsid w:val="00791D75"/>
    <w:rsid w:val="00797DEA"/>
    <w:rsid w:val="007A1C38"/>
    <w:rsid w:val="007A54DD"/>
    <w:rsid w:val="007A65B2"/>
    <w:rsid w:val="007A795B"/>
    <w:rsid w:val="007B3285"/>
    <w:rsid w:val="007B3EB1"/>
    <w:rsid w:val="007C2472"/>
    <w:rsid w:val="007D2695"/>
    <w:rsid w:val="007E4F0A"/>
    <w:rsid w:val="007E7B05"/>
    <w:rsid w:val="007F0319"/>
    <w:rsid w:val="007F04F2"/>
    <w:rsid w:val="008103A9"/>
    <w:rsid w:val="00814254"/>
    <w:rsid w:val="00814DDB"/>
    <w:rsid w:val="00816B7B"/>
    <w:rsid w:val="00817686"/>
    <w:rsid w:val="00832BAA"/>
    <w:rsid w:val="0083676B"/>
    <w:rsid w:val="00841E41"/>
    <w:rsid w:val="00843AFB"/>
    <w:rsid w:val="00845785"/>
    <w:rsid w:val="00852A30"/>
    <w:rsid w:val="00855ED9"/>
    <w:rsid w:val="00860281"/>
    <w:rsid w:val="008662E3"/>
    <w:rsid w:val="0087095D"/>
    <w:rsid w:val="00874194"/>
    <w:rsid w:val="00877645"/>
    <w:rsid w:val="00882E8D"/>
    <w:rsid w:val="0088346F"/>
    <w:rsid w:val="00883A58"/>
    <w:rsid w:val="008918A9"/>
    <w:rsid w:val="008A223D"/>
    <w:rsid w:val="008B17F0"/>
    <w:rsid w:val="008B4395"/>
    <w:rsid w:val="008B466A"/>
    <w:rsid w:val="008B705A"/>
    <w:rsid w:val="008C2B2F"/>
    <w:rsid w:val="008C3B0E"/>
    <w:rsid w:val="008C57CE"/>
    <w:rsid w:val="008C5F11"/>
    <w:rsid w:val="008D5388"/>
    <w:rsid w:val="008D5E8D"/>
    <w:rsid w:val="008D71A4"/>
    <w:rsid w:val="008E6120"/>
    <w:rsid w:val="00900310"/>
    <w:rsid w:val="00900AE6"/>
    <w:rsid w:val="009143D0"/>
    <w:rsid w:val="0092547C"/>
    <w:rsid w:val="00926941"/>
    <w:rsid w:val="0092701D"/>
    <w:rsid w:val="00927CE0"/>
    <w:rsid w:val="00931504"/>
    <w:rsid w:val="00932885"/>
    <w:rsid w:val="00933B3E"/>
    <w:rsid w:val="00933DC1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9017D"/>
    <w:rsid w:val="00996CC7"/>
    <w:rsid w:val="009A2CD5"/>
    <w:rsid w:val="009A69DE"/>
    <w:rsid w:val="009B0F26"/>
    <w:rsid w:val="009B127C"/>
    <w:rsid w:val="009B4BE0"/>
    <w:rsid w:val="009B62C5"/>
    <w:rsid w:val="009C07E4"/>
    <w:rsid w:val="009C3F65"/>
    <w:rsid w:val="009D3CF7"/>
    <w:rsid w:val="009F1012"/>
    <w:rsid w:val="009F36DA"/>
    <w:rsid w:val="00A06B8D"/>
    <w:rsid w:val="00A10C28"/>
    <w:rsid w:val="00A12438"/>
    <w:rsid w:val="00A14910"/>
    <w:rsid w:val="00A21929"/>
    <w:rsid w:val="00A26E23"/>
    <w:rsid w:val="00A277C3"/>
    <w:rsid w:val="00A35C79"/>
    <w:rsid w:val="00A46DD0"/>
    <w:rsid w:val="00A648FD"/>
    <w:rsid w:val="00A714DC"/>
    <w:rsid w:val="00A95354"/>
    <w:rsid w:val="00AA5F61"/>
    <w:rsid w:val="00AA6C73"/>
    <w:rsid w:val="00AA7CB7"/>
    <w:rsid w:val="00AC2454"/>
    <w:rsid w:val="00AD30DC"/>
    <w:rsid w:val="00AE1514"/>
    <w:rsid w:val="00AE3461"/>
    <w:rsid w:val="00AE45C1"/>
    <w:rsid w:val="00AE6F86"/>
    <w:rsid w:val="00AF0AEC"/>
    <w:rsid w:val="00AF0F10"/>
    <w:rsid w:val="00AF2A44"/>
    <w:rsid w:val="00B42D90"/>
    <w:rsid w:val="00B43562"/>
    <w:rsid w:val="00B45A23"/>
    <w:rsid w:val="00B52298"/>
    <w:rsid w:val="00B60763"/>
    <w:rsid w:val="00B720E8"/>
    <w:rsid w:val="00B8448D"/>
    <w:rsid w:val="00B84B8A"/>
    <w:rsid w:val="00B85C46"/>
    <w:rsid w:val="00B86AA2"/>
    <w:rsid w:val="00B92C02"/>
    <w:rsid w:val="00B93E71"/>
    <w:rsid w:val="00B94EBF"/>
    <w:rsid w:val="00B964A4"/>
    <w:rsid w:val="00BB0293"/>
    <w:rsid w:val="00BD007F"/>
    <w:rsid w:val="00BD5658"/>
    <w:rsid w:val="00BD56B9"/>
    <w:rsid w:val="00BD5BB3"/>
    <w:rsid w:val="00BD71DF"/>
    <w:rsid w:val="00BE0151"/>
    <w:rsid w:val="00BE0EAC"/>
    <w:rsid w:val="00BE10E9"/>
    <w:rsid w:val="00BE18FC"/>
    <w:rsid w:val="00BE464F"/>
    <w:rsid w:val="00BE734F"/>
    <w:rsid w:val="00BF0869"/>
    <w:rsid w:val="00BF17A4"/>
    <w:rsid w:val="00BF4D7C"/>
    <w:rsid w:val="00BF4F0C"/>
    <w:rsid w:val="00BF53A2"/>
    <w:rsid w:val="00C01805"/>
    <w:rsid w:val="00C0186B"/>
    <w:rsid w:val="00C01B83"/>
    <w:rsid w:val="00C0402F"/>
    <w:rsid w:val="00C40098"/>
    <w:rsid w:val="00C45AD5"/>
    <w:rsid w:val="00C5147F"/>
    <w:rsid w:val="00C6150C"/>
    <w:rsid w:val="00C67AC6"/>
    <w:rsid w:val="00C724AF"/>
    <w:rsid w:val="00C75B89"/>
    <w:rsid w:val="00C774A6"/>
    <w:rsid w:val="00C77C4D"/>
    <w:rsid w:val="00C83B1F"/>
    <w:rsid w:val="00C86A02"/>
    <w:rsid w:val="00C90CAE"/>
    <w:rsid w:val="00C93A98"/>
    <w:rsid w:val="00C9641D"/>
    <w:rsid w:val="00CA1233"/>
    <w:rsid w:val="00CA5E0D"/>
    <w:rsid w:val="00CD59BE"/>
    <w:rsid w:val="00CE6971"/>
    <w:rsid w:val="00CE6A0A"/>
    <w:rsid w:val="00CE7BB3"/>
    <w:rsid w:val="00CF093A"/>
    <w:rsid w:val="00CF4EA1"/>
    <w:rsid w:val="00CF7A77"/>
    <w:rsid w:val="00D012F0"/>
    <w:rsid w:val="00D01BDF"/>
    <w:rsid w:val="00D021F5"/>
    <w:rsid w:val="00D050E2"/>
    <w:rsid w:val="00D142D5"/>
    <w:rsid w:val="00D22D05"/>
    <w:rsid w:val="00D243B5"/>
    <w:rsid w:val="00D26181"/>
    <w:rsid w:val="00D26B52"/>
    <w:rsid w:val="00D34E2F"/>
    <w:rsid w:val="00D44109"/>
    <w:rsid w:val="00D442AA"/>
    <w:rsid w:val="00D44E9F"/>
    <w:rsid w:val="00D531ED"/>
    <w:rsid w:val="00D57082"/>
    <w:rsid w:val="00D63F10"/>
    <w:rsid w:val="00D70923"/>
    <w:rsid w:val="00D73040"/>
    <w:rsid w:val="00D76857"/>
    <w:rsid w:val="00D839DF"/>
    <w:rsid w:val="00D86514"/>
    <w:rsid w:val="00D96ED3"/>
    <w:rsid w:val="00DA092C"/>
    <w:rsid w:val="00DA16DE"/>
    <w:rsid w:val="00DA63DB"/>
    <w:rsid w:val="00DD106A"/>
    <w:rsid w:val="00DD11D4"/>
    <w:rsid w:val="00DE2F03"/>
    <w:rsid w:val="00DE3CB5"/>
    <w:rsid w:val="00E031E7"/>
    <w:rsid w:val="00E11670"/>
    <w:rsid w:val="00E144B1"/>
    <w:rsid w:val="00E3038B"/>
    <w:rsid w:val="00E374FC"/>
    <w:rsid w:val="00E47D14"/>
    <w:rsid w:val="00E52E90"/>
    <w:rsid w:val="00E5446A"/>
    <w:rsid w:val="00E5656C"/>
    <w:rsid w:val="00E570D1"/>
    <w:rsid w:val="00E608A3"/>
    <w:rsid w:val="00E6224C"/>
    <w:rsid w:val="00E80323"/>
    <w:rsid w:val="00E91E78"/>
    <w:rsid w:val="00E92689"/>
    <w:rsid w:val="00E95EE9"/>
    <w:rsid w:val="00EA084B"/>
    <w:rsid w:val="00EB060C"/>
    <w:rsid w:val="00EB30B8"/>
    <w:rsid w:val="00EB6A2F"/>
    <w:rsid w:val="00EC2ED1"/>
    <w:rsid w:val="00ED06C1"/>
    <w:rsid w:val="00ED385A"/>
    <w:rsid w:val="00EE199A"/>
    <w:rsid w:val="00EF72B0"/>
    <w:rsid w:val="00F00393"/>
    <w:rsid w:val="00F030F1"/>
    <w:rsid w:val="00F058E8"/>
    <w:rsid w:val="00F36FDC"/>
    <w:rsid w:val="00F4587D"/>
    <w:rsid w:val="00F46E02"/>
    <w:rsid w:val="00F50920"/>
    <w:rsid w:val="00F50BCA"/>
    <w:rsid w:val="00F52FF4"/>
    <w:rsid w:val="00F61E34"/>
    <w:rsid w:val="00F64B95"/>
    <w:rsid w:val="00F83168"/>
    <w:rsid w:val="00F86E56"/>
    <w:rsid w:val="00F903D5"/>
    <w:rsid w:val="00F949CC"/>
    <w:rsid w:val="00FA07E4"/>
    <w:rsid w:val="00FA13FD"/>
    <w:rsid w:val="00FA1B3D"/>
    <w:rsid w:val="00FA270D"/>
    <w:rsid w:val="00FA7C5E"/>
    <w:rsid w:val="00FB1E98"/>
    <w:rsid w:val="00FB23B3"/>
    <w:rsid w:val="00FB48E1"/>
    <w:rsid w:val="00FD1387"/>
    <w:rsid w:val="00FD6B9B"/>
    <w:rsid w:val="00FD7498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816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/sg/met" TargetMode="External"/><Relationship Id="rId6" Type="http://schemas.openxmlformats.org/officeDocument/2006/relationships/hyperlink" Target="http://doc.wirelessman.org/16-12-0489" TargetMode="External"/><Relationship Id="rId7" Type="http://schemas.openxmlformats.org/officeDocument/2006/relationships/hyperlink" Target="http://ieee802.org/16/meetings/mtg82" TargetMode="External"/><Relationship Id="rId8" Type="http://schemas.openxmlformats.org/officeDocument/2006/relationships/hyperlink" Target="http://ieee802.org/16/meetings/mtg83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601</Words>
  <Characters>3667</Characters>
  <Application>Microsoft Macintosh Word</Application>
  <DocSecurity>0</DocSecurity>
  <Lines>79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IEEE 802.16 Mentor Document Template</vt:lpstr>
      <vt:lpstr>Abstract</vt:lpstr>
      <vt:lpstr>Background</vt:lpstr>
      <vt:lpstr>Proposal</vt:lpstr>
    </vt:vector>
  </TitlesOfParts>
  <Manager/>
  <Company>Consensii LLC</Company>
  <LinksUpToDate>false</LinksUpToDate>
  <CharactersWithSpaces>4448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6</cp:revision>
  <cp:lastPrinted>2113-01-01T05:00:00Z</cp:lastPrinted>
  <dcterms:created xsi:type="dcterms:W3CDTF">2012-09-18T15:59:00Z</dcterms:created>
  <dcterms:modified xsi:type="dcterms:W3CDTF">2012-09-18T16:07:00Z</dcterms:modified>
  <cp:category/>
</cp:coreProperties>
</file>