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01D" w:rsidRDefault="0092701D">
      <w:pPr>
        <w:pStyle w:val="Body"/>
      </w:pPr>
    </w:p>
    <w:tbl>
      <w:tblPr>
        <w:tblW w:w="0" w:type="auto"/>
        <w:tblInd w:w="108" w:type="dxa"/>
        <w:tblLayout w:type="fixed"/>
        <w:tblLook w:val="0000"/>
      </w:tblPr>
      <w:tblGrid>
        <w:gridCol w:w="1350"/>
        <w:gridCol w:w="4320"/>
        <w:gridCol w:w="5220"/>
      </w:tblGrid>
      <w:tr w:rsidR="0092701D" w:rsidRPr="00211382">
        <w:tc>
          <w:tcPr>
            <w:tcW w:w="1350" w:type="dxa"/>
            <w:tcBorders>
              <w:top w:val="single" w:sz="4" w:space="0" w:color="000000"/>
              <w:bottom w:val="single" w:sz="4" w:space="0" w:color="000000"/>
            </w:tcBorders>
          </w:tcPr>
          <w:p w:rsidR="0092701D" w:rsidRPr="00211382" w:rsidRDefault="0092701D">
            <w:pPr>
              <w:pStyle w:val="covertext"/>
              <w:snapToGrid w:val="0"/>
            </w:pPr>
            <w:r w:rsidRPr="00211382">
              <w:t>Project</w:t>
            </w:r>
          </w:p>
        </w:tc>
        <w:tc>
          <w:tcPr>
            <w:tcW w:w="9540" w:type="dxa"/>
            <w:gridSpan w:val="2"/>
            <w:tcBorders>
              <w:top w:val="single" w:sz="4" w:space="0" w:color="000000"/>
              <w:bottom w:val="single" w:sz="4" w:space="0" w:color="000000"/>
            </w:tcBorders>
          </w:tcPr>
          <w:p w:rsidR="0092701D" w:rsidRPr="00211382" w:rsidRDefault="0092701D">
            <w:pPr>
              <w:pStyle w:val="covertext"/>
              <w:snapToGrid w:val="0"/>
              <w:rPr>
                <w:b/>
              </w:rPr>
            </w:pPr>
            <w:r w:rsidRPr="00211382">
              <w:rPr>
                <w:b/>
              </w:rPr>
              <w:t>IEEE 802.16 Broadband Wireless Access Working Group &lt;</w:t>
            </w:r>
            <w:hyperlink r:id="rId8" w:history="1">
              <w:r w:rsidRPr="00211382">
                <w:rPr>
                  <w:rStyle w:val="InternetLink"/>
                </w:rPr>
                <w:t>http://ieee802.org/16</w:t>
              </w:r>
            </w:hyperlink>
            <w:r w:rsidRPr="00211382">
              <w:rPr>
                <w:b/>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Title</w:t>
            </w:r>
          </w:p>
        </w:tc>
        <w:tc>
          <w:tcPr>
            <w:tcW w:w="9540" w:type="dxa"/>
            <w:gridSpan w:val="2"/>
            <w:tcBorders>
              <w:bottom w:val="single" w:sz="4" w:space="0" w:color="000000"/>
            </w:tcBorders>
          </w:tcPr>
          <w:p w:rsidR="0092701D" w:rsidRPr="00211382" w:rsidRDefault="00067E4E" w:rsidP="0058222B">
            <w:pPr>
              <w:pStyle w:val="covertext"/>
              <w:tabs>
                <w:tab w:val="right" w:pos="9324"/>
              </w:tabs>
              <w:snapToGrid w:val="0"/>
              <w:rPr>
                <w:b/>
              </w:rPr>
            </w:pPr>
            <w:r w:rsidRPr="00067E4E">
              <w:rPr>
                <w:b/>
                <w:lang w:eastAsia="ko-KR"/>
              </w:rPr>
              <w:t xml:space="preserve">Clarification on </w:t>
            </w:r>
            <w:r w:rsidR="002431D0" w:rsidRPr="002431D0">
              <w:rPr>
                <w:b/>
                <w:lang w:eastAsia="ko-KR"/>
              </w:rPr>
              <w:t>priority access operation</w:t>
            </w:r>
            <w:r w:rsidR="002431D0">
              <w:rPr>
                <w:rFonts w:hint="eastAsia"/>
                <w:b/>
                <w:lang w:eastAsia="ko-KR"/>
              </w:rPr>
              <w:t xml:space="preserve"> </w:t>
            </w:r>
            <w:r w:rsidRPr="00067E4E">
              <w:rPr>
                <w:b/>
                <w:lang w:eastAsia="ko-KR"/>
              </w:rPr>
              <w:t>over IEEE 802.16.1a</w:t>
            </w:r>
            <w:r w:rsidR="002C5D3C" w:rsidRPr="00211382">
              <w:rPr>
                <w:b/>
                <w:lang w:eastAsia="ko-KR"/>
              </w:rPr>
              <w:tab/>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Date Submitted</w:t>
            </w:r>
          </w:p>
        </w:tc>
        <w:tc>
          <w:tcPr>
            <w:tcW w:w="9540" w:type="dxa"/>
            <w:gridSpan w:val="2"/>
            <w:tcBorders>
              <w:bottom w:val="single" w:sz="4" w:space="0" w:color="000000"/>
            </w:tcBorders>
          </w:tcPr>
          <w:p w:rsidR="0092701D" w:rsidRPr="00211382" w:rsidRDefault="0092701D" w:rsidP="006932E7">
            <w:pPr>
              <w:pStyle w:val="covertext"/>
              <w:snapToGrid w:val="0"/>
              <w:rPr>
                <w:b/>
                <w:lang w:eastAsia="ko-KR"/>
              </w:rPr>
            </w:pPr>
            <w:r w:rsidRPr="00CC6FA8">
              <w:rPr>
                <w:b/>
              </w:rPr>
              <w:t>201</w:t>
            </w:r>
            <w:r w:rsidR="004C4989" w:rsidRPr="00CC6FA8">
              <w:rPr>
                <w:b/>
              </w:rPr>
              <w:t>2-0</w:t>
            </w:r>
            <w:r w:rsidR="006932E7" w:rsidRPr="00CC6FA8">
              <w:rPr>
                <w:rFonts w:hint="eastAsia"/>
                <w:b/>
                <w:lang w:eastAsia="ko-KR"/>
              </w:rPr>
              <w:t>7</w:t>
            </w:r>
            <w:r w:rsidR="004C4989" w:rsidRPr="00CC6FA8">
              <w:rPr>
                <w:b/>
              </w:rPr>
              <w:t>-</w:t>
            </w:r>
            <w:r w:rsidR="001952CB" w:rsidRPr="00CC6FA8">
              <w:rPr>
                <w:rFonts w:hint="eastAsia"/>
                <w:b/>
                <w:lang w:eastAsia="ko-KR"/>
              </w:rPr>
              <w:t>0</w:t>
            </w:r>
            <w:r w:rsidR="006932E7" w:rsidRPr="00CC6FA8">
              <w:rPr>
                <w:rFonts w:hint="eastAsia"/>
                <w:b/>
                <w:lang w:eastAsia="ko-KR"/>
              </w:rPr>
              <w:t>9</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Source(s)</w:t>
            </w:r>
          </w:p>
        </w:tc>
        <w:tc>
          <w:tcPr>
            <w:tcW w:w="4320" w:type="dxa"/>
            <w:tcBorders>
              <w:bottom w:val="single" w:sz="4" w:space="0" w:color="000000"/>
            </w:tcBorders>
          </w:tcPr>
          <w:p w:rsidR="002431D0" w:rsidRPr="00211382" w:rsidRDefault="002431D0" w:rsidP="002431D0">
            <w:pPr>
              <w:pStyle w:val="covertext"/>
              <w:snapToGrid w:val="0"/>
            </w:pPr>
            <w:proofErr w:type="spellStart"/>
            <w:r w:rsidRPr="00211382">
              <w:t>Seokjoo</w:t>
            </w:r>
            <w:proofErr w:type="spellEnd"/>
            <w:r w:rsidRPr="00211382">
              <w:t xml:space="preserve"> Shin</w:t>
            </w:r>
          </w:p>
          <w:p w:rsidR="002431D0" w:rsidRDefault="002431D0" w:rsidP="002431D0">
            <w:pPr>
              <w:pStyle w:val="covertext"/>
              <w:snapToGrid w:val="0"/>
              <w:rPr>
                <w:lang w:eastAsia="ko-KR"/>
              </w:rPr>
            </w:pPr>
            <w:proofErr w:type="spellStart"/>
            <w:r w:rsidRPr="00211382">
              <w:t>Chosun</w:t>
            </w:r>
            <w:proofErr w:type="spellEnd"/>
            <w:r w:rsidRPr="00211382">
              <w:t xml:space="preserve"> University</w:t>
            </w:r>
          </w:p>
          <w:p w:rsidR="002431D0" w:rsidRDefault="002431D0" w:rsidP="002431D0">
            <w:pPr>
              <w:pStyle w:val="covertext"/>
              <w:snapToGrid w:val="0"/>
              <w:rPr>
                <w:lang w:eastAsia="ko-KR"/>
              </w:rPr>
            </w:pPr>
          </w:p>
          <w:p w:rsidR="0058222B" w:rsidRPr="00211382" w:rsidRDefault="0058222B" w:rsidP="0058222B">
            <w:pPr>
              <w:pStyle w:val="covertext"/>
              <w:snapToGrid w:val="0"/>
              <w:rPr>
                <w:lang w:eastAsia="ko-KR"/>
              </w:rPr>
            </w:pPr>
            <w:r w:rsidRPr="00211382">
              <w:t>Won-</w:t>
            </w:r>
            <w:proofErr w:type="spellStart"/>
            <w:r w:rsidRPr="00211382">
              <w:t>Ik</w:t>
            </w:r>
            <w:proofErr w:type="spellEnd"/>
            <w:r w:rsidRPr="00211382">
              <w:t xml:space="preserve"> Kim, </w:t>
            </w:r>
            <w:proofErr w:type="spellStart"/>
            <w:r w:rsidRPr="00211382">
              <w:t>Eunkyung</w:t>
            </w:r>
            <w:proofErr w:type="spellEnd"/>
            <w:r w:rsidRPr="00211382">
              <w:t xml:space="preserve"> Kim, </w:t>
            </w:r>
            <w:proofErr w:type="spellStart"/>
            <w:r w:rsidRPr="00211382">
              <w:t>Miyoung</w:t>
            </w:r>
            <w:proofErr w:type="spellEnd"/>
            <w:r w:rsidRPr="00211382">
              <w:t xml:space="preserve"> </w:t>
            </w:r>
            <w:proofErr w:type="spellStart"/>
            <w:r w:rsidRPr="00211382">
              <w:t>Yun</w:t>
            </w:r>
            <w:proofErr w:type="spellEnd"/>
            <w:r w:rsidRPr="00211382">
              <w:t>,</w:t>
            </w:r>
            <w:r>
              <w:rPr>
                <w:rFonts w:hint="eastAsia"/>
                <w:lang w:eastAsia="ko-KR"/>
              </w:rPr>
              <w:t xml:space="preserve"> </w:t>
            </w:r>
            <w:proofErr w:type="spellStart"/>
            <w:r w:rsidRPr="00211382">
              <w:t>Seokki</w:t>
            </w:r>
            <w:proofErr w:type="spellEnd"/>
            <w:r w:rsidRPr="00211382">
              <w:t xml:space="preserve"> Kim, </w:t>
            </w:r>
            <w:proofErr w:type="spellStart"/>
            <w:r w:rsidRPr="00211382">
              <w:t>Sungkyung</w:t>
            </w:r>
            <w:proofErr w:type="spellEnd"/>
            <w:r w:rsidRPr="00211382">
              <w:t xml:space="preserve"> Kim, Hyun Lee, </w:t>
            </w:r>
            <w:proofErr w:type="spellStart"/>
            <w:r w:rsidRPr="00211382">
              <w:t>Chulsik</w:t>
            </w:r>
            <w:proofErr w:type="spellEnd"/>
            <w:r w:rsidRPr="00211382">
              <w:t xml:space="preserve"> Yoon</w:t>
            </w:r>
            <w:r w:rsidRPr="00211382">
              <w:rPr>
                <w:rFonts w:hint="eastAsia"/>
                <w:lang w:eastAsia="ko-KR"/>
              </w:rPr>
              <w:t xml:space="preserve">, </w:t>
            </w:r>
            <w:proofErr w:type="spellStart"/>
            <w:r w:rsidRPr="00211382">
              <w:t>Sungcheol</w:t>
            </w:r>
            <w:proofErr w:type="spellEnd"/>
            <w:r w:rsidRPr="00211382">
              <w:t xml:space="preserve"> Chang</w:t>
            </w:r>
          </w:p>
          <w:p w:rsidR="0092701D" w:rsidRPr="00211382" w:rsidRDefault="0058222B" w:rsidP="00067E4E">
            <w:pPr>
              <w:pStyle w:val="covertext"/>
              <w:snapToGrid w:val="0"/>
              <w:rPr>
                <w:lang w:eastAsia="ko-KR"/>
              </w:rPr>
            </w:pPr>
            <w:r w:rsidRPr="00211382">
              <w:t>ETRI</w:t>
            </w:r>
            <w:r w:rsidR="00611B2D" w:rsidRPr="00211382">
              <w:t xml:space="preserve"> </w:t>
            </w:r>
          </w:p>
        </w:tc>
        <w:tc>
          <w:tcPr>
            <w:tcW w:w="5220" w:type="dxa"/>
            <w:tcBorders>
              <w:bottom w:val="single" w:sz="4" w:space="0" w:color="000000"/>
            </w:tcBorders>
          </w:tcPr>
          <w:p w:rsidR="00611B2D" w:rsidRPr="00211382" w:rsidRDefault="00611B2D" w:rsidP="00611B2D">
            <w:pPr>
              <w:pStyle w:val="Default"/>
            </w:pPr>
            <w:r w:rsidRPr="00211382">
              <w:t xml:space="preserve">E-mail: </w:t>
            </w:r>
          </w:p>
          <w:p w:rsidR="002431D0" w:rsidRPr="00211382" w:rsidRDefault="000B7E69" w:rsidP="002431D0">
            <w:pPr>
              <w:pStyle w:val="Default"/>
              <w:rPr>
                <w:rFonts w:ascii="Helvetica" w:hAnsi="Helvetica"/>
                <w:sz w:val="20"/>
                <w:lang w:eastAsia="ko-KR"/>
              </w:rPr>
            </w:pPr>
            <w:hyperlink r:id="rId9" w:history="1">
              <w:r w:rsidR="002431D0" w:rsidRPr="00211382">
                <w:rPr>
                  <w:rStyle w:val="Hyperlink"/>
                  <w:rFonts w:ascii="Helvetica" w:hAnsi="Helvetica"/>
                  <w:sz w:val="20"/>
                  <w:lang w:eastAsia="ko-KR"/>
                </w:rPr>
                <w:t>sjshin@chosun.ac.kr</w:t>
              </w:r>
            </w:hyperlink>
          </w:p>
          <w:p w:rsidR="002431D0" w:rsidRDefault="002431D0" w:rsidP="0058222B">
            <w:pPr>
              <w:pStyle w:val="Default"/>
              <w:rPr>
                <w:lang w:eastAsia="ko-KR"/>
              </w:rPr>
            </w:pPr>
          </w:p>
          <w:p w:rsidR="002431D0" w:rsidRDefault="002431D0" w:rsidP="0058222B">
            <w:pPr>
              <w:pStyle w:val="Default"/>
              <w:rPr>
                <w:lang w:eastAsia="ko-KR"/>
              </w:rPr>
            </w:pPr>
          </w:p>
          <w:p w:rsidR="002431D0" w:rsidRDefault="002431D0" w:rsidP="0058222B">
            <w:pPr>
              <w:pStyle w:val="Default"/>
              <w:rPr>
                <w:lang w:eastAsia="ko-KR"/>
              </w:rPr>
            </w:pPr>
          </w:p>
          <w:p w:rsidR="0058222B" w:rsidRPr="00211382" w:rsidRDefault="000B7E69" w:rsidP="0058222B">
            <w:pPr>
              <w:pStyle w:val="Default"/>
              <w:rPr>
                <w:rFonts w:ascii="Helvetica" w:hAnsi="Helvetica"/>
                <w:sz w:val="20"/>
                <w:lang w:eastAsia="ko-KR"/>
              </w:rPr>
            </w:pPr>
            <w:hyperlink r:id="rId10" w:history="1">
              <w:r w:rsidR="0058222B" w:rsidRPr="00211382">
                <w:rPr>
                  <w:rStyle w:val="Hyperlink"/>
                  <w:rFonts w:ascii="Helvetica" w:hAnsi="Helvetica"/>
                  <w:sz w:val="20"/>
                  <w:lang w:eastAsia="ko-KR"/>
                </w:rPr>
                <w:t>woniks@etri.re.kr</w:t>
              </w:r>
            </w:hyperlink>
          </w:p>
          <w:p w:rsidR="0058222B" w:rsidRPr="00211382" w:rsidRDefault="000B7E69" w:rsidP="0058222B">
            <w:pPr>
              <w:pStyle w:val="Default"/>
              <w:rPr>
                <w:rFonts w:ascii="Helvetica" w:hAnsi="Helvetica"/>
                <w:sz w:val="20"/>
                <w:lang w:eastAsia="ko-KR"/>
              </w:rPr>
            </w:pPr>
            <w:hyperlink r:id="rId11" w:history="1">
              <w:r w:rsidR="0058222B" w:rsidRPr="00211382">
                <w:rPr>
                  <w:rStyle w:val="Hyperlink"/>
                  <w:rFonts w:ascii="Helvetica" w:hAnsi="Helvetica"/>
                  <w:sz w:val="20"/>
                  <w:lang w:eastAsia="ko-KR"/>
                </w:rPr>
                <w:t>scchang@etri.re.kr</w:t>
              </w:r>
            </w:hyperlink>
          </w:p>
          <w:p w:rsidR="0092701D" w:rsidRPr="00211382" w:rsidRDefault="0092701D" w:rsidP="002431D0">
            <w:pPr>
              <w:pStyle w:val="Default"/>
            </w:pPr>
          </w:p>
        </w:tc>
      </w:tr>
      <w:tr w:rsidR="00BE2EED" w:rsidRPr="00211382">
        <w:tc>
          <w:tcPr>
            <w:tcW w:w="1350" w:type="dxa"/>
            <w:tcBorders>
              <w:bottom w:val="single" w:sz="4" w:space="0" w:color="000000"/>
            </w:tcBorders>
          </w:tcPr>
          <w:p w:rsidR="00BE2EED" w:rsidRPr="00211382" w:rsidRDefault="00BE2EED">
            <w:pPr>
              <w:pStyle w:val="covertext"/>
              <w:snapToGrid w:val="0"/>
            </w:pPr>
            <w:r w:rsidRPr="00211382">
              <w:t>Re:</w:t>
            </w:r>
          </w:p>
        </w:tc>
        <w:tc>
          <w:tcPr>
            <w:tcW w:w="9540" w:type="dxa"/>
            <w:gridSpan w:val="2"/>
            <w:tcBorders>
              <w:bottom w:val="single" w:sz="4" w:space="0" w:color="000000"/>
            </w:tcBorders>
          </w:tcPr>
          <w:p w:rsidR="00BE2EED" w:rsidRPr="006F33EF" w:rsidRDefault="00BE2EED" w:rsidP="00EC3E5A">
            <w:pPr>
              <w:pStyle w:val="covertext"/>
              <w:snapToGrid w:val="0"/>
              <w:rPr>
                <w:highlight w:val="yellow"/>
                <w:lang w:eastAsia="ko-KR"/>
              </w:rPr>
            </w:pPr>
            <w:r w:rsidRPr="002C6D2D">
              <w:rPr>
                <w:rFonts w:hint="eastAsia"/>
                <w:lang w:eastAsia="ko-KR"/>
              </w:rPr>
              <w:t>“</w:t>
            </w:r>
            <w:r w:rsidRPr="002C6D2D">
              <w:rPr>
                <w:lang w:eastAsia="ko-KR"/>
              </w:rPr>
              <w:t xml:space="preserve">IEEE 802.16-12-400-00-Gdoc,” in response to Letter Ballot </w:t>
            </w:r>
            <w:proofErr w:type="spellStart"/>
            <w:r w:rsidRPr="002C6D2D">
              <w:rPr>
                <w:lang w:eastAsia="ko-KR"/>
              </w:rPr>
              <w:t>Recirc</w:t>
            </w:r>
            <w:proofErr w:type="spellEnd"/>
            <w:r w:rsidRPr="002C6D2D">
              <w:rPr>
                <w:lang w:eastAsia="ko-KR"/>
              </w:rPr>
              <w:t xml:space="preserve"> #38b on P802.16.1a/D3</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Abstract</w:t>
            </w:r>
          </w:p>
        </w:tc>
        <w:tc>
          <w:tcPr>
            <w:tcW w:w="9540" w:type="dxa"/>
            <w:gridSpan w:val="2"/>
            <w:tcBorders>
              <w:bottom w:val="single" w:sz="4" w:space="0" w:color="000000"/>
            </w:tcBorders>
          </w:tcPr>
          <w:p w:rsidR="0092701D" w:rsidRPr="00211382" w:rsidRDefault="001742D6" w:rsidP="00E27004">
            <w:pPr>
              <w:pStyle w:val="covertext"/>
              <w:snapToGrid w:val="0"/>
              <w:rPr>
                <w:lang w:eastAsia="ko-KR"/>
              </w:rPr>
            </w:pPr>
            <w:r w:rsidRPr="00211382">
              <w:rPr>
                <w:rFonts w:hint="eastAsia"/>
                <w:lang w:eastAsia="ko-KR"/>
              </w:rPr>
              <w:t xml:space="preserve">This provides AWD text proposals </w:t>
            </w:r>
            <w:r w:rsidR="00F93DA3" w:rsidRPr="00211382">
              <w:rPr>
                <w:rFonts w:hint="eastAsia"/>
                <w:lang w:eastAsia="ko-KR"/>
              </w:rPr>
              <w:t xml:space="preserve">for </w:t>
            </w:r>
            <w:r w:rsidR="006F33EF">
              <w:rPr>
                <w:rFonts w:hint="eastAsia"/>
                <w:lang w:eastAsia="ko-KR"/>
              </w:rPr>
              <w:t>c</w:t>
            </w:r>
            <w:r w:rsidR="006F33EF" w:rsidRPr="006F33EF">
              <w:rPr>
                <w:lang w:eastAsia="ko-KR"/>
              </w:rPr>
              <w:t xml:space="preserve">larification </w:t>
            </w:r>
            <w:r w:rsidR="00067E4E" w:rsidRPr="00067E4E">
              <w:rPr>
                <w:lang w:eastAsia="ko-KR"/>
              </w:rPr>
              <w:t xml:space="preserve">on </w:t>
            </w:r>
            <w:r w:rsidR="002431D0" w:rsidRPr="002431D0">
              <w:rPr>
                <w:lang w:eastAsia="ko-KR"/>
              </w:rPr>
              <w:t xml:space="preserve">priority access operation </w:t>
            </w:r>
            <w:r w:rsidR="006F33EF" w:rsidRPr="006F33EF">
              <w:rPr>
                <w:lang w:eastAsia="ko-KR"/>
              </w:rPr>
              <w:t>over IEEE 802.16.1a</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Purpose</w:t>
            </w:r>
          </w:p>
        </w:tc>
        <w:tc>
          <w:tcPr>
            <w:tcW w:w="9540" w:type="dxa"/>
            <w:gridSpan w:val="2"/>
            <w:tcBorders>
              <w:bottom w:val="single" w:sz="4" w:space="0" w:color="000000"/>
            </w:tcBorders>
          </w:tcPr>
          <w:p w:rsidR="0092701D" w:rsidRPr="00211382" w:rsidRDefault="00611B2D" w:rsidP="0002337B">
            <w:pPr>
              <w:pStyle w:val="covertext"/>
              <w:snapToGrid w:val="0"/>
              <w:rPr>
                <w:lang w:eastAsia="ko-KR"/>
              </w:rPr>
            </w:pPr>
            <w:r w:rsidRPr="00211382">
              <w:rPr>
                <w:lang w:eastAsia="ko-KR"/>
              </w:rPr>
              <w:t>To discuss and adopt the proposed text in the draft amendment document on GRIDMAN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Notice</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r w:rsidRPr="00211382">
              <w:rPr>
                <w:i/>
                <w:sz w:val="20"/>
              </w:rPr>
              <w:t>This document does not represent the agreed views of the IEEE 802.16 Working Group or any of its subgroups</w:t>
            </w:r>
            <w:r w:rsidRPr="00211382">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Copyright Policy</w:t>
            </w:r>
          </w:p>
        </w:tc>
        <w:tc>
          <w:tcPr>
            <w:tcW w:w="9540" w:type="dxa"/>
            <w:gridSpan w:val="2"/>
            <w:tcBorders>
              <w:bottom w:val="single" w:sz="4" w:space="0" w:color="000000"/>
            </w:tcBorders>
          </w:tcPr>
          <w:p w:rsidR="0092701D" w:rsidRPr="00211382" w:rsidRDefault="0092701D">
            <w:pPr>
              <w:pStyle w:val="covertext"/>
              <w:snapToGrid w:val="0"/>
              <w:spacing w:before="0" w:after="0"/>
              <w:rPr>
                <w:sz w:val="20"/>
              </w:rPr>
            </w:pPr>
          </w:p>
          <w:p w:rsidR="0092701D" w:rsidRPr="00211382" w:rsidRDefault="0092701D">
            <w:pPr>
              <w:pStyle w:val="covertext"/>
              <w:snapToGrid w:val="0"/>
              <w:spacing w:before="0" w:after="0"/>
              <w:rPr>
                <w:sz w:val="20"/>
              </w:rPr>
            </w:pPr>
            <w:r w:rsidRPr="00211382">
              <w:rPr>
                <w:sz w:val="20"/>
              </w:rPr>
              <w:t>The contributor is familiar with the IEEE-SA Copyright Policy &lt;</w:t>
            </w:r>
            <w:r w:rsidRPr="00211382">
              <w:rPr>
                <w:color w:val="0000FF"/>
                <w:sz w:val="20"/>
              </w:rPr>
              <w:t>http://standards.ieee.org/IPR/copyrightpolicy.html</w:t>
            </w:r>
            <w:r w:rsidRPr="00211382">
              <w:rPr>
                <w:sz w:val="20"/>
              </w:rPr>
              <w:t>&gt;.</w:t>
            </w:r>
          </w:p>
        </w:tc>
      </w:tr>
      <w:tr w:rsidR="0092701D" w:rsidRPr="00211382">
        <w:tc>
          <w:tcPr>
            <w:tcW w:w="1350" w:type="dxa"/>
            <w:tcBorders>
              <w:bottom w:val="single" w:sz="4" w:space="0" w:color="000000"/>
            </w:tcBorders>
          </w:tcPr>
          <w:p w:rsidR="0092701D" w:rsidRPr="00211382" w:rsidRDefault="0092701D">
            <w:pPr>
              <w:pStyle w:val="covertext"/>
              <w:snapToGrid w:val="0"/>
            </w:pPr>
            <w:r w:rsidRPr="00211382">
              <w:t>Patent Policy</w:t>
            </w:r>
          </w:p>
        </w:tc>
        <w:tc>
          <w:tcPr>
            <w:tcW w:w="9540" w:type="dxa"/>
            <w:gridSpan w:val="2"/>
            <w:tcBorders>
              <w:bottom w:val="single" w:sz="4" w:space="0" w:color="000000"/>
            </w:tcBorders>
            <w:vAlign w:val="center"/>
          </w:tcPr>
          <w:p w:rsidR="0092701D" w:rsidRPr="00211382" w:rsidRDefault="0092701D">
            <w:pPr>
              <w:pStyle w:val="Default"/>
              <w:snapToGrid w:val="0"/>
              <w:rPr>
                <w:sz w:val="20"/>
              </w:rPr>
            </w:pPr>
            <w:r w:rsidRPr="00211382">
              <w:rPr>
                <w:sz w:val="20"/>
              </w:rPr>
              <w:t>The contributor is familiar with the IEEE-SA Patent Policy and Procedures:</w:t>
            </w:r>
          </w:p>
          <w:p w:rsidR="0092701D" w:rsidRPr="00211382" w:rsidRDefault="0092701D">
            <w:pPr>
              <w:pStyle w:val="Default"/>
              <w:snapToGrid w:val="0"/>
              <w:ind w:left="720"/>
              <w:rPr>
                <w:sz w:val="20"/>
              </w:rPr>
            </w:pPr>
            <w:r w:rsidRPr="00211382">
              <w:rPr>
                <w:sz w:val="20"/>
              </w:rPr>
              <w:t>&lt;</w:t>
            </w:r>
            <w:hyperlink r:id="rId12" w:anchor="6" w:history="1">
              <w:r w:rsidRPr="00211382">
                <w:rPr>
                  <w:rStyle w:val="InternetLink"/>
                  <w:sz w:val="20"/>
                </w:rPr>
                <w:t>http://standards.ieee.org/guides/bylaws/sect6-7.html#6</w:t>
              </w:r>
            </w:hyperlink>
            <w:r w:rsidRPr="00211382">
              <w:rPr>
                <w:sz w:val="20"/>
              </w:rPr>
              <w:t>&gt; and &lt;</w:t>
            </w:r>
            <w:hyperlink r:id="rId13" w:anchor="6.3" w:history="1">
              <w:r w:rsidRPr="00211382">
                <w:rPr>
                  <w:rStyle w:val="InternetLink"/>
                  <w:sz w:val="20"/>
                </w:rPr>
                <w:t>http://standards.ieee.org/guides/opman/sect6.html#6.3</w:t>
              </w:r>
            </w:hyperlink>
            <w:r w:rsidRPr="00211382">
              <w:rPr>
                <w:sz w:val="20"/>
              </w:rPr>
              <w:t>&gt;.</w:t>
            </w:r>
          </w:p>
          <w:p w:rsidR="0092701D" w:rsidRPr="00211382" w:rsidRDefault="0092701D">
            <w:pPr>
              <w:pStyle w:val="Default"/>
              <w:snapToGrid w:val="0"/>
              <w:rPr>
                <w:sz w:val="20"/>
              </w:rPr>
            </w:pPr>
            <w:r w:rsidRPr="00211382">
              <w:rPr>
                <w:sz w:val="20"/>
              </w:rPr>
              <w:t>Further information is located at &lt;</w:t>
            </w:r>
            <w:hyperlink r:id="rId14" w:history="1">
              <w:r w:rsidRPr="00211382">
                <w:rPr>
                  <w:rStyle w:val="InternetLink"/>
                  <w:sz w:val="20"/>
                </w:rPr>
                <w:t>http://standards.ieee.org/board/pat/pat-material.html</w:t>
              </w:r>
            </w:hyperlink>
            <w:r w:rsidRPr="00211382">
              <w:rPr>
                <w:sz w:val="20"/>
              </w:rPr>
              <w:t>&gt; and &lt;</w:t>
            </w:r>
            <w:hyperlink r:id="rId15" w:history="1">
              <w:r w:rsidRPr="00211382">
                <w:rPr>
                  <w:rStyle w:val="InternetLink"/>
                  <w:sz w:val="20"/>
                </w:rPr>
                <w:t>http://standards.ieee.org/board/pat</w:t>
              </w:r>
            </w:hyperlink>
            <w:r w:rsidRPr="00211382">
              <w:rPr>
                <w:sz w:val="20"/>
              </w:rPr>
              <w:t>&gt;.</w:t>
            </w:r>
          </w:p>
        </w:tc>
      </w:tr>
    </w:tbl>
    <w:p w:rsidR="0092701D" w:rsidRPr="00211382" w:rsidRDefault="0092701D" w:rsidP="00D62781">
      <w:pPr>
        <w:pStyle w:val="Default"/>
        <w:jc w:val="center"/>
        <w:rPr>
          <w:rFonts w:ascii="Arial" w:hAnsi="Arial"/>
          <w:b/>
          <w:sz w:val="32"/>
          <w:szCs w:val="32"/>
          <w:lang w:eastAsia="ko-KR"/>
        </w:rPr>
      </w:pPr>
      <w:r w:rsidRPr="00211382">
        <w:br w:type="page"/>
      </w:r>
      <w:r w:rsidR="00971133" w:rsidRPr="00971133">
        <w:rPr>
          <w:rFonts w:ascii="Arial" w:hAnsi="Arial"/>
          <w:b/>
          <w:sz w:val="32"/>
          <w:szCs w:val="32"/>
          <w:lang w:eastAsia="ko-KR"/>
        </w:rPr>
        <w:lastRenderedPageBreak/>
        <w:t xml:space="preserve">Clarification on </w:t>
      </w:r>
      <w:r w:rsidR="0058222B" w:rsidRPr="0058222B">
        <w:rPr>
          <w:rFonts w:ascii="Arial" w:hAnsi="Arial"/>
          <w:b/>
          <w:sz w:val="32"/>
          <w:szCs w:val="32"/>
          <w:lang w:eastAsia="ko-KR"/>
        </w:rPr>
        <w:t xml:space="preserve">base station </w:t>
      </w:r>
      <w:r w:rsidR="00971133" w:rsidRPr="00971133">
        <w:rPr>
          <w:rFonts w:ascii="Arial" w:hAnsi="Arial"/>
          <w:b/>
          <w:sz w:val="32"/>
          <w:szCs w:val="32"/>
          <w:lang w:eastAsia="ko-KR"/>
        </w:rPr>
        <w:t>function of HR-</w:t>
      </w:r>
      <w:r w:rsidR="00E27004">
        <w:rPr>
          <w:rFonts w:ascii="Arial" w:hAnsi="Arial" w:hint="eastAsia"/>
          <w:b/>
          <w:sz w:val="32"/>
          <w:szCs w:val="32"/>
          <w:lang w:eastAsia="ko-KR"/>
        </w:rPr>
        <w:t>M</w:t>
      </w:r>
      <w:r w:rsidR="00971133" w:rsidRPr="00971133">
        <w:rPr>
          <w:rFonts w:ascii="Arial" w:hAnsi="Arial"/>
          <w:b/>
          <w:sz w:val="32"/>
          <w:szCs w:val="32"/>
          <w:lang w:eastAsia="ko-KR"/>
        </w:rPr>
        <w:t>S over IEEE 802.16.1a</w:t>
      </w:r>
    </w:p>
    <w:p w:rsidR="000D3DD9" w:rsidRPr="00211382" w:rsidRDefault="000D3DD9" w:rsidP="000D3DD9">
      <w:pPr>
        <w:pStyle w:val="Subtitle"/>
        <w:rPr>
          <w:rFonts w:ascii="Arial" w:eastAsia="Arial Unicode MS" w:hAnsi="Arial" w:cs="Arial"/>
          <w:lang w:eastAsia="ko-KR"/>
        </w:rPr>
      </w:pPr>
    </w:p>
    <w:p w:rsidR="002431D0" w:rsidRPr="00211382" w:rsidRDefault="002431D0" w:rsidP="002431D0">
      <w:pPr>
        <w:pStyle w:val="Subtitle"/>
        <w:rPr>
          <w:rFonts w:ascii="Arial" w:eastAsia="Arial Unicode MS" w:hAnsi="Arial" w:cs="Arial"/>
          <w:lang w:eastAsia="ko-KR"/>
        </w:rPr>
      </w:pPr>
      <w:proofErr w:type="spellStart"/>
      <w:r w:rsidRPr="00211382">
        <w:rPr>
          <w:rFonts w:ascii="Arial" w:eastAsia="Arial Unicode MS" w:hAnsi="Arial" w:cs="Arial"/>
          <w:lang w:eastAsia="ko-KR"/>
        </w:rPr>
        <w:t>Seokjoo</w:t>
      </w:r>
      <w:proofErr w:type="spellEnd"/>
      <w:r w:rsidRPr="00211382">
        <w:rPr>
          <w:rFonts w:ascii="Arial" w:eastAsia="Arial Unicode MS" w:hAnsi="Arial" w:cs="Arial"/>
          <w:lang w:eastAsia="ko-KR"/>
        </w:rPr>
        <w:t xml:space="preserve"> Shin</w:t>
      </w:r>
    </w:p>
    <w:p w:rsidR="002431D0" w:rsidRPr="00211382" w:rsidRDefault="002431D0" w:rsidP="002431D0">
      <w:pPr>
        <w:pStyle w:val="Subtitle"/>
        <w:rPr>
          <w:rFonts w:ascii="Arial" w:eastAsia="Arial Unicode MS" w:hAnsi="Arial" w:cs="Arial"/>
          <w:lang w:eastAsia="ko-KR"/>
        </w:rPr>
      </w:pPr>
      <w:proofErr w:type="spellStart"/>
      <w:r w:rsidRPr="00211382">
        <w:rPr>
          <w:rFonts w:ascii="Arial" w:eastAsia="Arial Unicode MS" w:hAnsi="Arial" w:cs="Arial"/>
          <w:lang w:eastAsia="ko-KR"/>
        </w:rPr>
        <w:t>Chosun</w:t>
      </w:r>
      <w:proofErr w:type="spellEnd"/>
      <w:r w:rsidRPr="00211382">
        <w:rPr>
          <w:rFonts w:ascii="Arial" w:eastAsia="Arial Unicode MS" w:hAnsi="Arial" w:cs="Arial"/>
          <w:lang w:eastAsia="ko-KR"/>
        </w:rPr>
        <w:t xml:space="preserve"> University </w:t>
      </w:r>
    </w:p>
    <w:p w:rsidR="002431D0" w:rsidRDefault="002431D0" w:rsidP="0058222B">
      <w:pPr>
        <w:pStyle w:val="Subtitle"/>
        <w:rPr>
          <w:rFonts w:ascii="Arial" w:hAnsi="Arial"/>
          <w:lang w:eastAsia="ko-KR"/>
        </w:rPr>
      </w:pPr>
    </w:p>
    <w:p w:rsidR="0058222B" w:rsidRPr="00211382" w:rsidRDefault="0058222B" w:rsidP="0058222B">
      <w:pPr>
        <w:pStyle w:val="Subtitle"/>
        <w:rPr>
          <w:rFonts w:ascii="Arial" w:hAnsi="Arial"/>
          <w:lang w:eastAsia="ko-KR"/>
        </w:rPr>
      </w:pPr>
      <w:r w:rsidRPr="00211382">
        <w:rPr>
          <w:rFonts w:ascii="Arial" w:hAnsi="Arial"/>
          <w:lang w:eastAsia="ko-KR"/>
        </w:rPr>
        <w:t>Won-</w:t>
      </w:r>
      <w:proofErr w:type="spellStart"/>
      <w:r w:rsidRPr="00211382">
        <w:rPr>
          <w:rFonts w:ascii="Arial" w:hAnsi="Arial"/>
          <w:lang w:eastAsia="ko-KR"/>
        </w:rPr>
        <w:t>Ik</w:t>
      </w:r>
      <w:proofErr w:type="spellEnd"/>
      <w:r w:rsidRPr="00211382">
        <w:rPr>
          <w:rFonts w:ascii="Arial" w:hAnsi="Arial"/>
          <w:lang w:eastAsia="ko-KR"/>
        </w:rPr>
        <w:t xml:space="preserve"> Kim, </w:t>
      </w:r>
      <w:proofErr w:type="spellStart"/>
      <w:r w:rsidRPr="00211382">
        <w:rPr>
          <w:rFonts w:ascii="Arial" w:hAnsi="Arial"/>
          <w:lang w:eastAsia="ko-KR"/>
        </w:rPr>
        <w:t>Eunkyung</w:t>
      </w:r>
      <w:proofErr w:type="spellEnd"/>
      <w:r w:rsidRPr="00211382">
        <w:rPr>
          <w:rFonts w:ascii="Arial" w:hAnsi="Arial"/>
          <w:lang w:eastAsia="ko-KR"/>
        </w:rPr>
        <w:t xml:space="preserve"> Kim, </w:t>
      </w:r>
      <w:proofErr w:type="spellStart"/>
      <w:r w:rsidRPr="00211382">
        <w:rPr>
          <w:rFonts w:ascii="Arial" w:hAnsi="Arial"/>
          <w:lang w:eastAsia="ko-KR"/>
        </w:rPr>
        <w:t>Miyoung</w:t>
      </w:r>
      <w:proofErr w:type="spellEnd"/>
      <w:r w:rsidRPr="00211382">
        <w:rPr>
          <w:rFonts w:ascii="Arial" w:hAnsi="Arial"/>
          <w:lang w:eastAsia="ko-KR"/>
        </w:rPr>
        <w:t xml:space="preserve"> </w:t>
      </w:r>
      <w:proofErr w:type="spellStart"/>
      <w:r w:rsidRPr="00211382">
        <w:rPr>
          <w:rFonts w:ascii="Arial" w:hAnsi="Arial"/>
          <w:lang w:eastAsia="ko-KR"/>
        </w:rPr>
        <w:t>Yun</w:t>
      </w:r>
      <w:proofErr w:type="spellEnd"/>
      <w:r w:rsidRPr="00211382">
        <w:rPr>
          <w:rFonts w:ascii="Arial" w:hAnsi="Arial"/>
          <w:lang w:eastAsia="ko-KR"/>
        </w:rPr>
        <w:t xml:space="preserve">, </w:t>
      </w:r>
      <w:proofErr w:type="spellStart"/>
      <w:r w:rsidRPr="00211382">
        <w:rPr>
          <w:rFonts w:ascii="Arial" w:hAnsi="Arial"/>
          <w:lang w:eastAsia="ko-KR"/>
        </w:rPr>
        <w:t>Seokki</w:t>
      </w:r>
      <w:proofErr w:type="spellEnd"/>
      <w:r w:rsidRPr="00211382">
        <w:rPr>
          <w:rFonts w:ascii="Arial" w:hAnsi="Arial"/>
          <w:lang w:eastAsia="ko-KR"/>
        </w:rPr>
        <w:t xml:space="preserve"> Kim, </w:t>
      </w:r>
      <w:proofErr w:type="spellStart"/>
      <w:r w:rsidRPr="00211382">
        <w:rPr>
          <w:rFonts w:ascii="Arial" w:hAnsi="Arial"/>
          <w:lang w:eastAsia="ko-KR"/>
        </w:rPr>
        <w:t>Sungkyung</w:t>
      </w:r>
      <w:proofErr w:type="spellEnd"/>
      <w:r w:rsidRPr="00211382">
        <w:rPr>
          <w:rFonts w:ascii="Arial" w:hAnsi="Arial"/>
          <w:lang w:eastAsia="ko-KR"/>
        </w:rPr>
        <w:t xml:space="preserve"> Kim, Hyun Lee, </w:t>
      </w:r>
      <w:proofErr w:type="spellStart"/>
      <w:r w:rsidRPr="00211382">
        <w:rPr>
          <w:rFonts w:ascii="Arial" w:hAnsi="Arial"/>
          <w:lang w:eastAsia="ko-KR"/>
        </w:rPr>
        <w:t>Chulsik</w:t>
      </w:r>
      <w:proofErr w:type="spellEnd"/>
      <w:r w:rsidRPr="00211382">
        <w:rPr>
          <w:rFonts w:ascii="Arial" w:hAnsi="Arial"/>
          <w:lang w:eastAsia="ko-KR"/>
        </w:rPr>
        <w:t xml:space="preserve"> Yoon, </w:t>
      </w:r>
      <w:proofErr w:type="spellStart"/>
      <w:r w:rsidRPr="00211382">
        <w:rPr>
          <w:rFonts w:ascii="Arial" w:hAnsi="Arial"/>
          <w:lang w:eastAsia="ko-KR"/>
        </w:rPr>
        <w:t>Sungcheol</w:t>
      </w:r>
      <w:proofErr w:type="spellEnd"/>
      <w:r w:rsidRPr="00211382">
        <w:rPr>
          <w:rFonts w:ascii="Arial" w:hAnsi="Arial"/>
          <w:lang w:eastAsia="ko-KR"/>
        </w:rPr>
        <w:t xml:space="preserve"> Chang</w:t>
      </w:r>
    </w:p>
    <w:p w:rsidR="0058222B" w:rsidRDefault="0058222B" w:rsidP="00971133">
      <w:pPr>
        <w:pStyle w:val="Subtitle"/>
        <w:rPr>
          <w:rFonts w:ascii="Arial" w:eastAsia="Arial Unicode MS" w:hAnsi="Arial" w:cs="Arial"/>
          <w:lang w:eastAsia="ko-KR"/>
        </w:rPr>
      </w:pPr>
      <w:r w:rsidRPr="00211382">
        <w:rPr>
          <w:rFonts w:ascii="Arial" w:hAnsi="Arial" w:hint="eastAsia"/>
          <w:lang w:eastAsia="ko-KR"/>
        </w:rPr>
        <w:t>ETRI</w:t>
      </w:r>
    </w:p>
    <w:p w:rsidR="000D3DD9" w:rsidRPr="00211382" w:rsidRDefault="000D3DD9" w:rsidP="000D3DD9">
      <w:pPr>
        <w:pStyle w:val="Subtitle"/>
        <w:rPr>
          <w:rFonts w:ascii="Arial" w:hAnsi="Arial"/>
          <w:lang w:eastAsia="ko-KR"/>
        </w:rPr>
      </w:pPr>
    </w:p>
    <w:p w:rsidR="0092701D" w:rsidRPr="00211382" w:rsidRDefault="00D62781">
      <w:pPr>
        <w:pStyle w:val="Heading1"/>
        <w:rPr>
          <w:rFonts w:ascii="Arial" w:hAnsi="Arial"/>
        </w:rPr>
      </w:pPr>
      <w:r w:rsidRPr="00211382">
        <w:rPr>
          <w:rFonts w:ascii="Arial" w:hAnsi="Arial" w:hint="eastAsia"/>
          <w:lang w:eastAsia="ko-KR"/>
        </w:rPr>
        <w:t>Introduction</w:t>
      </w: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 xml:space="preserve">In this contribution, we suggest the revised version of Section 6.12.8.1 Priority access operation in initial ranging. Informative text is mostly revised. </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For readers’ convenience, we elaborate the concept of controlling priority access in initial ranging again. The below text was presented in the previous meeting.</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According to the role of HR-MS user or HR-MS device, various priority levels can be assigned to HR-</w:t>
      </w:r>
      <w:proofErr w:type="spellStart"/>
      <w:r w:rsidRPr="003D56FC">
        <w:rPr>
          <w:rFonts w:ascii="Times New Roman" w:hAnsi="Times New Roman"/>
          <w:lang w:eastAsia="ko-KR"/>
        </w:rPr>
        <w:t>MSs.</w:t>
      </w:r>
      <w:proofErr w:type="spellEnd"/>
      <w:r w:rsidRPr="003D56FC">
        <w:rPr>
          <w:rFonts w:ascii="Times New Roman" w:hAnsi="Times New Roman"/>
          <w:lang w:eastAsia="ko-KR"/>
        </w:rPr>
        <w:t xml:space="preserve"> The purpose of this contribution is to propose a method for priority HR-MSs access to a HR-BS in initial ranging phase with taking precedence over the non-priority HR-MS and AMS. In the method, access opportunity of higher priority users will be higher than that of lower priority users with differentiating initial ranging window size for each priority group. In the current standards, S-SFH SP3 specifies the initial ranging window size with setting ‘initial ranging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start’ and ‘initial ranging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end’ values in periodic manner. However, S-SFH SP3 does not deliver any priority related information of such user. Therefore, we insert new initial ranging window size parameters into AAI-SCD message in order for high priority users to take precedence.  </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According to the degree of congestion in initial ranging phase, initial access control can be done in two modes described in below.</w:t>
      </w:r>
    </w:p>
    <w:p w:rsidR="003D56FC" w:rsidRPr="003D56FC" w:rsidRDefault="003D56FC" w:rsidP="003D56FC">
      <w:pPr>
        <w:pStyle w:val="Body"/>
        <w:jc w:val="both"/>
        <w:rPr>
          <w:rFonts w:ascii="Times New Roman" w:hAnsi="Times New Roman"/>
          <w:lang w:eastAsia="ko-KR"/>
        </w:rPr>
      </w:pPr>
    </w:p>
    <w:p w:rsidR="003D56FC" w:rsidRPr="003D56FC" w:rsidRDefault="003D56FC" w:rsidP="003D56FC">
      <w:pPr>
        <w:pStyle w:val="Body"/>
        <w:jc w:val="both"/>
        <w:rPr>
          <w:rFonts w:ascii="Times New Roman" w:hAnsi="Times New Roman"/>
          <w:lang w:eastAsia="ko-KR"/>
        </w:rPr>
      </w:pPr>
      <w:r w:rsidRPr="003D56FC">
        <w:rPr>
          <w:rFonts w:ascii="Times New Roman" w:hAnsi="Times New Roman"/>
          <w:lang w:eastAsia="ko-KR"/>
        </w:rPr>
        <w:t xml:space="preserve">In general, all users including non-priority and priority users try to do initial ranging to an HR-BS with given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parameters received through S-SFH SP3.</w:t>
      </w:r>
    </w:p>
    <w:p w:rsidR="003D56FC" w:rsidRPr="003D56FC" w:rsidRDefault="003D56FC" w:rsidP="003D56FC">
      <w:pPr>
        <w:pStyle w:val="Body"/>
        <w:jc w:val="both"/>
        <w:rPr>
          <w:rFonts w:ascii="Times New Roman" w:hAnsi="Times New Roman"/>
          <w:lang w:eastAsia="ko-KR"/>
        </w:rPr>
      </w:pPr>
    </w:p>
    <w:p w:rsidR="00971133" w:rsidRPr="003D56FC" w:rsidRDefault="003D56FC" w:rsidP="003D56FC">
      <w:pPr>
        <w:pStyle w:val="Body"/>
        <w:jc w:val="both"/>
        <w:rPr>
          <w:lang w:eastAsia="ko-KR"/>
        </w:rPr>
      </w:pPr>
      <w:r w:rsidRPr="003D56FC">
        <w:rPr>
          <w:rFonts w:ascii="Times New Roman" w:hAnsi="Times New Roman"/>
          <w:lang w:eastAsia="ko-KR"/>
        </w:rPr>
        <w:t xml:space="preserve">In case an HR-BS detects congestion in initial ranging, the HR-BS broadcasts different range of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to non-priority users and priority users by sending S-SFH SP3 and AAI-SCD message, respectively. An HR-BS transmits S-SFH SP3 with setting larger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for non-priority users while transmitting AAI-SCD with setting smaller </w:t>
      </w:r>
      <w:proofErr w:type="spellStart"/>
      <w:r w:rsidRPr="003D56FC">
        <w:rPr>
          <w:rFonts w:ascii="Times New Roman" w:hAnsi="Times New Roman"/>
          <w:lang w:eastAsia="ko-KR"/>
        </w:rPr>
        <w:t>backoff</w:t>
      </w:r>
      <w:proofErr w:type="spellEnd"/>
      <w:r w:rsidRPr="003D56FC">
        <w:rPr>
          <w:rFonts w:ascii="Times New Roman" w:hAnsi="Times New Roman"/>
          <w:lang w:eastAsia="ko-KR"/>
        </w:rPr>
        <w:t xml:space="preserve"> window size for priority users.</w:t>
      </w:r>
    </w:p>
    <w:p w:rsidR="00983B54" w:rsidRPr="00211382" w:rsidRDefault="00983B54" w:rsidP="0004120A">
      <w:pPr>
        <w:pStyle w:val="Body"/>
        <w:jc w:val="both"/>
        <w:rPr>
          <w:lang w:eastAsia="ko-KR"/>
        </w:rPr>
      </w:pPr>
    </w:p>
    <w:p w:rsidR="00FE7122" w:rsidRPr="00211382" w:rsidRDefault="00FE7122" w:rsidP="00FE7122">
      <w:pPr>
        <w:pStyle w:val="Heading1"/>
        <w:rPr>
          <w:rFonts w:ascii="Arial" w:hAnsi="Arial"/>
          <w:lang w:eastAsia="ko-KR"/>
        </w:rPr>
      </w:pPr>
      <w:r w:rsidRPr="00211382">
        <w:rPr>
          <w:rFonts w:ascii="Arial" w:hAnsi="Arial" w:hint="eastAsia"/>
          <w:lang w:eastAsia="ko-KR"/>
        </w:rPr>
        <w:t>References</w:t>
      </w:r>
    </w:p>
    <w:p w:rsidR="00611B2D" w:rsidRPr="00211382" w:rsidRDefault="00611B2D" w:rsidP="00611B2D">
      <w:pPr>
        <w:pStyle w:val="Body"/>
        <w:rPr>
          <w:lang w:eastAsia="ko-KR"/>
        </w:rPr>
      </w:pPr>
      <w:r w:rsidRPr="00211382">
        <w:rPr>
          <w:lang w:eastAsia="ko-KR"/>
        </w:rPr>
        <w:t>[</w:t>
      </w:r>
      <w:r w:rsidR="0058557E" w:rsidRPr="00211382">
        <w:rPr>
          <w:rFonts w:hint="eastAsia"/>
          <w:lang w:eastAsia="ko-KR"/>
        </w:rPr>
        <w:t>1</w:t>
      </w:r>
      <w:r w:rsidRPr="00211382">
        <w:rPr>
          <w:lang w:eastAsia="ko-KR"/>
        </w:rPr>
        <w:t>] IEEE P802.16n</w:t>
      </w:r>
      <w:r w:rsidRPr="00211382">
        <w:rPr>
          <w:kern w:val="24"/>
          <w:vertAlign w:val="superscript"/>
          <w:lang w:eastAsia="ko-KR"/>
        </w:rPr>
        <w:t>TM</w:t>
      </w:r>
      <w:r w:rsidRPr="00211382">
        <w:rPr>
          <w:lang w:eastAsia="ko-KR"/>
        </w:rPr>
        <w:t>/D</w:t>
      </w:r>
      <w:r w:rsidR="006F33EF">
        <w:rPr>
          <w:rFonts w:hint="eastAsia"/>
          <w:lang w:eastAsia="ko-KR"/>
        </w:rPr>
        <w:t>3</w:t>
      </w:r>
      <w:r w:rsidRPr="00211382">
        <w:rPr>
          <w:lang w:eastAsia="ko-KR"/>
        </w:rPr>
        <w:t xml:space="preserve">, Air Interface for Broadband Wireless Access Systems - Draft Amendment: Higher Reliability Networks, </w:t>
      </w:r>
      <w:r w:rsidR="001375DB">
        <w:rPr>
          <w:rFonts w:hint="eastAsia"/>
          <w:lang w:eastAsia="ko-KR"/>
        </w:rPr>
        <w:t>June</w:t>
      </w:r>
      <w:r w:rsidR="001375DB" w:rsidRPr="00211382">
        <w:rPr>
          <w:rFonts w:hint="eastAsia"/>
          <w:lang w:eastAsia="ko-KR"/>
        </w:rPr>
        <w:t xml:space="preserve"> </w:t>
      </w:r>
      <w:r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2</w:t>
      </w:r>
      <w:r w:rsidR="00611B2D" w:rsidRPr="00211382">
        <w:rPr>
          <w:lang w:eastAsia="ko-KR"/>
        </w:rPr>
        <w:t>] IEEE P802.16.1a</w:t>
      </w:r>
      <w:r w:rsidR="00611B2D" w:rsidRPr="00211382">
        <w:rPr>
          <w:kern w:val="24"/>
          <w:vertAlign w:val="superscript"/>
          <w:lang w:eastAsia="ko-KR"/>
        </w:rPr>
        <w:t>TM</w:t>
      </w:r>
      <w:r w:rsidR="00611B2D" w:rsidRPr="00211382">
        <w:rPr>
          <w:lang w:eastAsia="ko-KR"/>
        </w:rPr>
        <w:t>/D</w:t>
      </w:r>
      <w:r w:rsidR="006F33EF">
        <w:rPr>
          <w:rFonts w:hint="eastAsia"/>
          <w:lang w:eastAsia="ko-KR"/>
        </w:rPr>
        <w:t>3</w:t>
      </w:r>
      <w:r w:rsidR="00611B2D" w:rsidRPr="00211382">
        <w:rPr>
          <w:lang w:eastAsia="ko-KR"/>
        </w:rPr>
        <w:t xml:space="preserve">, </w:t>
      </w:r>
      <w:proofErr w:type="spellStart"/>
      <w:r w:rsidR="00611B2D" w:rsidRPr="00211382">
        <w:rPr>
          <w:lang w:eastAsia="ko-KR"/>
        </w:rPr>
        <w:t>WirelessMAN</w:t>
      </w:r>
      <w:proofErr w:type="spellEnd"/>
      <w:r w:rsidR="00611B2D" w:rsidRPr="00211382">
        <w:rPr>
          <w:lang w:eastAsia="ko-KR"/>
        </w:rPr>
        <w:t xml:space="preserve">-Advanced Air Interface for Broadband Access Systems - Draft </w:t>
      </w:r>
      <w:r w:rsidR="00611B2D" w:rsidRPr="00211382">
        <w:rPr>
          <w:lang w:eastAsia="ko-KR"/>
        </w:rPr>
        <w:lastRenderedPageBreak/>
        <w:t xml:space="preserve">Amendment: Higher Reliability Networks,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611B2D" w:rsidRPr="00211382" w:rsidRDefault="0058557E" w:rsidP="00611B2D">
      <w:pPr>
        <w:pStyle w:val="Body"/>
        <w:rPr>
          <w:lang w:eastAsia="ko-KR"/>
        </w:rPr>
      </w:pPr>
      <w:r w:rsidRPr="00211382">
        <w:rPr>
          <w:lang w:eastAsia="ko-KR"/>
        </w:rPr>
        <w:t>[</w:t>
      </w:r>
      <w:r w:rsidRPr="00211382">
        <w:rPr>
          <w:rFonts w:hint="eastAsia"/>
          <w:lang w:eastAsia="ko-KR"/>
        </w:rPr>
        <w:t>3</w:t>
      </w:r>
      <w:r w:rsidR="00611B2D" w:rsidRPr="00211382">
        <w:rPr>
          <w:lang w:eastAsia="ko-KR"/>
        </w:rPr>
        <w:t>] EEE P802.16Rev3/D</w:t>
      </w:r>
      <w:r w:rsidR="006F33EF">
        <w:rPr>
          <w:rFonts w:hint="eastAsia"/>
          <w:lang w:eastAsia="ko-KR"/>
        </w:rPr>
        <w:t>6</w:t>
      </w:r>
      <w:r w:rsidR="00611B2D" w:rsidRPr="00211382">
        <w:rPr>
          <w:lang w:eastAsia="ko-KR"/>
        </w:rPr>
        <w:t xml:space="preserve">, IEEE Draft Standard for Local and metropolitan area networks; Part 16: Air Interface for Fixed and Mobile Broadband Wireless Access Systems,”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FE7122" w:rsidRPr="00211382" w:rsidRDefault="0058557E" w:rsidP="00611B2D">
      <w:pPr>
        <w:pStyle w:val="Body"/>
        <w:rPr>
          <w:lang w:eastAsia="ko-KR"/>
        </w:rPr>
      </w:pPr>
      <w:r w:rsidRPr="00211382">
        <w:rPr>
          <w:lang w:eastAsia="ko-KR"/>
        </w:rPr>
        <w:t>[</w:t>
      </w:r>
      <w:r w:rsidRPr="00211382">
        <w:rPr>
          <w:rFonts w:hint="eastAsia"/>
          <w:lang w:eastAsia="ko-KR"/>
        </w:rPr>
        <w:t>4</w:t>
      </w:r>
      <w:r w:rsidR="00611B2D" w:rsidRPr="00211382">
        <w:rPr>
          <w:lang w:eastAsia="ko-KR"/>
        </w:rPr>
        <w:t>] IEEE P802.16.1</w:t>
      </w:r>
      <w:r w:rsidR="00611B2D" w:rsidRPr="00211382">
        <w:rPr>
          <w:kern w:val="24"/>
          <w:vertAlign w:val="superscript"/>
          <w:lang w:eastAsia="ko-KR"/>
        </w:rPr>
        <w:t>TM</w:t>
      </w:r>
      <w:r w:rsidR="006F33EF">
        <w:rPr>
          <w:lang w:eastAsia="ko-KR"/>
        </w:rPr>
        <w:t>/D</w:t>
      </w:r>
      <w:r w:rsidR="006F33EF">
        <w:rPr>
          <w:rFonts w:hint="eastAsia"/>
          <w:lang w:eastAsia="ko-KR"/>
        </w:rPr>
        <w:t>6</w:t>
      </w:r>
      <w:r w:rsidR="00611B2D" w:rsidRPr="00211382">
        <w:rPr>
          <w:lang w:eastAsia="ko-KR"/>
        </w:rPr>
        <w:t xml:space="preserve">, IEEE Draft for </w:t>
      </w:r>
      <w:proofErr w:type="spellStart"/>
      <w:r w:rsidR="00611B2D" w:rsidRPr="00211382">
        <w:rPr>
          <w:lang w:eastAsia="ko-KR"/>
        </w:rPr>
        <w:t>WirelessMAN</w:t>
      </w:r>
      <w:proofErr w:type="spellEnd"/>
      <w:r w:rsidR="00611B2D" w:rsidRPr="00211382">
        <w:rPr>
          <w:lang w:eastAsia="ko-KR"/>
        </w:rPr>
        <w:t xml:space="preserve">-Advanced Air Interface for Broadband Wireless Access Systems, </w:t>
      </w:r>
      <w:r w:rsidR="001375DB">
        <w:rPr>
          <w:rFonts w:hint="eastAsia"/>
          <w:lang w:eastAsia="ko-KR"/>
        </w:rPr>
        <w:t>June</w:t>
      </w:r>
      <w:r w:rsidR="001375DB" w:rsidRPr="00211382">
        <w:rPr>
          <w:rFonts w:hint="eastAsia"/>
          <w:lang w:eastAsia="ko-KR"/>
        </w:rPr>
        <w:t xml:space="preserve"> </w:t>
      </w:r>
      <w:r w:rsidR="00611B2D" w:rsidRPr="00211382">
        <w:rPr>
          <w:lang w:eastAsia="ko-KR"/>
        </w:rPr>
        <w:t>2012.</w:t>
      </w:r>
    </w:p>
    <w:p w:rsidR="00611B2D" w:rsidRPr="00211382" w:rsidRDefault="00611B2D" w:rsidP="00611B2D">
      <w:pPr>
        <w:pStyle w:val="Body"/>
        <w:rPr>
          <w:lang w:eastAsia="ko-KR"/>
        </w:rPr>
      </w:pPr>
    </w:p>
    <w:p w:rsidR="00C0402F" w:rsidRPr="00211382" w:rsidRDefault="00D62781" w:rsidP="00C0402F">
      <w:pPr>
        <w:pStyle w:val="Heading1"/>
        <w:rPr>
          <w:rFonts w:ascii="Arial" w:hAnsi="Arial"/>
          <w:lang w:eastAsia="ko-KR"/>
        </w:rPr>
      </w:pPr>
      <w:r w:rsidRPr="00211382">
        <w:rPr>
          <w:rFonts w:ascii="Arial" w:hAnsi="Arial" w:hint="eastAsia"/>
          <w:lang w:eastAsia="ko-KR"/>
        </w:rPr>
        <w:t xml:space="preserve">Proposed </w:t>
      </w:r>
      <w:r w:rsidR="00F36915" w:rsidRPr="00211382">
        <w:rPr>
          <w:rFonts w:ascii="Arial" w:hAnsi="Arial" w:hint="eastAsia"/>
          <w:lang w:eastAsia="ko-KR"/>
        </w:rPr>
        <w:t>T</w:t>
      </w:r>
      <w:r w:rsidRPr="00211382">
        <w:rPr>
          <w:rFonts w:ascii="Arial" w:hAnsi="Arial" w:hint="eastAsia"/>
          <w:lang w:eastAsia="ko-KR"/>
        </w:rPr>
        <w:t>ext for the 802.16.1a AWD</w:t>
      </w:r>
    </w:p>
    <w:p w:rsidR="00D62781" w:rsidRPr="00211382" w:rsidRDefault="00D62781" w:rsidP="00D62781">
      <w:pPr>
        <w:pStyle w:val="Body"/>
        <w:rPr>
          <w:lang w:eastAsia="ko-KR"/>
        </w:rPr>
      </w:pPr>
      <w:r w:rsidRPr="00211382">
        <w:rPr>
          <w:rFonts w:hint="eastAsia"/>
          <w:lang w:eastAsia="ko-KR"/>
        </w:rPr>
        <w:t xml:space="preserve">Note: </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lang w:eastAsia="ko-KR"/>
        </w:rPr>
        <w:t>BLACK</w:t>
      </w:r>
      <w:r w:rsidRPr="00211382">
        <w:rPr>
          <w:rFonts w:hint="eastAsia"/>
          <w:lang w:eastAsia="ko-KR"/>
        </w:rPr>
        <w:t xml:space="preserve"> color: the existing text in the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strike/>
          <w:color w:val="FF0000"/>
          <w:lang w:eastAsia="ko-KR"/>
        </w:rPr>
        <w:t>RED</w:t>
      </w:r>
      <w:r w:rsidRPr="00211382">
        <w:rPr>
          <w:rFonts w:hint="eastAsia"/>
          <w:lang w:eastAsia="ko-KR"/>
        </w:rPr>
        <w:t xml:space="preserve"> color: the removal of existing 802.16.1a AWD</w:t>
      </w:r>
    </w:p>
    <w:p w:rsidR="00D62781" w:rsidRPr="00211382" w:rsidRDefault="00D62781" w:rsidP="00D62781">
      <w:pPr>
        <w:pStyle w:val="Body"/>
        <w:rPr>
          <w:lang w:eastAsia="ko-KR"/>
        </w:rPr>
      </w:pPr>
      <w:r w:rsidRPr="00211382">
        <w:rPr>
          <w:rFonts w:hint="eastAsia"/>
          <w:lang w:eastAsia="ko-KR"/>
        </w:rPr>
        <w:t xml:space="preserve">The text in </w:t>
      </w:r>
      <w:r w:rsidRPr="00211382">
        <w:rPr>
          <w:rFonts w:hint="eastAsia"/>
          <w:b/>
          <w:color w:val="0000FF"/>
          <w:u w:val="single"/>
          <w:lang w:eastAsia="ko-KR"/>
        </w:rPr>
        <w:t>BLUE</w:t>
      </w:r>
      <w:r w:rsidRPr="00211382">
        <w:rPr>
          <w:rFonts w:hint="eastAsia"/>
          <w:lang w:eastAsia="ko-KR"/>
        </w:rPr>
        <w:t xml:space="preserve"> color: the new text added to the 802.16.1a AWD</w:t>
      </w:r>
    </w:p>
    <w:p w:rsidR="00611B2D" w:rsidRPr="00211382" w:rsidRDefault="00611B2D" w:rsidP="00100B24">
      <w:pPr>
        <w:pStyle w:val="Body"/>
        <w:rPr>
          <w:lang w:eastAsia="ko-KR"/>
        </w:rPr>
      </w:pPr>
    </w:p>
    <w:p w:rsidR="00100B24" w:rsidRPr="00211382" w:rsidRDefault="00100B24" w:rsidP="00100B24">
      <w:pPr>
        <w:pStyle w:val="Body"/>
        <w:rPr>
          <w:lang w:eastAsia="ko-KR"/>
        </w:rPr>
      </w:pPr>
      <w:r w:rsidRPr="00211382">
        <w:t xml:space="preserve"> [-------------------------------------------------Start of Text Proposal---------------------------------------------------</w:t>
      </w:r>
      <w:r w:rsidRPr="00211382">
        <w:rPr>
          <w:rFonts w:hint="eastAsia"/>
          <w:lang w:eastAsia="ko-KR"/>
        </w:rPr>
        <w:t>]</w:t>
      </w:r>
    </w:p>
    <w:p w:rsidR="00611B2D" w:rsidRDefault="00611B2D" w:rsidP="00100B24">
      <w:pPr>
        <w:pStyle w:val="Default"/>
        <w:rPr>
          <w:b/>
          <w:sz w:val="28"/>
          <w:lang w:eastAsia="ko-KR"/>
        </w:rPr>
      </w:pPr>
    </w:p>
    <w:p w:rsidR="00324FD8" w:rsidRPr="00324FD8" w:rsidRDefault="003B793A" w:rsidP="00324FD8">
      <w:pPr>
        <w:rPr>
          <w:rFonts w:ascii="Arial" w:eastAsia="AppleGothic" w:hAnsi="Arial" w:cs="Arial"/>
          <w:b/>
          <w:sz w:val="28"/>
          <w:szCs w:val="28"/>
        </w:rPr>
      </w:pPr>
      <w:r w:rsidRPr="003B793A">
        <w:rPr>
          <w:rFonts w:ascii="Arial" w:eastAsia="AppleGothic" w:hAnsi="Arial" w:cs="Arial"/>
          <w:b/>
          <w:sz w:val="28"/>
          <w:szCs w:val="28"/>
        </w:rPr>
        <w:t>6.12.8 Support for priority access operation</w:t>
      </w:r>
    </w:p>
    <w:p w:rsidR="00E27004" w:rsidRDefault="00E27004" w:rsidP="00324FD8">
      <w:pPr>
        <w:rPr>
          <w:rFonts w:ascii="Arial" w:eastAsia="AppleGothic" w:hAnsi="Arial" w:cs="Arial"/>
          <w:b/>
          <w:sz w:val="28"/>
          <w:szCs w:val="28"/>
          <w:lang w:eastAsia="ko-KR"/>
        </w:rPr>
      </w:pPr>
    </w:p>
    <w:p w:rsidR="003B793A" w:rsidRPr="009A67B4" w:rsidRDefault="003B793A" w:rsidP="003B793A">
      <w:pPr>
        <w:suppressAutoHyphens/>
        <w:wordWrap/>
        <w:autoSpaceDE/>
        <w:autoSpaceDN/>
        <w:spacing w:after="120"/>
        <w:rPr>
          <w:rFonts w:eastAsia="Malgun Gothic"/>
          <w:b/>
          <w:i/>
          <w:sz w:val="24"/>
          <w:szCs w:val="24"/>
          <w:highlight w:val="yellow"/>
          <w:lang w:eastAsia="ko-KR"/>
        </w:rPr>
      </w:pPr>
      <w:r w:rsidRPr="009A67B4">
        <w:rPr>
          <w:rFonts w:eastAsia="Times New Roman"/>
          <w:b/>
          <w:i/>
          <w:sz w:val="24"/>
          <w:szCs w:val="24"/>
          <w:highlight w:val="yellow"/>
          <w:lang w:eastAsia="ko-KR"/>
        </w:rPr>
        <w:t>[</w:t>
      </w:r>
      <w:r w:rsidRPr="009A67B4">
        <w:rPr>
          <w:rFonts w:eastAsia="Malgun Gothic" w:hint="eastAsia"/>
          <w:b/>
          <w:i/>
          <w:sz w:val="24"/>
          <w:szCs w:val="24"/>
          <w:highlight w:val="yellow"/>
          <w:lang w:eastAsia="ko-KR"/>
        </w:rPr>
        <w:t>Remedy</w:t>
      </w:r>
      <w:r w:rsidRPr="009A67B4">
        <w:rPr>
          <w:rFonts w:hint="eastAsia"/>
          <w:b/>
          <w:i/>
          <w:sz w:val="24"/>
          <w:szCs w:val="24"/>
          <w:highlight w:val="yellow"/>
          <w:lang w:eastAsia="ko-KR"/>
        </w:rPr>
        <w:t>1</w:t>
      </w:r>
      <w:r w:rsidRPr="009A67B4">
        <w:rPr>
          <w:rFonts w:eastAsia="Malgun Gothic" w:hint="eastAsia"/>
          <w:b/>
          <w:i/>
          <w:sz w:val="24"/>
          <w:szCs w:val="24"/>
          <w:highlight w:val="yellow"/>
          <w:lang w:eastAsia="ko-KR"/>
        </w:rPr>
        <w:t>:</w:t>
      </w:r>
      <w:r w:rsidRPr="009A67B4">
        <w:rPr>
          <w:rFonts w:hint="eastAsia"/>
          <w:b/>
          <w:i/>
          <w:sz w:val="24"/>
          <w:szCs w:val="24"/>
          <w:highlight w:val="yellow"/>
          <w:lang w:eastAsia="ko-KR"/>
        </w:rPr>
        <w:t xml:space="preserve"> </w:t>
      </w:r>
      <w:r w:rsidRPr="009A67B4">
        <w:rPr>
          <w:rFonts w:hint="eastAsia"/>
          <w:b/>
          <w:i/>
          <w:sz w:val="24"/>
          <w:szCs w:val="24"/>
          <w:highlight w:val="yellow"/>
        </w:rPr>
        <w:t xml:space="preserve">Modify the sentences in Section </w:t>
      </w:r>
      <w:r w:rsidR="009A67B4" w:rsidRPr="009A67B4">
        <w:rPr>
          <w:b/>
          <w:i/>
          <w:sz w:val="24"/>
          <w:szCs w:val="24"/>
          <w:highlight w:val="yellow"/>
        </w:rPr>
        <w:t xml:space="preserve">6.12.8.1 </w:t>
      </w:r>
      <w:r w:rsidRPr="009A67B4">
        <w:rPr>
          <w:rFonts w:eastAsia="Malgun Gothic" w:hint="eastAsia"/>
          <w:b/>
          <w:i/>
          <w:sz w:val="24"/>
          <w:szCs w:val="24"/>
          <w:highlight w:val="yellow"/>
          <w:lang w:eastAsia="ko-KR"/>
        </w:rPr>
        <w:t xml:space="preserve">in </w:t>
      </w:r>
      <w:r w:rsidRPr="009A67B4">
        <w:rPr>
          <w:rFonts w:eastAsia="Malgun Gothic"/>
          <w:b/>
          <w:i/>
          <w:sz w:val="24"/>
          <w:szCs w:val="24"/>
          <w:highlight w:val="yellow"/>
          <w:lang w:eastAsia="ko-KR"/>
        </w:rPr>
        <w:t>IEEE P802.16.1a/D</w:t>
      </w:r>
      <w:r w:rsidRPr="009A67B4">
        <w:rPr>
          <w:rFonts w:eastAsia="Malgun Gothic" w:hint="eastAsia"/>
          <w:b/>
          <w:i/>
          <w:sz w:val="24"/>
          <w:szCs w:val="24"/>
          <w:highlight w:val="yellow"/>
          <w:lang w:eastAsia="ko-KR"/>
        </w:rPr>
        <w:t>3.</w:t>
      </w:r>
      <w:r w:rsidRPr="009A67B4">
        <w:rPr>
          <w:rFonts w:eastAsia="Times New Roman"/>
          <w:b/>
          <w:i/>
          <w:sz w:val="24"/>
          <w:szCs w:val="24"/>
          <w:highlight w:val="yellow"/>
          <w:lang w:eastAsia="ko-KR"/>
        </w:rPr>
        <w:t>]</w:t>
      </w:r>
    </w:p>
    <w:p w:rsidR="003B793A" w:rsidRPr="005C7D30" w:rsidRDefault="003B793A" w:rsidP="003B793A">
      <w:pPr>
        <w:suppressAutoHyphens/>
        <w:wordWrap/>
        <w:autoSpaceDE/>
        <w:autoSpaceDN/>
        <w:spacing w:after="120"/>
        <w:rPr>
          <w:b/>
          <w:i/>
          <w:sz w:val="24"/>
          <w:szCs w:val="24"/>
          <w:lang w:eastAsia="ko-KR"/>
        </w:rPr>
      </w:pPr>
      <w:r w:rsidRPr="005C7D30">
        <w:rPr>
          <w:rFonts w:eastAsia="Times New Roman" w:hint="eastAsia"/>
          <w:b/>
          <w:i/>
          <w:sz w:val="24"/>
          <w:szCs w:val="24"/>
          <w:highlight w:val="yellow"/>
          <w:lang w:eastAsia="ko-KR"/>
        </w:rPr>
        <w:t>[Page#</w:t>
      </w:r>
      <w:r w:rsidRPr="005C7D30">
        <w:rPr>
          <w:rFonts w:hint="eastAsia"/>
          <w:b/>
          <w:i/>
          <w:sz w:val="24"/>
          <w:szCs w:val="24"/>
          <w:highlight w:val="yellow"/>
          <w:lang w:eastAsia="ko-KR"/>
        </w:rPr>
        <w:t xml:space="preserve"> 1</w:t>
      </w:r>
      <w:r w:rsidR="009A67B4">
        <w:rPr>
          <w:rFonts w:hint="eastAsia"/>
          <w:b/>
          <w:i/>
          <w:sz w:val="24"/>
          <w:szCs w:val="24"/>
          <w:highlight w:val="yellow"/>
          <w:lang w:eastAsia="ko-KR"/>
        </w:rPr>
        <w:t>9</w:t>
      </w:r>
      <w:r>
        <w:rPr>
          <w:rFonts w:hint="eastAsia"/>
          <w:b/>
          <w:i/>
          <w:sz w:val="24"/>
          <w:szCs w:val="24"/>
          <w:highlight w:val="yellow"/>
          <w:lang w:eastAsia="ko-KR"/>
        </w:rPr>
        <w:t>7</w:t>
      </w:r>
      <w:r w:rsidRPr="005C7D30">
        <w:rPr>
          <w:rFonts w:hint="eastAsia"/>
          <w:b/>
          <w:i/>
          <w:sz w:val="24"/>
          <w:szCs w:val="24"/>
          <w:highlight w:val="yellow"/>
          <w:lang w:eastAsia="ko-KR"/>
        </w:rPr>
        <w:t xml:space="preserve">, Line# </w:t>
      </w:r>
      <w:r>
        <w:rPr>
          <w:rFonts w:hint="eastAsia"/>
          <w:b/>
          <w:i/>
          <w:sz w:val="24"/>
          <w:szCs w:val="24"/>
          <w:highlight w:val="yellow"/>
          <w:lang w:eastAsia="ko-KR"/>
        </w:rPr>
        <w:t>2</w:t>
      </w:r>
      <w:r w:rsidR="009A67B4">
        <w:rPr>
          <w:rFonts w:hint="eastAsia"/>
          <w:b/>
          <w:i/>
          <w:sz w:val="24"/>
          <w:szCs w:val="24"/>
          <w:highlight w:val="yellow"/>
          <w:lang w:eastAsia="ko-KR"/>
        </w:rPr>
        <w:t>9</w:t>
      </w:r>
      <w:r w:rsidRPr="005C7D30">
        <w:rPr>
          <w:b/>
          <w:i/>
          <w:sz w:val="24"/>
          <w:szCs w:val="24"/>
          <w:highlight w:val="yellow"/>
          <w:lang w:eastAsia="ko-KR"/>
        </w:rPr>
        <w:t>]</w:t>
      </w:r>
    </w:p>
    <w:p w:rsidR="003B793A" w:rsidRPr="00324FD8" w:rsidRDefault="003B793A" w:rsidP="00324FD8">
      <w:pPr>
        <w:rPr>
          <w:rFonts w:ascii="Arial" w:eastAsia="AppleGothic" w:hAnsi="Arial" w:cs="Arial"/>
          <w:b/>
          <w:sz w:val="28"/>
          <w:szCs w:val="28"/>
          <w:lang w:eastAsia="ko-KR"/>
        </w:rPr>
      </w:pPr>
    </w:p>
    <w:p w:rsidR="00324FD8" w:rsidRPr="003B793A" w:rsidRDefault="003B793A" w:rsidP="00324FD8">
      <w:pPr>
        <w:rPr>
          <w:rFonts w:ascii="Arial" w:eastAsia="AppleGothic" w:hAnsi="Arial" w:cs="Arial"/>
          <w:b/>
          <w:sz w:val="24"/>
          <w:szCs w:val="28"/>
          <w:lang w:eastAsia="ko-KR"/>
        </w:rPr>
      </w:pPr>
      <w:r w:rsidRPr="003B793A">
        <w:rPr>
          <w:rFonts w:ascii="Arial" w:eastAsia="AppleGothic" w:hAnsi="Arial" w:cs="Arial"/>
          <w:b/>
          <w:sz w:val="24"/>
          <w:szCs w:val="28"/>
        </w:rPr>
        <w:t>6.12.8.1 Priority access operation in initial ranging</w:t>
      </w:r>
    </w:p>
    <w:p w:rsidR="003B793A" w:rsidRPr="00324FD8" w:rsidRDefault="003B793A" w:rsidP="00324FD8">
      <w:pPr>
        <w:rPr>
          <w:rFonts w:ascii="Arial" w:eastAsia="AppleGothic" w:hAnsi="Arial" w:cs="Arial"/>
          <w:b/>
          <w:sz w:val="28"/>
          <w:szCs w:val="28"/>
          <w:lang w:eastAsia="ko-KR"/>
        </w:rPr>
      </w:pPr>
    </w:p>
    <w:p w:rsidR="003B793A" w:rsidRDefault="003B793A" w:rsidP="003B793A">
      <w:pPr>
        <w:pStyle w:val="Body"/>
        <w:jc w:val="both"/>
        <w:rPr>
          <w:rFonts w:ascii="Times New Roman" w:hAnsi="Times New Roman"/>
          <w:szCs w:val="24"/>
          <w:lang w:eastAsia="ko-KR"/>
        </w:rPr>
      </w:pPr>
      <w:r w:rsidRPr="003B793A">
        <w:rPr>
          <w:rFonts w:ascii="Times New Roman" w:hAnsi="Times New Roman"/>
          <w:szCs w:val="24"/>
          <w:lang w:eastAsia="ko-KR"/>
        </w:rPr>
        <w:t xml:space="preserve">An HR-MS may have higher priority than others due to its role of communication in PPDR. In order for priority HR-MSs to take precedence over the non-priority HR-MSs or AMSs, an HR-BS </w:t>
      </w:r>
      <w:r w:rsidRPr="00F23C7F">
        <w:rPr>
          <w:rFonts w:ascii="Times New Roman" w:hAnsi="Times New Roman"/>
          <w:strike/>
          <w:color w:val="FF0000"/>
          <w:szCs w:val="24"/>
          <w:lang w:eastAsia="ko-KR"/>
        </w:rPr>
        <w:t>may assign</w:t>
      </w:r>
      <w:r w:rsidRPr="003B793A">
        <w:rPr>
          <w:rFonts w:ascii="Times New Roman" w:hAnsi="Times New Roman"/>
          <w:szCs w:val="24"/>
          <w:lang w:eastAsia="ko-KR"/>
        </w:rPr>
        <w:t xml:space="preserve"> </w:t>
      </w:r>
      <w:r w:rsidR="00F23C7F" w:rsidRPr="00F23C7F">
        <w:rPr>
          <w:rFonts w:ascii="Times New Roman" w:hAnsi="Times New Roman" w:hint="eastAsia"/>
          <w:color w:val="0000FF"/>
          <w:szCs w:val="24"/>
          <w:u w:val="single"/>
          <w:lang w:eastAsia="ko-KR"/>
        </w:rPr>
        <w:t>assigns</w:t>
      </w:r>
      <w:r w:rsidR="00F23C7F">
        <w:rPr>
          <w:rFonts w:ascii="Times New Roman" w:hAnsi="Times New Roman" w:hint="eastAsia"/>
          <w:szCs w:val="24"/>
          <w:lang w:eastAsia="ko-KR"/>
        </w:rPr>
        <w:t xml:space="preserve"> </w:t>
      </w:r>
      <w:r w:rsidRPr="003B793A">
        <w:rPr>
          <w:rFonts w:ascii="Times New Roman" w:hAnsi="Times New Roman"/>
          <w:szCs w:val="24"/>
          <w:lang w:eastAsia="ko-KR"/>
        </w:rPr>
        <w:t xml:space="preserve">different values to the initial ranging </w:t>
      </w:r>
      <w:proofErr w:type="spellStart"/>
      <w:r w:rsidRPr="003B793A">
        <w:rPr>
          <w:rFonts w:ascii="Times New Roman" w:hAnsi="Times New Roman"/>
          <w:szCs w:val="24"/>
          <w:lang w:eastAsia="ko-KR"/>
        </w:rPr>
        <w:t>backoff</w:t>
      </w:r>
      <w:proofErr w:type="spellEnd"/>
      <w:r w:rsidRPr="003B793A">
        <w:rPr>
          <w:rFonts w:ascii="Times New Roman" w:hAnsi="Times New Roman"/>
          <w:szCs w:val="24"/>
          <w:lang w:eastAsia="ko-KR"/>
        </w:rPr>
        <w:t xml:space="preserve"> window size to priority and non-priority users by sending AAI-SCD and S-SFH SP3, respectively.</w:t>
      </w:r>
    </w:p>
    <w:p w:rsidR="003B793A" w:rsidRDefault="003B793A" w:rsidP="003B793A">
      <w:pPr>
        <w:pStyle w:val="Body"/>
        <w:jc w:val="both"/>
        <w:rPr>
          <w:rFonts w:ascii="Times New Roman" w:hAnsi="Times New Roman"/>
          <w:szCs w:val="24"/>
          <w:lang w:eastAsia="ko-KR"/>
        </w:rPr>
      </w:pPr>
    </w:p>
    <w:p w:rsidR="003B793A" w:rsidRPr="003B793A" w:rsidRDefault="003B793A" w:rsidP="003B793A">
      <w:pPr>
        <w:pStyle w:val="Body"/>
        <w:jc w:val="both"/>
        <w:rPr>
          <w:rFonts w:ascii="Times New Roman" w:hAnsi="Times New Roman"/>
          <w:strike/>
          <w:color w:val="FF0000"/>
          <w:szCs w:val="24"/>
          <w:lang w:eastAsia="ko-KR"/>
        </w:rPr>
      </w:pPr>
      <w:r w:rsidRPr="003B793A">
        <w:rPr>
          <w:rFonts w:ascii="Times New Roman" w:hAnsi="Times New Roman"/>
          <w:strike/>
          <w:color w:val="FF0000"/>
          <w:szCs w:val="24"/>
          <w:lang w:eastAsia="ko-KR"/>
        </w:rPr>
        <w:t>According to the degree of congestion in initial ranging phase, initial access control can be done in two modes described below.</w:t>
      </w:r>
    </w:p>
    <w:p w:rsidR="003B793A" w:rsidRDefault="003B793A" w:rsidP="003B793A">
      <w:pPr>
        <w:pStyle w:val="Body"/>
        <w:jc w:val="both"/>
        <w:rPr>
          <w:rFonts w:ascii="Times New Roman" w:hAnsi="Times New Roman"/>
          <w:szCs w:val="24"/>
          <w:lang w:eastAsia="ko-KR"/>
        </w:rPr>
      </w:pPr>
    </w:p>
    <w:p w:rsidR="003B793A" w:rsidRPr="009A67B4" w:rsidRDefault="003B793A" w:rsidP="003B793A">
      <w:pPr>
        <w:pStyle w:val="Body"/>
        <w:jc w:val="both"/>
        <w:rPr>
          <w:rFonts w:ascii="Times New Roman" w:hAnsi="Times New Roman"/>
          <w:strike/>
          <w:color w:val="FF0000"/>
          <w:szCs w:val="24"/>
          <w:lang w:eastAsia="ko-KR"/>
        </w:rPr>
      </w:pPr>
      <w:r w:rsidRPr="009A67B4">
        <w:rPr>
          <w:rFonts w:ascii="Times New Roman" w:hAnsi="Times New Roman"/>
          <w:strike/>
          <w:color w:val="FF0000"/>
          <w:szCs w:val="24"/>
          <w:lang w:eastAsia="ko-KR"/>
        </w:rPr>
        <w:t xml:space="preserve">In normal (or light congestion) mode, all users (including non-priority and priority users) try to do initial ranging to an HR-BS with given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parameters received through S-SFH SP3.</w:t>
      </w:r>
    </w:p>
    <w:p w:rsidR="00F23C7F" w:rsidRPr="009A67B4" w:rsidRDefault="00F23C7F" w:rsidP="00F23C7F">
      <w:pPr>
        <w:pStyle w:val="Body"/>
        <w:jc w:val="both"/>
        <w:rPr>
          <w:rFonts w:ascii="Times New Roman" w:hAnsi="Times New Roman"/>
          <w:strike/>
          <w:color w:val="FF0000"/>
          <w:szCs w:val="24"/>
          <w:lang w:eastAsia="ko-KR"/>
        </w:rPr>
      </w:pPr>
      <w:r w:rsidRPr="009A67B4">
        <w:rPr>
          <w:rFonts w:ascii="Times New Roman" w:hAnsi="Times New Roman"/>
          <w:strike/>
          <w:color w:val="FF0000"/>
          <w:szCs w:val="24"/>
          <w:lang w:eastAsia="ko-KR"/>
        </w:rPr>
        <w:t xml:space="preserve">In heavy congestion mode, an HR-BS broadcasts different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sizes to non</w:t>
      </w:r>
      <w:r w:rsidRPr="009A67B4">
        <w:rPr>
          <w:rFonts w:ascii="Times New Roman" w:hAnsi="Times New Roman" w:hint="eastAsia"/>
          <w:strike/>
          <w:color w:val="FF0000"/>
          <w:szCs w:val="24"/>
          <w:lang w:eastAsia="ko-KR"/>
        </w:rPr>
        <w:t>-</w:t>
      </w:r>
      <w:r w:rsidRPr="009A67B4">
        <w:rPr>
          <w:rFonts w:ascii="Times New Roman" w:hAnsi="Times New Roman"/>
          <w:strike/>
          <w:color w:val="FF0000"/>
          <w:szCs w:val="24"/>
          <w:lang w:eastAsia="ko-KR"/>
        </w:rPr>
        <w:t xml:space="preserve">priority users and priority users by sending S-SFH SP3 and AAI-SCD messages, respectively. An HR-BS transmits S-SFH SP3 with a larger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for non-priority users while transmitting AAI-SCD with a smaller initial ranging </w:t>
      </w:r>
      <w:proofErr w:type="spellStart"/>
      <w:r w:rsidRPr="009A67B4">
        <w:rPr>
          <w:rFonts w:ascii="Times New Roman" w:hAnsi="Times New Roman"/>
          <w:strike/>
          <w:color w:val="FF0000"/>
          <w:szCs w:val="24"/>
          <w:lang w:eastAsia="ko-KR"/>
        </w:rPr>
        <w:t>backoff</w:t>
      </w:r>
      <w:proofErr w:type="spellEnd"/>
      <w:r w:rsidRPr="009A67B4">
        <w:rPr>
          <w:rFonts w:ascii="Times New Roman" w:hAnsi="Times New Roman"/>
          <w:strike/>
          <w:color w:val="FF0000"/>
          <w:szCs w:val="24"/>
          <w:lang w:eastAsia="ko-KR"/>
        </w:rPr>
        <w:t xml:space="preserve"> window size for priority users.</w:t>
      </w:r>
    </w:p>
    <w:p w:rsidR="003B793A" w:rsidRDefault="003B793A" w:rsidP="003B793A">
      <w:pPr>
        <w:pStyle w:val="Body"/>
        <w:jc w:val="both"/>
        <w:rPr>
          <w:rFonts w:ascii="Times New Roman" w:hAnsi="Times New Roman"/>
          <w:szCs w:val="24"/>
          <w:lang w:eastAsia="ko-KR"/>
        </w:rPr>
      </w:pPr>
    </w:p>
    <w:p w:rsidR="003D56FC" w:rsidRPr="00A766F1" w:rsidRDefault="003D56FC" w:rsidP="003D56FC">
      <w:pPr>
        <w:pStyle w:val="Body"/>
        <w:jc w:val="both"/>
        <w:rPr>
          <w:rFonts w:ascii="Times New Roman" w:hAnsi="Times New Roman"/>
          <w:szCs w:val="24"/>
          <w:lang w:eastAsia="ko-KR"/>
        </w:rPr>
      </w:pPr>
      <w:r w:rsidRPr="00F007A6">
        <w:rPr>
          <w:rFonts w:ascii="Times New Roman" w:hAnsi="Times New Roman"/>
          <w:color w:val="0000FF"/>
          <w:szCs w:val="24"/>
          <w:u w:val="single"/>
          <w:lang w:eastAsia="ko-KR"/>
        </w:rPr>
        <w:t>I</w:t>
      </w:r>
      <w:r w:rsidRPr="00F007A6">
        <w:rPr>
          <w:rFonts w:ascii="Times New Roman" w:hAnsi="Times New Roman" w:hint="eastAsia"/>
          <w:color w:val="0000FF"/>
          <w:szCs w:val="24"/>
          <w:u w:val="single"/>
          <w:lang w:eastAsia="ko-KR"/>
        </w:rPr>
        <w:t>n general</w:t>
      </w:r>
      <w:r w:rsidRPr="00F007A6">
        <w:rPr>
          <w:rFonts w:ascii="Times New Roman" w:hAnsi="Times New Roman"/>
          <w:color w:val="0000FF"/>
          <w:szCs w:val="24"/>
          <w:u w:val="single"/>
          <w:lang w:eastAsia="ko-KR"/>
        </w:rPr>
        <w:t xml:space="preserve">, all users including non-priority and priority users </w:t>
      </w:r>
      <w:r w:rsidRPr="00F007A6">
        <w:rPr>
          <w:rFonts w:ascii="Times New Roman" w:hAnsi="Times New Roman" w:hint="eastAsia"/>
          <w:color w:val="0000FF"/>
          <w:szCs w:val="24"/>
          <w:u w:val="single"/>
          <w:lang w:eastAsia="ko-KR"/>
        </w:rPr>
        <w:t xml:space="preserve">shall </w:t>
      </w:r>
      <w:r w:rsidRPr="00F007A6">
        <w:rPr>
          <w:rFonts w:ascii="Times New Roman" w:hAnsi="Times New Roman"/>
          <w:color w:val="0000FF"/>
          <w:szCs w:val="24"/>
          <w:u w:val="single"/>
          <w:lang w:eastAsia="ko-KR"/>
        </w:rPr>
        <w:t xml:space="preserve">try to do initial ranging to an HR-BS with given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parameters received through S-SFH SP3.</w:t>
      </w:r>
      <w:r w:rsidRPr="00F007A6">
        <w:rPr>
          <w:rFonts w:ascii="Times New Roman" w:hAnsi="Times New Roman" w:hint="eastAsia"/>
          <w:color w:val="0000FF"/>
          <w:szCs w:val="24"/>
          <w:u w:val="single"/>
          <w:lang w:eastAsia="ko-KR"/>
        </w:rPr>
        <w:t xml:space="preserve"> </w:t>
      </w:r>
      <w:r w:rsidR="005B233D">
        <w:rPr>
          <w:rFonts w:ascii="Times New Roman" w:hAnsi="Times New Roman"/>
          <w:color w:val="0000FF"/>
          <w:szCs w:val="24"/>
          <w:u w:val="single"/>
          <w:lang w:eastAsia="ko-KR"/>
        </w:rPr>
        <w:t xml:space="preserve">If congestion occurs during </w:t>
      </w:r>
      <w:r w:rsidRPr="00F007A6">
        <w:rPr>
          <w:rFonts w:ascii="Times New Roman" w:hAnsi="Times New Roman" w:hint="eastAsia"/>
          <w:color w:val="0000FF"/>
          <w:szCs w:val="24"/>
          <w:u w:val="single"/>
          <w:lang w:eastAsia="ko-KR"/>
        </w:rPr>
        <w:t>initial ranging, a</w:t>
      </w:r>
      <w:r w:rsidRPr="00F007A6">
        <w:rPr>
          <w:rFonts w:ascii="Times New Roman" w:hAnsi="Times New Roman"/>
          <w:color w:val="0000FF"/>
          <w:szCs w:val="24"/>
          <w:u w:val="single"/>
          <w:lang w:eastAsia="ko-KR"/>
        </w:rPr>
        <w:t>n HR-BS</w:t>
      </w:r>
      <w:r w:rsidRPr="00F007A6">
        <w:rPr>
          <w:rFonts w:ascii="Times New Roman" w:hAnsi="Times New Roman" w:hint="eastAsia"/>
          <w:color w:val="0000FF"/>
          <w:szCs w:val="24"/>
          <w:u w:val="single"/>
          <w:lang w:eastAsia="ko-KR"/>
        </w:rPr>
        <w:t xml:space="preserve"> may</w:t>
      </w:r>
      <w:r w:rsidRPr="00F007A6">
        <w:rPr>
          <w:rFonts w:ascii="Times New Roman" w:hAnsi="Times New Roman"/>
          <w:color w:val="0000FF"/>
          <w:szCs w:val="24"/>
          <w:u w:val="single"/>
          <w:lang w:eastAsia="ko-KR"/>
        </w:rPr>
        <w:t xml:space="preserve"> transmit S-SFH SP3 with a larger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for non-priority users while transmitting AAI-SCD with a smaller initial ranging </w:t>
      </w:r>
      <w:proofErr w:type="spellStart"/>
      <w:r w:rsidRPr="00F007A6">
        <w:rPr>
          <w:rFonts w:ascii="Times New Roman" w:hAnsi="Times New Roman"/>
          <w:color w:val="0000FF"/>
          <w:szCs w:val="24"/>
          <w:u w:val="single"/>
          <w:lang w:eastAsia="ko-KR"/>
        </w:rPr>
        <w:t>backoff</w:t>
      </w:r>
      <w:proofErr w:type="spellEnd"/>
      <w:r w:rsidRPr="00F007A6">
        <w:rPr>
          <w:rFonts w:ascii="Times New Roman" w:hAnsi="Times New Roman"/>
          <w:color w:val="0000FF"/>
          <w:szCs w:val="24"/>
          <w:u w:val="single"/>
          <w:lang w:eastAsia="ko-KR"/>
        </w:rPr>
        <w:t xml:space="preserve"> window size for priority users</w:t>
      </w:r>
      <w:r w:rsidRPr="00A766F1">
        <w:rPr>
          <w:rFonts w:ascii="Times New Roman" w:hAnsi="Times New Roman"/>
          <w:color w:val="0000FF"/>
          <w:szCs w:val="24"/>
          <w:u w:val="single"/>
          <w:lang w:eastAsia="ko-KR"/>
        </w:rPr>
        <w:t>.</w:t>
      </w:r>
    </w:p>
    <w:p w:rsidR="003B793A" w:rsidRDefault="003B793A" w:rsidP="003B793A">
      <w:pPr>
        <w:pStyle w:val="Body"/>
        <w:jc w:val="both"/>
        <w:rPr>
          <w:rFonts w:ascii="Times New Roman" w:hAnsi="Times New Roman"/>
          <w:szCs w:val="24"/>
          <w:lang w:eastAsia="ko-KR"/>
        </w:rPr>
      </w:pPr>
      <w:bookmarkStart w:id="0" w:name="_GoBack"/>
      <w:bookmarkEnd w:id="0"/>
    </w:p>
    <w:sectPr w:rsidR="003B793A" w:rsidSect="001873E1">
      <w:headerReference w:type="default" r:id="rId16"/>
      <w:footerReference w:type="default" r:id="rId17"/>
      <w:pgSz w:w="12240" w:h="15840"/>
      <w:pgMar w:top="720" w:right="720" w:bottom="720" w:left="72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CC9" w:rsidRDefault="00915CC9">
      <w:r>
        <w:separator/>
      </w:r>
    </w:p>
  </w:endnote>
  <w:endnote w:type="continuationSeparator" w:id="0">
    <w:p w:rsidR="00915CC9" w:rsidRDefault="00915CC9">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LMMO A+ Courier">
    <w:altName w:val="돋움"/>
    <w:panose1 w:val="00000000000000000000"/>
    <w:charset w:val="81"/>
    <w:family w:val="modern"/>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ppleGothic">
    <w:altName w:val="Arial Unicode MS"/>
    <w:charset w:val="4F"/>
    <w:family w:val="auto"/>
    <w:pitch w:val="variable"/>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Default="000B7E69">
    <w:pPr>
      <w:pStyle w:val="Footer"/>
      <w:tabs>
        <w:tab w:val="clear" w:pos="4320"/>
        <w:tab w:val="center" w:pos="4590"/>
      </w:tabs>
      <w:rPr>
        <w:rStyle w:val="PageNumber"/>
      </w:rPr>
    </w:pPr>
    <w:r>
      <w:rPr>
        <w:noProof/>
        <w:lang w:eastAsia="ko-KR"/>
      </w:rPr>
      <w:pict>
        <v:shapetype id="_x0000_t202" coordsize="21600,21600" o:spt="202" path="m,l,21600r21600,l21600,xe">
          <v:stroke joinstyle="miter"/>
          <v:path gradientshapeok="t" o:connecttype="rect"/>
        </v:shapetype>
        <v:shape id="Text Box 1" o:spid="_x0000_s6145" type="#_x0000_t202" style="position:absolute;margin-left:0;margin-top:.05pt;width:5.9pt;height:13.5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rsidR="00916E09" w:rsidRDefault="000B7E69">
                <w:pPr>
                  <w:pStyle w:val="Footer"/>
                </w:pPr>
                <w:r>
                  <w:rPr>
                    <w:rStyle w:val="PageNumber"/>
                  </w:rPr>
                  <w:fldChar w:fldCharType="begin"/>
                </w:r>
                <w:r w:rsidR="00916E09">
                  <w:rPr>
                    <w:rStyle w:val="PageNumber"/>
                  </w:rPr>
                  <w:instrText xml:space="preserve"> PAGE </w:instrText>
                </w:r>
                <w:r>
                  <w:rPr>
                    <w:rStyle w:val="PageNumber"/>
                  </w:rPr>
                  <w:fldChar w:fldCharType="separate"/>
                </w:r>
                <w:r w:rsidR="005B233D">
                  <w:rPr>
                    <w:rStyle w:val="PageNumber"/>
                    <w:noProof/>
                  </w:rPr>
                  <w:t>4</w:t>
                </w:r>
                <w:r>
                  <w:rPr>
                    <w:rStyle w:val="PageNumber"/>
                  </w:rPr>
                  <w:fldChar w:fldCharType="end"/>
                </w:r>
              </w:p>
            </w:txbxContent>
          </v:textbox>
          <w10:wrap type="square" side="largest" anchorx="margin"/>
        </v:shape>
      </w:pict>
    </w:r>
    <w:r w:rsidR="00916E09">
      <w:tab/>
      <w:t xml:space="preserve"> </w:t>
    </w:r>
    <w:r w:rsidR="00916E09">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CC9" w:rsidRDefault="00915CC9">
      <w:r>
        <w:separator/>
      </w:r>
    </w:p>
  </w:footnote>
  <w:footnote w:type="continuationSeparator" w:id="0">
    <w:p w:rsidR="00915CC9" w:rsidRDefault="00915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E09" w:rsidRPr="009C07E4" w:rsidRDefault="00916E09">
    <w:pPr>
      <w:pStyle w:val="Header"/>
      <w:tabs>
        <w:tab w:val="clear" w:pos="4320"/>
        <w:tab w:val="clear" w:pos="8640"/>
        <w:tab w:val="right" w:pos="10800"/>
      </w:tabs>
      <w:rPr>
        <w:lang w:eastAsia="ko-KR"/>
      </w:rPr>
    </w:pPr>
    <w:r>
      <w:tab/>
    </w:r>
    <w:bookmarkStart w:id="1" w:name="OLE_LINK2"/>
    <w:r w:rsidRPr="006932E7">
      <w:t>IEEE 802.</w:t>
    </w:r>
    <w:bookmarkStart w:id="2" w:name="OLE_LINK3"/>
    <w:r w:rsidRPr="006932E7">
      <w:t>16-12-</w:t>
    </w:r>
    <w:r w:rsidR="004B1EED" w:rsidRPr="004B1EED">
      <w:rPr>
        <w:lang w:eastAsia="ko-KR"/>
      </w:rPr>
      <w:t>0431</w:t>
    </w:r>
    <w:r w:rsidRPr="006932E7">
      <w:t>-</w:t>
    </w:r>
    <w:r w:rsidRPr="006932E7">
      <w:rPr>
        <w:rFonts w:hint="eastAsia"/>
        <w:lang w:eastAsia="ko-KR"/>
      </w:rPr>
      <w:t>00</w:t>
    </w:r>
    <w:r w:rsidRPr="006932E7">
      <w:t>-</w:t>
    </w:r>
    <w:bookmarkEnd w:id="1"/>
    <w:bookmarkEnd w:id="2"/>
    <w:r w:rsidRPr="006932E7">
      <w:rPr>
        <w:rFonts w:hint="eastAsia"/>
        <w:lang w:eastAsia="ko-KR"/>
      </w:rPr>
      <w:t>010a</w:t>
    </w:r>
  </w:p>
  <w:p w:rsidR="00916E09" w:rsidRDefault="00916E09">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1E308B"/>
    <w:multiLevelType w:val="hybridMultilevel"/>
    <w:tmpl w:val="B8901532"/>
    <w:lvl w:ilvl="0" w:tplc="F41ED4F8">
      <w:start w:val="6"/>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A820E4"/>
    <w:multiLevelType w:val="hybridMultilevel"/>
    <w:tmpl w:val="DF7899F8"/>
    <w:lvl w:ilvl="0" w:tplc="35C2B070">
      <w:numFmt w:val="bullet"/>
      <w:lvlText w:val="―"/>
      <w:lvlJc w:val="left"/>
      <w:pPr>
        <w:ind w:left="800" w:hanging="400"/>
      </w:pPr>
      <w:rPr>
        <w:rFonts w:ascii="Book Antiqua" w:eastAsia="Gulim" w:hAnsi="Book Antiqua"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210C71F8"/>
    <w:multiLevelType w:val="hybridMultilevel"/>
    <w:tmpl w:val="1982E6A2"/>
    <w:lvl w:ilvl="0" w:tplc="212E406A">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3B7565E"/>
    <w:multiLevelType w:val="singleLevel"/>
    <w:tmpl w:val="227A013A"/>
    <w:lvl w:ilvl="0">
      <w:start w:val="5"/>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sz w:val="20"/>
        <w:u w:val="none"/>
        <w:vertAlign w:val="baseline"/>
      </w:rPr>
    </w:lvl>
  </w:abstractNum>
  <w:abstractNum w:abstractNumId="6">
    <w:nsid w:val="33FC04B4"/>
    <w:multiLevelType w:val="hybridMultilevel"/>
    <w:tmpl w:val="249486C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F473F0F"/>
    <w:multiLevelType w:val="hybridMultilevel"/>
    <w:tmpl w:val="D126449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8A40EE1"/>
    <w:multiLevelType w:val="hybridMultilevel"/>
    <w:tmpl w:val="E1AABC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E8614CC"/>
    <w:multiLevelType w:val="hybridMultilevel"/>
    <w:tmpl w:val="6476661A"/>
    <w:lvl w:ilvl="0" w:tplc="9C306036">
      <w:start w:val="13"/>
      <w:numFmt w:val="bullet"/>
      <w:lvlText w:val="-"/>
      <w:lvlJc w:val="left"/>
      <w:pPr>
        <w:ind w:left="480" w:hanging="360"/>
      </w:pPr>
      <w:rPr>
        <w:rFonts w:ascii="Times" w:eastAsiaTheme="minorEastAsia" w:hAnsi="Times" w:cs="Times"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0">
    <w:nsid w:val="6FF4340C"/>
    <w:multiLevelType w:val="hybridMultilevel"/>
    <w:tmpl w:val="AE7C43C2"/>
    <w:lvl w:ilvl="0" w:tplc="C3A05002">
      <w:start w:val="201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E7815CA"/>
    <w:multiLevelType w:val="hybridMultilevel"/>
    <w:tmpl w:val="2CEEF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9"/>
  </w:num>
  <w:num w:numId="4">
    <w:abstractNumId w:val="8"/>
  </w:num>
  <w:num w:numId="5">
    <w:abstractNumId w:val="4"/>
  </w:num>
  <w:num w:numId="6">
    <w:abstractNumId w:val="5"/>
    <w:lvlOverride w:ilvl="0">
      <w:startOverride w:val="38"/>
    </w:lvlOverride>
  </w:num>
  <w:num w:numId="7">
    <w:abstractNumId w:val="5"/>
    <w:lvlOverride w:ilvl="0">
      <w:startOverride w:val="100"/>
    </w:lvlOverride>
  </w:num>
  <w:num w:numId="8">
    <w:abstractNumId w:val="7"/>
  </w:num>
  <w:num w:numId="9">
    <w:abstractNumId w:val="6"/>
  </w:num>
  <w:num w:numId="10">
    <w:abstractNumId w:val="11"/>
  </w:num>
  <w:num w:numId="11">
    <w:abstractNumId w:val="3"/>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4"/>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3741"/>
    <w:rsid w:val="00017286"/>
    <w:rsid w:val="0002337B"/>
    <w:rsid w:val="00024695"/>
    <w:rsid w:val="00024F60"/>
    <w:rsid w:val="000260DA"/>
    <w:rsid w:val="0002741B"/>
    <w:rsid w:val="00034455"/>
    <w:rsid w:val="00034CB3"/>
    <w:rsid w:val="00037109"/>
    <w:rsid w:val="0004120A"/>
    <w:rsid w:val="00067E4E"/>
    <w:rsid w:val="00071DBE"/>
    <w:rsid w:val="00073144"/>
    <w:rsid w:val="00073501"/>
    <w:rsid w:val="00081777"/>
    <w:rsid w:val="000903CF"/>
    <w:rsid w:val="000922EC"/>
    <w:rsid w:val="00092FBC"/>
    <w:rsid w:val="000A08AE"/>
    <w:rsid w:val="000A10F4"/>
    <w:rsid w:val="000B313D"/>
    <w:rsid w:val="000B347F"/>
    <w:rsid w:val="000B3EC1"/>
    <w:rsid w:val="000B7E69"/>
    <w:rsid w:val="000C4822"/>
    <w:rsid w:val="000C4A84"/>
    <w:rsid w:val="000D3DD9"/>
    <w:rsid w:val="000E005F"/>
    <w:rsid w:val="000E1C40"/>
    <w:rsid w:val="000F0D82"/>
    <w:rsid w:val="000F380D"/>
    <w:rsid w:val="000F39E3"/>
    <w:rsid w:val="00100B24"/>
    <w:rsid w:val="00102408"/>
    <w:rsid w:val="001064A6"/>
    <w:rsid w:val="001132CE"/>
    <w:rsid w:val="001144F1"/>
    <w:rsid w:val="0012277E"/>
    <w:rsid w:val="00126A26"/>
    <w:rsid w:val="0012747A"/>
    <w:rsid w:val="00130801"/>
    <w:rsid w:val="001375DB"/>
    <w:rsid w:val="00146C5B"/>
    <w:rsid w:val="001742D6"/>
    <w:rsid w:val="001806DB"/>
    <w:rsid w:val="001873E1"/>
    <w:rsid w:val="00190130"/>
    <w:rsid w:val="0019105D"/>
    <w:rsid w:val="001945BD"/>
    <w:rsid w:val="001952CB"/>
    <w:rsid w:val="00195D09"/>
    <w:rsid w:val="001A0AE1"/>
    <w:rsid w:val="001B530A"/>
    <w:rsid w:val="001C49B2"/>
    <w:rsid w:val="001D4FD5"/>
    <w:rsid w:val="001D7005"/>
    <w:rsid w:val="001E2558"/>
    <w:rsid w:val="001F27FD"/>
    <w:rsid w:val="001F5C08"/>
    <w:rsid w:val="0020245C"/>
    <w:rsid w:val="00211382"/>
    <w:rsid w:val="00222277"/>
    <w:rsid w:val="002250F1"/>
    <w:rsid w:val="002257F4"/>
    <w:rsid w:val="002268C4"/>
    <w:rsid w:val="0024029E"/>
    <w:rsid w:val="0024048A"/>
    <w:rsid w:val="00241BE9"/>
    <w:rsid w:val="002431D0"/>
    <w:rsid w:val="002431FB"/>
    <w:rsid w:val="00253443"/>
    <w:rsid w:val="00270174"/>
    <w:rsid w:val="002749DF"/>
    <w:rsid w:val="002816EC"/>
    <w:rsid w:val="00294F7D"/>
    <w:rsid w:val="002A2744"/>
    <w:rsid w:val="002C5D3C"/>
    <w:rsid w:val="002D41FE"/>
    <w:rsid w:val="002E1423"/>
    <w:rsid w:val="002E5D0B"/>
    <w:rsid w:val="002E6AB8"/>
    <w:rsid w:val="002F041F"/>
    <w:rsid w:val="002F0835"/>
    <w:rsid w:val="002F4552"/>
    <w:rsid w:val="002F5D4C"/>
    <w:rsid w:val="00323C74"/>
    <w:rsid w:val="00324FD8"/>
    <w:rsid w:val="00340F4B"/>
    <w:rsid w:val="003426CC"/>
    <w:rsid w:val="00342E63"/>
    <w:rsid w:val="00352305"/>
    <w:rsid w:val="003622B4"/>
    <w:rsid w:val="0036483E"/>
    <w:rsid w:val="003667B9"/>
    <w:rsid w:val="00370391"/>
    <w:rsid w:val="00373B86"/>
    <w:rsid w:val="00385B6E"/>
    <w:rsid w:val="00390F57"/>
    <w:rsid w:val="00391586"/>
    <w:rsid w:val="00392651"/>
    <w:rsid w:val="0039769F"/>
    <w:rsid w:val="003A412B"/>
    <w:rsid w:val="003B11A3"/>
    <w:rsid w:val="003B33A2"/>
    <w:rsid w:val="003B793A"/>
    <w:rsid w:val="003C6C81"/>
    <w:rsid w:val="003D56FC"/>
    <w:rsid w:val="003D7F69"/>
    <w:rsid w:val="003E2118"/>
    <w:rsid w:val="003E348A"/>
    <w:rsid w:val="00405877"/>
    <w:rsid w:val="00424B5A"/>
    <w:rsid w:val="00437C4C"/>
    <w:rsid w:val="004419CE"/>
    <w:rsid w:val="00442964"/>
    <w:rsid w:val="00444524"/>
    <w:rsid w:val="00452462"/>
    <w:rsid w:val="00474B3D"/>
    <w:rsid w:val="00483E83"/>
    <w:rsid w:val="00484242"/>
    <w:rsid w:val="004A4DD3"/>
    <w:rsid w:val="004A700B"/>
    <w:rsid w:val="004A7C60"/>
    <w:rsid w:val="004B1EED"/>
    <w:rsid w:val="004C4989"/>
    <w:rsid w:val="004D4A5E"/>
    <w:rsid w:val="004F4C70"/>
    <w:rsid w:val="004F5CEB"/>
    <w:rsid w:val="005104D3"/>
    <w:rsid w:val="00526CF4"/>
    <w:rsid w:val="00533F29"/>
    <w:rsid w:val="00534025"/>
    <w:rsid w:val="0053481B"/>
    <w:rsid w:val="00536A0D"/>
    <w:rsid w:val="00554412"/>
    <w:rsid w:val="0055480C"/>
    <w:rsid w:val="00554D9E"/>
    <w:rsid w:val="00573C92"/>
    <w:rsid w:val="0058222B"/>
    <w:rsid w:val="0058557E"/>
    <w:rsid w:val="00592719"/>
    <w:rsid w:val="00594A58"/>
    <w:rsid w:val="00594CD2"/>
    <w:rsid w:val="005A2D0F"/>
    <w:rsid w:val="005A6A10"/>
    <w:rsid w:val="005B233D"/>
    <w:rsid w:val="005B2A89"/>
    <w:rsid w:val="005C7471"/>
    <w:rsid w:val="005C76F6"/>
    <w:rsid w:val="005C7D30"/>
    <w:rsid w:val="005D4FAE"/>
    <w:rsid w:val="005E1C14"/>
    <w:rsid w:val="005E7CDF"/>
    <w:rsid w:val="005F2FA2"/>
    <w:rsid w:val="005F35B9"/>
    <w:rsid w:val="005F7F4B"/>
    <w:rsid w:val="00611B2D"/>
    <w:rsid w:val="00620E9A"/>
    <w:rsid w:val="006300B1"/>
    <w:rsid w:val="00651EB6"/>
    <w:rsid w:val="00656975"/>
    <w:rsid w:val="006660AD"/>
    <w:rsid w:val="00672A1A"/>
    <w:rsid w:val="00675A03"/>
    <w:rsid w:val="0069256E"/>
    <w:rsid w:val="006932E7"/>
    <w:rsid w:val="006A6C4C"/>
    <w:rsid w:val="006C12F6"/>
    <w:rsid w:val="006C51A3"/>
    <w:rsid w:val="006C54A6"/>
    <w:rsid w:val="006D701C"/>
    <w:rsid w:val="006E15CC"/>
    <w:rsid w:val="006E6CA9"/>
    <w:rsid w:val="006E6E85"/>
    <w:rsid w:val="006F3197"/>
    <w:rsid w:val="006F33EF"/>
    <w:rsid w:val="007047B1"/>
    <w:rsid w:val="00705900"/>
    <w:rsid w:val="007119DD"/>
    <w:rsid w:val="0071253B"/>
    <w:rsid w:val="00725595"/>
    <w:rsid w:val="007271FE"/>
    <w:rsid w:val="00730277"/>
    <w:rsid w:val="00733EB7"/>
    <w:rsid w:val="00734EAA"/>
    <w:rsid w:val="00740DA4"/>
    <w:rsid w:val="00743426"/>
    <w:rsid w:val="00753247"/>
    <w:rsid w:val="00756144"/>
    <w:rsid w:val="00762C3E"/>
    <w:rsid w:val="00774861"/>
    <w:rsid w:val="00792144"/>
    <w:rsid w:val="00797AA8"/>
    <w:rsid w:val="007A040A"/>
    <w:rsid w:val="007A3F7D"/>
    <w:rsid w:val="007A65B2"/>
    <w:rsid w:val="007B2682"/>
    <w:rsid w:val="007C23A6"/>
    <w:rsid w:val="007C2472"/>
    <w:rsid w:val="007D320B"/>
    <w:rsid w:val="007D7A0A"/>
    <w:rsid w:val="007E015D"/>
    <w:rsid w:val="007E29FA"/>
    <w:rsid w:val="007F0FEF"/>
    <w:rsid w:val="007F4C81"/>
    <w:rsid w:val="007F5FBF"/>
    <w:rsid w:val="00813684"/>
    <w:rsid w:val="008208EC"/>
    <w:rsid w:val="0082579F"/>
    <w:rsid w:val="00825B93"/>
    <w:rsid w:val="00854141"/>
    <w:rsid w:val="00860281"/>
    <w:rsid w:val="00863AB4"/>
    <w:rsid w:val="0086424D"/>
    <w:rsid w:val="0086762E"/>
    <w:rsid w:val="00870B30"/>
    <w:rsid w:val="00880BA7"/>
    <w:rsid w:val="00883A58"/>
    <w:rsid w:val="008A79A9"/>
    <w:rsid w:val="008B0C8F"/>
    <w:rsid w:val="008B1E67"/>
    <w:rsid w:val="008B4461"/>
    <w:rsid w:val="008B6374"/>
    <w:rsid w:val="008B6A37"/>
    <w:rsid w:val="008B6F03"/>
    <w:rsid w:val="008B705A"/>
    <w:rsid w:val="008C3444"/>
    <w:rsid w:val="008C3746"/>
    <w:rsid w:val="008D409C"/>
    <w:rsid w:val="008E329C"/>
    <w:rsid w:val="008F01E6"/>
    <w:rsid w:val="008F374E"/>
    <w:rsid w:val="008F43AD"/>
    <w:rsid w:val="008F44AF"/>
    <w:rsid w:val="00906469"/>
    <w:rsid w:val="00906659"/>
    <w:rsid w:val="00915CC9"/>
    <w:rsid w:val="0091663F"/>
    <w:rsid w:val="00916E09"/>
    <w:rsid w:val="0092701D"/>
    <w:rsid w:val="00931504"/>
    <w:rsid w:val="00932590"/>
    <w:rsid w:val="00936442"/>
    <w:rsid w:val="0093770A"/>
    <w:rsid w:val="00940B69"/>
    <w:rsid w:val="009434A5"/>
    <w:rsid w:val="00951688"/>
    <w:rsid w:val="0096035B"/>
    <w:rsid w:val="00962FB6"/>
    <w:rsid w:val="0096621E"/>
    <w:rsid w:val="0096683C"/>
    <w:rsid w:val="00970028"/>
    <w:rsid w:val="00970550"/>
    <w:rsid w:val="00971133"/>
    <w:rsid w:val="0097479D"/>
    <w:rsid w:val="00975DB5"/>
    <w:rsid w:val="00983B54"/>
    <w:rsid w:val="009849D7"/>
    <w:rsid w:val="009A67B4"/>
    <w:rsid w:val="009B0CA3"/>
    <w:rsid w:val="009B1A4E"/>
    <w:rsid w:val="009B4119"/>
    <w:rsid w:val="009B4BE0"/>
    <w:rsid w:val="009B5E05"/>
    <w:rsid w:val="009C07E4"/>
    <w:rsid w:val="009F36DA"/>
    <w:rsid w:val="009F41AA"/>
    <w:rsid w:val="009F641A"/>
    <w:rsid w:val="00A06291"/>
    <w:rsid w:val="00A07DCF"/>
    <w:rsid w:val="00A12974"/>
    <w:rsid w:val="00A26E23"/>
    <w:rsid w:val="00A277C3"/>
    <w:rsid w:val="00A33DD4"/>
    <w:rsid w:val="00A36864"/>
    <w:rsid w:val="00A424BB"/>
    <w:rsid w:val="00A472A8"/>
    <w:rsid w:val="00A5419F"/>
    <w:rsid w:val="00A70D2A"/>
    <w:rsid w:val="00A86F21"/>
    <w:rsid w:val="00A93ABC"/>
    <w:rsid w:val="00AA475A"/>
    <w:rsid w:val="00AA5F61"/>
    <w:rsid w:val="00AA657D"/>
    <w:rsid w:val="00AA7CB7"/>
    <w:rsid w:val="00AA7F81"/>
    <w:rsid w:val="00AB23C3"/>
    <w:rsid w:val="00AB33AC"/>
    <w:rsid w:val="00AC235A"/>
    <w:rsid w:val="00AD3FF7"/>
    <w:rsid w:val="00AE6F86"/>
    <w:rsid w:val="00AF3365"/>
    <w:rsid w:val="00AF6688"/>
    <w:rsid w:val="00B11153"/>
    <w:rsid w:val="00B1440C"/>
    <w:rsid w:val="00B26D3D"/>
    <w:rsid w:val="00B27EFA"/>
    <w:rsid w:val="00B34E29"/>
    <w:rsid w:val="00B43B07"/>
    <w:rsid w:val="00B54738"/>
    <w:rsid w:val="00B571C8"/>
    <w:rsid w:val="00B724A9"/>
    <w:rsid w:val="00B80A1F"/>
    <w:rsid w:val="00B87CFF"/>
    <w:rsid w:val="00B94C88"/>
    <w:rsid w:val="00B95CFF"/>
    <w:rsid w:val="00BB3F52"/>
    <w:rsid w:val="00BB41A3"/>
    <w:rsid w:val="00BC3521"/>
    <w:rsid w:val="00BC68CB"/>
    <w:rsid w:val="00BD7ADC"/>
    <w:rsid w:val="00BE10E9"/>
    <w:rsid w:val="00BE18FC"/>
    <w:rsid w:val="00BE2EED"/>
    <w:rsid w:val="00BE635E"/>
    <w:rsid w:val="00BE734F"/>
    <w:rsid w:val="00C0402F"/>
    <w:rsid w:val="00C25A7B"/>
    <w:rsid w:val="00C44A31"/>
    <w:rsid w:val="00C53717"/>
    <w:rsid w:val="00C5685B"/>
    <w:rsid w:val="00C63549"/>
    <w:rsid w:val="00C63E68"/>
    <w:rsid w:val="00C724AF"/>
    <w:rsid w:val="00C7266A"/>
    <w:rsid w:val="00C9774A"/>
    <w:rsid w:val="00CB4B4F"/>
    <w:rsid w:val="00CB6C28"/>
    <w:rsid w:val="00CC2C3D"/>
    <w:rsid w:val="00CC423D"/>
    <w:rsid w:val="00CC6404"/>
    <w:rsid w:val="00CC6FA8"/>
    <w:rsid w:val="00CF093A"/>
    <w:rsid w:val="00CF0E2F"/>
    <w:rsid w:val="00CF5E83"/>
    <w:rsid w:val="00D036D4"/>
    <w:rsid w:val="00D1447B"/>
    <w:rsid w:val="00D34682"/>
    <w:rsid w:val="00D46DB4"/>
    <w:rsid w:val="00D5406C"/>
    <w:rsid w:val="00D57CA1"/>
    <w:rsid w:val="00D62781"/>
    <w:rsid w:val="00D70923"/>
    <w:rsid w:val="00D73040"/>
    <w:rsid w:val="00D75E16"/>
    <w:rsid w:val="00D93932"/>
    <w:rsid w:val="00D96A3C"/>
    <w:rsid w:val="00DA414A"/>
    <w:rsid w:val="00DA46EC"/>
    <w:rsid w:val="00DA79C1"/>
    <w:rsid w:val="00DC5E97"/>
    <w:rsid w:val="00DC633A"/>
    <w:rsid w:val="00DD0F45"/>
    <w:rsid w:val="00DE1FED"/>
    <w:rsid w:val="00DE261E"/>
    <w:rsid w:val="00DE2F03"/>
    <w:rsid w:val="00DE494B"/>
    <w:rsid w:val="00DF1250"/>
    <w:rsid w:val="00DF20E4"/>
    <w:rsid w:val="00DF2D57"/>
    <w:rsid w:val="00E03767"/>
    <w:rsid w:val="00E0605A"/>
    <w:rsid w:val="00E075F5"/>
    <w:rsid w:val="00E107E7"/>
    <w:rsid w:val="00E151F4"/>
    <w:rsid w:val="00E27004"/>
    <w:rsid w:val="00E47D14"/>
    <w:rsid w:val="00E5656C"/>
    <w:rsid w:val="00E57F57"/>
    <w:rsid w:val="00E7304F"/>
    <w:rsid w:val="00E7633B"/>
    <w:rsid w:val="00E80323"/>
    <w:rsid w:val="00E9559A"/>
    <w:rsid w:val="00EA50E2"/>
    <w:rsid w:val="00EB060C"/>
    <w:rsid w:val="00EC50E8"/>
    <w:rsid w:val="00EE2CA9"/>
    <w:rsid w:val="00EE396A"/>
    <w:rsid w:val="00EF64DB"/>
    <w:rsid w:val="00F030F1"/>
    <w:rsid w:val="00F1267E"/>
    <w:rsid w:val="00F170C9"/>
    <w:rsid w:val="00F23C7F"/>
    <w:rsid w:val="00F32DD6"/>
    <w:rsid w:val="00F34214"/>
    <w:rsid w:val="00F36915"/>
    <w:rsid w:val="00F36FDC"/>
    <w:rsid w:val="00F43915"/>
    <w:rsid w:val="00F55FCC"/>
    <w:rsid w:val="00F60D23"/>
    <w:rsid w:val="00F63FF6"/>
    <w:rsid w:val="00F675BC"/>
    <w:rsid w:val="00F74C65"/>
    <w:rsid w:val="00F83A03"/>
    <w:rsid w:val="00F86E56"/>
    <w:rsid w:val="00F87554"/>
    <w:rsid w:val="00F93DA3"/>
    <w:rsid w:val="00FA0FF0"/>
    <w:rsid w:val="00FA1B3D"/>
    <w:rsid w:val="00FA67F0"/>
    <w:rsid w:val="00FA7C5E"/>
    <w:rsid w:val="00FC43AF"/>
    <w:rsid w:val="00FC451D"/>
    <w:rsid w:val="00FD0ABA"/>
    <w:rsid w:val="00FD1387"/>
    <w:rsid w:val="00FD6B9B"/>
    <w:rsid w:val="00FE2860"/>
    <w:rsid w:val="00FE7122"/>
    <w:rsid w:val="00FF1A7C"/>
    <w:rsid w:val="00FF560B"/>
    <w:rsid w:val="00FF6C1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C6404"/>
    <w:pPr>
      <w:widowControl w:val="0"/>
      <w:wordWrap w:val="0"/>
      <w:autoSpaceDE w:val="0"/>
      <w:autoSpaceDN w:val="0"/>
    </w:pPr>
  </w:style>
  <w:style w:type="paragraph" w:styleId="Heading1">
    <w:name w:val="heading 1"/>
    <w:basedOn w:val="Default"/>
    <w:next w:val="Default"/>
    <w:link w:val="Heading1Char"/>
    <w:qFormat/>
    <w:rsid w:val="00CC6404"/>
    <w:pPr>
      <w:keepNext/>
      <w:spacing w:before="240" w:after="60"/>
      <w:outlineLvl w:val="0"/>
    </w:pPr>
    <w:rPr>
      <w:rFonts w:ascii="Helvetica" w:hAnsi="Helvetica"/>
      <w:b/>
      <w:kern w:val="1"/>
      <w:sz w:val="28"/>
    </w:rPr>
  </w:style>
  <w:style w:type="paragraph" w:styleId="Heading2">
    <w:name w:val="heading 2"/>
    <w:basedOn w:val="Default"/>
    <w:next w:val="Default"/>
    <w:qFormat/>
    <w:rsid w:val="00CC6404"/>
    <w:pPr>
      <w:keepNext/>
      <w:spacing w:before="240" w:after="120"/>
      <w:outlineLvl w:val="1"/>
    </w:pPr>
    <w:rPr>
      <w:rFonts w:ascii="Helvetica" w:hAnsi="Helvetica"/>
      <w:b/>
      <w:i/>
      <w:sz w:val="28"/>
    </w:rPr>
  </w:style>
  <w:style w:type="paragraph" w:styleId="Heading3">
    <w:name w:val="heading 3"/>
    <w:basedOn w:val="Default"/>
    <w:next w:val="Default"/>
    <w:qFormat/>
    <w:rsid w:val="00CC6404"/>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PageNumber">
    <w:name w:val="page number"/>
    <w:basedOn w:val="DefaultParagraphFont"/>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DefaultParagraphFont"/>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List">
    <w:name w:val="List"/>
    <w:basedOn w:val="Textbody"/>
    <w:rsid w:val="00CC6404"/>
  </w:style>
  <w:style w:type="paragraph" w:styleId="Caption">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Index1">
    <w:name w:val="index 1"/>
    <w:basedOn w:val="Default"/>
    <w:next w:val="Default"/>
    <w:rsid w:val="00CC6404"/>
    <w:pPr>
      <w:tabs>
        <w:tab w:val="left" w:leader="dot" w:pos="9000"/>
        <w:tab w:val="right" w:pos="9360"/>
      </w:tabs>
      <w:ind w:left="1440" w:right="720" w:hanging="1440"/>
    </w:pPr>
  </w:style>
  <w:style w:type="paragraph" w:styleId="Index2">
    <w:name w:val="index 2"/>
    <w:basedOn w:val="Default"/>
    <w:rsid w:val="00CC6404"/>
    <w:pPr>
      <w:tabs>
        <w:tab w:val="left" w:leader="dot" w:pos="9000"/>
        <w:tab w:val="right" w:pos="9360"/>
      </w:tabs>
      <w:ind w:left="1440" w:right="720" w:hanging="720"/>
    </w:pPr>
    <w:rPr>
      <w:sz w:val="20"/>
    </w:rPr>
  </w:style>
  <w:style w:type="paragraph" w:styleId="TOAHeading">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ListBullet">
    <w:name w:val="List Bullet"/>
    <w:basedOn w:val="Default"/>
    <w:rsid w:val="00CC6404"/>
    <w:pPr>
      <w:ind w:left="360" w:hanging="360"/>
    </w:pPr>
  </w:style>
  <w:style w:type="paragraph" w:customStyle="1" w:styleId="ProcBullet">
    <w:name w:val="ProcBullet"/>
    <w:basedOn w:val="ListBullet"/>
    <w:rsid w:val="00CC6404"/>
    <w:pPr>
      <w:ind w:left="584" w:right="227" w:hanging="357"/>
      <w:jc w:val="both"/>
    </w:pPr>
    <w:rPr>
      <w:sz w:val="20"/>
    </w:rPr>
  </w:style>
  <w:style w:type="paragraph" w:styleId="ListBullet2">
    <w:name w:val="List Bullet 2"/>
    <w:basedOn w:val="Default"/>
    <w:rsid w:val="00CC6404"/>
    <w:pPr>
      <w:ind w:left="720" w:hanging="360"/>
    </w:pPr>
    <w:rPr>
      <w:sz w:val="20"/>
    </w:rPr>
  </w:style>
  <w:style w:type="paragraph" w:customStyle="1" w:styleId="ProcBullet2">
    <w:name w:val="ProcBullet2"/>
    <w:basedOn w:val="ListBullet2"/>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Heading1"/>
    <w:rsid w:val="00CC6404"/>
    <w:pPr>
      <w:jc w:val="center"/>
    </w:pPr>
    <w:rPr>
      <w:rFonts w:ascii="Times" w:hAnsi="Times"/>
    </w:rPr>
  </w:style>
  <w:style w:type="paragraph" w:styleId="Subtitle">
    <w:name w:val="Subtitle"/>
    <w:basedOn w:val="Default"/>
    <w:next w:val="Textbody"/>
    <w:qFormat/>
    <w:rsid w:val="00CC6404"/>
    <w:pPr>
      <w:spacing w:after="60"/>
      <w:jc w:val="center"/>
    </w:pPr>
    <w:rPr>
      <w:rFonts w:ascii="Helvetica" w:hAnsi="Helvetica"/>
      <w:i/>
    </w:rPr>
  </w:style>
  <w:style w:type="paragraph" w:styleId="Header">
    <w:name w:val="header"/>
    <w:basedOn w:val="Default"/>
    <w:rsid w:val="00CC6404"/>
    <w:pPr>
      <w:tabs>
        <w:tab w:val="center" w:pos="4320"/>
        <w:tab w:val="right" w:pos="8640"/>
      </w:tabs>
    </w:pPr>
  </w:style>
  <w:style w:type="paragraph" w:styleId="Footer">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link w:val="BodyChar"/>
    <w:qFormat/>
    <w:rsid w:val="00CC6404"/>
    <w:pPr>
      <w:spacing w:after="120"/>
    </w:pPr>
    <w:rPr>
      <w:kern w:val="1"/>
    </w:rPr>
  </w:style>
  <w:style w:type="paragraph" w:customStyle="1" w:styleId="Text">
    <w:name w:val="Text"/>
    <w:basedOn w:val="Caption"/>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Title">
    <w:name w:val="Title"/>
    <w:basedOn w:val="Default"/>
    <w:next w:val="Subtitle"/>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rsid w:val="001742D6"/>
    <w:rPr>
      <w:color w:val="0000FF" w:themeColor="hyperlink"/>
      <w:u w:val="single"/>
    </w:rPr>
  </w:style>
  <w:style w:type="character" w:styleId="FollowedHyperlink">
    <w:name w:val="FollowedHyperlink"/>
    <w:basedOn w:val="DefaultParagraphFont"/>
    <w:rsid w:val="001742D6"/>
    <w:rPr>
      <w:color w:val="800080" w:themeColor="followedHyperlink"/>
      <w:u w:val="single"/>
    </w:rPr>
  </w:style>
  <w:style w:type="paragraph" w:styleId="BalloonText">
    <w:name w:val="Balloon Text"/>
    <w:basedOn w:val="Normal"/>
    <w:link w:val="BalloonTextChar"/>
    <w:rsid w:val="007E01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7E015D"/>
    <w:rPr>
      <w:rFonts w:asciiTheme="majorHAnsi" w:eastAsiaTheme="majorEastAsia" w:hAnsiTheme="majorHAnsi" w:cstheme="majorBidi"/>
      <w:sz w:val="18"/>
      <w:szCs w:val="18"/>
    </w:rPr>
  </w:style>
  <w:style w:type="paragraph" w:styleId="ListParagraph">
    <w:name w:val="List Paragraph"/>
    <w:basedOn w:val="Normal"/>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Normal"/>
    <w:next w:val="Normal"/>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style w:type="paragraph" w:default="1" w:styleId="a">
    <w:name w:val="Normal"/>
    <w:qFormat/>
    <w:rsid w:val="00CC6404"/>
    <w:pPr>
      <w:widowControl w:val="0"/>
      <w:wordWrap w:val="0"/>
      <w:autoSpaceDE w:val="0"/>
      <w:autoSpaceDN w:val="0"/>
    </w:pPr>
  </w:style>
  <w:style w:type="paragraph" w:styleId="1">
    <w:name w:val="heading 1"/>
    <w:basedOn w:val="Default"/>
    <w:next w:val="Default"/>
    <w:link w:val="1Char"/>
    <w:qFormat/>
    <w:rsid w:val="00CC6404"/>
    <w:pPr>
      <w:keepNext/>
      <w:spacing w:before="240" w:after="60"/>
      <w:outlineLvl w:val="0"/>
    </w:pPr>
    <w:rPr>
      <w:rFonts w:ascii="Helvetica" w:hAnsi="Helvetica"/>
      <w:b/>
      <w:kern w:val="1"/>
      <w:sz w:val="28"/>
    </w:rPr>
  </w:style>
  <w:style w:type="paragraph" w:styleId="2">
    <w:name w:val="heading 2"/>
    <w:basedOn w:val="Default"/>
    <w:next w:val="Default"/>
    <w:qFormat/>
    <w:rsid w:val="00CC6404"/>
    <w:pPr>
      <w:keepNext/>
      <w:spacing w:before="240" w:after="120"/>
      <w:outlineLvl w:val="1"/>
    </w:pPr>
    <w:rPr>
      <w:rFonts w:ascii="Helvetica" w:hAnsi="Helvetica"/>
      <w:b/>
      <w:i/>
      <w:sz w:val="28"/>
    </w:rPr>
  </w:style>
  <w:style w:type="paragraph" w:styleId="3">
    <w:name w:val="heading 3"/>
    <w:basedOn w:val="Default"/>
    <w:next w:val="Default"/>
    <w:qFormat/>
    <w:rsid w:val="00CC6404"/>
    <w:pPr>
      <w:keepNext/>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C6404"/>
    <w:pPr>
      <w:widowControl w:val="0"/>
      <w:suppressAutoHyphens/>
    </w:pPr>
    <w:rPr>
      <w:rFonts w:ascii="Times" w:hAnsi="Times"/>
      <w:sz w:val="24"/>
    </w:rPr>
  </w:style>
  <w:style w:type="character" w:customStyle="1" w:styleId="Absatz-Standardschriftart">
    <w:name w:val="Absatz-Standardschriftart"/>
    <w:rsid w:val="00CC6404"/>
  </w:style>
  <w:style w:type="character" w:customStyle="1" w:styleId="Absatz-Standardschriftart0">
    <w:name w:val="Absatz-Standardschriftart"/>
    <w:rsid w:val="00CC6404"/>
  </w:style>
  <w:style w:type="character" w:customStyle="1" w:styleId="WW-Absatz-Standardschriftart">
    <w:name w:val="WW-Absatz-Standardschriftart"/>
    <w:rsid w:val="00CC6404"/>
  </w:style>
  <w:style w:type="character" w:customStyle="1" w:styleId="WW8NumSt1z0">
    <w:name w:val="WW8NumSt1z0"/>
    <w:rsid w:val="00CC6404"/>
    <w:rPr>
      <w:rFonts w:ascii="Symbol" w:hAnsi="Symbol"/>
    </w:rPr>
  </w:style>
  <w:style w:type="character" w:customStyle="1" w:styleId="WW8NumSt4z0">
    <w:name w:val="WW8NumSt4z0"/>
    <w:rsid w:val="00CC6404"/>
    <w:rPr>
      <w:rFonts w:ascii="Courier New" w:hAnsi="Courier New"/>
    </w:rPr>
  </w:style>
  <w:style w:type="character" w:customStyle="1" w:styleId="WW8NumSt6z0">
    <w:name w:val="WW8NumSt6z0"/>
    <w:rsid w:val="00CC6404"/>
    <w:rPr>
      <w:rFonts w:ascii="Arial" w:hAnsi="Arial"/>
    </w:rPr>
  </w:style>
  <w:style w:type="character" w:styleId="a3">
    <w:name w:val="page number"/>
    <w:basedOn w:val="a0"/>
    <w:rsid w:val="00CC6404"/>
  </w:style>
  <w:style w:type="character" w:customStyle="1" w:styleId="VisitedInternetLink">
    <w:name w:val="Visited Internet Link"/>
    <w:rsid w:val="00CC6404"/>
    <w:rPr>
      <w:color w:val="0000FF"/>
    </w:rPr>
  </w:style>
  <w:style w:type="character" w:customStyle="1" w:styleId="FootnoteCharacters">
    <w:name w:val="Footnote Characters"/>
    <w:basedOn w:val="a0"/>
    <w:rsid w:val="00CC6404"/>
    <w:rPr>
      <w:vertAlign w:val="superscript"/>
    </w:rPr>
  </w:style>
  <w:style w:type="character" w:customStyle="1" w:styleId="InternetLink">
    <w:name w:val="Internet Link"/>
    <w:rsid w:val="00CC6404"/>
    <w:rPr>
      <w:color w:val="0000FF"/>
    </w:rPr>
  </w:style>
  <w:style w:type="paragraph" w:customStyle="1" w:styleId="Heading">
    <w:name w:val="Heading"/>
    <w:basedOn w:val="Default"/>
    <w:next w:val="Textbody"/>
    <w:rsid w:val="00CC6404"/>
    <w:pPr>
      <w:keepNext/>
      <w:spacing w:before="240" w:after="120"/>
    </w:pPr>
    <w:rPr>
      <w:rFonts w:ascii="Arial" w:eastAsia="MS Mincho" w:hAnsi="Arial"/>
      <w:sz w:val="28"/>
    </w:rPr>
  </w:style>
  <w:style w:type="paragraph" w:customStyle="1" w:styleId="Textbody">
    <w:name w:val="Text body"/>
    <w:basedOn w:val="Default"/>
    <w:rsid w:val="00CC6404"/>
    <w:pPr>
      <w:spacing w:after="120"/>
    </w:pPr>
  </w:style>
  <w:style w:type="paragraph" w:styleId="a4">
    <w:name w:val="List"/>
    <w:basedOn w:val="Textbody"/>
    <w:rsid w:val="00CC6404"/>
  </w:style>
  <w:style w:type="paragraph" w:styleId="a5">
    <w:name w:val="caption"/>
    <w:basedOn w:val="Default"/>
    <w:next w:val="Default"/>
    <w:qFormat/>
    <w:rsid w:val="00CC6404"/>
    <w:pPr>
      <w:spacing w:before="240" w:after="120"/>
      <w:jc w:val="center"/>
    </w:pPr>
    <w:rPr>
      <w:rFonts w:ascii="Helvetica" w:hAnsi="Helvetica"/>
    </w:rPr>
  </w:style>
  <w:style w:type="paragraph" w:customStyle="1" w:styleId="Index">
    <w:name w:val="Index"/>
    <w:basedOn w:val="Default"/>
    <w:rsid w:val="00CC6404"/>
    <w:pPr>
      <w:suppressLineNumbers/>
    </w:pPr>
  </w:style>
  <w:style w:type="paragraph" w:customStyle="1" w:styleId="Contents1">
    <w:name w:val="Contents 1"/>
    <w:basedOn w:val="Default"/>
    <w:next w:val="Default"/>
    <w:rsid w:val="00CC6404"/>
    <w:pPr>
      <w:tabs>
        <w:tab w:val="left" w:leader="dot" w:pos="9000"/>
        <w:tab w:val="right" w:pos="9360"/>
      </w:tabs>
      <w:spacing w:before="480"/>
      <w:ind w:left="720" w:right="720" w:hanging="720"/>
    </w:pPr>
  </w:style>
  <w:style w:type="paragraph" w:customStyle="1" w:styleId="Contents2">
    <w:name w:val="Contents 2"/>
    <w:basedOn w:val="Default"/>
    <w:next w:val="Default"/>
    <w:rsid w:val="00CC6404"/>
    <w:pPr>
      <w:tabs>
        <w:tab w:val="left" w:leader="dot" w:pos="9000"/>
        <w:tab w:val="right" w:pos="9360"/>
      </w:tabs>
      <w:ind w:left="1440" w:right="720" w:hanging="720"/>
    </w:pPr>
  </w:style>
  <w:style w:type="paragraph" w:customStyle="1" w:styleId="Contents3">
    <w:name w:val="Contents 3"/>
    <w:basedOn w:val="Default"/>
    <w:next w:val="Default"/>
    <w:rsid w:val="00CC6404"/>
    <w:pPr>
      <w:tabs>
        <w:tab w:val="left" w:leader="dot" w:pos="9000"/>
        <w:tab w:val="right" w:pos="9360"/>
      </w:tabs>
      <w:ind w:left="2160" w:right="720" w:hanging="720"/>
    </w:pPr>
  </w:style>
  <w:style w:type="paragraph" w:customStyle="1" w:styleId="Contents4">
    <w:name w:val="Contents 4"/>
    <w:basedOn w:val="Default"/>
    <w:next w:val="Default"/>
    <w:rsid w:val="00CC6404"/>
    <w:pPr>
      <w:tabs>
        <w:tab w:val="left" w:leader="dot" w:pos="9000"/>
        <w:tab w:val="right" w:pos="9360"/>
      </w:tabs>
      <w:ind w:left="2880" w:right="720" w:hanging="720"/>
    </w:pPr>
  </w:style>
  <w:style w:type="paragraph" w:customStyle="1" w:styleId="Contents5">
    <w:name w:val="Contents 5"/>
    <w:basedOn w:val="Default"/>
    <w:next w:val="Default"/>
    <w:rsid w:val="00CC6404"/>
    <w:pPr>
      <w:tabs>
        <w:tab w:val="left" w:leader="dot" w:pos="9000"/>
        <w:tab w:val="right" w:pos="9360"/>
      </w:tabs>
      <w:ind w:left="3600" w:right="720" w:hanging="720"/>
    </w:pPr>
  </w:style>
  <w:style w:type="paragraph" w:customStyle="1" w:styleId="Contents6">
    <w:name w:val="Contents 6"/>
    <w:basedOn w:val="Default"/>
    <w:next w:val="Default"/>
    <w:rsid w:val="00CC6404"/>
    <w:pPr>
      <w:tabs>
        <w:tab w:val="left" w:pos="9000"/>
        <w:tab w:val="right" w:pos="9360"/>
      </w:tabs>
      <w:ind w:left="720" w:hanging="720"/>
    </w:pPr>
  </w:style>
  <w:style w:type="paragraph" w:customStyle="1" w:styleId="Contents7">
    <w:name w:val="Contents 7"/>
    <w:basedOn w:val="Default"/>
    <w:next w:val="Default"/>
    <w:rsid w:val="00CC6404"/>
    <w:pPr>
      <w:ind w:left="720" w:hanging="720"/>
    </w:pPr>
  </w:style>
  <w:style w:type="paragraph" w:customStyle="1" w:styleId="Contents8">
    <w:name w:val="Contents 8"/>
    <w:basedOn w:val="Default"/>
    <w:next w:val="Default"/>
    <w:rsid w:val="00CC6404"/>
    <w:pPr>
      <w:tabs>
        <w:tab w:val="left" w:pos="9000"/>
        <w:tab w:val="right" w:pos="9360"/>
      </w:tabs>
      <w:ind w:left="720" w:hanging="720"/>
    </w:pPr>
  </w:style>
  <w:style w:type="paragraph" w:customStyle="1" w:styleId="Contents9">
    <w:name w:val="Contents 9"/>
    <w:basedOn w:val="Default"/>
    <w:next w:val="Default"/>
    <w:rsid w:val="00CC6404"/>
    <w:pPr>
      <w:tabs>
        <w:tab w:val="left" w:leader="dot" w:pos="9000"/>
        <w:tab w:val="right" w:pos="9360"/>
      </w:tabs>
      <w:ind w:left="720" w:hanging="720"/>
    </w:pPr>
  </w:style>
  <w:style w:type="paragraph" w:styleId="10">
    <w:name w:val="index 1"/>
    <w:basedOn w:val="Default"/>
    <w:next w:val="Default"/>
    <w:rsid w:val="00CC6404"/>
    <w:pPr>
      <w:tabs>
        <w:tab w:val="left" w:leader="dot" w:pos="9000"/>
        <w:tab w:val="right" w:pos="9360"/>
      </w:tabs>
      <w:ind w:left="1440" w:right="720" w:hanging="1440"/>
    </w:pPr>
  </w:style>
  <w:style w:type="paragraph" w:styleId="20">
    <w:name w:val="index 2"/>
    <w:basedOn w:val="Default"/>
    <w:rsid w:val="00CC6404"/>
    <w:pPr>
      <w:tabs>
        <w:tab w:val="left" w:leader="dot" w:pos="9000"/>
        <w:tab w:val="right" w:pos="9360"/>
      </w:tabs>
      <w:ind w:left="1440" w:right="720" w:hanging="720"/>
    </w:pPr>
    <w:rPr>
      <w:sz w:val="20"/>
    </w:rPr>
  </w:style>
  <w:style w:type="paragraph" w:styleId="a6">
    <w:name w:val="toa heading"/>
    <w:basedOn w:val="Default"/>
    <w:next w:val="Default"/>
    <w:rsid w:val="00CC6404"/>
    <w:pPr>
      <w:tabs>
        <w:tab w:val="left" w:pos="9000"/>
        <w:tab w:val="right" w:pos="9360"/>
      </w:tabs>
    </w:pPr>
  </w:style>
  <w:style w:type="paragraph" w:customStyle="1" w:styleId="ProcAbstract">
    <w:name w:val="ProcAbstract"/>
    <w:basedOn w:val="Default"/>
    <w:rsid w:val="00CC6404"/>
    <w:pPr>
      <w:spacing w:after="240"/>
      <w:jc w:val="both"/>
    </w:pPr>
    <w:rPr>
      <w:b/>
      <w:sz w:val="18"/>
    </w:rPr>
  </w:style>
  <w:style w:type="paragraph" w:customStyle="1" w:styleId="ProcAffiliation">
    <w:name w:val="ProcAffiliation"/>
    <w:basedOn w:val="Default"/>
    <w:rsid w:val="00CC6404"/>
    <w:pPr>
      <w:jc w:val="center"/>
    </w:pPr>
    <w:rPr>
      <w:sz w:val="20"/>
    </w:rPr>
  </w:style>
  <w:style w:type="paragraph" w:customStyle="1" w:styleId="ProcAuthor">
    <w:name w:val="ProcAuthor"/>
    <w:basedOn w:val="Default"/>
    <w:rsid w:val="00CC6404"/>
    <w:pPr>
      <w:jc w:val="center"/>
    </w:pPr>
  </w:style>
  <w:style w:type="paragraph" w:customStyle="1" w:styleId="ProcBody">
    <w:name w:val="ProcBody"/>
    <w:basedOn w:val="Default"/>
    <w:rsid w:val="00CC6404"/>
    <w:pPr>
      <w:spacing w:before="120"/>
      <w:ind w:firstLine="288"/>
      <w:jc w:val="both"/>
    </w:pPr>
    <w:rPr>
      <w:sz w:val="20"/>
    </w:rPr>
  </w:style>
  <w:style w:type="paragraph" w:styleId="a7">
    <w:name w:val="List Bullet"/>
    <w:basedOn w:val="Default"/>
    <w:rsid w:val="00CC6404"/>
    <w:pPr>
      <w:ind w:left="360" w:hanging="360"/>
    </w:pPr>
  </w:style>
  <w:style w:type="paragraph" w:customStyle="1" w:styleId="ProcBullet">
    <w:name w:val="ProcBullet"/>
    <w:basedOn w:val="a7"/>
    <w:rsid w:val="00CC6404"/>
    <w:pPr>
      <w:ind w:left="584" w:right="227" w:hanging="357"/>
      <w:jc w:val="both"/>
    </w:pPr>
    <w:rPr>
      <w:sz w:val="20"/>
    </w:rPr>
  </w:style>
  <w:style w:type="paragraph" w:styleId="21">
    <w:name w:val="List Bullet 2"/>
    <w:basedOn w:val="Default"/>
    <w:rsid w:val="00CC6404"/>
    <w:pPr>
      <w:ind w:left="720" w:hanging="360"/>
    </w:pPr>
    <w:rPr>
      <w:sz w:val="20"/>
    </w:rPr>
  </w:style>
  <w:style w:type="paragraph" w:customStyle="1" w:styleId="ProcBullet2">
    <w:name w:val="ProcBullet2"/>
    <w:basedOn w:val="21"/>
    <w:rsid w:val="00CC6404"/>
    <w:pPr>
      <w:jc w:val="both"/>
    </w:pPr>
  </w:style>
  <w:style w:type="paragraph" w:customStyle="1" w:styleId="ProcRefs">
    <w:name w:val="ProcRefs"/>
    <w:basedOn w:val="Default"/>
    <w:rsid w:val="00CC6404"/>
    <w:pPr>
      <w:ind w:left="720" w:hanging="720"/>
      <w:jc w:val="both"/>
    </w:pPr>
    <w:rPr>
      <w:sz w:val="16"/>
    </w:rPr>
  </w:style>
  <w:style w:type="paragraph" w:customStyle="1" w:styleId="ProcSectionTitle">
    <w:name w:val="ProcSectionTitle"/>
    <w:basedOn w:val="Default"/>
    <w:rsid w:val="00CC6404"/>
    <w:pPr>
      <w:spacing w:before="240" w:after="120"/>
      <w:jc w:val="center"/>
    </w:pPr>
    <w:rPr>
      <w:b/>
      <w:sz w:val="20"/>
    </w:rPr>
  </w:style>
  <w:style w:type="paragraph" w:customStyle="1" w:styleId="ProcSubHeading">
    <w:name w:val="ProcSubHeading"/>
    <w:basedOn w:val="Default"/>
    <w:rsid w:val="00CC6404"/>
    <w:pPr>
      <w:spacing w:before="240"/>
    </w:pPr>
    <w:rPr>
      <w:i/>
      <w:sz w:val="20"/>
    </w:rPr>
  </w:style>
  <w:style w:type="paragraph" w:customStyle="1" w:styleId="ProcTitle">
    <w:name w:val="ProcTitle"/>
    <w:basedOn w:val="1"/>
    <w:rsid w:val="00CC6404"/>
    <w:pPr>
      <w:jc w:val="center"/>
    </w:pPr>
    <w:rPr>
      <w:rFonts w:ascii="Times" w:hAnsi="Times"/>
    </w:rPr>
  </w:style>
  <w:style w:type="paragraph" w:styleId="a8">
    <w:name w:val="Subtitle"/>
    <w:basedOn w:val="Default"/>
    <w:next w:val="Textbody"/>
    <w:qFormat/>
    <w:rsid w:val="00CC6404"/>
    <w:pPr>
      <w:spacing w:after="60"/>
      <w:jc w:val="center"/>
    </w:pPr>
    <w:rPr>
      <w:rFonts w:ascii="Helvetica" w:hAnsi="Helvetica"/>
      <w:i/>
    </w:rPr>
  </w:style>
  <w:style w:type="paragraph" w:styleId="a9">
    <w:name w:val="header"/>
    <w:basedOn w:val="Default"/>
    <w:rsid w:val="00CC6404"/>
    <w:pPr>
      <w:tabs>
        <w:tab w:val="center" w:pos="4320"/>
        <w:tab w:val="right" w:pos="8640"/>
      </w:tabs>
    </w:pPr>
  </w:style>
  <w:style w:type="paragraph" w:styleId="aa">
    <w:name w:val="footer"/>
    <w:basedOn w:val="Default"/>
    <w:rsid w:val="00CC6404"/>
    <w:pPr>
      <w:tabs>
        <w:tab w:val="center" w:pos="4320"/>
        <w:tab w:val="right" w:pos="8640"/>
      </w:tabs>
    </w:pPr>
  </w:style>
  <w:style w:type="paragraph" w:customStyle="1" w:styleId="FFTitle">
    <w:name w:val="FF Title"/>
    <w:basedOn w:val="Default"/>
    <w:rsid w:val="00CC6404"/>
    <w:pPr>
      <w:spacing w:before="240" w:after="120"/>
      <w:jc w:val="center"/>
    </w:pPr>
    <w:rPr>
      <w:rFonts w:ascii="Helvetica" w:hAnsi="Helvetica"/>
      <w:b/>
      <w:i/>
      <w:sz w:val="16"/>
    </w:rPr>
  </w:style>
  <w:style w:type="paragraph" w:customStyle="1" w:styleId="Body">
    <w:name w:val="Body"/>
    <w:basedOn w:val="Default"/>
    <w:qFormat/>
    <w:rsid w:val="00CC6404"/>
    <w:pPr>
      <w:spacing w:after="120"/>
    </w:pPr>
    <w:rPr>
      <w:kern w:val="1"/>
    </w:rPr>
  </w:style>
  <w:style w:type="paragraph" w:customStyle="1" w:styleId="Text">
    <w:name w:val="Text"/>
    <w:basedOn w:val="a5"/>
    <w:rsid w:val="00CC6404"/>
  </w:style>
  <w:style w:type="paragraph" w:customStyle="1" w:styleId="WW-Text">
    <w:name w:val="WW-Text"/>
    <w:basedOn w:val="Body"/>
    <w:rsid w:val="00CC6404"/>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CC6404"/>
    <w:pPr>
      <w:spacing w:after="40"/>
    </w:pPr>
    <w:rPr>
      <w:sz w:val="18"/>
    </w:rPr>
  </w:style>
  <w:style w:type="paragraph" w:styleId="ab">
    <w:name w:val="Title"/>
    <w:basedOn w:val="Default"/>
    <w:next w:val="a8"/>
    <w:qFormat/>
    <w:rsid w:val="00CC6404"/>
    <w:pPr>
      <w:tabs>
        <w:tab w:val="left" w:pos="5040"/>
      </w:tabs>
      <w:spacing w:before="240" w:after="60"/>
      <w:jc w:val="center"/>
    </w:pPr>
    <w:rPr>
      <w:rFonts w:ascii="Helvetica" w:hAnsi="Helvetica"/>
      <w:b/>
      <w:kern w:val="1"/>
      <w:sz w:val="32"/>
    </w:rPr>
  </w:style>
  <w:style w:type="paragraph" w:customStyle="1" w:styleId="covertext">
    <w:name w:val="cover text"/>
    <w:basedOn w:val="Default"/>
    <w:rsid w:val="00CC6404"/>
    <w:pPr>
      <w:spacing w:before="120" w:after="120"/>
    </w:pPr>
  </w:style>
  <w:style w:type="paragraph" w:customStyle="1" w:styleId="TableContents">
    <w:name w:val="Table Contents"/>
    <w:basedOn w:val="Default"/>
    <w:rsid w:val="00CC6404"/>
    <w:pPr>
      <w:suppressLineNumbers/>
    </w:pPr>
  </w:style>
  <w:style w:type="paragraph" w:customStyle="1" w:styleId="TableHeading">
    <w:name w:val="Table Heading"/>
    <w:basedOn w:val="TableContents"/>
    <w:rsid w:val="00CC6404"/>
    <w:pPr>
      <w:jc w:val="center"/>
    </w:pPr>
    <w:rPr>
      <w:b/>
    </w:rPr>
  </w:style>
  <w:style w:type="paragraph" w:customStyle="1" w:styleId="Framecontents">
    <w:name w:val="Frame contents"/>
    <w:basedOn w:val="Textbody"/>
    <w:rsid w:val="00CC6404"/>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1742D6"/>
    <w:rPr>
      <w:color w:val="0000FF" w:themeColor="hyperlink"/>
      <w:u w:val="single"/>
    </w:rPr>
  </w:style>
  <w:style w:type="character" w:styleId="ae">
    <w:name w:val="FollowedHyperlink"/>
    <w:basedOn w:val="a0"/>
    <w:rsid w:val="001742D6"/>
    <w:rPr>
      <w:color w:val="800080" w:themeColor="followedHyperlink"/>
      <w:u w:val="single"/>
    </w:rPr>
  </w:style>
  <w:style w:type="paragraph" w:styleId="af">
    <w:name w:val="Balloon Text"/>
    <w:basedOn w:val="a"/>
    <w:link w:val="Char"/>
    <w:rsid w:val="007E015D"/>
    <w:rPr>
      <w:rFonts w:asciiTheme="majorHAnsi" w:eastAsiaTheme="majorEastAsia" w:hAnsiTheme="majorHAnsi" w:cstheme="majorBidi"/>
      <w:sz w:val="18"/>
      <w:szCs w:val="18"/>
    </w:rPr>
  </w:style>
  <w:style w:type="character" w:customStyle="1" w:styleId="Char">
    <w:name w:val="풍선 도움말 텍스트 Char"/>
    <w:basedOn w:val="a0"/>
    <w:link w:val="af"/>
    <w:rsid w:val="007E015D"/>
    <w:rPr>
      <w:rFonts w:asciiTheme="majorHAnsi" w:eastAsiaTheme="majorEastAsia" w:hAnsiTheme="majorHAnsi" w:cstheme="majorBidi"/>
      <w:sz w:val="18"/>
      <w:szCs w:val="18"/>
    </w:rPr>
  </w:style>
  <w:style w:type="paragraph" w:styleId="af0">
    <w:name w:val="List Paragraph"/>
    <w:basedOn w:val="a"/>
    <w:rsid w:val="0053481B"/>
    <w:pPr>
      <w:ind w:leftChars="400" w:left="800"/>
    </w:pPr>
  </w:style>
  <w:style w:type="paragraph" w:customStyle="1" w:styleId="SP233542">
    <w:name w:val="SP23354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02">
    <w:name w:val="SP233502"/>
    <w:basedOn w:val="Default"/>
    <w:next w:val="Default"/>
    <w:uiPriority w:val="99"/>
    <w:rsid w:val="00F87554"/>
    <w:pPr>
      <w:suppressAutoHyphens w:val="0"/>
      <w:autoSpaceDE w:val="0"/>
      <w:autoSpaceDN w:val="0"/>
      <w:adjustRightInd w:val="0"/>
    </w:pPr>
    <w:rPr>
      <w:rFonts w:ascii="Times New Roman" w:hAnsi="Times New Roman"/>
      <w:szCs w:val="24"/>
    </w:rPr>
  </w:style>
  <w:style w:type="paragraph" w:customStyle="1" w:styleId="SP233589">
    <w:name w:val="SP23358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522">
    <w:name w:val="SC2522"/>
    <w:uiPriority w:val="99"/>
    <w:rsid w:val="00F87554"/>
    <w:rPr>
      <w:b/>
      <w:bCs/>
      <w:color w:val="000000"/>
    </w:rPr>
  </w:style>
  <w:style w:type="character" w:customStyle="1" w:styleId="SC2513">
    <w:name w:val="SC2513"/>
    <w:uiPriority w:val="99"/>
    <w:rsid w:val="00F87554"/>
    <w:rPr>
      <w:b/>
      <w:bCs/>
      <w:i/>
      <w:iCs/>
      <w:color w:val="000000"/>
      <w:sz w:val="22"/>
      <w:szCs w:val="22"/>
    </w:rPr>
  </w:style>
  <w:style w:type="paragraph" w:customStyle="1" w:styleId="SP233509">
    <w:name w:val="SP233509"/>
    <w:basedOn w:val="Default"/>
    <w:next w:val="Default"/>
    <w:uiPriority w:val="99"/>
    <w:rsid w:val="00F87554"/>
    <w:pPr>
      <w:suppressAutoHyphens w:val="0"/>
      <w:autoSpaceDE w:val="0"/>
      <w:autoSpaceDN w:val="0"/>
      <w:adjustRightInd w:val="0"/>
    </w:pPr>
    <w:rPr>
      <w:rFonts w:ascii="Times New Roman" w:hAnsi="Times New Roman"/>
      <w:szCs w:val="24"/>
    </w:rPr>
  </w:style>
  <w:style w:type="character" w:customStyle="1" w:styleId="SC2602">
    <w:name w:val="SC2602"/>
    <w:uiPriority w:val="99"/>
    <w:rsid w:val="00F87554"/>
    <w:rPr>
      <w:rFonts w:ascii="ILMMO A+ Courier" w:eastAsia="ILMMO A+ Courier" w:cs="ILMMO A+ Courier"/>
      <w:color w:val="000000"/>
      <w:sz w:val="16"/>
      <w:szCs w:val="16"/>
    </w:rPr>
  </w:style>
  <w:style w:type="paragraph" w:customStyle="1" w:styleId="IEEEStdsRegularTableCaption">
    <w:name w:val="IEEEStds Regular Table Caption"/>
    <w:basedOn w:val="a"/>
    <w:next w:val="a"/>
    <w:rsid w:val="00C53717"/>
    <w:pPr>
      <w:keepNext/>
      <w:keepLines/>
      <w:widowControl/>
      <w:numPr>
        <w:numId w:val="6"/>
      </w:numPr>
      <w:tabs>
        <w:tab w:val="left" w:pos="360"/>
        <w:tab w:val="left" w:pos="432"/>
        <w:tab w:val="left" w:pos="504"/>
      </w:tabs>
      <w:suppressAutoHyphens/>
      <w:wordWrap/>
      <w:autoSpaceDE/>
      <w:autoSpaceDN/>
      <w:spacing w:before="120" w:after="120"/>
      <w:jc w:val="center"/>
    </w:pPr>
    <w:rPr>
      <w:rFonts w:ascii="Arial" w:hAnsi="Arial"/>
      <w:b/>
      <w:lang w:eastAsia="ja-JP"/>
    </w:rPr>
  </w:style>
  <w:style w:type="paragraph" w:customStyle="1" w:styleId="IEEEStdsParagraph">
    <w:name w:val="IEEEStds Paragraph"/>
    <w:link w:val="IEEEStdsParagraphChar"/>
    <w:rsid w:val="00C53717"/>
    <w:pPr>
      <w:spacing w:after="240"/>
      <w:jc w:val="both"/>
    </w:pPr>
    <w:rPr>
      <w:lang w:eastAsia="ja-JP"/>
    </w:rPr>
  </w:style>
  <w:style w:type="character" w:customStyle="1" w:styleId="IEEEStdsParagraphChar">
    <w:name w:val="IEEEStds Paragraph Char"/>
    <w:link w:val="IEEEStdsParagraph"/>
    <w:rsid w:val="00C53717"/>
    <w:rPr>
      <w:lang w:eastAsia="ja-JP"/>
    </w:rPr>
  </w:style>
  <w:style w:type="character" w:customStyle="1" w:styleId="DefaultChar">
    <w:name w:val="Default Char"/>
    <w:link w:val="Default"/>
    <w:rsid w:val="00C53717"/>
    <w:rPr>
      <w:rFonts w:ascii="Times" w:hAnsi="Times"/>
      <w:sz w:val="24"/>
    </w:rPr>
  </w:style>
  <w:style w:type="character" w:customStyle="1" w:styleId="BodyChar">
    <w:name w:val="Body Char"/>
    <w:link w:val="Body"/>
    <w:rsid w:val="00BC68CB"/>
    <w:rPr>
      <w:rFonts w:ascii="Times" w:hAnsi="Times"/>
      <w:kern w:val="1"/>
      <w:sz w:val="24"/>
    </w:rPr>
  </w:style>
</w:styles>
</file>

<file path=word/webSettings.xml><?xml version="1.0" encoding="utf-8"?>
<w:webSettings xmlns:r="http://schemas.openxmlformats.org/officeDocument/2006/relationships" xmlns:w="http://schemas.openxmlformats.org/wordprocessingml/2006/main">
  <w:divs>
    <w:div w:id="1482379905">
      <w:bodyDiv w:val="1"/>
      <w:marLeft w:val="0"/>
      <w:marRight w:val="0"/>
      <w:marTop w:val="0"/>
      <w:marBottom w:val="0"/>
      <w:divBdr>
        <w:top w:val="none" w:sz="0" w:space="0" w:color="auto"/>
        <w:left w:val="none" w:sz="0" w:space="0" w:color="auto"/>
        <w:bottom w:val="none" w:sz="0" w:space="0" w:color="auto"/>
        <w:right w:val="none" w:sz="0" w:space="0" w:color="auto"/>
      </w:divBdr>
      <w:divsChild>
        <w:div w:id="2046900517">
          <w:marLeft w:val="1166"/>
          <w:marRight w:val="0"/>
          <w:marTop w:val="62"/>
          <w:marBottom w:val="0"/>
          <w:divBdr>
            <w:top w:val="none" w:sz="0" w:space="0" w:color="auto"/>
            <w:left w:val="none" w:sz="0" w:space="0" w:color="auto"/>
            <w:bottom w:val="none" w:sz="0" w:space="0" w:color="auto"/>
            <w:right w:val="none" w:sz="0" w:space="0" w:color="auto"/>
          </w:divBdr>
        </w:div>
      </w:divsChild>
    </w:div>
    <w:div w:id="1786191390">
      <w:bodyDiv w:val="1"/>
      <w:marLeft w:val="0"/>
      <w:marRight w:val="0"/>
      <w:marTop w:val="0"/>
      <w:marBottom w:val="0"/>
      <w:divBdr>
        <w:top w:val="none" w:sz="0" w:space="0" w:color="auto"/>
        <w:left w:val="none" w:sz="0" w:space="0" w:color="auto"/>
        <w:bottom w:val="none" w:sz="0" w:space="0" w:color="auto"/>
        <w:right w:val="none" w:sz="0" w:space="0" w:color="auto"/>
      </w:divBdr>
      <w:divsChild>
        <w:div w:id="2080323731">
          <w:marLeft w:val="547"/>
          <w:marRight w:val="0"/>
          <w:marTop w:val="7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guides/opman/sect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bylaws/sect6-7.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hang@etri.re.kr" TargetMode="External"/><Relationship Id="rId5" Type="http://schemas.openxmlformats.org/officeDocument/2006/relationships/webSettings" Target="webSettings.xml"/><Relationship Id="rId15" Type="http://schemas.openxmlformats.org/officeDocument/2006/relationships/hyperlink" Target="http://standards.ieee.org/board/pat" TargetMode="External"/><Relationship Id="rId10" Type="http://schemas.openxmlformats.org/officeDocument/2006/relationships/hyperlink" Target="mailto:woniks@etri.re.k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jshin@chosun.ac.kr" TargetMode="External"/><Relationship Id="rId14" Type="http://schemas.openxmlformats.org/officeDocument/2006/relationships/hyperlink" Target="http://standards.ieee.org/board/pat/pat-ma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4FDB-03D7-45EC-B607-5A47217A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5759</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Company>Consensii LLC</Company>
  <LinksUpToDate>false</LinksUpToDate>
  <CharactersWithSpaces>6756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Roger Marks</dc:creator>
  <cp:lastModifiedBy>Admin</cp:lastModifiedBy>
  <cp:revision>2</cp:revision>
  <cp:lastPrinted>2012-05-04T08:46:00Z</cp:lastPrinted>
  <dcterms:created xsi:type="dcterms:W3CDTF">2012-07-17T21:36:00Z</dcterms:created>
  <dcterms:modified xsi:type="dcterms:W3CDTF">2012-07-17T21:36:00Z</dcterms:modified>
</cp:coreProperties>
</file>