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58C7A8"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5661D625" w14:textId="77777777">
        <w:tc>
          <w:tcPr>
            <w:tcW w:w="1350" w:type="dxa"/>
            <w:tcBorders>
              <w:top w:val="single" w:sz="4" w:space="0" w:color="000000"/>
              <w:bottom w:val="single" w:sz="4" w:space="0" w:color="000000"/>
            </w:tcBorders>
          </w:tcPr>
          <w:p w14:paraId="25F067A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12C6240E"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09C7923C" w14:textId="77777777">
        <w:tc>
          <w:tcPr>
            <w:tcW w:w="1350" w:type="dxa"/>
            <w:tcBorders>
              <w:bottom w:val="single" w:sz="4" w:space="0" w:color="000000"/>
            </w:tcBorders>
          </w:tcPr>
          <w:p w14:paraId="026137F7" w14:textId="77777777" w:rsidR="0092701D" w:rsidRDefault="0092701D">
            <w:pPr>
              <w:pStyle w:val="covertext"/>
              <w:snapToGrid w:val="0"/>
            </w:pPr>
            <w:r>
              <w:t>Title</w:t>
            </w:r>
          </w:p>
        </w:tc>
        <w:tc>
          <w:tcPr>
            <w:tcW w:w="9540" w:type="dxa"/>
            <w:gridSpan w:val="2"/>
            <w:tcBorders>
              <w:bottom w:val="single" w:sz="4" w:space="0" w:color="000000"/>
            </w:tcBorders>
          </w:tcPr>
          <w:p w14:paraId="66ACAF22" w14:textId="77777777" w:rsidR="0092701D" w:rsidRPr="00676145" w:rsidRDefault="005C6DD5" w:rsidP="00676145">
            <w:pPr>
              <w:pStyle w:val="covertext"/>
              <w:snapToGrid w:val="0"/>
              <w:rPr>
                <w:b/>
              </w:rPr>
            </w:pPr>
            <w:bookmarkStart w:id="0" w:name="OLE_LINK58"/>
            <w:r w:rsidRPr="00676145">
              <w:rPr>
                <w:b/>
              </w:rPr>
              <w:t xml:space="preserve">Standardization of </w:t>
            </w:r>
            <w:r w:rsidR="00C61176" w:rsidRPr="00676145">
              <w:rPr>
                <w:rFonts w:hint="eastAsia"/>
                <w:b/>
                <w:lang w:eastAsia="ko-KR"/>
              </w:rPr>
              <w:t xml:space="preserve">Multi-tier </w:t>
            </w:r>
            <w:r w:rsidR="00676145">
              <w:rPr>
                <w:rFonts w:hint="eastAsia"/>
                <w:b/>
                <w:lang w:eastAsia="ko-KR"/>
              </w:rPr>
              <w:t>Networks</w:t>
            </w:r>
            <w:bookmarkEnd w:id="0"/>
            <w:r w:rsidR="00472806" w:rsidRPr="00676145">
              <w:rPr>
                <w:b/>
              </w:rPr>
              <w:t xml:space="preserve">: </w:t>
            </w:r>
            <w:bookmarkStart w:id="1" w:name="OLE_LINK11"/>
            <w:bookmarkStart w:id="2" w:name="OLE_LINK12"/>
            <w:r w:rsidR="00504692" w:rsidRPr="00676145">
              <w:rPr>
                <w:b/>
              </w:rPr>
              <w:t xml:space="preserve">Proposed </w:t>
            </w:r>
            <w:bookmarkEnd w:id="1"/>
            <w:bookmarkEnd w:id="2"/>
            <w:r w:rsidR="00E765F1" w:rsidRPr="00676145">
              <w:rPr>
                <w:b/>
              </w:rPr>
              <w:t>PAR</w:t>
            </w:r>
            <w:r w:rsidR="0013506F">
              <w:rPr>
                <w:b/>
              </w:rPr>
              <w:t xml:space="preserve"> and Five Criteria</w:t>
            </w:r>
          </w:p>
        </w:tc>
      </w:tr>
      <w:tr w:rsidR="0092701D" w14:paraId="76D39D45" w14:textId="77777777">
        <w:tc>
          <w:tcPr>
            <w:tcW w:w="1350" w:type="dxa"/>
            <w:tcBorders>
              <w:bottom w:val="single" w:sz="4" w:space="0" w:color="000000"/>
            </w:tcBorders>
          </w:tcPr>
          <w:p w14:paraId="4841BAF9" w14:textId="77777777" w:rsidR="0092701D" w:rsidRDefault="0092701D">
            <w:pPr>
              <w:pStyle w:val="covertext"/>
              <w:snapToGrid w:val="0"/>
            </w:pPr>
            <w:r>
              <w:t>Date Submitted</w:t>
            </w:r>
          </w:p>
        </w:tc>
        <w:tc>
          <w:tcPr>
            <w:tcW w:w="9540" w:type="dxa"/>
            <w:gridSpan w:val="2"/>
            <w:tcBorders>
              <w:bottom w:val="single" w:sz="4" w:space="0" w:color="000000"/>
            </w:tcBorders>
          </w:tcPr>
          <w:p w14:paraId="1CAEBE9F" w14:textId="5DF09941" w:rsidR="0092701D" w:rsidRDefault="0092701D" w:rsidP="005C6DD5">
            <w:pPr>
              <w:pStyle w:val="covertext"/>
              <w:snapToGrid w:val="0"/>
              <w:rPr>
                <w:b/>
                <w:lang w:eastAsia="ko-KR"/>
              </w:rPr>
            </w:pPr>
            <w:r>
              <w:rPr>
                <w:b/>
              </w:rPr>
              <w:t>201</w:t>
            </w:r>
            <w:r w:rsidR="00C61176">
              <w:rPr>
                <w:b/>
              </w:rPr>
              <w:t>2-05-</w:t>
            </w:r>
            <w:r w:rsidR="00C61176">
              <w:rPr>
                <w:rFonts w:hint="eastAsia"/>
                <w:b/>
                <w:lang w:eastAsia="ko-KR"/>
              </w:rPr>
              <w:t>1</w:t>
            </w:r>
            <w:r w:rsidR="001945CA">
              <w:rPr>
                <w:rFonts w:hint="eastAsia"/>
                <w:b/>
                <w:lang w:eastAsia="ko-KR"/>
              </w:rPr>
              <w:t>7</w:t>
            </w:r>
          </w:p>
        </w:tc>
      </w:tr>
      <w:tr w:rsidR="00C61176" w14:paraId="0949E421" w14:textId="77777777">
        <w:tc>
          <w:tcPr>
            <w:tcW w:w="1350" w:type="dxa"/>
            <w:tcBorders>
              <w:bottom w:val="single" w:sz="4" w:space="0" w:color="000000"/>
            </w:tcBorders>
          </w:tcPr>
          <w:p w14:paraId="2F455328" w14:textId="77777777" w:rsidR="00C61176" w:rsidRDefault="00C61176">
            <w:pPr>
              <w:pStyle w:val="covertext"/>
              <w:snapToGrid w:val="0"/>
            </w:pPr>
            <w:r>
              <w:t>Source(s)</w:t>
            </w:r>
          </w:p>
        </w:tc>
        <w:tc>
          <w:tcPr>
            <w:tcW w:w="4320" w:type="dxa"/>
            <w:tcBorders>
              <w:bottom w:val="single" w:sz="4" w:space="0" w:color="000000"/>
            </w:tcBorders>
          </w:tcPr>
          <w:p w14:paraId="4903BEAE" w14:textId="77777777" w:rsidR="001945CA" w:rsidRDefault="001945CA" w:rsidP="001945CA">
            <w:pPr>
              <w:pStyle w:val="covertext"/>
              <w:snapToGrid w:val="0"/>
            </w:pPr>
            <w:r>
              <w:t>Harry Bims</w:t>
            </w:r>
            <w:bookmarkStart w:id="3" w:name="_GoBack"/>
            <w:bookmarkEnd w:id="3"/>
          </w:p>
          <w:p w14:paraId="2FB6E437" w14:textId="77777777" w:rsidR="001945CA" w:rsidRDefault="001945CA" w:rsidP="001945CA">
            <w:pPr>
              <w:pStyle w:val="covertext"/>
              <w:snapToGrid w:val="0"/>
              <w:spacing w:after="0"/>
            </w:pPr>
            <w:r>
              <w:t>Bims Laboratories, Inc.</w:t>
            </w:r>
          </w:p>
          <w:p w14:paraId="165DE501" w14:textId="77777777" w:rsidR="001945CA" w:rsidRDefault="001945CA" w:rsidP="001945CA">
            <w:pPr>
              <w:pStyle w:val="covertext"/>
              <w:snapToGrid w:val="0"/>
              <w:spacing w:before="0" w:after="0"/>
            </w:pPr>
            <w:r>
              <w:t xml:space="preserve">1314 </w:t>
            </w:r>
            <w:proofErr w:type="spellStart"/>
            <w:r>
              <w:t>Chilco</w:t>
            </w:r>
            <w:proofErr w:type="spellEnd"/>
            <w:r>
              <w:t xml:space="preserve"> Street</w:t>
            </w:r>
          </w:p>
          <w:p w14:paraId="1193FF60" w14:textId="2B2714BB" w:rsidR="00C61176" w:rsidRPr="002E1DC1" w:rsidRDefault="001945CA" w:rsidP="001945CA">
            <w:pPr>
              <w:pStyle w:val="covertext"/>
              <w:snapToGrid w:val="0"/>
              <w:spacing w:before="0" w:after="0"/>
              <w:rPr>
                <w:rFonts w:ascii="Times New Roman" w:hAnsi="Times New Roman"/>
                <w:lang w:eastAsia="ko-KR"/>
              </w:rPr>
            </w:pPr>
            <w:r>
              <w:t>Menlo Park, CA USA</w:t>
            </w:r>
          </w:p>
        </w:tc>
        <w:tc>
          <w:tcPr>
            <w:tcW w:w="5220" w:type="dxa"/>
            <w:tcBorders>
              <w:bottom w:val="single" w:sz="4" w:space="0" w:color="000000"/>
            </w:tcBorders>
          </w:tcPr>
          <w:p w14:paraId="75B8B12E" w14:textId="6370B67C" w:rsidR="00C61176" w:rsidRDefault="001945CA" w:rsidP="00C61176">
            <w:pPr>
              <w:pStyle w:val="Default"/>
            </w:pPr>
            <w:bookmarkStart w:id="4" w:name="OLE_LINK152"/>
            <w:r>
              <w:t>Voice:</w:t>
            </w:r>
            <w:r>
              <w:tab/>
              <w:t>+</w:t>
            </w:r>
            <w:bookmarkEnd w:id="4"/>
            <w:r>
              <w:t>1 650 283-4174</w:t>
            </w:r>
            <w:r>
              <w:br/>
              <w:t>E-mail: harry@bimslabs.com</w:t>
            </w:r>
          </w:p>
          <w:p w14:paraId="49723177" w14:textId="77777777" w:rsidR="00C61176" w:rsidRDefault="00C61176" w:rsidP="00C61176">
            <w:pPr>
              <w:pStyle w:val="Default"/>
            </w:pPr>
          </w:p>
          <w:p w14:paraId="3CE07088" w14:textId="77777777" w:rsidR="00C61176" w:rsidRDefault="00C61176" w:rsidP="00C61176">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C61176" w14:paraId="640348B7" w14:textId="77777777">
        <w:tc>
          <w:tcPr>
            <w:tcW w:w="1350" w:type="dxa"/>
            <w:tcBorders>
              <w:bottom w:val="single" w:sz="4" w:space="0" w:color="000000"/>
            </w:tcBorders>
          </w:tcPr>
          <w:p w14:paraId="72C18DD7" w14:textId="77777777" w:rsidR="00C61176" w:rsidRDefault="00C61176">
            <w:pPr>
              <w:pStyle w:val="covertext"/>
              <w:snapToGrid w:val="0"/>
            </w:pPr>
            <w:r>
              <w:t>Re:</w:t>
            </w:r>
          </w:p>
        </w:tc>
        <w:tc>
          <w:tcPr>
            <w:tcW w:w="9540" w:type="dxa"/>
            <w:gridSpan w:val="2"/>
            <w:tcBorders>
              <w:bottom w:val="single" w:sz="4" w:space="0" w:color="000000"/>
            </w:tcBorders>
          </w:tcPr>
          <w:p w14:paraId="066B78BB" w14:textId="761596B3" w:rsidR="00C61176" w:rsidRPr="001F1515" w:rsidRDefault="00C61176" w:rsidP="00C61176">
            <w:pPr>
              <w:pStyle w:val="covertext"/>
              <w:snapToGrid w:val="0"/>
            </w:pPr>
          </w:p>
        </w:tc>
      </w:tr>
      <w:tr w:rsidR="00C61176" w14:paraId="68CE8334" w14:textId="77777777">
        <w:tc>
          <w:tcPr>
            <w:tcW w:w="1350" w:type="dxa"/>
            <w:tcBorders>
              <w:bottom w:val="single" w:sz="4" w:space="0" w:color="000000"/>
            </w:tcBorders>
          </w:tcPr>
          <w:p w14:paraId="6D0989D1" w14:textId="77777777" w:rsidR="00C61176" w:rsidRDefault="00C61176">
            <w:pPr>
              <w:pStyle w:val="covertext"/>
              <w:snapToGrid w:val="0"/>
            </w:pPr>
            <w:r>
              <w:t>Abstract</w:t>
            </w:r>
          </w:p>
        </w:tc>
        <w:tc>
          <w:tcPr>
            <w:tcW w:w="9540" w:type="dxa"/>
            <w:gridSpan w:val="2"/>
            <w:tcBorders>
              <w:bottom w:val="single" w:sz="4" w:space="0" w:color="000000"/>
            </w:tcBorders>
          </w:tcPr>
          <w:p w14:paraId="21F90200" w14:textId="4E9745E3" w:rsidR="00C61176" w:rsidRPr="000E33D9" w:rsidRDefault="00C61176" w:rsidP="001945CA">
            <w:pPr>
              <w:pStyle w:val="covertext"/>
              <w:snapToGrid w:val="0"/>
            </w:pPr>
            <w:bookmarkStart w:id="5" w:name="OLE_LINK142"/>
            <w:r>
              <w:t>This document proposes</w:t>
            </w:r>
            <w:r w:rsidR="001945CA">
              <w:t xml:space="preserve"> to the IEEE 802.16 Working Group</w:t>
            </w:r>
            <w:r>
              <w:t xml:space="preserve"> a draft PAR </w:t>
            </w:r>
            <w:r w:rsidR="001945CA">
              <w:t xml:space="preserve">and Five Criteria </w:t>
            </w:r>
            <w:r>
              <w:t xml:space="preserve">for a </w:t>
            </w:r>
            <w:r w:rsidR="001945CA">
              <w:t xml:space="preserve">Task Group </w:t>
            </w:r>
            <w:r>
              <w:t xml:space="preserve">project </w:t>
            </w:r>
            <w:r w:rsidR="001945CA">
              <w:t>on Multi-Tier Networks</w:t>
            </w:r>
            <w:bookmarkEnd w:id="5"/>
          </w:p>
        </w:tc>
      </w:tr>
      <w:tr w:rsidR="00C61176" w14:paraId="57BD89C9" w14:textId="77777777">
        <w:tc>
          <w:tcPr>
            <w:tcW w:w="1350" w:type="dxa"/>
            <w:tcBorders>
              <w:bottom w:val="single" w:sz="4" w:space="0" w:color="000000"/>
            </w:tcBorders>
          </w:tcPr>
          <w:p w14:paraId="558C4D7D" w14:textId="77777777" w:rsidR="00C61176" w:rsidRDefault="00C61176">
            <w:pPr>
              <w:pStyle w:val="covertext"/>
              <w:snapToGrid w:val="0"/>
            </w:pPr>
            <w:r>
              <w:t>Purpose</w:t>
            </w:r>
          </w:p>
        </w:tc>
        <w:tc>
          <w:tcPr>
            <w:tcW w:w="9540" w:type="dxa"/>
            <w:gridSpan w:val="2"/>
            <w:tcBorders>
              <w:bottom w:val="single" w:sz="4" w:space="0" w:color="000000"/>
            </w:tcBorders>
          </w:tcPr>
          <w:p w14:paraId="028587F6" w14:textId="5B0753B9" w:rsidR="00C61176" w:rsidRDefault="00C61176" w:rsidP="001945CA">
            <w:pPr>
              <w:pStyle w:val="covertext"/>
              <w:snapToGrid w:val="0"/>
            </w:pPr>
            <w:bookmarkStart w:id="6" w:name="OLE_LINK141"/>
            <w:r>
              <w:t xml:space="preserve">This proposal requests that the </w:t>
            </w:r>
            <w:r w:rsidR="00C85481">
              <w:t>802.16 WG</w:t>
            </w:r>
            <w:r>
              <w:t xml:space="preserve"> review the proposal and forward it </w:t>
            </w:r>
            <w:bookmarkEnd w:id="6"/>
            <w:r w:rsidR="001945CA">
              <w:t xml:space="preserve">to </w:t>
            </w:r>
            <w:proofErr w:type="spellStart"/>
            <w:r w:rsidR="001945CA">
              <w:t>NesCom</w:t>
            </w:r>
            <w:proofErr w:type="spellEnd"/>
          </w:p>
        </w:tc>
      </w:tr>
      <w:tr w:rsidR="00C61176" w14:paraId="2A44FE40" w14:textId="77777777">
        <w:tc>
          <w:tcPr>
            <w:tcW w:w="1350" w:type="dxa"/>
            <w:tcBorders>
              <w:bottom w:val="single" w:sz="4" w:space="0" w:color="000000"/>
            </w:tcBorders>
          </w:tcPr>
          <w:p w14:paraId="1D5BBE50" w14:textId="77777777" w:rsidR="00C61176" w:rsidRDefault="00C61176">
            <w:pPr>
              <w:pStyle w:val="covertext"/>
              <w:snapToGrid w:val="0"/>
            </w:pPr>
            <w:r>
              <w:t>Notice</w:t>
            </w:r>
          </w:p>
        </w:tc>
        <w:tc>
          <w:tcPr>
            <w:tcW w:w="9540" w:type="dxa"/>
            <w:gridSpan w:val="2"/>
            <w:tcBorders>
              <w:bottom w:val="single" w:sz="4" w:space="0" w:color="000000"/>
            </w:tcBorders>
          </w:tcPr>
          <w:p w14:paraId="63A0C8D2" w14:textId="77777777" w:rsidR="00C61176" w:rsidRDefault="00C61176">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C61176" w14:paraId="3C760FEF" w14:textId="77777777">
        <w:tc>
          <w:tcPr>
            <w:tcW w:w="1350" w:type="dxa"/>
            <w:tcBorders>
              <w:bottom w:val="single" w:sz="4" w:space="0" w:color="000000"/>
            </w:tcBorders>
          </w:tcPr>
          <w:p w14:paraId="33DAAE8C" w14:textId="77777777" w:rsidR="00C61176" w:rsidRDefault="00C61176">
            <w:pPr>
              <w:pStyle w:val="covertext"/>
              <w:snapToGrid w:val="0"/>
            </w:pPr>
            <w:r>
              <w:t>Copyright Policy</w:t>
            </w:r>
          </w:p>
        </w:tc>
        <w:tc>
          <w:tcPr>
            <w:tcW w:w="9540" w:type="dxa"/>
            <w:gridSpan w:val="2"/>
            <w:tcBorders>
              <w:bottom w:val="single" w:sz="4" w:space="0" w:color="000000"/>
            </w:tcBorders>
          </w:tcPr>
          <w:p w14:paraId="67670DC5" w14:textId="77777777" w:rsidR="00C61176" w:rsidRDefault="00C61176">
            <w:pPr>
              <w:pStyle w:val="covertext"/>
              <w:snapToGrid w:val="0"/>
              <w:spacing w:before="0" w:after="0"/>
              <w:rPr>
                <w:sz w:val="20"/>
              </w:rPr>
            </w:pPr>
          </w:p>
          <w:p w14:paraId="77882165" w14:textId="77777777" w:rsidR="00C61176" w:rsidRPr="006C0901" w:rsidRDefault="00C61176">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C61176" w14:paraId="38F5ABAD" w14:textId="77777777">
        <w:tc>
          <w:tcPr>
            <w:tcW w:w="1350" w:type="dxa"/>
            <w:tcBorders>
              <w:bottom w:val="single" w:sz="4" w:space="0" w:color="000000"/>
            </w:tcBorders>
          </w:tcPr>
          <w:p w14:paraId="184E2190" w14:textId="77777777" w:rsidR="00C61176" w:rsidRDefault="00C61176">
            <w:pPr>
              <w:pStyle w:val="covertext"/>
              <w:snapToGrid w:val="0"/>
            </w:pPr>
            <w:r>
              <w:t>Patent Policy</w:t>
            </w:r>
          </w:p>
        </w:tc>
        <w:tc>
          <w:tcPr>
            <w:tcW w:w="9540" w:type="dxa"/>
            <w:gridSpan w:val="2"/>
            <w:tcBorders>
              <w:bottom w:val="single" w:sz="4" w:space="0" w:color="000000"/>
            </w:tcBorders>
            <w:vAlign w:val="center"/>
          </w:tcPr>
          <w:p w14:paraId="086A4DB5" w14:textId="77777777" w:rsidR="00C61176" w:rsidRDefault="00C61176">
            <w:pPr>
              <w:pStyle w:val="Default"/>
              <w:snapToGrid w:val="0"/>
              <w:rPr>
                <w:sz w:val="20"/>
              </w:rPr>
            </w:pPr>
            <w:r>
              <w:rPr>
                <w:sz w:val="20"/>
              </w:rPr>
              <w:t>The contributor is familiar with the IEEE-SA Patent Policy and Procedures:</w:t>
            </w:r>
          </w:p>
          <w:p w14:paraId="7133DBAA" w14:textId="77777777" w:rsidR="00C61176" w:rsidRDefault="00C61176">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6D7EEA76" w14:textId="77777777" w:rsidR="00C61176" w:rsidRDefault="00C61176">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43C7DA99" w14:textId="77777777" w:rsidR="00A706FF" w:rsidRPr="00DB556D" w:rsidRDefault="0092701D" w:rsidP="00B01310">
      <w:pPr>
        <w:pStyle w:val="Title"/>
        <w:jc w:val="left"/>
        <w:rPr>
          <w:rFonts w:ascii="Times New Roman" w:hAnsi="Times New Roman"/>
        </w:rPr>
      </w:pPr>
      <w:r>
        <w:br w:type="page"/>
      </w:r>
      <w:r w:rsidR="00A706FF" w:rsidRPr="00B01310">
        <w:rPr>
          <w:rFonts w:ascii="Times New Roman" w:hAnsi="Times New Roman"/>
          <w:bCs/>
          <w:iCs/>
          <w:color w:val="FF0000"/>
          <w:sz w:val="28"/>
          <w:szCs w:val="28"/>
        </w:rPr>
        <w:lastRenderedPageBreak/>
        <w:t>Proposed DRAFT</w:t>
      </w:r>
      <w:r w:rsidR="00A706FF" w:rsidRPr="00DB556D">
        <w:rPr>
          <w:rFonts w:ascii="Times New Roman" w:hAnsi="Times New Roman"/>
          <w:bCs/>
          <w:iCs/>
          <w:sz w:val="28"/>
          <w:szCs w:val="28"/>
        </w:rPr>
        <w:t xml:space="preserve"> PAR</w:t>
      </w:r>
    </w:p>
    <w:p w14:paraId="6519F5BF" w14:textId="77777777" w:rsidR="00A706FF" w:rsidRPr="00DB556D" w:rsidRDefault="00A706FF">
      <w:pPr>
        <w:jc w:val="right"/>
        <w:divId w:val="1119490852"/>
        <w:rPr>
          <w:color w:val="000000"/>
        </w:rPr>
      </w:pPr>
    </w:p>
    <w:p w14:paraId="2FF59C3F" w14:textId="77777777" w:rsidR="00A706FF" w:rsidRPr="00DB556D" w:rsidRDefault="00C61176">
      <w:pPr>
        <w:divId w:val="738525519"/>
        <w:rPr>
          <w:color w:val="000000"/>
          <w:lang w:eastAsia="ko-KR"/>
        </w:rPr>
      </w:pPr>
      <w:r w:rsidRPr="00DB556D">
        <w:rPr>
          <w:b/>
          <w:color w:val="000000"/>
          <w:sz w:val="27"/>
        </w:rPr>
        <w:t>P802.16q</w:t>
      </w:r>
    </w:p>
    <w:p w14:paraId="147C55C1" w14:textId="77777777" w:rsidR="00B01310" w:rsidRPr="00B01310" w:rsidRDefault="009A6D16" w:rsidP="00B01310">
      <w:pPr>
        <w:jc w:val="center"/>
        <w:rPr>
          <w:rFonts w:ascii="Verdana" w:hAnsi="Verdana"/>
          <w:color w:val="000000"/>
        </w:rPr>
      </w:pPr>
      <w:r>
        <w:rPr>
          <w:rFonts w:ascii="Verdana" w:hAnsi="Verdana"/>
          <w:color w:val="000000"/>
        </w:rPr>
        <w:pict w14:anchorId="4A0D0835">
          <v:rect id="_x0000_i1025" style="width:6in;height:1pt" o:hralign="center" o:hrstd="t" o:hr="t" fillcolor="#aaa" stroked="f"/>
        </w:pict>
      </w:r>
    </w:p>
    <w:p w14:paraId="00F28BC2" w14:textId="6951C642"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14"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73E83F41" w14:textId="77777777" w:rsidR="00B01310" w:rsidRPr="00B01310" w:rsidRDefault="009A6D16" w:rsidP="00B01310">
      <w:pPr>
        <w:jc w:val="center"/>
        <w:rPr>
          <w:rFonts w:ascii="Verdana" w:hAnsi="Verdana"/>
          <w:color w:val="000000"/>
        </w:rPr>
      </w:pPr>
      <w:r>
        <w:rPr>
          <w:rFonts w:ascii="Verdana" w:hAnsi="Verdana"/>
          <w:color w:val="000000"/>
        </w:rPr>
        <w:pict w14:anchorId="7100A59A">
          <v:rect id="_x0000_i1026" style="width:6in;height:1pt" o:hralign="center" o:hrstd="t" o:hr="t" fillcolor="#aaa" stroked="f"/>
        </w:pict>
      </w:r>
    </w:p>
    <w:p w14:paraId="2FCFA025"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4B3F704D" w14:textId="77777777" w:rsidR="00B01310" w:rsidRPr="00B01310" w:rsidRDefault="009A6D16" w:rsidP="00B01310">
      <w:pPr>
        <w:jc w:val="center"/>
        <w:rPr>
          <w:rFonts w:ascii="Verdana" w:hAnsi="Verdana"/>
          <w:color w:val="000000"/>
        </w:rPr>
      </w:pPr>
      <w:r>
        <w:rPr>
          <w:rFonts w:ascii="Verdana" w:hAnsi="Verdana"/>
          <w:color w:val="000000"/>
        </w:rPr>
        <w:pict w14:anchorId="40DE08AB">
          <v:rect id="_x0000_i1027" style="width:6in;height:1pt" o:hralign="center" o:hrstd="t" o:hr="t" fillcolor="#aaa" stroked="f"/>
        </w:pict>
      </w:r>
    </w:p>
    <w:p w14:paraId="5BC4110A" w14:textId="012FB5DC"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0BCE8906" w14:textId="77777777" w:rsidR="00B01310" w:rsidRPr="00B01310" w:rsidRDefault="009A6D16" w:rsidP="00B01310">
      <w:pPr>
        <w:jc w:val="center"/>
        <w:rPr>
          <w:rFonts w:ascii="Verdana" w:hAnsi="Verdana"/>
          <w:color w:val="000000"/>
        </w:rPr>
      </w:pPr>
      <w:r>
        <w:rPr>
          <w:rFonts w:ascii="Verdana" w:hAnsi="Verdana"/>
          <w:color w:val="000000"/>
        </w:rPr>
        <w:pict w14:anchorId="20FF6E8D">
          <v:rect id="_x0000_i1028" style="width:6in;height:1pt" o:hralign="center" o:hrstd="t" o:hr="t" fillcolor="#aaa" stroked="f"/>
        </w:pict>
      </w:r>
    </w:p>
    <w:p w14:paraId="0D6B5D3C"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15"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1 619 393 1913</w:t>
      </w:r>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6AE48728" w14:textId="77777777" w:rsidR="00B01310" w:rsidRPr="00B01310" w:rsidRDefault="009A6D16" w:rsidP="00B01310">
      <w:pPr>
        <w:jc w:val="center"/>
        <w:rPr>
          <w:rFonts w:ascii="Verdana" w:hAnsi="Verdana"/>
          <w:color w:val="000000"/>
        </w:rPr>
      </w:pPr>
      <w:r>
        <w:rPr>
          <w:rFonts w:ascii="Verdana" w:hAnsi="Verdana"/>
          <w:color w:val="000000"/>
        </w:rPr>
        <w:pict w14:anchorId="0240D651">
          <v:rect id="_x0000_i1029" style="width:6in;height:1pt" o:hralign="center" o:hrstd="t" o:hr="t" fillcolor="#aaa" stroked="f"/>
        </w:pict>
      </w:r>
    </w:p>
    <w:p w14:paraId="5C220ADB"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6"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107612E" w14:textId="77777777" w:rsidR="00B01310" w:rsidRPr="00B01310" w:rsidRDefault="009A6D16" w:rsidP="00B01310">
      <w:pPr>
        <w:jc w:val="center"/>
        <w:rPr>
          <w:rFonts w:ascii="Verdana" w:hAnsi="Verdana"/>
          <w:color w:val="000000"/>
        </w:rPr>
      </w:pPr>
      <w:r>
        <w:rPr>
          <w:rFonts w:ascii="Verdana" w:hAnsi="Verdana"/>
          <w:color w:val="000000"/>
        </w:rPr>
        <w:pict w14:anchorId="0C6A92A8">
          <v:rect id="_x0000_i1030" style="width:6in;height:1pt" o:hralign="center" o:hrstd="t" o:hr="t" fillcolor="#aaa" stroked="f"/>
        </w:pict>
      </w:r>
    </w:p>
    <w:p w14:paraId="3327F196"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7"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8"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1E6BD319" w14:textId="77777777" w:rsidR="00B01310" w:rsidRPr="00B01310" w:rsidRDefault="009A6D16" w:rsidP="00B01310">
      <w:pPr>
        <w:jc w:val="center"/>
        <w:rPr>
          <w:rFonts w:ascii="Verdana" w:hAnsi="Verdana"/>
          <w:color w:val="000000"/>
        </w:rPr>
      </w:pPr>
      <w:r>
        <w:rPr>
          <w:rFonts w:ascii="Verdana" w:hAnsi="Verdana"/>
          <w:color w:val="000000"/>
        </w:rPr>
        <w:pict w14:anchorId="6F88F778">
          <v:rect id="_x0000_i1031" style="width:6in;height:1pt" o:hralign="center" o:hrstd="t" o:hr="t" fillcolor="#aaa" stroked="f"/>
        </w:pict>
      </w:r>
    </w:p>
    <w:p w14:paraId="298E2420"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4D0CA263" w14:textId="77777777" w:rsidR="00B01310" w:rsidRPr="00B01310" w:rsidRDefault="009A6D16" w:rsidP="00B01310">
      <w:pPr>
        <w:jc w:val="center"/>
        <w:rPr>
          <w:rFonts w:ascii="Verdana" w:hAnsi="Verdana"/>
          <w:color w:val="000000"/>
        </w:rPr>
      </w:pPr>
      <w:r>
        <w:rPr>
          <w:rFonts w:ascii="Verdana" w:hAnsi="Verdana"/>
          <w:color w:val="000000"/>
        </w:rPr>
        <w:pict w14:anchorId="748AAF84">
          <v:rect id="_x0000_i1032" style="width:6in;height:1pt" o:hralign="center" o:hrstd="t" o:hr="t" fillcolor="#aaa" stroked="f"/>
        </w:pict>
      </w:r>
    </w:p>
    <w:p w14:paraId="78BE83BB"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3FD09FFC" w14:textId="77777777" w:rsidR="00B01310" w:rsidRPr="00B01310" w:rsidRDefault="00B01310" w:rsidP="00B01310">
      <w:pPr>
        <w:ind w:left="120" w:right="120"/>
        <w:rPr>
          <w:rFonts w:ascii="Verdana" w:hAnsi="Verdana"/>
          <w:b/>
          <w:color w:val="000000"/>
        </w:rPr>
      </w:pPr>
    </w:p>
    <w:p w14:paraId="4196548C"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3F365C12" w14:textId="77777777" w:rsidR="00B01310" w:rsidRPr="00B01310" w:rsidRDefault="00B01310" w:rsidP="00B01310">
      <w:pPr>
        <w:ind w:left="120" w:right="120"/>
        <w:rPr>
          <w:rFonts w:ascii="Verdana" w:hAnsi="Verdana"/>
          <w:b/>
          <w:color w:val="000000"/>
        </w:rPr>
      </w:pPr>
    </w:p>
    <w:p w14:paraId="0E55B299" w14:textId="5ABBD983" w:rsidR="00AA1DE8" w:rsidRDefault="00B01310" w:rsidP="00B01310">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amendment specifies </w:t>
      </w:r>
      <w:r w:rsidR="00AA1DE8">
        <w:rPr>
          <w:rFonts w:ascii="Verdana" w:hAnsi="Verdana"/>
          <w:color w:val="0000FF"/>
        </w:rPr>
        <w:t>mechanisms for cooperation among base stations in multi-tier networks</w:t>
      </w:r>
      <w:r w:rsidR="00AA1DE8" w:rsidRPr="00B01310">
        <w:rPr>
          <w:rFonts w:ascii="Verdana" w:hAnsi="Verdana"/>
          <w:color w:val="0000FF"/>
        </w:rPr>
        <w:t xml:space="preserve"> to enhance interference mitigation, mobility management, and power management</w:t>
      </w:r>
      <w:r w:rsidR="00AA1DE8">
        <w:rPr>
          <w:rFonts w:ascii="Verdana" w:hAnsi="Verdana"/>
          <w:color w:val="0000FF"/>
        </w:rPr>
        <w:t xml:space="preserve">. The applicable management entities are </w:t>
      </w:r>
      <w:r w:rsidR="00AA1DE8" w:rsidRPr="00B01310">
        <w:rPr>
          <w:rFonts w:ascii="Verdana" w:hAnsi="Verdana"/>
          <w:color w:val="0000FF"/>
        </w:rPr>
        <w:t>amended.</w:t>
      </w:r>
    </w:p>
    <w:p w14:paraId="2376F6E2" w14:textId="383D1DB8"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00"/>
        </w:rPr>
        <w:br/>
      </w:r>
    </w:p>
    <w:p w14:paraId="25E9F580" w14:textId="77777777" w:rsidR="00B01310" w:rsidRPr="00B01310" w:rsidRDefault="00B01310" w:rsidP="00B01310">
      <w:pPr>
        <w:rPr>
          <w:rFonts w:ascii="Verdana" w:hAnsi="Verdana"/>
          <w:color w:val="000000"/>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1B7BE839" w14:textId="4A0520B6"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 xml:space="preserve">in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WiMAX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7B889970" w14:textId="77777777" w:rsidR="00B01310" w:rsidRPr="00B01310" w:rsidRDefault="009A6D16" w:rsidP="00B01310">
      <w:pPr>
        <w:jc w:val="center"/>
        <w:rPr>
          <w:rFonts w:ascii="Verdana" w:hAnsi="Verdana"/>
          <w:color w:val="000000"/>
        </w:rPr>
      </w:pPr>
      <w:r>
        <w:rPr>
          <w:rFonts w:ascii="Verdana" w:hAnsi="Verdana"/>
          <w:color w:val="000000"/>
        </w:rPr>
        <w:pict w14:anchorId="077C5278">
          <v:rect id="_x0000_i1033" style="width:6in;height:1pt" o:hralign="center" o:hrstd="t" o:hr="t" fillcolor="#aaa" stroked="f"/>
        </w:pict>
      </w:r>
    </w:p>
    <w:p w14:paraId="42734982" w14:textId="77777777" w:rsidR="00B01310" w:rsidRPr="00B01310" w:rsidRDefault="00B01310" w:rsidP="00B01310">
      <w:pPr>
        <w:rPr>
          <w:rFonts w:ascii="Verdana" w:hAnsi="Verdana"/>
          <w:color w:val="000000"/>
        </w:rPr>
      </w:pPr>
      <w:r w:rsidRPr="00B01310">
        <w:rPr>
          <w:rFonts w:ascii="Verdana" w:hAnsi="Verdana"/>
          <w:b/>
          <w:color w:val="000000"/>
        </w:rPr>
        <w:lastRenderedPageBreak/>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Pr="00B01310">
        <w:rPr>
          <w:rFonts w:ascii="Verdana" w:hAnsi="Verdana"/>
          <w:color w:val="0000FF"/>
        </w:rPr>
        <w:t>No</w:t>
      </w:r>
    </w:p>
    <w:p w14:paraId="5BD7E8C0" w14:textId="77777777" w:rsidR="00B01310" w:rsidRPr="00B01310" w:rsidRDefault="009A6D16" w:rsidP="00B01310">
      <w:pPr>
        <w:jc w:val="center"/>
        <w:rPr>
          <w:rFonts w:ascii="Verdana" w:hAnsi="Verdana"/>
          <w:color w:val="000000"/>
        </w:rPr>
      </w:pPr>
      <w:r>
        <w:rPr>
          <w:rFonts w:ascii="Verdana" w:hAnsi="Verdana"/>
          <w:color w:val="000000"/>
        </w:rPr>
        <w:pict w14:anchorId="47746E48">
          <v:rect id="_x0000_i1034" style="width:6in;height:1pt" o:hralign="center" o:hrstd="t" o:hr="t" fillcolor="#aaa" stroked="f"/>
        </w:pict>
      </w:r>
    </w:p>
    <w:p w14:paraId="0508F681"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43E563CB" w14:textId="77777777" w:rsidR="00B01310" w:rsidRPr="00B01310" w:rsidRDefault="009A6D16" w:rsidP="00B01310">
      <w:pPr>
        <w:jc w:val="center"/>
        <w:rPr>
          <w:rFonts w:ascii="Verdana" w:hAnsi="Verdana"/>
          <w:color w:val="000000"/>
        </w:rPr>
      </w:pPr>
      <w:r>
        <w:rPr>
          <w:rFonts w:ascii="Verdana" w:hAnsi="Verdana"/>
          <w:color w:val="000000"/>
        </w:rPr>
        <w:pict w14:anchorId="58B78BD5">
          <v:rect id="_x0000_i1035" style="width:6in;height:1pt" o:hralign="center" o:hrstd="t" o:hr="t" fillcolor="#aaa" stroked="f"/>
        </w:pict>
      </w:r>
    </w:p>
    <w:p w14:paraId="52322DAC"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ABF71E1" w14:textId="77777777" w:rsidR="007A7F01" w:rsidRDefault="007A7F01" w:rsidP="007A7F01">
      <w:pPr>
        <w:pStyle w:val="NormalWeb"/>
        <w:spacing w:before="2" w:after="2"/>
        <w:rPr>
          <w:rFonts w:ascii="Times New Roman" w:hAnsi="Times New Roman"/>
          <w:color w:val="0000FF"/>
          <w:sz w:val="24"/>
          <w:szCs w:val="24"/>
        </w:rPr>
      </w:pPr>
      <w:r w:rsidRPr="007A7F01">
        <w:rPr>
          <w:rFonts w:ascii="Verdana" w:hAnsi="Verdana"/>
          <w:color w:val="0000FF"/>
          <w:sz w:val="24"/>
          <w:szCs w:val="24"/>
        </w:rPr>
        <w:t xml:space="preserve">The standard will comply with IEEE </w:t>
      </w:r>
      <w:proofErr w:type="spellStart"/>
      <w:proofErr w:type="gramStart"/>
      <w:r w:rsidRPr="007A7F01">
        <w:rPr>
          <w:rFonts w:ascii="Verdana" w:hAnsi="Verdana"/>
          <w:color w:val="0000FF"/>
          <w:sz w:val="24"/>
          <w:szCs w:val="24"/>
        </w:rPr>
        <w:t>Std</w:t>
      </w:r>
      <w:proofErr w:type="spellEnd"/>
      <w:proofErr w:type="gramEnd"/>
      <w:r w:rsidRPr="007A7F01">
        <w:rPr>
          <w:rFonts w:ascii="Verdana" w:hAnsi="Verdana"/>
          <w:color w:val="0000FF"/>
          <w:sz w:val="24"/>
          <w:szCs w:val="24"/>
        </w:rPr>
        <w:t xml:space="preserve"> 802, IEEE </w:t>
      </w:r>
      <w:proofErr w:type="spellStart"/>
      <w:r w:rsidRPr="007A7F01">
        <w:rPr>
          <w:rFonts w:ascii="Verdana" w:hAnsi="Verdana"/>
          <w:color w:val="0000FF"/>
          <w:sz w:val="24"/>
          <w:szCs w:val="24"/>
        </w:rPr>
        <w:t>Std</w:t>
      </w:r>
      <w:proofErr w:type="spellEnd"/>
      <w:r w:rsidRPr="007A7F01">
        <w:rPr>
          <w:rFonts w:ascii="Verdana" w:hAnsi="Verdana"/>
          <w:color w:val="0000FF"/>
          <w:sz w:val="24"/>
          <w:szCs w:val="24"/>
        </w:rPr>
        <w:t xml:space="preserve"> 802.1D, and IEEE </w:t>
      </w:r>
      <w:proofErr w:type="spellStart"/>
      <w:r w:rsidRPr="007A7F01">
        <w:rPr>
          <w:rFonts w:ascii="Verdana" w:hAnsi="Verdana"/>
          <w:color w:val="0000FF"/>
          <w:sz w:val="24"/>
          <w:szCs w:val="24"/>
        </w:rPr>
        <w:t>Std</w:t>
      </w:r>
      <w:proofErr w:type="spellEnd"/>
      <w:r w:rsidRPr="007A7F01">
        <w:rPr>
          <w:rFonts w:ascii="Verdana" w:hAnsi="Verdana"/>
          <w:color w:val="0000FF"/>
          <w:sz w:val="24"/>
          <w:szCs w:val="24"/>
        </w:rPr>
        <w:t xml:space="preserve"> 802.1Q.</w:t>
      </w:r>
    </w:p>
    <w:p w14:paraId="00B8EFBE" w14:textId="77777777" w:rsidR="00CF4913" w:rsidRPr="00DB556D" w:rsidRDefault="00CF4913" w:rsidP="00A706FF">
      <w:pPr>
        <w:pStyle w:val="Body"/>
        <w:rPr>
          <w:rFonts w:ascii="Times New Roman" w:hAnsi="Times New Roman"/>
          <w:color w:val="0000FF"/>
        </w:rPr>
      </w:pPr>
    </w:p>
    <w:p w14:paraId="51D20B7D" w14:textId="77777777" w:rsidR="00DB556D" w:rsidRDefault="00DB556D">
      <w:pPr>
        <w:rPr>
          <w:rFonts w:ascii="SymbolMT" w:hAnsi="SymbolMT"/>
          <w:color w:val="0000FF"/>
        </w:rPr>
      </w:pPr>
      <w:r>
        <w:rPr>
          <w:rFonts w:ascii="SymbolMT" w:hAnsi="SymbolMT"/>
          <w:color w:val="0000FF"/>
        </w:rPr>
        <w:br w:type="page"/>
      </w:r>
    </w:p>
    <w:p w14:paraId="020F8E7C" w14:textId="77777777" w:rsidR="00DB556D" w:rsidRPr="00DB556D" w:rsidRDefault="00DB556D" w:rsidP="00DB556D">
      <w:pPr>
        <w:pStyle w:val="Body"/>
        <w:jc w:val="center"/>
        <w:rPr>
          <w:rFonts w:ascii="TimesNewRomanPS" w:hAnsi="TimesNewRomanPS"/>
          <w:b/>
          <w:bCs/>
          <w:iCs/>
          <w:sz w:val="28"/>
          <w:szCs w:val="28"/>
        </w:rPr>
      </w:pPr>
      <w:r w:rsidRPr="00DB556D">
        <w:rPr>
          <w:rFonts w:ascii="TimesNewRomanPS" w:hAnsi="TimesNewRomanPS"/>
          <w:b/>
          <w:bCs/>
          <w:iCs/>
          <w:kern w:val="0"/>
          <w:sz w:val="28"/>
          <w:szCs w:val="28"/>
        </w:rPr>
        <w:lastRenderedPageBreak/>
        <w:t xml:space="preserve">Proposed Draft </w:t>
      </w:r>
      <w:r w:rsidRPr="00DB556D">
        <w:rPr>
          <w:rFonts w:ascii="TimesNewRomanPS" w:hAnsi="TimesNewRomanPS"/>
          <w:b/>
          <w:bCs/>
          <w:iCs/>
          <w:sz w:val="28"/>
          <w:szCs w:val="28"/>
        </w:rPr>
        <w:t>Criteria for the Development of a Standard on</w:t>
      </w:r>
      <w:bookmarkStart w:id="7" w:name="OLE_LINK32"/>
      <w:r w:rsidRPr="00DB556D">
        <w:rPr>
          <w:rFonts w:ascii="TimesNewRomanPS" w:hAnsi="TimesNewRomanPS" w:hint="eastAsia"/>
          <w:b/>
          <w:bCs/>
          <w:iCs/>
          <w:sz w:val="28"/>
          <w:szCs w:val="28"/>
          <w:lang w:eastAsia="ko-KR"/>
        </w:rPr>
        <w:t xml:space="preserve"> </w:t>
      </w:r>
      <w:r w:rsidRPr="00DB556D">
        <w:rPr>
          <w:rFonts w:ascii="TimesNewRomanPS" w:hAnsi="TimesNewRomanPS"/>
          <w:b/>
          <w:bCs/>
          <w:iCs/>
          <w:sz w:val="28"/>
          <w:szCs w:val="28"/>
        </w:rPr>
        <w:t>M</w:t>
      </w:r>
      <w:r w:rsidRPr="00DB556D">
        <w:rPr>
          <w:rFonts w:ascii="TimesNewRomanPS" w:hAnsi="TimesNewRomanPS" w:hint="eastAsia"/>
          <w:b/>
          <w:bCs/>
          <w:iCs/>
          <w:sz w:val="28"/>
          <w:szCs w:val="28"/>
          <w:lang w:eastAsia="ko-KR"/>
        </w:rPr>
        <w:t>ulti-tier Networks</w:t>
      </w:r>
      <w:bookmarkEnd w:id="7"/>
    </w:p>
    <w:p w14:paraId="29D9E258" w14:textId="77777777" w:rsidR="00DB556D" w:rsidRDefault="00DB556D" w:rsidP="00DB556D">
      <w:pPr>
        <w:pStyle w:val="NormalWeb"/>
        <w:spacing w:before="2" w:after="2"/>
        <w:rPr>
          <w:rFonts w:ascii="TimesNewRomanPS" w:hAnsi="TimesNewRomanPS"/>
          <w:b/>
          <w:bCs/>
          <w:sz w:val="24"/>
          <w:szCs w:val="24"/>
        </w:rPr>
      </w:pPr>
    </w:p>
    <w:p w14:paraId="26CD25C3"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272E6183"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395FB6DB"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27F6C85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4170E18A"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2289317E" w14:textId="77777777" w:rsidR="00DB556D" w:rsidRDefault="00DB556D" w:rsidP="00DB556D">
      <w:pPr>
        <w:pStyle w:val="NormalWeb"/>
        <w:spacing w:before="2" w:after="2"/>
        <w:ind w:firstLine="720"/>
        <w:rPr>
          <w:rFonts w:ascii="Times New Roman" w:hAnsi="Times New Roman"/>
          <w:sz w:val="24"/>
          <w:szCs w:val="24"/>
        </w:rPr>
      </w:pPr>
    </w:p>
    <w:p w14:paraId="043C77C2" w14:textId="77777777" w:rsidR="00DB556D" w:rsidRPr="00FD2FA6" w:rsidRDefault="00DB556D" w:rsidP="00DB556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8" w:name="OLE_LINK33"/>
      <w:r>
        <w:rPr>
          <w:rFonts w:ascii="Times New Roman" w:hAnsi="Times New Roman" w:hint="eastAsia"/>
          <w:color w:val="0000FF"/>
          <w:sz w:val="24"/>
          <w:szCs w:val="24"/>
          <w:lang w:eastAsia="ko-KR"/>
        </w:rPr>
        <w:t xml:space="preserve">standard will be </w:t>
      </w:r>
      <w:bookmarkEnd w:id="8"/>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 place worldwide</w:t>
      </w:r>
      <w:r w:rsidRPr="00FD2FA6">
        <w:rPr>
          <w:rFonts w:ascii="Times New Roman" w:hAnsi="Times New Roman"/>
          <w:color w:val="0000FF"/>
          <w:sz w:val="24"/>
          <w:szCs w:val="24"/>
        </w:rPr>
        <w:t>.</w:t>
      </w:r>
    </w:p>
    <w:p w14:paraId="1ECAFDCF" w14:textId="2BC40FC1" w:rsidR="00DB556D" w:rsidRPr="00FD2FA6"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sidR="00D61BCE">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sidR="00D61BCE">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6C77A7BE" w14:textId="77777777" w:rsidR="00DB556D"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hint="eastAsia"/>
          <w:color w:val="0000FF"/>
          <w:sz w:val="24"/>
          <w:szCs w:val="24"/>
          <w:lang w:eastAsia="ko-KR"/>
        </w:rPr>
        <w:t xml:space="preserve">The technologies specified in the standard will be </w:t>
      </w:r>
      <w:r w:rsidRPr="00FD2FA6">
        <w:rPr>
          <w:rFonts w:ascii="Times New Roman" w:hAnsi="Times New Roman"/>
          <w:color w:val="0000FF"/>
          <w:sz w:val="24"/>
          <w:szCs w:val="24"/>
        </w:rPr>
        <w:t xml:space="preserve">implemented in </w:t>
      </w:r>
      <w:r>
        <w:rPr>
          <w:rFonts w:ascii="Times New Roman" w:hAnsi="Times New Roman" w:hint="eastAsia"/>
          <w:color w:val="0000FF"/>
          <w:sz w:val="24"/>
          <w:szCs w:val="24"/>
          <w:lang w:eastAsia="ko-KR"/>
        </w:rPr>
        <w:t xml:space="preserve">firmware or </w:t>
      </w:r>
      <w:r w:rsidRPr="00FD2FA6">
        <w:rPr>
          <w:rFonts w:ascii="Times New Roman" w:hAnsi="Times New Roman"/>
          <w:color w:val="0000FF"/>
          <w:sz w:val="24"/>
          <w:szCs w:val="24"/>
        </w:rPr>
        <w:t xml:space="preserve">software, so the cost will be low. </w:t>
      </w:r>
      <w:bookmarkStart w:id="9" w:name="OLE_LINK40"/>
      <w:r>
        <w:rPr>
          <w:rFonts w:ascii="Times New Roman" w:hAnsi="Times New Roman" w:hint="eastAsia"/>
          <w:color w:val="0000FF"/>
          <w:sz w:val="24"/>
          <w:szCs w:val="24"/>
          <w:lang w:eastAsia="ko-KR"/>
        </w:rPr>
        <w:t>In addition, the multi-tier structure using small cells allows a service provider to add capacity in cost-effective way.</w:t>
      </w:r>
    </w:p>
    <w:bookmarkEnd w:id="9"/>
    <w:p w14:paraId="456B110B" w14:textId="77777777" w:rsidR="00DB556D" w:rsidRPr="00EC243D" w:rsidRDefault="00DB556D" w:rsidP="00DB556D">
      <w:pPr>
        <w:pStyle w:val="NormalWeb"/>
        <w:spacing w:before="2" w:after="2"/>
        <w:rPr>
          <w:rFonts w:ascii="Times New Roman" w:hAnsi="Times New Roman"/>
          <w:sz w:val="24"/>
          <w:szCs w:val="24"/>
          <w:lang w:eastAsia="ko-KR"/>
        </w:rPr>
      </w:pPr>
    </w:p>
    <w:p w14:paraId="3779B7ED"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5391CC46"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62DAC986" w14:textId="7DA44699"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10"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5F1529C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0"/>
    <w:p w14:paraId="3E80CD47" w14:textId="4EBB26E4" w:rsidR="00DB556D" w:rsidRPr="00353DA0" w:rsidRDefault="009D264C" w:rsidP="009B1880">
      <w:pPr>
        <w:pStyle w:val="NormalWeb"/>
        <w:spacing w:before="2" w:after="2"/>
        <w:ind w:left="720"/>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However, it will not conflict with those standards in any way. </w:t>
      </w:r>
      <w:r w:rsidRPr="00347E6E">
        <w:rPr>
          <w:rFonts w:ascii="Times New Roman" w:hAnsi="Times New Roman"/>
          <w:color w:val="0000FF"/>
          <w:sz w:val="24"/>
          <w:szCs w:val="24"/>
        </w:rPr>
        <w:t xml:space="preserve">There is no specific technology feature anticipated in </w:t>
      </w:r>
      <w:r w:rsidRPr="00347E6E">
        <w:rPr>
          <w:rFonts w:ascii="Times New Roman" w:hAnsi="Times New Roman" w:hint="eastAsia"/>
          <w:color w:val="0000FF"/>
          <w:sz w:val="24"/>
          <w:szCs w:val="24"/>
        </w:rPr>
        <w:t xml:space="preserve">this </w:t>
      </w:r>
      <w:r w:rsidRPr="00347E6E">
        <w:rPr>
          <w:rFonts w:ascii="Times New Roman" w:hAnsi="Times New Roman"/>
          <w:color w:val="0000FF"/>
          <w:sz w:val="24"/>
          <w:szCs w:val="24"/>
        </w:rPr>
        <w:t>amendment that could preclude this compliance</w:t>
      </w:r>
    </w:p>
    <w:p w14:paraId="6E4FE000" w14:textId="77777777" w:rsidR="00DB556D" w:rsidRPr="00347E6E" w:rsidRDefault="00DB556D" w:rsidP="00DB556D">
      <w:pPr>
        <w:pStyle w:val="NormalWeb"/>
        <w:spacing w:before="2" w:after="2"/>
        <w:rPr>
          <w:rFonts w:ascii="Times New Roman" w:hAnsi="Times New Roman"/>
          <w:color w:val="0000FF"/>
          <w:sz w:val="24"/>
          <w:szCs w:val="24"/>
        </w:rPr>
      </w:pPr>
    </w:p>
    <w:p w14:paraId="09515D95" w14:textId="77777777" w:rsidR="00DB556D" w:rsidRDefault="00DB556D" w:rsidP="00DB556D">
      <w:pPr>
        <w:pStyle w:val="NormalWeb"/>
        <w:spacing w:before="2" w:after="2"/>
      </w:pPr>
    </w:p>
    <w:p w14:paraId="117FE118"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71EAFF87"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5F59C584"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11" w:name="OLE_LINK36"/>
      <w:r>
        <w:rPr>
          <w:rFonts w:ascii="Times New Roman" w:hAnsi="Times New Roman"/>
          <w:sz w:val="24"/>
          <w:szCs w:val="24"/>
        </w:rPr>
        <w:t>IEEE 802 LMSC standards</w:t>
      </w:r>
      <w:bookmarkEnd w:id="11"/>
      <w:r>
        <w:rPr>
          <w:rFonts w:ascii="Times New Roman" w:hAnsi="Times New Roman"/>
          <w:sz w:val="24"/>
          <w:szCs w:val="24"/>
        </w:rPr>
        <w:t>.</w:t>
      </w:r>
      <w:proofErr w:type="gramEnd"/>
      <w:r>
        <w:rPr>
          <w:rFonts w:ascii="Times New Roman" w:hAnsi="Times New Roman"/>
          <w:sz w:val="24"/>
          <w:szCs w:val="24"/>
        </w:rPr>
        <w:t xml:space="preserve"> </w:t>
      </w:r>
    </w:p>
    <w:p w14:paraId="11FB5350"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71B7EF4A"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3863D1CF" w14:textId="77777777" w:rsidR="00DB556D" w:rsidRDefault="00DB556D" w:rsidP="00DB556D">
      <w:pPr>
        <w:pStyle w:val="NormalWeb"/>
        <w:spacing w:before="2" w:after="2"/>
        <w:ind w:left="-72" w:firstLine="792"/>
        <w:rPr>
          <w:rFonts w:ascii="Times New Roman" w:hAnsi="Times New Roman"/>
          <w:sz w:val="24"/>
          <w:szCs w:val="24"/>
        </w:rPr>
      </w:pPr>
    </w:p>
    <w:p w14:paraId="6874C9A3" w14:textId="7E676686" w:rsidR="00DB556D"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sidR="00D77E37">
        <w:rPr>
          <w:rFonts w:ascii="Times New Roman" w:hAnsi="Times New Roman"/>
          <w:color w:val="0000FF"/>
          <w:sz w:val="24"/>
          <w:szCs w:val="24"/>
          <w:lang w:eastAsia="ko-KR"/>
        </w:rPr>
        <w:t>access</w:t>
      </w:r>
      <w:r w:rsidR="00D77E37">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clearly distinct in terms of what’s provided in other standards because it requires </w:t>
      </w:r>
      <w:r w:rsidR="00D77E37">
        <w:rPr>
          <w:rFonts w:ascii="Times New Roman" w:hAnsi="Times New Roman" w:hint="eastAsia"/>
          <w:color w:val="0000FF"/>
          <w:sz w:val="24"/>
          <w:szCs w:val="24"/>
          <w:lang w:eastAsia="ko-KR"/>
        </w:rPr>
        <w:t xml:space="preserve">tight </w:t>
      </w:r>
      <w:r>
        <w:rPr>
          <w:rFonts w:ascii="Times New Roman" w:hAnsi="Times New Roman" w:hint="eastAsia"/>
          <w:color w:val="0000FF"/>
          <w:sz w:val="24"/>
          <w:szCs w:val="24"/>
          <w:lang w:eastAsia="ko-KR"/>
        </w:rPr>
        <w:t xml:space="preserve">cooperation </w:t>
      </w:r>
      <w:r w:rsidR="00D77E37">
        <w:rPr>
          <w:rFonts w:ascii="Times New Roman" w:hAnsi="Times New Roman"/>
          <w:color w:val="0000FF"/>
          <w:sz w:val="24"/>
          <w:szCs w:val="24"/>
          <w:lang w:eastAsia="ko-KR"/>
        </w:rPr>
        <w:t xml:space="preserve">among base stations </w:t>
      </w:r>
      <w:r>
        <w:rPr>
          <w:rFonts w:ascii="Times New Roman" w:hAnsi="Times New Roman" w:hint="eastAsia"/>
          <w:color w:val="0000FF"/>
          <w:sz w:val="24"/>
          <w:szCs w:val="24"/>
          <w:lang w:eastAsia="ko-KR"/>
        </w:rPr>
        <w:t>to provide enhanced interference mit</w:t>
      </w:r>
      <w:r w:rsidR="00D77E37">
        <w:rPr>
          <w:rFonts w:ascii="Times New Roman" w:hAnsi="Times New Roman" w:hint="eastAsia"/>
          <w:color w:val="0000FF"/>
          <w:sz w:val="24"/>
          <w:szCs w:val="24"/>
          <w:lang w:eastAsia="ko-KR"/>
        </w:rPr>
        <w:t>igation, mobility management, base station power management.</w:t>
      </w:r>
    </w:p>
    <w:p w14:paraId="63687171" w14:textId="77777777" w:rsidR="00DB556D" w:rsidRPr="00353DA0"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38D4E63A" w14:textId="77777777" w:rsidR="00DB556D" w:rsidRPr="005F5C6C" w:rsidRDefault="00DB556D" w:rsidP="00DB556D">
      <w:pPr>
        <w:pStyle w:val="NormalWeb"/>
        <w:spacing w:before="2" w:after="2"/>
        <w:rPr>
          <w:rFonts w:ascii="Times New Roman" w:hAnsi="Times New Roman"/>
          <w:color w:val="0000FF"/>
          <w:sz w:val="24"/>
          <w:szCs w:val="24"/>
        </w:rPr>
      </w:pPr>
    </w:p>
    <w:p w14:paraId="5A91014E"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07EBFD0F"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357D543" w14:textId="77777777" w:rsidR="00DB556D" w:rsidRDefault="00DB556D" w:rsidP="00DB556D">
      <w:pPr>
        <w:pStyle w:val="NormalWeb"/>
        <w:spacing w:before="2" w:after="2"/>
        <w:ind w:left="-72"/>
      </w:pPr>
    </w:p>
    <w:p w14:paraId="5B9D1047"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338662B0" w14:textId="77777777" w:rsidR="00DB556D" w:rsidRDefault="00DB556D" w:rsidP="00DB556D">
      <w:pPr>
        <w:pStyle w:val="NormalWeb"/>
        <w:spacing w:before="2" w:after="2"/>
        <w:ind w:left="-72"/>
        <w:rPr>
          <w:rFonts w:ascii="Times New Roman" w:hAnsi="Times New Roman"/>
          <w:b/>
          <w:sz w:val="24"/>
          <w:szCs w:val="24"/>
          <w:lang w:eastAsia="ko-KR"/>
        </w:rPr>
      </w:pPr>
    </w:p>
    <w:p w14:paraId="4584CD2F" w14:textId="66969A97" w:rsidR="00EB1BDC" w:rsidRPr="009E3890" w:rsidRDefault="00EB1BDC" w:rsidP="009E3890">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lastRenderedPageBreak/>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sidR="00266810">
        <w:rPr>
          <w:rFonts w:ascii="Times New Roman" w:hAnsi="Times New Roman" w:hint="eastAsia"/>
          <w:color w:val="0000FF"/>
          <w:sz w:val="24"/>
          <w:szCs w:val="24"/>
          <w:lang w:eastAsia="ko-KR"/>
        </w:rPr>
        <w:t>study report on multi-tier networks (1</w:t>
      </w:r>
      <w:r w:rsidR="00D77E37">
        <w:rPr>
          <w:rFonts w:ascii="Times New Roman" w:hAnsi="Times New Roman" w:hint="eastAsia"/>
          <w:color w:val="0000FF"/>
          <w:sz w:val="24"/>
          <w:szCs w:val="24"/>
          <w:lang w:eastAsia="ko-KR"/>
        </w:rPr>
        <w:t>6-12-0136-00-Gdoc) is</w:t>
      </w:r>
      <w:r w:rsidRPr="00EB1BDC">
        <w:rPr>
          <w:rFonts w:ascii="Times New Roman" w:hAnsi="Times New Roman"/>
          <w:color w:val="0000FF"/>
          <w:sz w:val="24"/>
          <w:szCs w:val="24"/>
          <w:lang w:eastAsia="ko-KR"/>
        </w:rPr>
        <w:t xml:space="preserve"> available on the link</w:t>
      </w:r>
      <w:proofErr w:type="gramStart"/>
      <w:r w:rsidRPr="00EB1BDC">
        <w:rPr>
          <w:rFonts w:ascii="Times New Roman" w:hAnsi="Times New Roman"/>
          <w:color w:val="0000FF"/>
          <w:sz w:val="24"/>
          <w:szCs w:val="24"/>
          <w:lang w:eastAsia="ko-KR"/>
        </w:rPr>
        <w:t>;</w:t>
      </w:r>
      <w:proofErr w:type="gramEnd"/>
      <w:r w:rsidRPr="00EB1BDC">
        <w:rPr>
          <w:rFonts w:ascii="Times New Roman" w:hAnsi="Times New Roman"/>
          <w:color w:val="0000FF"/>
          <w:sz w:val="24"/>
          <w:szCs w:val="24"/>
          <w:lang w:eastAsia="ko-KR"/>
        </w:rPr>
        <w:t xml:space="preserve"> </w:t>
      </w:r>
      <w:hyperlink r:id="rId19" w:history="1">
        <w:r w:rsidR="00266810" w:rsidRPr="00FB1C02">
          <w:rPr>
            <w:rStyle w:val="Hyperlink"/>
            <w:rFonts w:ascii="Times New Roman" w:hAnsi="Times New Roman"/>
            <w:sz w:val="24"/>
            <w:szCs w:val="24"/>
            <w:lang w:eastAsia="ko-KR"/>
          </w:rPr>
          <w:t>https://mentor.ieee.org/802.16/</w:t>
        </w:r>
      </w:hyperlink>
      <w:r w:rsidRPr="00EB1BDC">
        <w:rPr>
          <w:rFonts w:ascii="Times New Roman" w:hAnsi="Times New Roman"/>
          <w:color w:val="0000FF"/>
          <w:sz w:val="24"/>
          <w:szCs w:val="24"/>
          <w:lang w:eastAsia="ko-KR"/>
        </w:rPr>
        <w:t xml:space="preserve">. </w:t>
      </w:r>
      <w:r w:rsidR="00266810" w:rsidRPr="00266810">
        <w:rPr>
          <w:rFonts w:ascii="Times New Roman" w:hAnsi="Times New Roman"/>
          <w:color w:val="0000FF"/>
          <w:sz w:val="24"/>
          <w:szCs w:val="24"/>
          <w:lang w:eastAsia="ko-KR"/>
        </w:rPr>
        <w:t>Moreover there are examples of prototypes that have demonstrated that the goal of the project is achievable.</w:t>
      </w:r>
    </w:p>
    <w:p w14:paraId="12C05659" w14:textId="77777777" w:rsidR="00DB556D" w:rsidRDefault="00DB556D" w:rsidP="00DB556D">
      <w:pPr>
        <w:pStyle w:val="NormalWeb"/>
        <w:spacing w:before="2" w:after="2"/>
        <w:ind w:left="-72"/>
        <w:rPr>
          <w:rFonts w:ascii="Times New Roman" w:hAnsi="Times New Roman"/>
          <w:b/>
          <w:sz w:val="24"/>
          <w:szCs w:val="24"/>
        </w:rPr>
      </w:pPr>
    </w:p>
    <w:p w14:paraId="77BD58BD"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360244A5" w14:textId="77777777" w:rsidR="00DB556D" w:rsidRDefault="00DB556D" w:rsidP="00DB556D">
      <w:pPr>
        <w:pStyle w:val="NormalWeb"/>
        <w:spacing w:before="2" w:after="2"/>
        <w:rPr>
          <w:rFonts w:ascii="Times New Roman" w:hAnsi="Times New Roman"/>
          <w:color w:val="0000FF"/>
          <w:sz w:val="24"/>
          <w:szCs w:val="24"/>
          <w:lang w:eastAsia="ko-KR"/>
        </w:rPr>
      </w:pPr>
      <w:bookmarkStart w:id="12" w:name="OLE_LINK46"/>
    </w:p>
    <w:p w14:paraId="10103CB2"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 place worldwide</w:t>
      </w:r>
    </w:p>
    <w:bookmarkEnd w:id="12"/>
    <w:p w14:paraId="59F52878" w14:textId="77777777" w:rsidR="00DB556D" w:rsidRDefault="00DB556D" w:rsidP="00DB556D">
      <w:pPr>
        <w:pStyle w:val="NormalWeb"/>
        <w:spacing w:before="2" w:after="2"/>
        <w:ind w:left="-72"/>
        <w:rPr>
          <w:rFonts w:ascii="Times New Roman" w:hAnsi="Times New Roman"/>
          <w:sz w:val="24"/>
          <w:szCs w:val="24"/>
        </w:rPr>
      </w:pPr>
    </w:p>
    <w:p w14:paraId="2D1E5917"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004C8480" w14:textId="77777777" w:rsidR="00DB556D" w:rsidRDefault="00DB556D" w:rsidP="00DB556D">
      <w:pPr>
        <w:pStyle w:val="NormalWeb"/>
        <w:spacing w:before="2" w:after="2"/>
        <w:ind w:left="-72"/>
      </w:pPr>
    </w:p>
    <w:p w14:paraId="1283DE5F"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 place worldwide. This amendment 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r w:rsidRPr="00C8500E">
        <w:rPr>
          <w:rFonts w:ascii="Times New Roman" w:hAnsi="Times New Roman"/>
          <w:color w:val="0000FF"/>
          <w:sz w:val="24"/>
          <w:szCs w:val="24"/>
        </w:rPr>
        <w:t xml:space="preserve"> on those features and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67F69B02" w14:textId="77777777" w:rsidR="00DB556D" w:rsidRPr="00867018" w:rsidRDefault="00DB556D" w:rsidP="00DB556D">
      <w:pPr>
        <w:pStyle w:val="NormalWeb"/>
        <w:spacing w:before="2" w:after="2"/>
        <w:ind w:left="-72"/>
      </w:pPr>
    </w:p>
    <w:p w14:paraId="7AA58248" w14:textId="77777777" w:rsidR="00DB556D" w:rsidRPr="008F24E8" w:rsidRDefault="00DB556D" w:rsidP="00DB556D">
      <w:pPr>
        <w:pStyle w:val="NormalWeb"/>
        <w:spacing w:before="2" w:after="2"/>
        <w:ind w:left="-72" w:firstLine="792"/>
        <w:rPr>
          <w:rFonts w:ascii="Times New Roman" w:hAnsi="Times New Roman"/>
          <w:sz w:val="24"/>
          <w:szCs w:val="24"/>
        </w:rPr>
      </w:pPr>
    </w:p>
    <w:p w14:paraId="3A83FF6A"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4EA57B4"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3" w:name="OLE_LINK37"/>
      <w:r>
        <w:rPr>
          <w:rFonts w:ascii="Times New Roman" w:hAnsi="Times New Roman"/>
          <w:sz w:val="24"/>
          <w:szCs w:val="24"/>
        </w:rPr>
        <w:t>Coexistence Assurance (CA) document unless it is not applicable</w:t>
      </w:r>
      <w:bookmarkEnd w:id="13"/>
      <w:r>
        <w:rPr>
          <w:rFonts w:ascii="Times New Roman" w:hAnsi="Times New Roman"/>
          <w:sz w:val="24"/>
          <w:szCs w:val="24"/>
        </w:rPr>
        <w:t xml:space="preserve">. </w:t>
      </w:r>
    </w:p>
    <w:p w14:paraId="5D337832"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1A96EDE8"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1ABA8" w14:textId="77777777" w:rsidR="00DB556D" w:rsidRDefault="00DB556D" w:rsidP="00DB556D">
      <w:pPr>
        <w:pStyle w:val="NormalWeb"/>
        <w:spacing w:before="2" w:after="2"/>
        <w:ind w:left="720"/>
        <w:rPr>
          <w:rFonts w:ascii="Times New Roman" w:hAnsi="Times New Roman"/>
          <w:sz w:val="24"/>
          <w:szCs w:val="24"/>
        </w:rPr>
      </w:pPr>
    </w:p>
    <w:p w14:paraId="2B9325B9" w14:textId="77777777" w:rsidR="00DB556D" w:rsidRPr="00353DA0" w:rsidRDefault="00DB556D" w:rsidP="00DB556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471AEDF1" w14:textId="77777777" w:rsidR="00DB556D" w:rsidRDefault="00DB556D" w:rsidP="00DB556D">
      <w:pPr>
        <w:pStyle w:val="NormalWeb"/>
        <w:spacing w:before="2" w:after="2"/>
        <w:ind w:left="720"/>
        <w:rPr>
          <w:rFonts w:ascii="TimesNewRomanPS" w:hAnsi="TimesNewRomanPS"/>
          <w:b/>
          <w:bCs/>
          <w:sz w:val="24"/>
          <w:szCs w:val="24"/>
        </w:rPr>
      </w:pPr>
    </w:p>
    <w:p w14:paraId="6F27182E"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9D7908D"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DD1442A" w14:textId="77777777" w:rsidR="00DB556D" w:rsidRDefault="00DB556D" w:rsidP="00DB556D">
      <w:pPr>
        <w:pStyle w:val="NormalWeb"/>
        <w:spacing w:before="2" w:after="2"/>
        <w:rPr>
          <w:rFonts w:ascii="Times New Roman" w:hAnsi="Times New Roman"/>
          <w:sz w:val="24"/>
          <w:szCs w:val="24"/>
        </w:rPr>
      </w:pPr>
    </w:p>
    <w:p w14:paraId="1031026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43353EA5" w14:textId="77777777" w:rsidR="00DB556D" w:rsidRDefault="00DB556D" w:rsidP="00DB556D">
      <w:pPr>
        <w:pStyle w:val="NormalWeb"/>
        <w:spacing w:before="2" w:after="2"/>
        <w:rPr>
          <w:rFonts w:ascii="Times New Roman" w:hAnsi="Times New Roman"/>
          <w:sz w:val="24"/>
          <w:szCs w:val="24"/>
        </w:rPr>
      </w:pPr>
    </w:p>
    <w:p w14:paraId="6CB11FFF" w14:textId="77777777" w:rsidR="00DB556D" w:rsidRPr="008449DB" w:rsidRDefault="00DB556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proofErr w:type="gramStart"/>
      <w:r w:rsidRPr="008449DB">
        <w:rPr>
          <w:rFonts w:ascii="Times New Roman" w:hAnsi="Times New Roman"/>
          <w:color w:val="0000FF"/>
          <w:sz w:val="24"/>
          <w:szCs w:val="24"/>
        </w:rPr>
        <w:t>Std</w:t>
      </w:r>
      <w:proofErr w:type="spellEnd"/>
      <w:proofErr w:type="gramEnd"/>
      <w:r w:rsidRPr="008449DB">
        <w:rPr>
          <w:rFonts w:ascii="Times New Roman" w:hAnsi="Times New Roman"/>
          <w:color w:val="0000FF"/>
          <w:sz w:val="24"/>
          <w:szCs w:val="24"/>
        </w:rPr>
        <w:t xml:space="preserve"> 802.16 are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the solution is expected to operate in</w:t>
      </w:r>
      <w:r>
        <w:rPr>
          <w:rFonts w:ascii="Times New Roman" w:hAnsi="Times New Roman" w:hint="eastAsia"/>
          <w:color w:val="0000FF"/>
          <w:sz w:val="24"/>
          <w:szCs w:val="24"/>
          <w:lang w:eastAsia="ko-KR"/>
        </w:rPr>
        <w:t xml:space="preserve"> firmware or</w:t>
      </w:r>
      <w:r w:rsidRPr="00240D39">
        <w:rPr>
          <w:rFonts w:ascii="Times New Roman" w:hAnsi="Times New Roman"/>
          <w:color w:val="0000FF"/>
          <w:sz w:val="24"/>
          <w:szCs w:val="24"/>
        </w:rPr>
        <w:t xml:space="preserve"> software</w:t>
      </w:r>
      <w:r w:rsidRPr="008449DB">
        <w:rPr>
          <w:rFonts w:ascii="Times New Roman" w:hAnsi="Times New Roman"/>
          <w:color w:val="0000FF"/>
          <w:sz w:val="24"/>
          <w:szCs w:val="24"/>
        </w:rPr>
        <w:t xml:space="preserve">. </w:t>
      </w:r>
    </w:p>
    <w:p w14:paraId="62257498" w14:textId="77777777" w:rsidR="00DB556D" w:rsidRDefault="00DB556D" w:rsidP="00DB556D">
      <w:pPr>
        <w:pStyle w:val="NormalWeb"/>
        <w:spacing w:before="2" w:after="2"/>
        <w:rPr>
          <w:rFonts w:ascii="Times New Roman" w:hAnsi="Times New Roman"/>
          <w:sz w:val="24"/>
          <w:szCs w:val="24"/>
        </w:rPr>
      </w:pPr>
    </w:p>
    <w:p w14:paraId="51F6C7E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035FDD36" w14:textId="77777777" w:rsidR="00DB556D" w:rsidRDefault="00DB556D" w:rsidP="00DB556D">
      <w:pPr>
        <w:pStyle w:val="NormalWeb"/>
        <w:spacing w:before="2" w:after="2"/>
        <w:rPr>
          <w:rFonts w:ascii="Times New Roman" w:hAnsi="Times New Roman"/>
          <w:sz w:val="24"/>
          <w:szCs w:val="24"/>
          <w:lang w:eastAsia="ko-KR"/>
        </w:rPr>
      </w:pPr>
    </w:p>
    <w:p w14:paraId="0FB61080" w14:textId="77777777" w:rsidR="009E3890" w:rsidRPr="009E3890" w:rsidRDefault="009E3890"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 that is actually feasible.</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00F91146">
        <w:rPr>
          <w:rFonts w:ascii="Times New Roman" w:hAnsi="Times New Roman"/>
          <w:color w:val="0000FF"/>
          <w:sz w:val="24"/>
          <w:szCs w:val="24"/>
        </w:rPr>
        <w:t xml:space="preserve"> burden on the </w:t>
      </w:r>
      <w:r w:rsidR="00F91146">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A3B499" w14:textId="77777777" w:rsidR="00DB556D" w:rsidRDefault="00DB556D" w:rsidP="00DB556D">
      <w:pPr>
        <w:pStyle w:val="NormalWeb"/>
        <w:spacing w:before="2" w:after="2"/>
        <w:rPr>
          <w:rFonts w:ascii="Times New Roman" w:hAnsi="Times New Roman"/>
          <w:color w:val="0000FF"/>
          <w:sz w:val="24"/>
          <w:szCs w:val="24"/>
        </w:rPr>
      </w:pPr>
    </w:p>
    <w:p w14:paraId="615430F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5E75655" w14:textId="77777777" w:rsidR="00DB556D" w:rsidRDefault="00DB556D" w:rsidP="00DB556D">
      <w:pPr>
        <w:pStyle w:val="NormalWeb"/>
        <w:spacing w:before="2" w:after="2"/>
        <w:rPr>
          <w:rFonts w:ascii="SymbolMT" w:hAnsi="SymbolMT"/>
          <w:sz w:val="24"/>
          <w:szCs w:val="24"/>
        </w:rPr>
      </w:pPr>
    </w:p>
    <w:p w14:paraId="46E7FC94" w14:textId="77777777" w:rsidR="00DB556D" w:rsidRPr="00B14DD0" w:rsidRDefault="00DB556D" w:rsidP="00DB556D">
      <w:pPr>
        <w:pStyle w:val="NormalWeb"/>
        <w:spacing w:before="2" w:after="2"/>
        <w:rPr>
          <w:rFonts w:ascii="Times New Roman" w:hAnsi="Times New Roman"/>
          <w:color w:val="0000FF"/>
          <w:sz w:val="24"/>
          <w:szCs w:val="24"/>
        </w:rPr>
      </w:pPr>
      <w:r w:rsidRPr="00B14DD0">
        <w:rPr>
          <w:rFonts w:ascii="Times New Roman" w:hAnsi="Times New Roman"/>
          <w:color w:val="0000FF"/>
          <w:sz w:val="24"/>
          <w:szCs w:val="24"/>
        </w:rPr>
        <w:t xml:space="preserve">Seeing the wide economic feasibility of IEEE </w:t>
      </w:r>
      <w:proofErr w:type="spellStart"/>
      <w:proofErr w:type="gramStart"/>
      <w:r w:rsidRPr="00B14DD0">
        <w:rPr>
          <w:rFonts w:ascii="Times New Roman" w:hAnsi="Times New Roman"/>
          <w:color w:val="0000FF"/>
          <w:sz w:val="24"/>
          <w:szCs w:val="24"/>
        </w:rPr>
        <w:t>Std</w:t>
      </w:r>
      <w:proofErr w:type="spellEnd"/>
      <w:proofErr w:type="gramEnd"/>
      <w:r w:rsidRPr="00B14DD0">
        <w:rPr>
          <w:rFonts w:ascii="Times New Roman" w:hAnsi="Times New Roman"/>
          <w:color w:val="0000FF"/>
          <w:sz w:val="24"/>
          <w:szCs w:val="24"/>
        </w:rPr>
        <w:t xml:space="preserve"> 802.16 based systems deployed in the field today worldwide, the additional installation costs incurred for supporting this standard are within reasonable bounds</w:t>
      </w:r>
    </w:p>
    <w:p w14:paraId="4CD1A3C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20"/>
      <w:footerReference w:type="default" r:id="rId21"/>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122F" w14:textId="77777777" w:rsidR="00855DBF" w:rsidRDefault="00855DBF">
      <w:r>
        <w:separator/>
      </w:r>
    </w:p>
  </w:endnote>
  <w:endnote w:type="continuationSeparator" w:id="0">
    <w:p w14:paraId="7829201F" w14:textId="77777777" w:rsidR="00855DBF" w:rsidRDefault="0085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35A2" w14:textId="0CE663D4" w:rsidR="00855DBF" w:rsidRDefault="00855DBF">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40798D37" wp14:editId="7C6D6C73">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B4608" w14:textId="77777777" w:rsidR="00855DBF" w:rsidRDefault="00855DBF">
                          <w:pPr>
                            <w:pStyle w:val="Footer"/>
                          </w:pPr>
                          <w:r>
                            <w:rPr>
                              <w:rStyle w:val="PageNumber"/>
                            </w:rPr>
                            <w:fldChar w:fldCharType="begin"/>
                          </w:r>
                          <w:r>
                            <w:rPr>
                              <w:rStyle w:val="PageNumber"/>
                            </w:rPr>
                            <w:instrText xml:space="preserve"> PAGE </w:instrText>
                          </w:r>
                          <w:r>
                            <w:rPr>
                              <w:rStyle w:val="PageNumber"/>
                            </w:rPr>
                            <w:fldChar w:fldCharType="separate"/>
                          </w:r>
                          <w:r w:rsidR="009A6D16">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122B4608" w14:textId="77777777" w:rsidR="00855DBF" w:rsidRDefault="00855DBF">
                    <w:pPr>
                      <w:pStyle w:val="Footer"/>
                    </w:pPr>
                    <w:r>
                      <w:rPr>
                        <w:rStyle w:val="PageNumber"/>
                      </w:rPr>
                      <w:fldChar w:fldCharType="begin"/>
                    </w:r>
                    <w:r>
                      <w:rPr>
                        <w:rStyle w:val="PageNumber"/>
                      </w:rPr>
                      <w:instrText xml:space="preserve"> PAGE </w:instrText>
                    </w:r>
                    <w:r>
                      <w:rPr>
                        <w:rStyle w:val="PageNumber"/>
                      </w:rPr>
                      <w:fldChar w:fldCharType="separate"/>
                    </w:r>
                    <w:r w:rsidR="00E27DD0">
                      <w:rPr>
                        <w:rStyle w:val="PageNumber"/>
                        <w:noProof/>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DDFB5" w14:textId="77777777" w:rsidR="00855DBF" w:rsidRDefault="00855DBF">
      <w:r>
        <w:separator/>
      </w:r>
    </w:p>
  </w:footnote>
  <w:footnote w:type="continuationSeparator" w:id="0">
    <w:p w14:paraId="1C63F310" w14:textId="77777777" w:rsidR="00855DBF" w:rsidRDefault="00855D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8846" w14:textId="46DD813B" w:rsidR="00855DBF" w:rsidRPr="009C07E4" w:rsidRDefault="00855DBF">
    <w:pPr>
      <w:pStyle w:val="Header"/>
      <w:tabs>
        <w:tab w:val="clear" w:pos="4320"/>
        <w:tab w:val="clear" w:pos="8640"/>
        <w:tab w:val="right" w:pos="10800"/>
      </w:tabs>
    </w:pPr>
    <w:r>
      <w:tab/>
    </w:r>
    <w:bookmarkStart w:id="14" w:name="OLE_LINK2"/>
    <w:bookmarkStart w:id="15" w:name="OLE_LINK15"/>
    <w:r w:rsidRPr="009C07E4">
      <w:t>IEEE 802.</w:t>
    </w:r>
    <w:bookmarkStart w:id="16" w:name="OLE_LINK3"/>
    <w:r w:rsidRPr="009C07E4">
      <w:t>16-</w:t>
    </w:r>
    <w:r>
      <w:t>12</w:t>
    </w:r>
    <w:r w:rsidRPr="009C07E4">
      <w:t>-</w:t>
    </w:r>
    <w:r w:rsidR="009A6D16">
      <w:rPr>
        <w:rFonts w:hint="eastAsia"/>
        <w:lang w:eastAsia="ko-KR"/>
      </w:rPr>
      <w:t>0388</w:t>
    </w:r>
    <w:r w:rsidRPr="009C07E4">
      <w:t>-</w:t>
    </w:r>
    <w:r w:rsidR="00D61BCE">
      <w:t>03</w:t>
    </w:r>
    <w:r w:rsidRPr="009C07E4">
      <w:t>-</w:t>
    </w:r>
    <w:bookmarkEnd w:id="14"/>
    <w:bookmarkEnd w:id="16"/>
    <w:r>
      <w:t>S</w:t>
    </w:r>
    <w:r>
      <w:rPr>
        <w:rFonts w:hint="eastAsia"/>
        <w:lang w:eastAsia="ko-KR"/>
      </w:rPr>
      <w:t>h</w:t>
    </w:r>
    <w:r>
      <w:t>et</w:t>
    </w:r>
    <w:bookmarkEnd w:id="15"/>
  </w:p>
  <w:p w14:paraId="77C9B3F4" w14:textId="77777777" w:rsidR="00855DBF" w:rsidRDefault="00855DBF">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5FCF"/>
    <w:rsid w:val="0003131E"/>
    <w:rsid w:val="000427D4"/>
    <w:rsid w:val="00076EC1"/>
    <w:rsid w:val="00092FBC"/>
    <w:rsid w:val="000B3731"/>
    <w:rsid w:val="000B7E0E"/>
    <w:rsid w:val="000D5744"/>
    <w:rsid w:val="000E0197"/>
    <w:rsid w:val="000E22F4"/>
    <w:rsid w:val="000E33D9"/>
    <w:rsid w:val="000F39E3"/>
    <w:rsid w:val="000F5526"/>
    <w:rsid w:val="00102561"/>
    <w:rsid w:val="00125EDA"/>
    <w:rsid w:val="0013506F"/>
    <w:rsid w:val="00141B1D"/>
    <w:rsid w:val="00155C61"/>
    <w:rsid w:val="00156A73"/>
    <w:rsid w:val="001654B1"/>
    <w:rsid w:val="00170062"/>
    <w:rsid w:val="001776AB"/>
    <w:rsid w:val="00186F45"/>
    <w:rsid w:val="00187187"/>
    <w:rsid w:val="001873E1"/>
    <w:rsid w:val="00187CF0"/>
    <w:rsid w:val="001945BD"/>
    <w:rsid w:val="001945CA"/>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350B"/>
    <w:rsid w:val="002E6042"/>
    <w:rsid w:val="002F5D4C"/>
    <w:rsid w:val="00310D53"/>
    <w:rsid w:val="00311056"/>
    <w:rsid w:val="00312BA5"/>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D75B8"/>
    <w:rsid w:val="003E1B91"/>
    <w:rsid w:val="003F34EA"/>
    <w:rsid w:val="004155EE"/>
    <w:rsid w:val="00427541"/>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7343"/>
    <w:rsid w:val="00760FDA"/>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11F74"/>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7292"/>
    <w:rsid w:val="009E3890"/>
    <w:rsid w:val="009F36DA"/>
    <w:rsid w:val="00A154F1"/>
    <w:rsid w:val="00A26E23"/>
    <w:rsid w:val="00A277C3"/>
    <w:rsid w:val="00A27879"/>
    <w:rsid w:val="00A3693B"/>
    <w:rsid w:val="00A415F0"/>
    <w:rsid w:val="00A602D4"/>
    <w:rsid w:val="00A706FF"/>
    <w:rsid w:val="00A834D5"/>
    <w:rsid w:val="00A8422C"/>
    <w:rsid w:val="00A8742C"/>
    <w:rsid w:val="00A96ED5"/>
    <w:rsid w:val="00AA0BAE"/>
    <w:rsid w:val="00AA1DE8"/>
    <w:rsid w:val="00AA22E3"/>
    <w:rsid w:val="00AA5F61"/>
    <w:rsid w:val="00AA7CB7"/>
    <w:rsid w:val="00AB31B3"/>
    <w:rsid w:val="00AB793A"/>
    <w:rsid w:val="00AC6557"/>
    <w:rsid w:val="00AD4D8E"/>
    <w:rsid w:val="00AD5226"/>
    <w:rsid w:val="00AE0E12"/>
    <w:rsid w:val="00AE6F86"/>
    <w:rsid w:val="00AF1AAD"/>
    <w:rsid w:val="00B01310"/>
    <w:rsid w:val="00B03AF6"/>
    <w:rsid w:val="00B552F1"/>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555BA"/>
    <w:rsid w:val="00C61176"/>
    <w:rsid w:val="00C724AF"/>
    <w:rsid w:val="00C85481"/>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57FB"/>
    <w:rsid w:val="00DC73D6"/>
    <w:rsid w:val="00DE2F03"/>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5BF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faqs/affiliationFAQ.html"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hyperlink" Target="http://standards.ieee.org/board/pat/pat-material.html" TargetMode="External"/><Relationship Id="rId13" Type="http://schemas.openxmlformats.org/officeDocument/2006/relationships/hyperlink" Target="http://standards.ieee.org/board/pat" TargetMode="External"/><Relationship Id="rId14" Type="http://schemas.openxmlformats.org/officeDocument/2006/relationships/hyperlink" Target="mailto:r.b.marks%40ieee.org" TargetMode="External"/><Relationship Id="rId15" Type="http://schemas.openxmlformats.org/officeDocument/2006/relationships/hyperlink" Target="mailto:r.b.marks%40ieee.org" TargetMode="External"/><Relationship Id="rId16" Type="http://schemas.openxmlformats.org/officeDocument/2006/relationships/hyperlink" Target="mailto:p.nikolich%40ieee.org" TargetMode="External"/><Relationship Id="rId17" Type="http://schemas.openxmlformats.org/officeDocument/2006/relationships/hyperlink" Target="mailto:janezic%40boulder.nist.gov" TargetMode="External"/><Relationship Id="rId18" Type="http://schemas.openxmlformats.org/officeDocument/2006/relationships/hyperlink" Target="mailto:janezic%40boulder.nist.gov" TargetMode="External"/><Relationship Id="rId19" Type="http://schemas.openxmlformats.org/officeDocument/2006/relationships/hyperlink" Target="https://mentor.ieee.org/802.1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1836</Words>
  <Characters>10466</Characters>
  <Application>Microsoft Macintosh Word</Application>
  <DocSecurity>0</DocSecurity>
  <Lines>87</Lines>
  <Paragraphs>24</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12278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4</cp:revision>
  <cp:lastPrinted>2113-01-01T05:00:00Z</cp:lastPrinted>
  <dcterms:created xsi:type="dcterms:W3CDTF">2012-05-17T17:17:00Z</dcterms:created>
  <dcterms:modified xsi:type="dcterms:W3CDTF">2012-05-17T17:22:00Z</dcterms:modified>
  <cp:category/>
</cp:coreProperties>
</file>