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94CBB" w:rsidP="00501528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Proposal </w:t>
            </w:r>
            <w:r w:rsidR="001A52FE">
              <w:rPr>
                <w:rFonts w:hint="eastAsia"/>
                <w:b/>
                <w:lang w:eastAsia="ko-KR"/>
              </w:rPr>
              <w:t>o</w:t>
            </w:r>
            <w:r w:rsidR="00501528">
              <w:rPr>
                <w:rFonts w:hint="eastAsia"/>
                <w:b/>
                <w:lang w:eastAsia="ko-KR"/>
              </w:rPr>
              <w:t xml:space="preserve">n use </w:t>
            </w:r>
            <w:r w:rsidR="00FA6F59">
              <w:rPr>
                <w:rFonts w:hint="eastAsia"/>
                <w:b/>
                <w:lang w:eastAsia="ko-KR"/>
              </w:rPr>
              <w:t xml:space="preserve">of </w:t>
            </w:r>
            <w:r>
              <w:rPr>
                <w:rFonts w:hint="eastAsia"/>
                <w:b/>
                <w:lang w:eastAsia="ko-KR"/>
              </w:rPr>
              <w:t>d</w:t>
            </w:r>
            <w:r w:rsidR="00F65D33">
              <w:rPr>
                <w:rFonts w:hint="eastAsia"/>
                <w:b/>
                <w:lang w:eastAsia="ko-KR"/>
              </w:rPr>
              <w:t>edi</w:t>
            </w:r>
            <w:r w:rsidR="00555AE4">
              <w:rPr>
                <w:rFonts w:hint="eastAsia"/>
                <w:b/>
                <w:lang w:eastAsia="ko-KR"/>
              </w:rPr>
              <w:t xml:space="preserve">cated channel </w:t>
            </w:r>
            <w:r w:rsidR="001A52FE">
              <w:rPr>
                <w:rFonts w:hint="eastAsia"/>
                <w:b/>
                <w:lang w:eastAsia="ko-KR"/>
              </w:rPr>
              <w:t>for</w:t>
            </w:r>
            <w:r w:rsidR="00FA6F59">
              <w:rPr>
                <w:rFonts w:hint="eastAsia"/>
                <w:b/>
                <w:lang w:eastAsia="ko-KR"/>
              </w:rPr>
              <w:t xml:space="preserve"> </w:t>
            </w:r>
            <w:r w:rsidR="00555AE4">
              <w:rPr>
                <w:rFonts w:hint="eastAsia"/>
                <w:b/>
                <w:lang w:eastAsia="ko-KR"/>
              </w:rPr>
              <w:t>talk-around direct communication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66585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66585E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D91387" w:rsidRDefault="00D91387" w:rsidP="00D91387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 w:rsidR="003B6A00">
              <w:rPr>
                <w:rFonts w:hint="eastAsia"/>
                <w:lang w:eastAsia="ko-KR"/>
              </w:rPr>
              <w:t>Eunkyung</w:t>
            </w:r>
            <w:proofErr w:type="spellEnd"/>
            <w:r w:rsidR="003B6A00"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D91387" w:rsidRPr="003B6A00" w:rsidRDefault="00D91387" w:rsidP="00D91387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D91387" w:rsidRDefault="00D91387" w:rsidP="00D91387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  <w:p w:rsidR="0092701D" w:rsidRPr="001742D6" w:rsidRDefault="0092701D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bookmarkStart w:id="0" w:name="_GoBack"/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D91387" w:rsidP="00195D0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IEEE 802.16 Working Group Letter Ballot </w:t>
            </w:r>
            <w:proofErr w:type="spellStart"/>
            <w:r>
              <w:rPr>
                <w:rFonts w:hint="eastAsia"/>
                <w:lang w:eastAsia="ko-KR"/>
              </w:rPr>
              <w:t>Recirc</w:t>
            </w:r>
            <w:proofErr w:type="spellEnd"/>
            <w:r>
              <w:rPr>
                <w:rFonts w:hint="eastAsia"/>
                <w:lang w:eastAsia="ko-KR"/>
              </w:rPr>
              <w:t xml:space="preserve"> #38a (IEEE P802.16.1a/D2)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91387" w:rsidP="00CD567E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CD567E">
              <w:rPr>
                <w:rFonts w:hint="eastAsia"/>
                <w:lang w:eastAsia="ko-KR"/>
              </w:rPr>
              <w:t xml:space="preserve">utilization method of </w:t>
            </w:r>
            <w:r>
              <w:rPr>
                <w:rFonts w:hint="eastAsia"/>
                <w:lang w:eastAsia="ko-KR"/>
              </w:rPr>
              <w:t>d</w:t>
            </w:r>
            <w:r w:rsidR="001A52FE">
              <w:rPr>
                <w:rFonts w:hint="eastAsia"/>
                <w:lang w:eastAsia="ko-KR"/>
              </w:rPr>
              <w:t xml:space="preserve">edicated channel </w:t>
            </w:r>
            <w:r w:rsidR="00CD567E">
              <w:rPr>
                <w:rFonts w:hint="eastAsia"/>
                <w:lang w:eastAsia="ko-KR"/>
              </w:rPr>
              <w:t>for</w:t>
            </w:r>
            <w:r w:rsidR="001A52FE">
              <w:rPr>
                <w:rFonts w:hint="eastAsia"/>
                <w:lang w:eastAsia="ko-KR"/>
              </w:rPr>
              <w:t xml:space="preserve"> talk-around direct </w:t>
            </w:r>
            <w:r>
              <w:rPr>
                <w:rFonts w:hint="eastAsia"/>
                <w:lang w:eastAsia="ko-KR"/>
              </w:rPr>
              <w:t>communication in IEEE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6D437F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6D437F" w:rsidRPr="006D437F">
        <w:rPr>
          <w:rFonts w:ascii="Arial" w:hAnsi="Arial" w:hint="eastAsia"/>
          <w:b/>
          <w:sz w:val="32"/>
          <w:szCs w:val="32"/>
          <w:lang w:eastAsia="ko-KR"/>
        </w:rPr>
        <w:lastRenderedPageBreak/>
        <w:t xml:space="preserve">Proposal </w:t>
      </w:r>
      <w:r w:rsidR="00501528">
        <w:rPr>
          <w:rFonts w:ascii="Arial" w:hAnsi="Arial" w:hint="eastAsia"/>
          <w:b/>
          <w:sz w:val="32"/>
          <w:szCs w:val="32"/>
          <w:lang w:eastAsia="ko-KR"/>
        </w:rPr>
        <w:t>on use of de</w:t>
      </w:r>
      <w:r w:rsidR="006D437F" w:rsidRPr="006D437F">
        <w:rPr>
          <w:rFonts w:ascii="Arial" w:hAnsi="Arial" w:hint="eastAsia"/>
          <w:b/>
          <w:sz w:val="32"/>
          <w:szCs w:val="32"/>
          <w:lang w:eastAsia="ko-KR"/>
        </w:rPr>
        <w:t xml:space="preserve">dicated channel </w:t>
      </w:r>
      <w:r w:rsidR="001A52FE">
        <w:rPr>
          <w:rFonts w:ascii="Arial" w:hAnsi="Arial" w:hint="eastAsia"/>
          <w:b/>
          <w:sz w:val="32"/>
          <w:szCs w:val="32"/>
          <w:lang w:eastAsia="ko-KR"/>
        </w:rPr>
        <w:t>for</w:t>
      </w:r>
      <w:r w:rsidR="006D437F" w:rsidRPr="006D437F">
        <w:rPr>
          <w:rFonts w:ascii="Arial" w:hAnsi="Arial" w:hint="eastAsia"/>
          <w:b/>
          <w:sz w:val="32"/>
          <w:szCs w:val="32"/>
          <w:lang w:eastAsia="ko-KR"/>
        </w:rPr>
        <w:t xml:space="preserve"> talk-around direct communication</w:t>
      </w:r>
    </w:p>
    <w:p w:rsidR="00304C71" w:rsidRPr="001C49B2" w:rsidRDefault="00304C71" w:rsidP="00304C7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Chang, </w:t>
      </w:r>
      <w:proofErr w:type="spellStart"/>
      <w:r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Hyun Lee,</w:t>
      </w:r>
      <w:r>
        <w:rPr>
          <w:rFonts w:ascii="Arial" w:eastAsia="Arial Unicode MS" w:hAnsi="Arial" w:cs="Arial" w:hint="eastAsia"/>
          <w:lang w:eastAsia="ko-KR"/>
        </w:rPr>
        <w:t xml:space="preserve">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Yoon</w:t>
      </w:r>
    </w:p>
    <w:p w:rsidR="0092701D" w:rsidRPr="00BE10E9" w:rsidRDefault="00304C71" w:rsidP="00304C7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BA72B5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proposes utilization method of dedicated channel for talk-around direct communication in IEEE P802.16.1a/D2. </w:t>
      </w:r>
      <w:r w:rsidR="00F65D33">
        <w:rPr>
          <w:rFonts w:hint="eastAsia"/>
          <w:lang w:eastAsia="ko-KR"/>
        </w:rPr>
        <w:t xml:space="preserve">In talk-around direct communication, </w:t>
      </w:r>
      <w:r>
        <w:rPr>
          <w:rFonts w:hint="eastAsia"/>
          <w:lang w:eastAsia="ko-KR"/>
        </w:rPr>
        <w:t xml:space="preserve">an </w:t>
      </w:r>
      <w:r w:rsidR="00F65D33">
        <w:rPr>
          <w:rFonts w:hint="eastAsia"/>
          <w:lang w:eastAsia="ko-KR"/>
        </w:rPr>
        <w:t>HR-MS reserve</w:t>
      </w:r>
      <w:r>
        <w:rPr>
          <w:rFonts w:hint="eastAsia"/>
          <w:lang w:eastAsia="ko-KR"/>
        </w:rPr>
        <w:t>s</w:t>
      </w:r>
      <w:r w:rsidR="00F65D33">
        <w:rPr>
          <w:rFonts w:hint="eastAsia"/>
          <w:lang w:eastAsia="ko-KR"/>
        </w:rPr>
        <w:t xml:space="preserve"> the dedicated channel to transmit burst</w:t>
      </w:r>
      <w:r>
        <w:rPr>
          <w:rFonts w:hint="eastAsia"/>
          <w:lang w:eastAsia="ko-KR"/>
        </w:rPr>
        <w:t xml:space="preserve"> </w:t>
      </w:r>
      <w:r w:rsidR="00F65D33">
        <w:rPr>
          <w:rFonts w:hint="eastAsia"/>
          <w:lang w:eastAsia="ko-KR"/>
        </w:rPr>
        <w:t xml:space="preserve">by distributed manner. Also, </w:t>
      </w:r>
      <w:r>
        <w:rPr>
          <w:rFonts w:hint="eastAsia"/>
          <w:lang w:eastAsia="ko-KR"/>
        </w:rPr>
        <w:t xml:space="preserve">the </w:t>
      </w:r>
      <w:r w:rsidR="00F65D33">
        <w:rPr>
          <w:rFonts w:hint="eastAsia"/>
          <w:lang w:eastAsia="ko-KR"/>
        </w:rPr>
        <w:t>HR-MS can reserve two or more dedicated channel</w:t>
      </w:r>
      <w:r>
        <w:rPr>
          <w:rFonts w:hint="eastAsia"/>
          <w:lang w:eastAsia="ko-KR"/>
        </w:rPr>
        <w:t>s</w:t>
      </w:r>
      <w:r w:rsidR="00F65D33">
        <w:rPr>
          <w:rFonts w:hint="eastAsia"/>
          <w:lang w:eastAsia="ko-KR"/>
        </w:rPr>
        <w:t xml:space="preserve"> to transmit multiple burst</w:t>
      </w:r>
      <w:r>
        <w:rPr>
          <w:rFonts w:hint="eastAsia"/>
          <w:lang w:eastAsia="ko-KR"/>
        </w:rPr>
        <w:t>s</w:t>
      </w:r>
      <w:r w:rsidR="00F65D33">
        <w:rPr>
          <w:rFonts w:hint="eastAsia"/>
          <w:lang w:eastAsia="ko-KR"/>
        </w:rPr>
        <w:t xml:space="preserve">. But there is no detailed method to use multiple dedicated channels reserved by </w:t>
      </w:r>
      <w:r>
        <w:rPr>
          <w:rFonts w:hint="eastAsia"/>
          <w:lang w:eastAsia="ko-KR"/>
        </w:rPr>
        <w:t xml:space="preserve">the </w:t>
      </w:r>
      <w:r w:rsidR="00F65D33">
        <w:rPr>
          <w:rFonts w:hint="eastAsia"/>
          <w:lang w:eastAsia="ko-KR"/>
        </w:rPr>
        <w:t>HR-MS.</w:t>
      </w:r>
    </w:p>
    <w:p w:rsidR="00E13C29" w:rsidRDefault="00BA72B5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>W</w:t>
      </w:r>
      <w:r w:rsidR="00F65D33">
        <w:rPr>
          <w:rFonts w:hint="eastAsia"/>
          <w:lang w:eastAsia="ko-KR"/>
        </w:rPr>
        <w:t xml:space="preserve">e suggest Resource ID to </w:t>
      </w:r>
      <w:r>
        <w:rPr>
          <w:rFonts w:hint="eastAsia"/>
          <w:lang w:eastAsia="ko-KR"/>
        </w:rPr>
        <w:t>identifying</w:t>
      </w:r>
      <w:r w:rsidR="00F65D33">
        <w:rPr>
          <w:rFonts w:hint="eastAsia"/>
          <w:lang w:eastAsia="ko-KR"/>
        </w:rPr>
        <w:t xml:space="preserve"> multiple bursts transmitted </w:t>
      </w:r>
      <w:r>
        <w:rPr>
          <w:rFonts w:hint="eastAsia"/>
          <w:lang w:eastAsia="ko-KR"/>
        </w:rPr>
        <w:t>on</w:t>
      </w:r>
      <w:r w:rsidR="00F65D33">
        <w:rPr>
          <w:rFonts w:hint="eastAsia"/>
          <w:lang w:eastAsia="ko-KR"/>
        </w:rPr>
        <w:t xml:space="preserve"> multiple dedicated channels</w:t>
      </w:r>
      <w:r>
        <w:rPr>
          <w:rFonts w:hint="eastAsia"/>
          <w:lang w:eastAsia="ko-KR"/>
        </w:rPr>
        <w:t xml:space="preserve"> in a TDC slot</w:t>
      </w:r>
      <w:r w:rsidR="00F65D33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The</w:t>
      </w:r>
      <w:r w:rsidR="00F65D33">
        <w:rPr>
          <w:rFonts w:hint="eastAsia"/>
          <w:lang w:eastAsia="ko-KR"/>
        </w:rPr>
        <w:t xml:space="preserve"> Resource ID</w:t>
      </w:r>
      <w:r w:rsidR="00E13C29">
        <w:rPr>
          <w:rFonts w:hint="eastAsia"/>
          <w:lang w:eastAsia="ko-KR"/>
        </w:rPr>
        <w:t xml:space="preserve"> assigned by </w:t>
      </w:r>
      <w:r>
        <w:rPr>
          <w:rFonts w:hint="eastAsia"/>
          <w:lang w:eastAsia="ko-KR"/>
        </w:rPr>
        <w:t xml:space="preserve">the </w:t>
      </w:r>
      <w:r w:rsidR="00E13C29">
        <w:rPr>
          <w:rFonts w:hint="eastAsia"/>
          <w:lang w:eastAsia="ko-KR"/>
        </w:rPr>
        <w:t xml:space="preserve">sending HR-MS </w:t>
      </w:r>
      <w:r w:rsidR="001E2DB3">
        <w:rPr>
          <w:rFonts w:hint="eastAsia"/>
          <w:lang w:eastAsia="ko-KR"/>
        </w:rPr>
        <w:t xml:space="preserve">can be </w:t>
      </w:r>
      <w:r w:rsidR="007A2942">
        <w:rPr>
          <w:rFonts w:hint="eastAsia"/>
          <w:lang w:eastAsia="ko-KR"/>
        </w:rPr>
        <w:t xml:space="preserve">not only </w:t>
      </w:r>
      <w:r w:rsidR="001E2DB3">
        <w:rPr>
          <w:rFonts w:hint="eastAsia"/>
          <w:lang w:eastAsia="ko-KR"/>
        </w:rPr>
        <w:t>used for</w:t>
      </w:r>
      <w:r w:rsidR="007A2942">
        <w:rPr>
          <w:rFonts w:hint="eastAsia"/>
          <w:lang w:eastAsia="ko-KR"/>
        </w:rPr>
        <w:t xml:space="preserve"> identification of </w:t>
      </w:r>
      <w:r>
        <w:rPr>
          <w:rFonts w:hint="eastAsia"/>
          <w:lang w:eastAsia="ko-KR"/>
        </w:rPr>
        <w:t>the</w:t>
      </w:r>
      <w:r w:rsidR="00FC6651">
        <w:rPr>
          <w:rFonts w:hint="eastAsia"/>
          <w:lang w:eastAsia="ko-KR"/>
        </w:rPr>
        <w:t xml:space="preserve"> burst</w:t>
      </w:r>
      <w:r>
        <w:rPr>
          <w:rFonts w:hint="eastAsia"/>
          <w:lang w:eastAsia="ko-KR"/>
        </w:rPr>
        <w:t>s</w:t>
      </w:r>
      <w:r w:rsidR="00FC6651">
        <w:rPr>
          <w:rFonts w:hint="eastAsia"/>
          <w:lang w:eastAsia="ko-KR"/>
        </w:rPr>
        <w:t xml:space="preserve"> </w:t>
      </w:r>
      <w:r w:rsidR="007A2942">
        <w:rPr>
          <w:rFonts w:hint="eastAsia"/>
          <w:lang w:eastAsia="ko-KR"/>
        </w:rPr>
        <w:t xml:space="preserve">but also used for </w:t>
      </w:r>
      <w:r w:rsidR="001E2DB3">
        <w:rPr>
          <w:rFonts w:hint="eastAsia"/>
          <w:lang w:eastAsia="ko-KR"/>
        </w:rPr>
        <w:t xml:space="preserve">combining of </w:t>
      </w:r>
      <w:r>
        <w:rPr>
          <w:rFonts w:hint="eastAsia"/>
          <w:lang w:eastAsia="ko-KR"/>
        </w:rPr>
        <w:t xml:space="preserve">the </w:t>
      </w:r>
      <w:r w:rsidR="001E2DB3">
        <w:rPr>
          <w:rFonts w:hint="eastAsia"/>
          <w:lang w:eastAsia="ko-KR"/>
        </w:rPr>
        <w:t>bursts.</w:t>
      </w:r>
      <w:r w:rsidR="00E13C29">
        <w:rPr>
          <w:rFonts w:hint="eastAsia"/>
          <w:lang w:eastAsia="ko-KR"/>
        </w:rPr>
        <w:t xml:space="preserve"> </w:t>
      </w:r>
    </w:p>
    <w:p w:rsidR="00E13C29" w:rsidRDefault="00E13C29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>Multiple dedicated channel</w:t>
      </w:r>
      <w:r w:rsidR="000036BE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</w:t>
      </w:r>
      <w:r w:rsidR="000036BE">
        <w:rPr>
          <w:rFonts w:hint="eastAsia"/>
          <w:lang w:eastAsia="ko-KR"/>
        </w:rPr>
        <w:t xml:space="preserve">which are having </w:t>
      </w:r>
      <w:r w:rsidR="00ED7F94">
        <w:rPr>
          <w:rFonts w:hint="eastAsia"/>
          <w:lang w:eastAsia="ko-KR"/>
        </w:rPr>
        <w:t xml:space="preserve">different Resource ID </w:t>
      </w:r>
      <w:r w:rsidR="000036BE">
        <w:rPr>
          <w:rFonts w:hint="eastAsia"/>
          <w:lang w:eastAsia="ko-KR"/>
        </w:rPr>
        <w:t>are</w:t>
      </w:r>
      <w:r>
        <w:rPr>
          <w:rFonts w:hint="eastAsia"/>
          <w:lang w:eastAsia="ko-KR"/>
        </w:rPr>
        <w:t xml:space="preserve"> used for transmit</w:t>
      </w:r>
      <w:r w:rsidR="00FC6651">
        <w:rPr>
          <w:rFonts w:hint="eastAsia"/>
          <w:lang w:eastAsia="ko-KR"/>
        </w:rPr>
        <w:t>ting</w:t>
      </w:r>
      <w:r>
        <w:rPr>
          <w:rFonts w:hint="eastAsia"/>
          <w:lang w:eastAsia="ko-KR"/>
        </w:rPr>
        <w:t xml:space="preserve"> </w:t>
      </w:r>
      <w:proofErr w:type="gramStart"/>
      <w:r w:rsidR="000036BE">
        <w:rPr>
          <w:rFonts w:hint="eastAsia"/>
          <w:lang w:eastAsia="ko-KR"/>
        </w:rPr>
        <w:t>m</w:t>
      </w:r>
      <w:r>
        <w:rPr>
          <w:rFonts w:hint="eastAsia"/>
          <w:lang w:eastAsia="ko-KR"/>
        </w:rPr>
        <w:t>ultiple</w:t>
      </w:r>
      <w:r w:rsidR="00ED7F94">
        <w:rPr>
          <w:rFonts w:hint="eastAsia"/>
          <w:lang w:eastAsia="ko-KR"/>
        </w:rPr>
        <w:t>(</w:t>
      </w:r>
      <w:proofErr w:type="gramEnd"/>
      <w:r w:rsidR="00ED7F94">
        <w:rPr>
          <w:rFonts w:hint="eastAsia"/>
          <w:lang w:eastAsia="ko-KR"/>
        </w:rPr>
        <w:t>different)</w:t>
      </w:r>
      <w:r>
        <w:rPr>
          <w:rFonts w:hint="eastAsia"/>
          <w:lang w:eastAsia="ko-KR"/>
        </w:rPr>
        <w:t xml:space="preserve"> burst</w:t>
      </w:r>
      <w:r w:rsidR="00BA72B5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. Receiving HR-MS </w:t>
      </w:r>
      <w:r w:rsidR="00FC6651">
        <w:rPr>
          <w:rFonts w:hint="eastAsia"/>
          <w:lang w:eastAsia="ko-KR"/>
        </w:rPr>
        <w:t>h</w:t>
      </w:r>
      <w:r w:rsidR="00BA72B5">
        <w:rPr>
          <w:rFonts w:hint="eastAsia"/>
          <w:lang w:eastAsia="ko-KR"/>
        </w:rPr>
        <w:t>as</w:t>
      </w:r>
      <w:r w:rsidR="00FC6651">
        <w:rPr>
          <w:rFonts w:hint="eastAsia"/>
          <w:lang w:eastAsia="ko-KR"/>
        </w:rPr>
        <w:t xml:space="preserve"> only to</w:t>
      </w:r>
      <w:r>
        <w:rPr>
          <w:rFonts w:hint="eastAsia"/>
          <w:lang w:eastAsia="ko-KR"/>
        </w:rPr>
        <w:t xml:space="preserve"> decode </w:t>
      </w:r>
      <w:r w:rsidR="000036BE">
        <w:rPr>
          <w:lang w:eastAsia="ko-KR"/>
        </w:rPr>
        <w:t>separately</w:t>
      </w:r>
      <w:r w:rsidR="000036B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multiple burst</w:t>
      </w:r>
      <w:r w:rsidR="00BA72B5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</w:t>
      </w:r>
      <w:r w:rsidR="00ED7F94">
        <w:rPr>
          <w:rFonts w:hint="eastAsia"/>
          <w:lang w:eastAsia="ko-KR"/>
        </w:rPr>
        <w:t>as Figure 1</w:t>
      </w:r>
      <w:r>
        <w:rPr>
          <w:rFonts w:hint="eastAsia"/>
          <w:lang w:eastAsia="ko-KR"/>
        </w:rPr>
        <w:t>.</w:t>
      </w:r>
    </w:p>
    <w:p w:rsidR="000036BE" w:rsidRDefault="00E13C29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>Multiple dedicated channel</w:t>
      </w:r>
      <w:r w:rsidR="000036BE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</w:t>
      </w:r>
      <w:r w:rsidR="000036BE">
        <w:rPr>
          <w:rFonts w:hint="eastAsia"/>
          <w:lang w:eastAsia="ko-KR"/>
        </w:rPr>
        <w:t xml:space="preserve">which are having </w:t>
      </w:r>
      <w:r w:rsidR="00BA72B5">
        <w:rPr>
          <w:rFonts w:hint="eastAsia"/>
          <w:lang w:eastAsia="ko-KR"/>
        </w:rPr>
        <w:t xml:space="preserve">the </w:t>
      </w:r>
      <w:r w:rsidR="00ED7F94">
        <w:rPr>
          <w:rFonts w:hint="eastAsia"/>
          <w:lang w:eastAsia="ko-KR"/>
        </w:rPr>
        <w:t>same Resource ID</w:t>
      </w:r>
      <w:r>
        <w:rPr>
          <w:rFonts w:hint="eastAsia"/>
          <w:lang w:eastAsia="ko-KR"/>
        </w:rPr>
        <w:t xml:space="preserve"> </w:t>
      </w:r>
      <w:r w:rsidR="000036BE">
        <w:rPr>
          <w:rFonts w:hint="eastAsia"/>
          <w:lang w:eastAsia="ko-KR"/>
        </w:rPr>
        <w:t>are</w:t>
      </w:r>
      <w:r>
        <w:rPr>
          <w:rFonts w:hint="eastAsia"/>
          <w:lang w:eastAsia="ko-KR"/>
        </w:rPr>
        <w:t xml:space="preserve"> used for transmit</w:t>
      </w:r>
      <w:r w:rsidR="000036BE">
        <w:rPr>
          <w:rFonts w:hint="eastAsia"/>
          <w:lang w:eastAsia="ko-KR"/>
        </w:rPr>
        <w:t>ting</w:t>
      </w:r>
      <w:r w:rsidR="00BA72B5">
        <w:rPr>
          <w:rFonts w:hint="eastAsia"/>
          <w:lang w:eastAsia="ko-KR"/>
        </w:rPr>
        <w:t xml:space="preserve"> the</w:t>
      </w:r>
      <w:r>
        <w:rPr>
          <w:rFonts w:hint="eastAsia"/>
          <w:lang w:eastAsia="ko-KR"/>
        </w:rPr>
        <w:t xml:space="preserve"> same</w:t>
      </w:r>
      <w:r w:rsidR="000036BE">
        <w:rPr>
          <w:rFonts w:hint="eastAsia"/>
          <w:lang w:eastAsia="ko-KR"/>
        </w:rPr>
        <w:t xml:space="preserve"> burst</w:t>
      </w:r>
      <w:r>
        <w:rPr>
          <w:rFonts w:hint="eastAsia"/>
          <w:lang w:eastAsia="ko-KR"/>
        </w:rPr>
        <w:t xml:space="preserve">. Receiving HR-MS </w:t>
      </w:r>
      <w:r w:rsidR="000036BE">
        <w:rPr>
          <w:rFonts w:hint="eastAsia"/>
          <w:lang w:eastAsia="ko-KR"/>
        </w:rPr>
        <w:t xml:space="preserve">can </w:t>
      </w:r>
      <w:r w:rsidR="00ED7F94">
        <w:rPr>
          <w:rFonts w:hint="eastAsia"/>
          <w:lang w:eastAsia="ko-KR"/>
        </w:rPr>
        <w:t xml:space="preserve">combine </w:t>
      </w:r>
      <w:r w:rsidR="000036BE">
        <w:rPr>
          <w:rFonts w:hint="eastAsia"/>
          <w:lang w:eastAsia="ko-KR"/>
        </w:rPr>
        <w:t xml:space="preserve">the same burst in PHY layer before </w:t>
      </w:r>
      <w:r>
        <w:rPr>
          <w:rFonts w:hint="eastAsia"/>
          <w:lang w:eastAsia="ko-KR"/>
        </w:rPr>
        <w:t>decod</w:t>
      </w:r>
      <w:r w:rsidR="000036BE">
        <w:rPr>
          <w:rFonts w:hint="eastAsia"/>
          <w:lang w:eastAsia="ko-KR"/>
        </w:rPr>
        <w:t>ing</w:t>
      </w:r>
      <w:r>
        <w:rPr>
          <w:rFonts w:hint="eastAsia"/>
          <w:lang w:eastAsia="ko-KR"/>
        </w:rPr>
        <w:t xml:space="preserve"> </w:t>
      </w:r>
      <w:r w:rsidR="000036BE">
        <w:rPr>
          <w:rFonts w:hint="eastAsia"/>
          <w:lang w:eastAsia="ko-KR"/>
        </w:rPr>
        <w:t>to enhance link quality as Figure 2.</w:t>
      </w:r>
    </w:p>
    <w:p w:rsidR="0078101B" w:rsidRDefault="0078101B" w:rsidP="00F93DA3">
      <w:pPr>
        <w:pStyle w:val="Body"/>
        <w:rPr>
          <w:lang w:eastAsia="ko-KR"/>
        </w:rPr>
      </w:pPr>
    </w:p>
    <w:p w:rsidR="001E2DB3" w:rsidRDefault="0078101B" w:rsidP="00E13C29">
      <w:pPr>
        <w:pStyle w:val="Body"/>
        <w:jc w:val="center"/>
        <w:rPr>
          <w:lang w:eastAsia="ko-KR"/>
        </w:rPr>
      </w:pPr>
      <w:r>
        <w:object w:dxaOrig="10524" w:dyaOrig="6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5pt;height:309.9pt" o:ole="">
            <v:imagedata r:id="rId14" o:title=""/>
          </v:shape>
          <o:OLEObject Type="Embed" ProgID="Visio.Drawing.11" ShapeID="_x0000_i1025" DrawAspect="Content" ObjectID="_1397650599" r:id="rId15"/>
        </w:object>
      </w:r>
    </w:p>
    <w:p w:rsidR="00E13C29" w:rsidRDefault="0078101B" w:rsidP="00E13C29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>Figure</w:t>
      </w:r>
      <w:r w:rsidR="00E13C29">
        <w:rPr>
          <w:lang w:eastAsia="ko-KR"/>
        </w:rPr>
        <w:t xml:space="preserve"> 1</w:t>
      </w:r>
    </w:p>
    <w:p w:rsidR="001E2DB3" w:rsidRDefault="001E2DB3" w:rsidP="00F93DA3">
      <w:pPr>
        <w:pStyle w:val="Body"/>
        <w:rPr>
          <w:lang w:eastAsia="ko-KR"/>
        </w:rPr>
      </w:pPr>
    </w:p>
    <w:p w:rsidR="001E2DB3" w:rsidRDefault="00256D01" w:rsidP="00E13C29">
      <w:pPr>
        <w:pStyle w:val="Body"/>
        <w:jc w:val="center"/>
        <w:rPr>
          <w:lang w:eastAsia="ko-KR"/>
        </w:rPr>
      </w:pPr>
      <w:r>
        <w:object w:dxaOrig="10543" w:dyaOrig="6312">
          <v:shape id="_x0000_i1026" type="#_x0000_t75" style="width:522.15pt;height:312.4pt" o:ole="">
            <v:imagedata r:id="rId16" o:title=""/>
          </v:shape>
          <o:OLEObject Type="Embed" ProgID="Visio.Drawing.11" ShapeID="_x0000_i1026" DrawAspect="Content" ObjectID="_1397650600" r:id="rId17"/>
        </w:object>
      </w:r>
    </w:p>
    <w:p w:rsidR="00E13C29" w:rsidRDefault="0078101B" w:rsidP="00E13C29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>Figure</w:t>
      </w:r>
      <w:r w:rsidR="00E13C29">
        <w:rPr>
          <w:rFonts w:hint="eastAsia"/>
          <w:lang w:eastAsia="ko-KR"/>
        </w:rPr>
        <w:t xml:space="preserve"> 2</w:t>
      </w: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D91387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P802.16.1a/D2</w:t>
      </w:r>
      <w:r w:rsidR="00FE7122">
        <w:rPr>
          <w:rFonts w:hint="eastAsia"/>
          <w:lang w:eastAsia="ko-KR"/>
        </w:rPr>
        <w:t xml:space="preserve">, </w:t>
      </w:r>
      <w:proofErr w:type="spellStart"/>
      <w:r w:rsidR="00FE7122">
        <w:rPr>
          <w:rFonts w:hint="eastAsia"/>
          <w:lang w:eastAsia="ko-KR"/>
        </w:rPr>
        <w:t>WirelessMAN</w:t>
      </w:r>
      <w:proofErr w:type="spellEnd"/>
      <w:r w:rsidR="00FE7122">
        <w:rPr>
          <w:rFonts w:hint="eastAsia"/>
          <w:lang w:eastAsia="ko-KR"/>
        </w:rPr>
        <w:t xml:space="preserve">-Advanced Air Interface for Broadband Access Systems </w:t>
      </w:r>
      <w:r w:rsidR="00FE7122">
        <w:rPr>
          <w:lang w:eastAsia="ko-KR"/>
        </w:rPr>
        <w:t>–</w:t>
      </w:r>
      <w:r w:rsidR="00FE7122">
        <w:rPr>
          <w:rFonts w:hint="eastAsia"/>
          <w:lang w:eastAsia="ko-KR"/>
        </w:rPr>
        <w:t xml:space="preserve"> Draft Amendment: Higher Reliability Networks, </w:t>
      </w:r>
      <w:r>
        <w:rPr>
          <w:rFonts w:hint="eastAsia"/>
          <w:lang w:eastAsia="ko-KR"/>
        </w:rPr>
        <w:t>Apr.</w:t>
      </w:r>
      <w:r w:rsidR="00FE7122">
        <w:rPr>
          <w:rFonts w:hint="eastAsia"/>
          <w:lang w:eastAsia="ko-KR"/>
        </w:rPr>
        <w:t xml:space="preserve"> 2012.</w:t>
      </w:r>
    </w:p>
    <w:p w:rsidR="00FE7122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100B24" w:rsidRDefault="00100B24" w:rsidP="00100B24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342E63">
        <w:rPr>
          <w:rFonts w:ascii="Arial" w:hAnsi="Arial" w:hint="eastAsia"/>
          <w:i/>
          <w:highlight w:val="yellow"/>
          <w:lang w:eastAsia="ko-KR"/>
        </w:rPr>
        <w:t xml:space="preserve">Modify the following message </w:t>
      </w:r>
      <w:r>
        <w:rPr>
          <w:rFonts w:ascii="Arial" w:hAnsi="Arial" w:hint="eastAsia"/>
          <w:i/>
          <w:highlight w:val="yellow"/>
          <w:lang w:eastAsia="ko-KR"/>
        </w:rPr>
        <w:t>in the section 6.2.3.65.37 in the IEEE</w:t>
      </w:r>
      <w:r w:rsidR="00ED7F94">
        <w:rPr>
          <w:rFonts w:ascii="Arial" w:hAnsi="Arial" w:hint="eastAsia"/>
          <w:i/>
          <w:highlight w:val="yellow"/>
          <w:lang w:eastAsia="ko-KR"/>
        </w:rPr>
        <w:t xml:space="preserve"> 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1E1D72">
        <w:rPr>
          <w:rFonts w:ascii="Arial" w:hAnsi="Arial" w:hint="eastAsia"/>
          <w:i/>
          <w:highlight w:val="yellow"/>
          <w:lang w:eastAsia="ko-KR"/>
        </w:rPr>
        <w:t>/D2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100B24" w:rsidRPr="0044254E" w:rsidRDefault="00100B24" w:rsidP="00100B24">
      <w:pPr>
        <w:pStyle w:val="Default"/>
        <w:rPr>
          <w:b/>
          <w:lang w:eastAsia="ko-KR"/>
        </w:rPr>
      </w:pPr>
      <w:r w:rsidRPr="00342E63">
        <w:rPr>
          <w:rFonts w:hint="eastAsia"/>
          <w:b/>
          <w:sz w:val="28"/>
          <w:lang w:eastAsia="ko-KR"/>
        </w:rPr>
        <w:t xml:space="preserve">6.2.3.65.37 </w:t>
      </w:r>
      <w:r w:rsidRPr="00342E63">
        <w:rPr>
          <w:rFonts w:hint="eastAsia"/>
          <w:b/>
          <w:sz w:val="28"/>
          <w:u w:val="single"/>
          <w:lang w:eastAsia="ko-KR"/>
        </w:rPr>
        <w:t>AAI-DC-RTS</w:t>
      </w:r>
    </w:p>
    <w:p w:rsidR="00100B24" w:rsidRDefault="00100B24" w:rsidP="00100B24">
      <w:pPr>
        <w:pStyle w:val="Default"/>
        <w:rPr>
          <w:lang w:eastAsia="ko-KR"/>
        </w:rPr>
      </w:pPr>
    </w:p>
    <w:p w:rsidR="00100B24" w:rsidRDefault="00100B24" w:rsidP="00100B24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100B24" w:rsidRDefault="00100B24" w:rsidP="00100B24">
      <w:pPr>
        <w:pStyle w:val="Default"/>
        <w:rPr>
          <w:lang w:eastAsia="ko-KR"/>
        </w:rPr>
      </w:pPr>
    </w:p>
    <w:p w:rsidR="00100B24" w:rsidRPr="0044254E" w:rsidRDefault="00100B24" w:rsidP="00100B24">
      <w:pPr>
        <w:pStyle w:val="Default"/>
        <w:jc w:val="center"/>
        <w:rPr>
          <w:b/>
          <w:u w:val="single"/>
          <w:lang w:eastAsia="ko-KR"/>
        </w:rPr>
      </w:pPr>
      <w:r w:rsidRPr="0044254E">
        <w:rPr>
          <w:rFonts w:hint="eastAsia"/>
          <w:b/>
          <w:u w:val="single"/>
          <w:lang w:eastAsia="ko-KR"/>
        </w:rPr>
        <w:t xml:space="preserve">Table 1066kk </w:t>
      </w:r>
      <w:r w:rsidRPr="0044254E">
        <w:rPr>
          <w:b/>
          <w:u w:val="single"/>
          <w:lang w:eastAsia="ko-KR"/>
        </w:rPr>
        <w:t>–</w:t>
      </w:r>
      <w:r w:rsidRPr="0044254E">
        <w:rPr>
          <w:rFonts w:hint="eastAsia"/>
          <w:b/>
          <w:u w:val="single"/>
          <w:lang w:eastAsia="ko-KR"/>
        </w:rPr>
        <w:t xml:space="preserve"> AAI-DC-RTS message field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245"/>
        <w:gridCol w:w="2686"/>
      </w:tblGrid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Field</w:t>
            </w:r>
          </w:p>
        </w:tc>
        <w:tc>
          <w:tcPr>
            <w:tcW w:w="709" w:type="dxa"/>
            <w:shd w:val="clear" w:color="auto" w:fill="auto"/>
          </w:tcPr>
          <w:p w:rsidR="00100B24" w:rsidRDefault="00100B24" w:rsidP="000E63DD">
            <w:pPr>
              <w:jc w:val="center"/>
              <w:rPr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b/>
                <w:sz w:val="18"/>
                <w:szCs w:val="18"/>
                <w:u w:val="single"/>
              </w:rPr>
              <w:t>Size</w:t>
            </w:r>
          </w:p>
          <w:p w:rsidR="00100B24" w:rsidRPr="0044254E" w:rsidRDefault="00100B24" w:rsidP="000E63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lastRenderedPageBreak/>
              <w:t>(bits)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lastRenderedPageBreak/>
              <w:t>Value/Description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4254E">
              <w:rPr>
                <w:b/>
                <w:sz w:val="18"/>
                <w:szCs w:val="18"/>
                <w:u w:val="single"/>
              </w:rPr>
              <w:t>Condition</w:t>
            </w: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lastRenderedPageBreak/>
              <w:t>Source DCTID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source HR-MS address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Destination DCTID or DCGID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destination HR-MS (Group) address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Maximum Index of Burst Size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a maximum index of burst size that the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sending HR-MS suggests the receiving HR-MS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gram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to</w:t>
            </w:r>
            <w:proofErr w:type="gramEnd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 recommend. The receiving HR-MS selects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burst size that is less than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Maximum Number of HARQ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maximum number of PHY burst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gramStart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retransmission</w:t>
            </w:r>
            <w:proofErr w:type="gramEnd"/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 xml:space="preserve"> for HARQ operation.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HARQ retransmission is disabled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1~3: HARQ retransmission is enabled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Destination Address Type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type of destination address.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DCTID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1: DCGID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 Message Indicator</w:t>
            </w:r>
          </w:p>
        </w:tc>
        <w:tc>
          <w:tcPr>
            <w:tcW w:w="709" w:type="dxa"/>
            <w:shd w:val="clear" w:color="auto" w:fill="auto"/>
          </w:tcPr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u w:val="single"/>
                <w:lang w:eastAsia="ko-K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Indicates whether a control message is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piggybacked or not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0: no piggyback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1: MAC control message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100B24" w:rsidRDefault="00100B24" w:rsidP="000E63DD">
            <w:pPr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</w:pPr>
            <w:r w:rsidRPr="00100B24"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Transmit Power</w:t>
            </w:r>
          </w:p>
        </w:tc>
        <w:tc>
          <w:tcPr>
            <w:tcW w:w="709" w:type="dxa"/>
            <w:shd w:val="clear" w:color="auto" w:fill="auto"/>
          </w:tcPr>
          <w:p w:rsidR="00100B24" w:rsidRPr="00100B24" w:rsidRDefault="00100B24" w:rsidP="000E63DD">
            <w:pPr>
              <w:jc w:val="center"/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</w:pPr>
            <w:r w:rsidRPr="00100B24"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100B24" w:rsidRPr="00100B24" w:rsidRDefault="00100B24" w:rsidP="000E63DD">
            <w:pPr>
              <w:wordWrap/>
              <w:adjustRightInd w:val="0"/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</w:pPr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 xml:space="preserve">Unsigned integer from 1 to 64 in units of 1 </w:t>
            </w:r>
            <w:proofErr w:type="spellStart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, where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0b000</w:t>
            </w:r>
            <w:r w:rsidRPr="00100B24"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00</w:t>
            </w:r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 xml:space="preserve">0=1 </w:t>
            </w:r>
            <w:proofErr w:type="spellStart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 xml:space="preserve"> and 0b111</w:t>
            </w:r>
            <w:r w:rsidRPr="00100B24">
              <w:rPr>
                <w:rFonts w:eastAsia="맑은 고딕" w:hint="eastAsia"/>
                <w:color w:val="000000" w:themeColor="text1"/>
                <w:sz w:val="22"/>
                <w:szCs w:val="22"/>
                <w:u w:val="single"/>
                <w:lang w:eastAsia="ko-KR"/>
              </w:rPr>
              <w:t>11</w:t>
            </w:r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 xml:space="preserve">1=64 </w:t>
            </w:r>
            <w:proofErr w:type="spellStart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dBm</w:t>
            </w:r>
            <w:proofErr w:type="spellEnd"/>
            <w:r w:rsidRPr="00100B24">
              <w:rPr>
                <w:rFonts w:eastAsia="맑은 고딕"/>
                <w:color w:val="000000" w:themeColor="text1"/>
                <w:sz w:val="22"/>
                <w:szCs w:val="22"/>
                <w:u w:val="single"/>
                <w:lang w:eastAsia="ko-KR"/>
              </w:rPr>
              <w:t>.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100B24" w:rsidRDefault="004F031B" w:rsidP="004F031B">
            <w:pPr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Resource </w:t>
            </w:r>
            <w:r w:rsidR="00100B24" w:rsidRPr="00100B24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ID</w:t>
            </w:r>
          </w:p>
        </w:tc>
        <w:tc>
          <w:tcPr>
            <w:tcW w:w="709" w:type="dxa"/>
            <w:shd w:val="clear" w:color="auto" w:fill="auto"/>
          </w:tcPr>
          <w:p w:rsidR="00100B24" w:rsidRPr="00100B24" w:rsidRDefault="00112664" w:rsidP="000E63DD">
            <w:pPr>
              <w:jc w:val="center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42E63" w:rsidRPr="003A739B" w:rsidRDefault="004F031B" w:rsidP="003A739B">
            <w:pPr>
              <w:wordWrap/>
              <w:adjustRightInd w:val="0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Resource </w:t>
            </w:r>
            <w:r w:rsidR="00112664" w:rsidRPr="003A739B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identifier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ED7F94" w:rsidRDefault="00100B24" w:rsidP="000E63DD">
            <w:pPr>
              <w:wordWrap/>
              <w:adjustRightInd w:val="0"/>
              <w:rPr>
                <w:rFonts w:eastAsia="맑은 고딕"/>
                <w:i/>
                <w:color w:val="FF0000"/>
                <w:sz w:val="22"/>
                <w:szCs w:val="22"/>
                <w:u w:val="single"/>
                <w:lang w:eastAsia="ko-KR"/>
              </w:rPr>
            </w:pPr>
            <w:r w:rsidRPr="00ED7F94"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  <w:t>Reserved</w:t>
            </w:r>
          </w:p>
        </w:tc>
        <w:tc>
          <w:tcPr>
            <w:tcW w:w="709" w:type="dxa"/>
            <w:shd w:val="clear" w:color="auto" w:fill="auto"/>
          </w:tcPr>
          <w:p w:rsidR="00100B24" w:rsidRPr="004F031B" w:rsidRDefault="00100B24" w:rsidP="000E63DD">
            <w:pPr>
              <w:jc w:val="center"/>
              <w:rPr>
                <w:rFonts w:eastAsia="맑은 고딕"/>
                <w:strike/>
                <w:color w:val="FF0000"/>
                <w:sz w:val="22"/>
                <w:szCs w:val="22"/>
                <w:u w:val="single"/>
                <w:lang w:eastAsia="ko-KR"/>
              </w:rPr>
            </w:pPr>
            <w:r w:rsidRPr="004F031B">
              <w:rPr>
                <w:rFonts w:eastAsia="맑은 고딕" w:hint="eastAsia"/>
                <w:strike/>
                <w:color w:val="FF0000"/>
                <w:sz w:val="22"/>
                <w:szCs w:val="22"/>
                <w:u w:val="single"/>
                <w:lang w:eastAsia="ko-KR"/>
              </w:rPr>
              <w:t>6</w:t>
            </w:r>
            <w:r w:rsidR="004F031B" w:rsidRPr="004F031B"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</w:p>
        </w:tc>
      </w:tr>
      <w:tr w:rsidR="00100B24" w:rsidRPr="00214FA0" w:rsidTr="000E63DD">
        <w:tc>
          <w:tcPr>
            <w:tcW w:w="2376" w:type="dxa"/>
            <w:shd w:val="clear" w:color="auto" w:fill="auto"/>
          </w:tcPr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</w:t>
            </w:r>
          </w:p>
        </w:tc>
        <w:tc>
          <w:tcPr>
            <w:tcW w:w="709" w:type="dxa"/>
            <w:shd w:val="clear" w:color="auto" w:fill="auto"/>
          </w:tcPr>
          <w:p w:rsidR="00100B24" w:rsidRPr="00ED7F94" w:rsidRDefault="00100B24" w:rsidP="000E63DD">
            <w:pPr>
              <w:wordWrap/>
              <w:adjustRightInd w:val="0"/>
              <w:jc w:val="center"/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</w:pPr>
            <w:proofErr w:type="spellStart"/>
            <w:r w:rsidRPr="00ED7F94"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  <w:t>varia</w:t>
            </w:r>
            <w:proofErr w:type="spellEnd"/>
          </w:p>
          <w:p w:rsidR="00100B24" w:rsidRPr="0044254E" w:rsidRDefault="00100B24" w:rsidP="000E63DD">
            <w:pPr>
              <w:jc w:val="center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proofErr w:type="spellStart"/>
            <w:r w:rsidRPr="00ED7F94">
              <w:rPr>
                <w:rFonts w:eastAsia="맑은 고딕"/>
                <w:i/>
                <w:sz w:val="22"/>
                <w:szCs w:val="22"/>
                <w:u w:val="single"/>
                <w:lang w:eastAsia="ko-KR"/>
              </w:rPr>
              <w:t>ble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MAC control messages in Table 1216 except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AAI-DC-RTS and AAI-DC-CTS messages.</w:t>
            </w:r>
          </w:p>
        </w:tc>
        <w:tc>
          <w:tcPr>
            <w:tcW w:w="2686" w:type="dxa"/>
            <w:shd w:val="clear" w:color="auto" w:fill="auto"/>
          </w:tcPr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Present if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Piggyback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message</w:t>
            </w:r>
          </w:p>
          <w:p w:rsidR="00100B24" w:rsidRPr="0044254E" w:rsidRDefault="00100B24" w:rsidP="000E63DD">
            <w:pPr>
              <w:wordWrap/>
              <w:adjustRightInd w:val="0"/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indicator is set</w:t>
            </w:r>
          </w:p>
          <w:p w:rsidR="00100B24" w:rsidRPr="0044254E" w:rsidRDefault="00100B24" w:rsidP="000E63DD">
            <w:pPr>
              <w:rPr>
                <w:rFonts w:eastAsia="맑은 고딕"/>
                <w:sz w:val="22"/>
                <w:szCs w:val="22"/>
                <w:u w:val="single"/>
                <w:lang w:eastAsia="ko-KR"/>
              </w:rPr>
            </w:pPr>
            <w:r w:rsidRPr="0044254E">
              <w:rPr>
                <w:rFonts w:eastAsia="맑은 고딕"/>
                <w:sz w:val="22"/>
                <w:szCs w:val="22"/>
                <w:u w:val="single"/>
                <w:lang w:eastAsia="ko-KR"/>
              </w:rPr>
              <w:t>to 1</w:t>
            </w:r>
          </w:p>
        </w:tc>
      </w:tr>
    </w:tbl>
    <w:p w:rsidR="00100B24" w:rsidRDefault="00100B24" w:rsidP="00100B24">
      <w:pPr>
        <w:pStyle w:val="Body"/>
        <w:rPr>
          <w:lang w:eastAsia="ko-KR"/>
        </w:rPr>
      </w:pPr>
    </w:p>
    <w:p w:rsidR="00100B24" w:rsidRDefault="00100B24" w:rsidP="00342E6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>
        <w:rPr>
          <w:rFonts w:ascii="Arial" w:hAnsi="Arial" w:hint="eastAsia"/>
          <w:i/>
          <w:highlight w:val="yellow"/>
          <w:lang w:eastAsia="ko-KR"/>
        </w:rPr>
        <w:t>2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 w:rsidR="00342E63">
        <w:rPr>
          <w:rFonts w:ascii="Arial" w:hAnsi="Arial" w:hint="eastAsia"/>
          <w:i/>
          <w:highlight w:val="yellow"/>
          <w:lang w:eastAsia="ko-KR"/>
        </w:rPr>
        <w:t xml:space="preserve"> Modify the following text in the</w:t>
      </w:r>
      <w:r>
        <w:rPr>
          <w:rFonts w:ascii="Arial" w:hAnsi="Arial" w:hint="eastAsia"/>
          <w:i/>
          <w:highlight w:val="yellow"/>
          <w:lang w:eastAsia="ko-KR"/>
        </w:rPr>
        <w:t xml:space="preserve"> section 6.12.2.3.2.</w:t>
      </w:r>
      <w:r w:rsidR="00342E63">
        <w:rPr>
          <w:rFonts w:ascii="Arial" w:hAnsi="Arial" w:hint="eastAsia"/>
          <w:i/>
          <w:highlight w:val="yellow"/>
          <w:lang w:eastAsia="ko-KR"/>
        </w:rPr>
        <w:t>6</w:t>
      </w:r>
      <w:r>
        <w:rPr>
          <w:rFonts w:ascii="Arial" w:hAnsi="Arial" w:hint="eastAsia"/>
          <w:i/>
          <w:highlight w:val="yellow"/>
          <w:lang w:eastAsia="ko-KR"/>
        </w:rPr>
        <w:t xml:space="preserve"> in the IEEE</w:t>
      </w:r>
      <w:r w:rsidR="00ED7F94">
        <w:rPr>
          <w:rFonts w:ascii="Arial" w:hAnsi="Arial" w:hint="eastAsia"/>
          <w:i/>
          <w:highlight w:val="yellow"/>
          <w:lang w:eastAsia="ko-KR"/>
        </w:rPr>
        <w:t xml:space="preserve"> 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1E1D72">
        <w:rPr>
          <w:rFonts w:ascii="Arial" w:hAnsi="Arial" w:hint="eastAsia"/>
          <w:i/>
          <w:highlight w:val="yellow"/>
          <w:lang w:eastAsia="ko-KR"/>
        </w:rPr>
        <w:t>/D2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100B24" w:rsidRPr="00342E63" w:rsidRDefault="00100B24" w:rsidP="00100B24">
      <w:pPr>
        <w:pStyle w:val="Default"/>
        <w:rPr>
          <w:b/>
          <w:sz w:val="28"/>
          <w:lang w:eastAsia="ko-KR"/>
        </w:rPr>
      </w:pPr>
      <w:r w:rsidRPr="00342E63">
        <w:rPr>
          <w:rFonts w:hint="eastAsia"/>
          <w:b/>
          <w:sz w:val="28"/>
          <w:lang w:eastAsia="ko-KR"/>
        </w:rPr>
        <w:t>6.12.2.3.2.</w:t>
      </w:r>
      <w:r w:rsidR="00342E63">
        <w:rPr>
          <w:rFonts w:hint="eastAsia"/>
          <w:b/>
          <w:sz w:val="28"/>
          <w:lang w:eastAsia="ko-KR"/>
        </w:rPr>
        <w:t>6</w:t>
      </w:r>
      <w:r w:rsidRPr="00342E63">
        <w:rPr>
          <w:rFonts w:hint="eastAsia"/>
          <w:b/>
          <w:sz w:val="28"/>
          <w:lang w:eastAsia="ko-KR"/>
        </w:rPr>
        <w:t xml:space="preserve"> </w:t>
      </w:r>
      <w:r w:rsidR="00342E63">
        <w:rPr>
          <w:rFonts w:hint="eastAsia"/>
          <w:b/>
          <w:sz w:val="28"/>
          <w:lang w:eastAsia="ko-KR"/>
        </w:rPr>
        <w:t>Distributed resource reservation</w:t>
      </w:r>
    </w:p>
    <w:p w:rsidR="00342E63" w:rsidRDefault="00342E63" w:rsidP="00342E6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342E63">
        <w:rPr>
          <w:rFonts w:ascii="Times" w:hAnsi="Times"/>
          <w:kern w:val="1"/>
          <w:sz w:val="24"/>
          <w:lang w:eastAsia="ko-KR"/>
        </w:rPr>
        <w:t>An HR-MS listens to all the supplementary channels and all the dedicated channels. If signal strength on a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>dedicated channel and corresponding supplementary channel is greater than a threshold, the HR-MS shall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>avoid using the dedicated channel and the corresponding channel.</w:t>
      </w:r>
    </w:p>
    <w:p w:rsidR="00342E63" w:rsidRPr="00342E63" w:rsidRDefault="00342E63" w:rsidP="00342E6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342E63" w:rsidRDefault="00342E63" w:rsidP="00342E6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342E63">
        <w:rPr>
          <w:rFonts w:ascii="Times" w:hAnsi="Times"/>
          <w:kern w:val="1"/>
          <w:sz w:val="24"/>
          <w:lang w:eastAsia="ko-KR"/>
        </w:rPr>
        <w:t>An HR-MS selects a dedicated channel and reserves it using ‘request to send’ (AAI-DC-RTS) and ‘clear to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>send’ (AAI-DC-CTS) messages. The HR-MS sends AAI-DC-RTS message on the dedicated channel and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>the AAI-</w:t>
      </w:r>
      <w:r>
        <w:rPr>
          <w:rFonts w:ascii="Times" w:hAnsi="Times" w:hint="eastAsia"/>
          <w:kern w:val="1"/>
          <w:sz w:val="24"/>
          <w:lang w:eastAsia="ko-KR"/>
        </w:rPr>
        <w:t>D</w:t>
      </w:r>
      <w:r w:rsidRPr="00342E63">
        <w:rPr>
          <w:rFonts w:ascii="Times" w:hAnsi="Times"/>
          <w:kern w:val="1"/>
          <w:sz w:val="24"/>
          <w:lang w:eastAsia="ko-KR"/>
        </w:rPr>
        <w:t>C-RTS message includes a sending DCTID and a receiving address – DCTID or DCGID. If the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>receiving address is DCTID, the receiving HR-MS sends AAI-DC-CTS message on the dedicated channel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>in response to AAI-DC-RTS message. If the receiving address is DCGID, the receiving HR-MSs sends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>ACK on corresponding supplementary channel in response to AAI-DC-RTS message and the sending HR</w:t>
      </w:r>
      <w:r>
        <w:rPr>
          <w:rFonts w:ascii="Times" w:hAnsi="Times" w:hint="eastAsia"/>
          <w:kern w:val="1"/>
          <w:sz w:val="24"/>
          <w:lang w:eastAsia="ko-KR"/>
        </w:rPr>
        <w:t>-</w:t>
      </w:r>
      <w:r w:rsidRPr="00342E63">
        <w:rPr>
          <w:rFonts w:ascii="Times" w:hAnsi="Times"/>
          <w:kern w:val="1"/>
          <w:sz w:val="24"/>
          <w:lang w:eastAsia="ko-KR"/>
        </w:rPr>
        <w:t>MS detects ACK signal. After exchange of AAI-DC-RTS message and its response, the HR-MS sends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 xml:space="preserve">packets on the dedicated channel </w:t>
      </w:r>
      <w:r>
        <w:rPr>
          <w:rFonts w:ascii="Times" w:hAnsi="Times" w:hint="eastAsia"/>
          <w:kern w:val="1"/>
          <w:sz w:val="24"/>
          <w:lang w:eastAsia="ko-KR"/>
        </w:rPr>
        <w:t>c</w:t>
      </w:r>
      <w:r w:rsidRPr="00342E63">
        <w:rPr>
          <w:rFonts w:ascii="Times" w:hAnsi="Times"/>
          <w:kern w:val="1"/>
          <w:sz w:val="24"/>
          <w:lang w:eastAsia="ko-KR"/>
        </w:rPr>
        <w:t>ontinuously.</w:t>
      </w:r>
    </w:p>
    <w:p w:rsidR="00E158A6" w:rsidRDefault="00E158A6" w:rsidP="00342E6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ED7F94" w:rsidRDefault="00D2580F" w:rsidP="00BD168A">
      <w:pPr>
        <w:wordWrap/>
        <w:adjustRightInd w:val="0"/>
        <w:rPr>
          <w:rFonts w:ascii="Times" w:hAnsi="Times"/>
          <w:color w:val="0000FF"/>
          <w:kern w:val="1"/>
          <w:sz w:val="24"/>
          <w:u w:val="single"/>
          <w:lang w:eastAsia="ko-KR"/>
        </w:rPr>
      </w:pP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When </w:t>
      </w:r>
      <w:proofErr w:type="gramStart"/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a</w:t>
      </w:r>
      <w:r w:rsidR="000D3CF8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sending </w:t>
      </w:r>
      <w:r w:rsidR="00ED7F94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HR-MS reserve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</w:t>
      </w:r>
      <w:proofErr w:type="gramEnd"/>
      <w:r w:rsidR="00ED7F94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dedicated channel, 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a r</w:t>
      </w:r>
      <w:r w:rsidR="00ED7F94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esource ID is assigned by 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the </w:t>
      </w:r>
      <w:r w:rsidR="00ED7F94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sending HR-MS. The Resource ID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which is transmitted in AAI-DC-RTS message</w:t>
      </w:r>
      <w:r w:rsidR="00ED7F94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is 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used for identifying bursts </w:t>
      </w:r>
      <w:r w:rsidR="00ED7F94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in a TDC slot.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The s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ending HR-MS transmit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different bursts </w:t>
      </w:r>
      <w:r w:rsidR="00CD567E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on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the dedicated channel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with different Resource ID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. 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The s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ending HR-MS transmit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</w:t>
      </w:r>
      <w:r w:rsidR="00320C5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the 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same burst </w:t>
      </w:r>
      <w:r w:rsidR="00320C5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on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the dedicated channel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with </w:t>
      </w:r>
      <w:r w:rsidR="00320C5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the </w:t>
      </w:r>
      <w:r w:rsidR="0078101B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same Resource ID</w:t>
      </w:r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. When a 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receiving HR-MS </w:t>
      </w:r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receives </w:t>
      </w:r>
      <w:r w:rsidR="00320C5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the </w:t>
      </w:r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same burst </w:t>
      </w:r>
      <w:r w:rsidR="00320C5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on</w:t>
      </w:r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the dedicated channels with </w:t>
      </w:r>
      <w:r w:rsidR="00320C5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the </w:t>
      </w:r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same Resource ID, the receiving HR-MS </w:t>
      </w:r>
      <w:r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lastRenderedPageBreak/>
        <w:t>transmit</w:t>
      </w:r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s </w:t>
      </w:r>
      <w:r w:rsidR="00177E60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the </w:t>
      </w:r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same HARQ </w:t>
      </w:r>
      <w:proofErr w:type="gramStart"/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feedback(</w:t>
      </w:r>
      <w:proofErr w:type="gramEnd"/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i.e. </w:t>
      </w:r>
      <w:proofErr w:type="spellStart"/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Ack</w:t>
      </w:r>
      <w:proofErr w:type="spellEnd"/>
      <w:r w:rsidR="00E158A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 or </w:t>
      </w:r>
      <w:proofErr w:type="spellStart"/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Nack</w:t>
      </w:r>
      <w:proofErr w:type="spellEnd"/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) </w:t>
      </w:r>
      <w:r w:rsidR="00177E60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 xml:space="preserve">on the corresponding </w:t>
      </w:r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supplementary channel</w:t>
      </w:r>
      <w:r w:rsidR="00E158A6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s</w:t>
      </w:r>
      <w:r w:rsidR="007E55A9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.</w:t>
      </w:r>
    </w:p>
    <w:p w:rsidR="00342E63" w:rsidRPr="00177E60" w:rsidRDefault="00342E63" w:rsidP="00342E6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100B24" w:rsidRPr="00342E63" w:rsidRDefault="00342E63" w:rsidP="00342E6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342E63">
        <w:rPr>
          <w:rFonts w:ascii="Times" w:hAnsi="Times"/>
          <w:kern w:val="1"/>
          <w:sz w:val="24"/>
          <w:lang w:eastAsia="ko-KR"/>
        </w:rPr>
        <w:t>In addition, AAI-DC-CTS and AAI-DC-RTS messages can piggyback MAC control messages including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>AAI-DC-LEST-REQ, AAI-DC-LEST-RSP, etc. The ‘piggyback message indicator’</w:t>
      </w:r>
      <w:r>
        <w:rPr>
          <w:rFonts w:ascii="Times" w:hAnsi="Times"/>
          <w:kern w:val="1"/>
          <w:sz w:val="24"/>
          <w:lang w:eastAsia="ko-KR"/>
        </w:rPr>
        <w:t xml:space="preserve"> field is in AAI-D</w:t>
      </w:r>
      <w:r>
        <w:rPr>
          <w:rFonts w:ascii="Times" w:hAnsi="Times" w:hint="eastAsia"/>
          <w:kern w:val="1"/>
          <w:sz w:val="24"/>
          <w:lang w:eastAsia="ko-KR"/>
        </w:rPr>
        <w:t>C-</w:t>
      </w:r>
      <w:r w:rsidRPr="00342E63">
        <w:rPr>
          <w:rFonts w:ascii="Times" w:hAnsi="Times"/>
          <w:kern w:val="1"/>
          <w:sz w:val="24"/>
          <w:lang w:eastAsia="ko-KR"/>
        </w:rPr>
        <w:t xml:space="preserve">CTS and </w:t>
      </w:r>
      <w:r>
        <w:rPr>
          <w:rFonts w:ascii="Times" w:hAnsi="Times" w:hint="eastAsia"/>
          <w:kern w:val="1"/>
          <w:sz w:val="24"/>
          <w:lang w:eastAsia="ko-KR"/>
        </w:rPr>
        <w:t>A</w:t>
      </w:r>
      <w:r w:rsidRPr="00342E63">
        <w:rPr>
          <w:rFonts w:ascii="Times" w:hAnsi="Times"/>
          <w:kern w:val="1"/>
          <w:sz w:val="24"/>
          <w:lang w:eastAsia="ko-KR"/>
        </w:rPr>
        <w:t>AI-DC-RTS messages and if the field is set to 1 a MAC control message is piggybacked by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342E63">
        <w:rPr>
          <w:rFonts w:ascii="Times" w:hAnsi="Times"/>
          <w:kern w:val="1"/>
          <w:sz w:val="24"/>
          <w:lang w:eastAsia="ko-KR"/>
        </w:rPr>
        <w:t>AAI-DC-CTS and AAI-DC-RTS messages.</w:t>
      </w:r>
    </w:p>
    <w:p w:rsidR="00100B24" w:rsidRDefault="00100B24" w:rsidP="00100B24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195D09" w:rsidRPr="00424B5A" w:rsidRDefault="00195D09" w:rsidP="00100B24">
      <w:pPr>
        <w:pStyle w:val="Body"/>
        <w:rPr>
          <w:lang w:eastAsia="ko-KR"/>
        </w:rPr>
      </w:pPr>
    </w:p>
    <w:sectPr w:rsidR="00195D09" w:rsidRPr="00424B5A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FB" w:rsidRDefault="001D48FB">
      <w:r>
        <w:separator/>
      </w:r>
    </w:p>
  </w:endnote>
  <w:endnote w:type="continuationSeparator" w:id="0">
    <w:p w:rsidR="001D48FB" w:rsidRDefault="001D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1D48FB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A0026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FB" w:rsidRDefault="001D48FB">
      <w:r>
        <w:separator/>
      </w:r>
    </w:p>
  </w:footnote>
  <w:footnote w:type="continuationSeparator" w:id="0">
    <w:p w:rsidR="001D48FB" w:rsidRDefault="001D4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BA0026">
      <w:rPr>
        <w:rFonts w:hint="eastAsia"/>
        <w:lang w:eastAsia="ko-KR"/>
      </w:rPr>
      <w:t>0314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6BE"/>
    <w:rsid w:val="00003741"/>
    <w:rsid w:val="0002337B"/>
    <w:rsid w:val="0002741B"/>
    <w:rsid w:val="00071DBE"/>
    <w:rsid w:val="00081777"/>
    <w:rsid w:val="000903CF"/>
    <w:rsid w:val="00092FBC"/>
    <w:rsid w:val="000A10F4"/>
    <w:rsid w:val="000B313D"/>
    <w:rsid w:val="000B347F"/>
    <w:rsid w:val="000B3EC1"/>
    <w:rsid w:val="000C4A84"/>
    <w:rsid w:val="000D3CF8"/>
    <w:rsid w:val="000D62CA"/>
    <w:rsid w:val="000F0D82"/>
    <w:rsid w:val="000F380D"/>
    <w:rsid w:val="000F39E3"/>
    <w:rsid w:val="00100B24"/>
    <w:rsid w:val="00112664"/>
    <w:rsid w:val="001144F1"/>
    <w:rsid w:val="00126A26"/>
    <w:rsid w:val="00130801"/>
    <w:rsid w:val="00135798"/>
    <w:rsid w:val="00146C5B"/>
    <w:rsid w:val="001742D6"/>
    <w:rsid w:val="00177E60"/>
    <w:rsid w:val="00183DA5"/>
    <w:rsid w:val="001873E1"/>
    <w:rsid w:val="001945BD"/>
    <w:rsid w:val="00194CBB"/>
    <w:rsid w:val="00195D09"/>
    <w:rsid w:val="001A52FE"/>
    <w:rsid w:val="001C49B2"/>
    <w:rsid w:val="001D48FB"/>
    <w:rsid w:val="001E1D72"/>
    <w:rsid w:val="001E2DB3"/>
    <w:rsid w:val="0020245C"/>
    <w:rsid w:val="002257F4"/>
    <w:rsid w:val="002268C4"/>
    <w:rsid w:val="0024029E"/>
    <w:rsid w:val="0024048A"/>
    <w:rsid w:val="002431FB"/>
    <w:rsid w:val="00256D01"/>
    <w:rsid w:val="00270174"/>
    <w:rsid w:val="002749DF"/>
    <w:rsid w:val="002A2744"/>
    <w:rsid w:val="002B2ECF"/>
    <w:rsid w:val="002C5D3C"/>
    <w:rsid w:val="002D41FE"/>
    <w:rsid w:val="002E1423"/>
    <w:rsid w:val="002E5D0B"/>
    <w:rsid w:val="002F5D4C"/>
    <w:rsid w:val="00304C71"/>
    <w:rsid w:val="00320C59"/>
    <w:rsid w:val="00340F4B"/>
    <w:rsid w:val="00342E63"/>
    <w:rsid w:val="0036483E"/>
    <w:rsid w:val="00373B86"/>
    <w:rsid w:val="00385B6E"/>
    <w:rsid w:val="00390F57"/>
    <w:rsid w:val="00391586"/>
    <w:rsid w:val="003A739B"/>
    <w:rsid w:val="003B6A00"/>
    <w:rsid w:val="003C6C81"/>
    <w:rsid w:val="003D7F69"/>
    <w:rsid w:val="003E348A"/>
    <w:rsid w:val="00424B5A"/>
    <w:rsid w:val="004419CE"/>
    <w:rsid w:val="00474B3D"/>
    <w:rsid w:val="00474DDE"/>
    <w:rsid w:val="00484242"/>
    <w:rsid w:val="004C4989"/>
    <w:rsid w:val="004D4A5E"/>
    <w:rsid w:val="004F031B"/>
    <w:rsid w:val="00501528"/>
    <w:rsid w:val="00502C36"/>
    <w:rsid w:val="005104D3"/>
    <w:rsid w:val="0053481B"/>
    <w:rsid w:val="0055480C"/>
    <w:rsid w:val="00555AE4"/>
    <w:rsid w:val="00594A58"/>
    <w:rsid w:val="00596022"/>
    <w:rsid w:val="005A6A10"/>
    <w:rsid w:val="005B2A89"/>
    <w:rsid w:val="005C76F6"/>
    <w:rsid w:val="005D16D9"/>
    <w:rsid w:val="005F2FA2"/>
    <w:rsid w:val="00620E9A"/>
    <w:rsid w:val="0066585E"/>
    <w:rsid w:val="006660AD"/>
    <w:rsid w:val="00672BF4"/>
    <w:rsid w:val="00675A03"/>
    <w:rsid w:val="006C12F6"/>
    <w:rsid w:val="006D437F"/>
    <w:rsid w:val="006E15CC"/>
    <w:rsid w:val="006E6CA9"/>
    <w:rsid w:val="006F05D6"/>
    <w:rsid w:val="00705900"/>
    <w:rsid w:val="00743426"/>
    <w:rsid w:val="00756144"/>
    <w:rsid w:val="00762C3E"/>
    <w:rsid w:val="0078101B"/>
    <w:rsid w:val="007A2942"/>
    <w:rsid w:val="007A65B2"/>
    <w:rsid w:val="007C2472"/>
    <w:rsid w:val="007D320B"/>
    <w:rsid w:val="007E015D"/>
    <w:rsid w:val="007E55A9"/>
    <w:rsid w:val="008208EC"/>
    <w:rsid w:val="00830202"/>
    <w:rsid w:val="00842642"/>
    <w:rsid w:val="00860281"/>
    <w:rsid w:val="00863AB4"/>
    <w:rsid w:val="00883A58"/>
    <w:rsid w:val="008B4461"/>
    <w:rsid w:val="008B464E"/>
    <w:rsid w:val="008B705A"/>
    <w:rsid w:val="008F43AD"/>
    <w:rsid w:val="0092701D"/>
    <w:rsid w:val="00931504"/>
    <w:rsid w:val="00936442"/>
    <w:rsid w:val="00940B69"/>
    <w:rsid w:val="009434A5"/>
    <w:rsid w:val="0096683C"/>
    <w:rsid w:val="00970550"/>
    <w:rsid w:val="00983B54"/>
    <w:rsid w:val="009B0CA3"/>
    <w:rsid w:val="009B4BE0"/>
    <w:rsid w:val="009C07E4"/>
    <w:rsid w:val="009C5CF9"/>
    <w:rsid w:val="009F36DA"/>
    <w:rsid w:val="00A109A9"/>
    <w:rsid w:val="00A26E23"/>
    <w:rsid w:val="00A277C3"/>
    <w:rsid w:val="00A5419F"/>
    <w:rsid w:val="00A61453"/>
    <w:rsid w:val="00A70D2A"/>
    <w:rsid w:val="00A84ACF"/>
    <w:rsid w:val="00AA5F61"/>
    <w:rsid w:val="00AA7CB7"/>
    <w:rsid w:val="00AB33AC"/>
    <w:rsid w:val="00AE6F86"/>
    <w:rsid w:val="00AF3365"/>
    <w:rsid w:val="00B1440C"/>
    <w:rsid w:val="00B43B07"/>
    <w:rsid w:val="00B571C8"/>
    <w:rsid w:val="00B724A9"/>
    <w:rsid w:val="00B86A11"/>
    <w:rsid w:val="00BA0026"/>
    <w:rsid w:val="00BA72B5"/>
    <w:rsid w:val="00BD168A"/>
    <w:rsid w:val="00BE10E9"/>
    <w:rsid w:val="00BE18FC"/>
    <w:rsid w:val="00BE734F"/>
    <w:rsid w:val="00C0402F"/>
    <w:rsid w:val="00C32DC7"/>
    <w:rsid w:val="00C41598"/>
    <w:rsid w:val="00C440E4"/>
    <w:rsid w:val="00C44A31"/>
    <w:rsid w:val="00C5685B"/>
    <w:rsid w:val="00C724AF"/>
    <w:rsid w:val="00C74D88"/>
    <w:rsid w:val="00C85DA6"/>
    <w:rsid w:val="00CD567E"/>
    <w:rsid w:val="00CF093A"/>
    <w:rsid w:val="00D25586"/>
    <w:rsid w:val="00D2580F"/>
    <w:rsid w:val="00D34682"/>
    <w:rsid w:val="00D57CA1"/>
    <w:rsid w:val="00D62781"/>
    <w:rsid w:val="00D70923"/>
    <w:rsid w:val="00D73040"/>
    <w:rsid w:val="00D91387"/>
    <w:rsid w:val="00D96A3C"/>
    <w:rsid w:val="00DC633A"/>
    <w:rsid w:val="00DD185B"/>
    <w:rsid w:val="00DE1FED"/>
    <w:rsid w:val="00DE261E"/>
    <w:rsid w:val="00DE2F03"/>
    <w:rsid w:val="00DF7D99"/>
    <w:rsid w:val="00E13C29"/>
    <w:rsid w:val="00E158A6"/>
    <w:rsid w:val="00E47D14"/>
    <w:rsid w:val="00E5656C"/>
    <w:rsid w:val="00E66940"/>
    <w:rsid w:val="00E7304F"/>
    <w:rsid w:val="00E80323"/>
    <w:rsid w:val="00E9559A"/>
    <w:rsid w:val="00EA0492"/>
    <w:rsid w:val="00EB060C"/>
    <w:rsid w:val="00EB0EF1"/>
    <w:rsid w:val="00ED7F94"/>
    <w:rsid w:val="00F030F1"/>
    <w:rsid w:val="00F36915"/>
    <w:rsid w:val="00F36FDC"/>
    <w:rsid w:val="00F63FF6"/>
    <w:rsid w:val="00F65D33"/>
    <w:rsid w:val="00F74C65"/>
    <w:rsid w:val="00F86E56"/>
    <w:rsid w:val="00F93DA3"/>
    <w:rsid w:val="00FA1B3D"/>
    <w:rsid w:val="00FA6F59"/>
    <w:rsid w:val="00FA7C5E"/>
    <w:rsid w:val="00FC43AF"/>
    <w:rsid w:val="00FC6651"/>
    <w:rsid w:val="00FD1387"/>
    <w:rsid w:val="00FD6B9B"/>
    <w:rsid w:val="00FE712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3135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7125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KimSK</cp:lastModifiedBy>
  <cp:revision>74</cp:revision>
  <cp:lastPrinted>2113-01-01T05:00:00Z</cp:lastPrinted>
  <dcterms:created xsi:type="dcterms:W3CDTF">2011-12-29T23:12:00Z</dcterms:created>
  <dcterms:modified xsi:type="dcterms:W3CDTF">2012-05-04T06:30:00Z</dcterms:modified>
  <cp:category/>
</cp:coreProperties>
</file>