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 w:rsidP="000377A3">
      <w:pPr>
        <w:pStyle w:val="a8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9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3622B4" w:rsidP="00100B24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>
              <w:rPr>
                <w:rFonts w:hint="eastAsia"/>
                <w:b/>
                <w:lang w:eastAsia="ko-KR"/>
              </w:rPr>
              <w:t>Clarification on talk-around direct communication</w:t>
            </w:r>
            <w:r w:rsidR="002C5D3C">
              <w:rPr>
                <w:b/>
                <w:lang w:eastAsia="ko-KR"/>
              </w:rPr>
              <w:tab/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C23C00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5104D3">
              <w:rPr>
                <w:rFonts w:hint="eastAsia"/>
                <w:b/>
                <w:lang w:eastAsia="ko-KR"/>
              </w:rPr>
              <w:t>5</w:t>
            </w:r>
            <w:r w:rsidR="004C4989">
              <w:rPr>
                <w:b/>
              </w:rPr>
              <w:t>-</w:t>
            </w:r>
            <w:r w:rsidR="00C23C00">
              <w:rPr>
                <w:rFonts w:hint="eastAsia"/>
                <w:b/>
                <w:lang w:eastAsia="ko-KR"/>
              </w:rPr>
              <w:t>04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1742D6" w:rsidRDefault="001742D6" w:rsidP="001742D6">
            <w:pPr>
              <w:pStyle w:val="covertext"/>
              <w:snapToGrid w:val="0"/>
              <w:spacing w:after="0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Seokki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Sungcheol</w:t>
            </w:r>
            <w:proofErr w:type="spellEnd"/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lang w:eastAsia="ko-KR"/>
              </w:rPr>
              <w:t>Channg</w:t>
            </w:r>
            <w:proofErr w:type="spellEnd"/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lang w:eastAsia="ko-KR"/>
              </w:rPr>
              <w:t>Miyoung</w:t>
            </w:r>
            <w:proofErr w:type="spellEnd"/>
            <w:r>
              <w:rPr>
                <w:rFonts w:hint="eastAsia"/>
                <w:lang w:eastAsia="ko-KR"/>
              </w:rPr>
              <w:t xml:space="preserve"> Yun, Won-</w:t>
            </w:r>
            <w:proofErr w:type="spellStart"/>
            <w:r>
              <w:rPr>
                <w:rFonts w:hint="eastAsia"/>
                <w:lang w:eastAsia="ko-KR"/>
              </w:rPr>
              <w:t>Ik</w:t>
            </w:r>
            <w:proofErr w:type="spellEnd"/>
            <w:r>
              <w:rPr>
                <w:rFonts w:hint="eastAsia"/>
                <w:lang w:eastAsia="ko-KR"/>
              </w:rPr>
              <w:t xml:space="preserve"> Kim, Hyun Lee, </w:t>
            </w:r>
            <w:proofErr w:type="spellStart"/>
            <w:r w:rsidR="00A86206">
              <w:rPr>
                <w:rFonts w:hint="eastAsia"/>
                <w:lang w:eastAsia="ko-KR"/>
              </w:rPr>
              <w:t>Eunkyung</w:t>
            </w:r>
            <w:proofErr w:type="spellEnd"/>
            <w:r w:rsidR="00A86206"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Sungkyung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Chulsik</w:t>
            </w:r>
            <w:proofErr w:type="spellEnd"/>
            <w:r>
              <w:rPr>
                <w:rFonts w:hint="eastAsia"/>
                <w:lang w:eastAsia="ko-KR"/>
              </w:rPr>
              <w:t xml:space="preserve"> Yoon</w:t>
            </w:r>
          </w:p>
          <w:p w:rsidR="000377A3" w:rsidRPr="000377A3" w:rsidRDefault="000377A3" w:rsidP="001742D6">
            <w:pPr>
              <w:pStyle w:val="covertext"/>
              <w:snapToGrid w:val="0"/>
              <w:spacing w:after="0"/>
              <w:rPr>
                <w:lang w:eastAsia="ko-KR"/>
              </w:rPr>
            </w:pPr>
          </w:p>
          <w:p w:rsidR="0092701D" w:rsidRDefault="001742D6" w:rsidP="001742D6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ETRI</w:t>
            </w:r>
          </w:p>
          <w:p w:rsidR="000377A3" w:rsidRPr="001742D6" w:rsidRDefault="000377A3" w:rsidP="001742D6">
            <w:pPr>
              <w:pStyle w:val="covertext"/>
              <w:snapToGrid w:val="0"/>
              <w:spacing w:after="0"/>
              <w:rPr>
                <w:lang w:eastAsia="ko-KR"/>
              </w:rPr>
            </w:pP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  <w:rPr>
                <w:lang w:eastAsia="ko-KR"/>
              </w:rPr>
            </w:pPr>
            <w:r>
              <w:t>Voice:</w:t>
            </w:r>
            <w:r>
              <w:tab/>
            </w:r>
            <w:r w:rsidR="001742D6">
              <w:rPr>
                <w:rFonts w:hint="eastAsia"/>
                <w:lang w:eastAsia="ko-KR"/>
              </w:rPr>
              <w:t>+82-42-860-0626</w:t>
            </w:r>
            <w:r>
              <w:br/>
              <w:t xml:space="preserve">E-mail: </w:t>
            </w:r>
            <w:hyperlink r:id="rId10" w:history="1">
              <w:r w:rsidR="001742D6" w:rsidRPr="001742D6">
                <w:rPr>
                  <w:rStyle w:val="ad"/>
                  <w:rFonts w:hint="eastAsia"/>
                  <w:lang w:eastAsia="ko-KR"/>
                </w:rPr>
                <w:t>kimsk0729@etri.re.kr</w:t>
              </w:r>
            </w:hyperlink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</w:pPr>
          </w:p>
        </w:tc>
        <w:bookmarkStart w:id="0" w:name="_GoBack"/>
        <w:bookmarkEnd w:id="0"/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195D09" w:rsidRDefault="004D730E" w:rsidP="004D730E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IEEE 802.16 Working Group Letter Ballot </w:t>
            </w:r>
            <w:proofErr w:type="spellStart"/>
            <w:r>
              <w:rPr>
                <w:rFonts w:hint="eastAsia"/>
                <w:lang w:eastAsia="ko-KR"/>
              </w:rPr>
              <w:t>Recirc</w:t>
            </w:r>
            <w:proofErr w:type="spellEnd"/>
            <w:r>
              <w:rPr>
                <w:rFonts w:hint="eastAsia"/>
                <w:lang w:eastAsia="ko-KR"/>
              </w:rPr>
              <w:t xml:space="preserve"> </w:t>
            </w:r>
            <w:r w:rsidR="00195D09">
              <w:rPr>
                <w:rFonts w:hint="eastAsia"/>
                <w:lang w:eastAsia="ko-KR"/>
              </w:rPr>
              <w:t>#38</w:t>
            </w:r>
            <w:r w:rsidR="000377A3">
              <w:rPr>
                <w:rFonts w:hint="eastAsia"/>
                <w:lang w:eastAsia="ko-KR"/>
              </w:rPr>
              <w:t>a</w:t>
            </w:r>
            <w:r w:rsidR="00195D09"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(IEEE P</w:t>
            </w:r>
            <w:r w:rsidR="00195D09">
              <w:rPr>
                <w:rFonts w:hint="eastAsia"/>
                <w:lang w:eastAsia="ko-KR"/>
              </w:rPr>
              <w:t>802.16.1a/D</w:t>
            </w:r>
            <w:r w:rsidR="000377A3"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)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473388" w:rsidP="00473388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contribution provides </w:t>
            </w:r>
            <w:r w:rsidR="000377A3">
              <w:rPr>
                <w:rFonts w:hint="eastAsia"/>
                <w:lang w:eastAsia="ko-KR"/>
              </w:rPr>
              <w:t xml:space="preserve">clarification on </w:t>
            </w:r>
            <w:r w:rsidR="001742D6">
              <w:rPr>
                <w:rFonts w:hint="eastAsia"/>
                <w:lang w:eastAsia="ko-KR"/>
              </w:rPr>
              <w:t xml:space="preserve">talk-around </w:t>
            </w:r>
            <w:r w:rsidR="004D08DD">
              <w:rPr>
                <w:rFonts w:hint="eastAsia"/>
                <w:lang w:eastAsia="ko-KR"/>
              </w:rPr>
              <w:t xml:space="preserve">direct </w:t>
            </w:r>
            <w:r w:rsidR="001742D6">
              <w:rPr>
                <w:rFonts w:hint="eastAsia"/>
                <w:lang w:eastAsia="ko-KR"/>
              </w:rPr>
              <w:t xml:space="preserve">communication in </w:t>
            </w:r>
            <w:r w:rsidR="004D730E">
              <w:rPr>
                <w:rFonts w:hint="eastAsia"/>
                <w:lang w:eastAsia="ko-KR"/>
              </w:rPr>
              <w:t>IEEE P</w:t>
            </w:r>
            <w:r w:rsidR="001742D6">
              <w:rPr>
                <w:rFonts w:hint="eastAsia"/>
                <w:lang w:eastAsia="ko-KR"/>
              </w:rPr>
              <w:t>802.16.1a</w:t>
            </w:r>
            <w:r w:rsidR="000377A3">
              <w:rPr>
                <w:rFonts w:hint="eastAsia"/>
                <w:lang w:eastAsia="ko-KR"/>
              </w:rPr>
              <w:t>/D2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F36915" w:rsidRDefault="001742D6" w:rsidP="0002337B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To be discussed and adopted by </w:t>
            </w:r>
            <w:proofErr w:type="spellStart"/>
            <w:r w:rsidR="0002337B">
              <w:rPr>
                <w:rFonts w:hint="eastAsia"/>
                <w:lang w:eastAsia="ko-KR"/>
              </w:rPr>
              <w:t>TGn</w:t>
            </w:r>
            <w:proofErr w:type="spellEnd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>
        <w:br w:type="page"/>
      </w:r>
      <w:r w:rsidR="003622B4">
        <w:rPr>
          <w:rFonts w:ascii="Arial" w:hAnsi="Arial" w:hint="eastAsia"/>
          <w:b/>
          <w:sz w:val="32"/>
          <w:szCs w:val="32"/>
          <w:lang w:eastAsia="ko-KR"/>
        </w:rPr>
        <w:lastRenderedPageBreak/>
        <w:t>Clarification on talk-around direct communication</w:t>
      </w:r>
    </w:p>
    <w:p w:rsidR="0092701D" w:rsidRPr="001C49B2" w:rsidRDefault="00D62781">
      <w:pPr>
        <w:pStyle w:val="a8"/>
        <w:rPr>
          <w:rFonts w:ascii="Arial" w:eastAsia="Arial Unicode MS" w:hAnsi="Arial" w:cs="Arial"/>
        </w:rPr>
      </w:pPr>
      <w:proofErr w:type="spellStart"/>
      <w:r w:rsidRPr="001C49B2">
        <w:rPr>
          <w:rFonts w:ascii="Arial" w:eastAsia="Arial Unicode MS" w:hAnsi="Arial" w:cs="Arial"/>
          <w:lang w:eastAsia="ko-KR"/>
        </w:rPr>
        <w:t>Seokki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1C49B2">
        <w:rPr>
          <w:rFonts w:ascii="Arial" w:eastAsia="Arial Unicode MS" w:hAnsi="Arial" w:cs="Arial"/>
          <w:lang w:eastAsia="ko-KR"/>
        </w:rPr>
        <w:t>Sungcheol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Chang</w:t>
      </w:r>
      <w:r w:rsidR="001C49B2" w:rsidRPr="001C49B2">
        <w:rPr>
          <w:rFonts w:ascii="Arial" w:eastAsia="Arial Unicode MS" w:hAnsi="Arial" w:cs="Arial"/>
          <w:lang w:eastAsia="ko-KR"/>
        </w:rPr>
        <w:t xml:space="preserve">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Miyoung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Yun, Won-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Ik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Kim, Hyun Lee,</w:t>
      </w:r>
      <w:r w:rsidR="004D730E">
        <w:rPr>
          <w:rFonts w:ascii="Arial" w:eastAsia="Arial Unicode MS" w:hAnsi="Arial" w:cs="Arial" w:hint="eastAsia"/>
          <w:lang w:eastAsia="ko-KR"/>
        </w:rPr>
        <w:t xml:space="preserve">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Sungkyung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Chulsik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Yoon</w:t>
      </w:r>
    </w:p>
    <w:p w:rsidR="0092701D" w:rsidRPr="00BE10E9" w:rsidRDefault="00D62781">
      <w:pPr>
        <w:pStyle w:val="a8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7E015D" w:rsidRDefault="00DC633A" w:rsidP="00F93DA3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This contribution </w:t>
      </w:r>
      <w:r w:rsidR="0035102E">
        <w:rPr>
          <w:rFonts w:hint="eastAsia"/>
          <w:lang w:eastAsia="ko-KR"/>
        </w:rPr>
        <w:t>provides clarification on talk-around direct communication</w:t>
      </w:r>
      <w:r w:rsidR="00473388">
        <w:rPr>
          <w:rFonts w:hint="eastAsia"/>
          <w:lang w:eastAsia="ko-KR"/>
        </w:rPr>
        <w:t xml:space="preserve"> in IEEE </w:t>
      </w:r>
      <w:r w:rsidR="00935A4B">
        <w:rPr>
          <w:rFonts w:hint="eastAsia"/>
          <w:lang w:eastAsia="ko-KR"/>
        </w:rPr>
        <w:t>P</w:t>
      </w:r>
      <w:r w:rsidR="00473388">
        <w:rPr>
          <w:rFonts w:hint="eastAsia"/>
          <w:lang w:eastAsia="ko-KR"/>
        </w:rPr>
        <w:t>802.16.1a/D2</w:t>
      </w:r>
      <w:r w:rsidR="0035102E">
        <w:rPr>
          <w:rFonts w:hint="eastAsia"/>
          <w:lang w:eastAsia="ko-KR"/>
        </w:rPr>
        <w:t>.</w:t>
      </w:r>
    </w:p>
    <w:p w:rsidR="00983B54" w:rsidRPr="0035102E" w:rsidRDefault="00983B54">
      <w:pPr>
        <w:pStyle w:val="Body"/>
        <w:rPr>
          <w:lang w:eastAsia="ko-KR"/>
        </w:rPr>
      </w:pPr>
    </w:p>
    <w:p w:rsidR="00FE7122" w:rsidRDefault="00FE7122" w:rsidP="00FE7122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FE7122" w:rsidRDefault="00FE7122" w:rsidP="00FE7122">
      <w:pPr>
        <w:pStyle w:val="Body"/>
        <w:rPr>
          <w:lang w:eastAsia="ko-KR"/>
        </w:rPr>
      </w:pPr>
      <w:r>
        <w:rPr>
          <w:rFonts w:hint="eastAsia"/>
          <w:lang w:eastAsia="ko-KR"/>
        </w:rPr>
        <w:t>[1] IEEE P802.16.1a/D</w:t>
      </w:r>
      <w:r w:rsidR="0035102E">
        <w:rPr>
          <w:rFonts w:hint="eastAsia"/>
          <w:lang w:eastAsia="ko-KR"/>
        </w:rPr>
        <w:t>2</w:t>
      </w:r>
      <w:r>
        <w:rPr>
          <w:rFonts w:hint="eastAsia"/>
          <w:lang w:eastAsia="ko-KR"/>
        </w:rPr>
        <w:t xml:space="preserve">, </w:t>
      </w:r>
      <w:proofErr w:type="spellStart"/>
      <w:r>
        <w:rPr>
          <w:rFonts w:hint="eastAsia"/>
          <w:lang w:eastAsia="ko-KR"/>
        </w:rPr>
        <w:t>WirelessMAN</w:t>
      </w:r>
      <w:proofErr w:type="spellEnd"/>
      <w:r>
        <w:rPr>
          <w:rFonts w:hint="eastAsia"/>
          <w:lang w:eastAsia="ko-KR"/>
        </w:rPr>
        <w:t xml:space="preserve">-Advanced Air Interface for Broadband Access Systems </w:t>
      </w:r>
      <w:r>
        <w:rPr>
          <w:lang w:eastAsia="ko-KR"/>
        </w:rPr>
        <w:t>–</w:t>
      </w:r>
      <w:r>
        <w:rPr>
          <w:rFonts w:hint="eastAsia"/>
          <w:lang w:eastAsia="ko-KR"/>
        </w:rPr>
        <w:t xml:space="preserve"> Draft Amendment: Higher Reliability Networks, </w:t>
      </w:r>
      <w:r w:rsidR="0035102E">
        <w:rPr>
          <w:rFonts w:hint="eastAsia"/>
          <w:lang w:eastAsia="ko-KR"/>
        </w:rPr>
        <w:t xml:space="preserve">Apr. </w:t>
      </w:r>
      <w:r>
        <w:rPr>
          <w:rFonts w:hint="eastAsia"/>
          <w:lang w:eastAsia="ko-KR"/>
        </w:rPr>
        <w:t>2012.</w:t>
      </w:r>
    </w:p>
    <w:p w:rsidR="00FE7122" w:rsidRPr="000B347F" w:rsidRDefault="00FE7122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:rsidR="00D62781" w:rsidRDefault="00D62781" w:rsidP="00D62781">
      <w:pPr>
        <w:pStyle w:val="Body"/>
        <w:rPr>
          <w:lang w:eastAsia="ko-KR"/>
        </w:rPr>
      </w:pPr>
    </w:p>
    <w:p w:rsidR="00003741" w:rsidRPr="00195D09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100B24" w:rsidRDefault="00100B24" w:rsidP="00100B24">
      <w:pPr>
        <w:pStyle w:val="Body"/>
        <w:rPr>
          <w:lang w:eastAsia="ko-KR"/>
        </w:rPr>
      </w:pPr>
    </w:p>
    <w:p w:rsidR="00100B24" w:rsidRDefault="00100B24" w:rsidP="00100B24">
      <w:pPr>
        <w:pStyle w:val="Body"/>
        <w:rPr>
          <w:lang w:eastAsia="ko-KR"/>
        </w:rPr>
      </w:pPr>
      <w:r w:rsidRPr="00062894">
        <w:t xml:space="preserve"> 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100B24" w:rsidRDefault="00100B24" w:rsidP="00100B24">
      <w:pPr>
        <w:pStyle w:val="1"/>
        <w:rPr>
          <w:rFonts w:ascii="Arial" w:hAnsi="Arial"/>
          <w:i/>
          <w:lang w:eastAsia="ko-KR"/>
        </w:rPr>
      </w:pPr>
      <w:r w:rsidRPr="001C49B2">
        <w:rPr>
          <w:rFonts w:ascii="Arial" w:hAnsi="Arial" w:hint="eastAsia"/>
          <w:i/>
          <w:highlight w:val="yellow"/>
          <w:lang w:eastAsia="ko-KR"/>
        </w:rPr>
        <w:t>[Remedy</w:t>
      </w:r>
      <w:r>
        <w:rPr>
          <w:rFonts w:ascii="Arial" w:hAnsi="Arial" w:hint="eastAsia"/>
          <w:i/>
          <w:highlight w:val="yellow"/>
          <w:lang w:eastAsia="ko-KR"/>
        </w:rPr>
        <w:t>1</w:t>
      </w:r>
      <w:r w:rsidRPr="001C49B2">
        <w:rPr>
          <w:rFonts w:ascii="Arial" w:hAnsi="Arial" w:hint="eastAsia"/>
          <w:i/>
          <w:highlight w:val="yellow"/>
          <w:lang w:eastAsia="ko-KR"/>
        </w:rPr>
        <w:t>:</w:t>
      </w:r>
      <w:r>
        <w:rPr>
          <w:rFonts w:ascii="Arial" w:hAnsi="Arial" w:hint="eastAsia"/>
          <w:i/>
          <w:highlight w:val="yellow"/>
          <w:lang w:eastAsia="ko-KR"/>
        </w:rPr>
        <w:t xml:space="preserve"> </w:t>
      </w:r>
      <w:r w:rsidR="00342E63">
        <w:rPr>
          <w:rFonts w:ascii="Arial" w:hAnsi="Arial" w:hint="eastAsia"/>
          <w:i/>
          <w:highlight w:val="yellow"/>
          <w:lang w:eastAsia="ko-KR"/>
        </w:rPr>
        <w:t xml:space="preserve">Modify the following message </w:t>
      </w:r>
      <w:r>
        <w:rPr>
          <w:rFonts w:ascii="Arial" w:hAnsi="Arial" w:hint="eastAsia"/>
          <w:i/>
          <w:highlight w:val="yellow"/>
          <w:lang w:eastAsia="ko-KR"/>
        </w:rPr>
        <w:t xml:space="preserve">in </w:t>
      </w:r>
      <w:r w:rsidR="009B5E05">
        <w:rPr>
          <w:rFonts w:ascii="Arial" w:hAnsi="Arial" w:hint="eastAsia"/>
          <w:i/>
          <w:highlight w:val="yellow"/>
          <w:lang w:eastAsia="ko-KR"/>
        </w:rPr>
        <w:t>each s</w:t>
      </w:r>
      <w:r>
        <w:rPr>
          <w:rFonts w:ascii="Arial" w:hAnsi="Arial" w:hint="eastAsia"/>
          <w:i/>
          <w:highlight w:val="yellow"/>
          <w:lang w:eastAsia="ko-KR"/>
        </w:rPr>
        <w:t>ection</w:t>
      </w:r>
      <w:r w:rsidR="009B5E05">
        <w:rPr>
          <w:rFonts w:ascii="Arial" w:hAnsi="Arial" w:hint="eastAsia"/>
          <w:i/>
          <w:highlight w:val="yellow"/>
          <w:lang w:eastAsia="ko-KR"/>
        </w:rPr>
        <w:t>s</w:t>
      </w:r>
      <w:r>
        <w:rPr>
          <w:rFonts w:ascii="Arial" w:hAnsi="Arial" w:hint="eastAsia"/>
          <w:i/>
          <w:highlight w:val="yellow"/>
          <w:lang w:eastAsia="ko-KR"/>
        </w:rPr>
        <w:t xml:space="preserve"> in the IEEE </w:t>
      </w:r>
      <w:r w:rsidR="0035102E">
        <w:rPr>
          <w:rFonts w:ascii="Arial" w:hAnsi="Arial" w:hint="eastAsia"/>
          <w:i/>
          <w:highlight w:val="yellow"/>
          <w:lang w:eastAsia="ko-KR"/>
        </w:rPr>
        <w:t>P</w:t>
      </w:r>
      <w:r>
        <w:rPr>
          <w:rFonts w:ascii="Arial" w:hAnsi="Arial" w:hint="eastAsia"/>
          <w:i/>
          <w:highlight w:val="yellow"/>
          <w:lang w:eastAsia="ko-KR"/>
        </w:rPr>
        <w:t>802.16.1a</w:t>
      </w:r>
      <w:r w:rsidR="0035102E">
        <w:rPr>
          <w:rFonts w:ascii="Arial" w:hAnsi="Arial" w:hint="eastAsia"/>
          <w:i/>
          <w:highlight w:val="yellow"/>
          <w:lang w:eastAsia="ko-KR"/>
        </w:rPr>
        <w:t>/D2</w:t>
      </w:r>
      <w:r w:rsidRPr="001C49B2">
        <w:rPr>
          <w:rFonts w:ascii="Arial" w:hAnsi="Arial" w:hint="eastAsia"/>
          <w:i/>
          <w:highlight w:val="yellow"/>
          <w:lang w:eastAsia="ko-KR"/>
        </w:rPr>
        <w:t>]</w:t>
      </w:r>
    </w:p>
    <w:p w:rsidR="00100B24" w:rsidRPr="0044254E" w:rsidRDefault="00100B24" w:rsidP="00100B24">
      <w:pPr>
        <w:pStyle w:val="Default"/>
        <w:rPr>
          <w:b/>
          <w:lang w:eastAsia="ko-KR"/>
        </w:rPr>
      </w:pPr>
      <w:r w:rsidRPr="00342E63">
        <w:rPr>
          <w:rFonts w:hint="eastAsia"/>
          <w:b/>
          <w:sz w:val="28"/>
          <w:lang w:eastAsia="ko-KR"/>
        </w:rPr>
        <w:t>6.2.3.</w:t>
      </w:r>
      <w:r w:rsidR="003622B4">
        <w:rPr>
          <w:rFonts w:hint="eastAsia"/>
          <w:b/>
          <w:sz w:val="28"/>
          <w:lang w:eastAsia="ko-KR"/>
        </w:rPr>
        <w:t>65.37</w:t>
      </w:r>
      <w:r w:rsidR="00CB4B4F">
        <w:rPr>
          <w:rFonts w:hint="eastAsia"/>
          <w:b/>
          <w:sz w:val="28"/>
          <w:lang w:eastAsia="ko-KR"/>
        </w:rPr>
        <w:t xml:space="preserve"> AAI-</w:t>
      </w:r>
      <w:r w:rsidR="003622B4">
        <w:rPr>
          <w:rFonts w:hint="eastAsia"/>
          <w:b/>
          <w:sz w:val="28"/>
          <w:lang w:eastAsia="ko-KR"/>
        </w:rPr>
        <w:t>DC-RTS</w:t>
      </w:r>
    </w:p>
    <w:p w:rsidR="00100B24" w:rsidRDefault="00100B24" w:rsidP="00100B24">
      <w:pPr>
        <w:pStyle w:val="Default"/>
        <w:rPr>
          <w:lang w:eastAsia="ko-KR"/>
        </w:rPr>
      </w:pPr>
    </w:p>
    <w:p w:rsidR="00100B24" w:rsidRDefault="00100B24" w:rsidP="00100B24">
      <w:pPr>
        <w:pStyle w:val="Default"/>
        <w:rPr>
          <w:lang w:eastAsia="ko-KR"/>
        </w:rPr>
      </w:pPr>
      <w:r>
        <w:rPr>
          <w:lang w:eastAsia="ko-KR"/>
        </w:rPr>
        <w:t>…</w:t>
      </w:r>
    </w:p>
    <w:p w:rsidR="00100B24" w:rsidRDefault="00100B24" w:rsidP="00100B24">
      <w:pPr>
        <w:pStyle w:val="Default"/>
        <w:rPr>
          <w:lang w:eastAsia="ko-KR"/>
        </w:rPr>
      </w:pPr>
    </w:p>
    <w:p w:rsidR="00100B24" w:rsidRPr="0044254E" w:rsidRDefault="008D409C" w:rsidP="00100B24">
      <w:pPr>
        <w:pStyle w:val="Default"/>
        <w:jc w:val="center"/>
        <w:rPr>
          <w:b/>
          <w:u w:val="single"/>
          <w:lang w:eastAsia="ko-KR"/>
        </w:rPr>
      </w:pPr>
      <w:r>
        <w:rPr>
          <w:rFonts w:hint="eastAsia"/>
          <w:b/>
          <w:u w:val="single"/>
          <w:lang w:eastAsia="ko-KR"/>
        </w:rPr>
        <w:t>Table 106</w:t>
      </w:r>
      <w:r w:rsidR="00100B24" w:rsidRPr="0044254E">
        <w:rPr>
          <w:rFonts w:hint="eastAsia"/>
          <w:b/>
          <w:u w:val="single"/>
          <w:lang w:eastAsia="ko-KR"/>
        </w:rPr>
        <w:t xml:space="preserve">kk </w:t>
      </w:r>
      <w:r w:rsidR="00100B24" w:rsidRPr="0044254E">
        <w:rPr>
          <w:b/>
          <w:u w:val="single"/>
          <w:lang w:eastAsia="ko-KR"/>
        </w:rPr>
        <w:t>–</w:t>
      </w:r>
      <w:r w:rsidR="00100B24" w:rsidRPr="0044254E">
        <w:rPr>
          <w:rFonts w:hint="eastAsia"/>
          <w:b/>
          <w:u w:val="single"/>
          <w:lang w:eastAsia="ko-KR"/>
        </w:rPr>
        <w:t xml:space="preserve"> AAI-DC-RTS message field description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5245"/>
        <w:gridCol w:w="2686"/>
      </w:tblGrid>
      <w:tr w:rsidR="00100B24" w:rsidRPr="00214FA0" w:rsidTr="000E63DD">
        <w:tc>
          <w:tcPr>
            <w:tcW w:w="2376" w:type="dxa"/>
            <w:shd w:val="clear" w:color="auto" w:fill="auto"/>
          </w:tcPr>
          <w:p w:rsidR="00100B24" w:rsidRPr="0044254E" w:rsidRDefault="00100B24" w:rsidP="000E63D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4254E">
              <w:rPr>
                <w:b/>
                <w:sz w:val="18"/>
                <w:szCs w:val="18"/>
                <w:u w:val="single"/>
              </w:rPr>
              <w:t>Field</w:t>
            </w:r>
          </w:p>
        </w:tc>
        <w:tc>
          <w:tcPr>
            <w:tcW w:w="709" w:type="dxa"/>
            <w:shd w:val="clear" w:color="auto" w:fill="auto"/>
          </w:tcPr>
          <w:p w:rsidR="00100B24" w:rsidRDefault="00100B24" w:rsidP="000E63DD">
            <w:pPr>
              <w:jc w:val="center"/>
              <w:rPr>
                <w:b/>
                <w:sz w:val="18"/>
                <w:szCs w:val="18"/>
                <w:u w:val="single"/>
                <w:lang w:eastAsia="ko-KR"/>
              </w:rPr>
            </w:pPr>
            <w:r>
              <w:rPr>
                <w:b/>
                <w:sz w:val="18"/>
                <w:szCs w:val="18"/>
                <w:u w:val="single"/>
              </w:rPr>
              <w:t>Size</w:t>
            </w:r>
          </w:p>
          <w:p w:rsidR="00100B24" w:rsidRPr="0044254E" w:rsidRDefault="00100B24" w:rsidP="000E63D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4254E">
              <w:rPr>
                <w:b/>
                <w:sz w:val="18"/>
                <w:szCs w:val="18"/>
                <w:u w:val="single"/>
              </w:rPr>
              <w:t>(bits)</w:t>
            </w:r>
          </w:p>
        </w:tc>
        <w:tc>
          <w:tcPr>
            <w:tcW w:w="5245" w:type="dxa"/>
            <w:shd w:val="clear" w:color="auto" w:fill="auto"/>
          </w:tcPr>
          <w:p w:rsidR="00100B24" w:rsidRPr="0044254E" w:rsidRDefault="00100B24" w:rsidP="000E63D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4254E">
              <w:rPr>
                <w:b/>
                <w:sz w:val="18"/>
                <w:szCs w:val="18"/>
                <w:u w:val="single"/>
              </w:rPr>
              <w:t>Value/Description</w:t>
            </w:r>
          </w:p>
        </w:tc>
        <w:tc>
          <w:tcPr>
            <w:tcW w:w="2686" w:type="dxa"/>
            <w:shd w:val="clear" w:color="auto" w:fill="auto"/>
          </w:tcPr>
          <w:p w:rsidR="00100B24" w:rsidRPr="0044254E" w:rsidRDefault="00100B24" w:rsidP="000E63D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4254E">
              <w:rPr>
                <w:b/>
                <w:sz w:val="18"/>
                <w:szCs w:val="18"/>
                <w:u w:val="single"/>
              </w:rPr>
              <w:t>Condition</w:t>
            </w:r>
          </w:p>
        </w:tc>
      </w:tr>
      <w:tr w:rsidR="00100B24" w:rsidRPr="00214FA0" w:rsidTr="000E63DD">
        <w:tc>
          <w:tcPr>
            <w:tcW w:w="2376" w:type="dxa"/>
            <w:shd w:val="clear" w:color="auto" w:fill="auto"/>
          </w:tcPr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Source DCTID</w:t>
            </w:r>
          </w:p>
        </w:tc>
        <w:tc>
          <w:tcPr>
            <w:tcW w:w="709" w:type="dxa"/>
            <w:shd w:val="clear" w:color="auto" w:fill="auto"/>
          </w:tcPr>
          <w:p w:rsidR="00100B24" w:rsidRPr="0044254E" w:rsidRDefault="00100B24" w:rsidP="000E63DD">
            <w:pPr>
              <w:jc w:val="center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>24</w:t>
            </w:r>
          </w:p>
        </w:tc>
        <w:tc>
          <w:tcPr>
            <w:tcW w:w="5245" w:type="dxa"/>
            <w:shd w:val="clear" w:color="auto" w:fill="auto"/>
          </w:tcPr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Indicates a source HR-MS address</w:t>
            </w:r>
          </w:p>
        </w:tc>
        <w:tc>
          <w:tcPr>
            <w:tcW w:w="2686" w:type="dxa"/>
            <w:shd w:val="clear" w:color="auto" w:fill="auto"/>
          </w:tcPr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100B24" w:rsidRPr="00214FA0" w:rsidTr="000E63DD">
        <w:tc>
          <w:tcPr>
            <w:tcW w:w="2376" w:type="dxa"/>
            <w:shd w:val="clear" w:color="auto" w:fill="auto"/>
          </w:tcPr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Destination DCTID or DCGID</w:t>
            </w:r>
          </w:p>
        </w:tc>
        <w:tc>
          <w:tcPr>
            <w:tcW w:w="709" w:type="dxa"/>
            <w:shd w:val="clear" w:color="auto" w:fill="auto"/>
          </w:tcPr>
          <w:p w:rsidR="00100B24" w:rsidRPr="0044254E" w:rsidRDefault="00100B24" w:rsidP="000E63DD">
            <w:pPr>
              <w:jc w:val="center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>24</w:t>
            </w:r>
          </w:p>
        </w:tc>
        <w:tc>
          <w:tcPr>
            <w:tcW w:w="5245" w:type="dxa"/>
            <w:shd w:val="clear" w:color="auto" w:fill="auto"/>
          </w:tcPr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Indicates a destination HR-MS (Group) address</w:t>
            </w:r>
          </w:p>
        </w:tc>
        <w:tc>
          <w:tcPr>
            <w:tcW w:w="2686" w:type="dxa"/>
            <w:shd w:val="clear" w:color="auto" w:fill="auto"/>
          </w:tcPr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100B24" w:rsidRPr="00214FA0" w:rsidTr="000E63DD">
        <w:tc>
          <w:tcPr>
            <w:tcW w:w="2376" w:type="dxa"/>
            <w:shd w:val="clear" w:color="auto" w:fill="auto"/>
          </w:tcPr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Maximum Index of Burst Size</w:t>
            </w:r>
          </w:p>
        </w:tc>
        <w:tc>
          <w:tcPr>
            <w:tcW w:w="709" w:type="dxa"/>
            <w:shd w:val="clear" w:color="auto" w:fill="auto"/>
          </w:tcPr>
          <w:p w:rsidR="00100B24" w:rsidRPr="0044254E" w:rsidRDefault="00100B24" w:rsidP="000E63DD">
            <w:pPr>
              <w:jc w:val="center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100B24" w:rsidRPr="0044254E" w:rsidRDefault="00100B24" w:rsidP="00EE1AA4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 xml:space="preserve">Indicates a maximum index of </w:t>
            </w:r>
            <w:r w:rsidRPr="003622B4">
              <w:rPr>
                <w:rFonts w:eastAsia="맑은 고딕"/>
                <w:sz w:val="22"/>
                <w:szCs w:val="22"/>
                <w:u w:val="single"/>
                <w:lang w:eastAsia="ko-KR"/>
              </w:rPr>
              <w:t xml:space="preserve">burst </w:t>
            </w:r>
            <w:r w:rsidRPr="008B0C8F">
              <w:rPr>
                <w:rFonts w:eastAsia="맑은 고딕"/>
                <w:sz w:val="22"/>
                <w:szCs w:val="22"/>
                <w:u w:val="single"/>
                <w:lang w:eastAsia="ko-KR"/>
              </w:rPr>
              <w:t>size that the</w:t>
            </w:r>
            <w:r w:rsidR="0035102E"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 xml:space="preserve"> </w:t>
            </w:r>
            <w:r w:rsidRPr="008B0C8F">
              <w:rPr>
                <w:rFonts w:eastAsia="맑은 고딕"/>
                <w:sz w:val="22"/>
                <w:szCs w:val="22"/>
                <w:u w:val="single"/>
                <w:lang w:eastAsia="ko-KR"/>
              </w:rPr>
              <w:t>sending</w:t>
            </w:r>
            <w:r w:rsidR="0035102E"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 xml:space="preserve"> </w:t>
            </w:r>
            <w:r w:rsidRPr="008B0C8F">
              <w:rPr>
                <w:rFonts w:eastAsia="맑은 고딕"/>
                <w:sz w:val="22"/>
                <w:szCs w:val="22"/>
                <w:u w:val="single"/>
                <w:lang w:eastAsia="ko-KR"/>
              </w:rPr>
              <w:t xml:space="preserve">HR-MS suggests </w:t>
            </w:r>
            <w:r w:rsidR="00EE1AA4" w:rsidRPr="00EE1AA4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 xml:space="preserve">to </w:t>
            </w:r>
            <w:r w:rsidRPr="008B0C8F">
              <w:rPr>
                <w:rFonts w:eastAsia="맑은 고딕"/>
                <w:sz w:val="22"/>
                <w:szCs w:val="22"/>
                <w:u w:val="single"/>
                <w:lang w:eastAsia="ko-KR"/>
              </w:rPr>
              <w:t>the receiving HR-MS</w:t>
            </w:r>
            <w:r w:rsidR="0035102E" w:rsidRPr="00EE1AA4">
              <w:rPr>
                <w:rFonts w:eastAsia="맑은 고딕" w:hint="eastAsia"/>
                <w:strike/>
                <w:color w:val="FF0000"/>
                <w:sz w:val="22"/>
                <w:szCs w:val="22"/>
                <w:u w:val="single"/>
                <w:lang w:eastAsia="ko-KR"/>
              </w:rPr>
              <w:t xml:space="preserve"> </w:t>
            </w:r>
            <w:r w:rsidRPr="00EE1AA4">
              <w:rPr>
                <w:rFonts w:eastAsia="맑은 고딕"/>
                <w:strike/>
                <w:color w:val="FF0000"/>
                <w:sz w:val="22"/>
                <w:szCs w:val="22"/>
                <w:u w:val="single"/>
                <w:lang w:eastAsia="ko-KR"/>
              </w:rPr>
              <w:t xml:space="preserve">to </w:t>
            </w:r>
            <w:proofErr w:type="spellStart"/>
            <w:r w:rsidRPr="00EE1AA4">
              <w:rPr>
                <w:rFonts w:eastAsia="맑은 고딕"/>
                <w:strike/>
                <w:color w:val="FF0000"/>
                <w:sz w:val="22"/>
                <w:szCs w:val="22"/>
                <w:u w:val="single"/>
                <w:lang w:eastAsia="ko-KR"/>
              </w:rPr>
              <w:t>ecommend</w:t>
            </w:r>
            <w:proofErr w:type="spellEnd"/>
            <w:r w:rsidRPr="008B0C8F">
              <w:rPr>
                <w:rFonts w:eastAsia="맑은 고딕"/>
                <w:sz w:val="22"/>
                <w:szCs w:val="22"/>
                <w:u w:val="single"/>
                <w:lang w:eastAsia="ko-KR"/>
              </w:rPr>
              <w:t>.</w:t>
            </w:r>
            <w:r w:rsidR="0035102E"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 xml:space="preserve"> </w:t>
            </w:r>
            <w:r w:rsidRPr="001806DB">
              <w:rPr>
                <w:rFonts w:eastAsia="맑은 고딕"/>
                <w:sz w:val="22"/>
                <w:szCs w:val="22"/>
                <w:u w:val="single"/>
                <w:lang w:eastAsia="ko-KR"/>
              </w:rPr>
              <w:t xml:space="preserve">The </w:t>
            </w:r>
            <w:proofErr w:type="spellStart"/>
            <w:r w:rsidRPr="001806DB">
              <w:rPr>
                <w:rFonts w:eastAsia="맑은 고딕"/>
                <w:strike/>
                <w:color w:val="FF0000"/>
                <w:sz w:val="22"/>
                <w:szCs w:val="22"/>
                <w:u w:val="single"/>
                <w:lang w:eastAsia="ko-KR"/>
              </w:rPr>
              <w:t>receiving</w:t>
            </w:r>
            <w:r w:rsidR="001806DB" w:rsidRPr="001806DB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>sending</w:t>
            </w:r>
            <w:proofErr w:type="spellEnd"/>
            <w:r w:rsidRPr="001806DB">
              <w:rPr>
                <w:rFonts w:eastAsia="맑은 고딕"/>
                <w:sz w:val="22"/>
                <w:szCs w:val="22"/>
                <w:u w:val="single"/>
                <w:lang w:eastAsia="ko-KR"/>
              </w:rPr>
              <w:t xml:space="preserve"> HR-MS selects</w:t>
            </w:r>
            <w:r w:rsidR="008B0C8F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 xml:space="preserve"> the maximum index of </w:t>
            </w:r>
            <w:r w:rsidRPr="001806DB">
              <w:rPr>
                <w:rFonts w:eastAsia="맑은 고딕"/>
                <w:sz w:val="22"/>
                <w:szCs w:val="22"/>
                <w:u w:val="single"/>
                <w:lang w:eastAsia="ko-KR"/>
              </w:rPr>
              <w:t>burst size</w:t>
            </w:r>
            <w:r w:rsidR="003622B4" w:rsidRPr="001806DB"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 xml:space="preserve"> </w:t>
            </w:r>
            <w:r w:rsidRPr="008B0C8F">
              <w:rPr>
                <w:rFonts w:eastAsia="맑은 고딕"/>
                <w:strike/>
                <w:color w:val="FF0000"/>
                <w:sz w:val="22"/>
                <w:szCs w:val="22"/>
                <w:u w:val="single"/>
                <w:lang w:eastAsia="ko-KR"/>
              </w:rPr>
              <w:t>that is less than</w:t>
            </w:r>
            <w:r w:rsidR="0035102E" w:rsidRPr="008B0C8F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 xml:space="preserve"> in</w:t>
            </w:r>
            <w:r w:rsidR="0035102E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 xml:space="preserve"> </w:t>
            </w:r>
            <w:r w:rsidR="0035102E" w:rsidRPr="008B0C8F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>Table 303</w:t>
            </w:r>
            <w:r w:rsidR="0035102E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>.</w:t>
            </w:r>
          </w:p>
        </w:tc>
        <w:tc>
          <w:tcPr>
            <w:tcW w:w="2686" w:type="dxa"/>
            <w:shd w:val="clear" w:color="auto" w:fill="auto"/>
          </w:tcPr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100B24" w:rsidRPr="00214FA0" w:rsidTr="000E63DD">
        <w:tc>
          <w:tcPr>
            <w:tcW w:w="2376" w:type="dxa"/>
            <w:shd w:val="clear" w:color="auto" w:fill="auto"/>
          </w:tcPr>
          <w:p w:rsidR="00100B24" w:rsidRPr="0044254E" w:rsidRDefault="00100B24" w:rsidP="008B0C8F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Maximum Number of HARQ</w:t>
            </w:r>
            <w:r w:rsidR="008B0C8F"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 xml:space="preserve"> </w:t>
            </w: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Retransmission</w:t>
            </w:r>
          </w:p>
        </w:tc>
        <w:tc>
          <w:tcPr>
            <w:tcW w:w="709" w:type="dxa"/>
            <w:shd w:val="clear" w:color="auto" w:fill="auto"/>
          </w:tcPr>
          <w:p w:rsidR="00100B24" w:rsidRPr="0044254E" w:rsidRDefault="00100B24" w:rsidP="000E63DD">
            <w:pPr>
              <w:jc w:val="center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Indicates maximum number of PHY burst</w:t>
            </w:r>
            <w:r w:rsidR="00EE1AA4"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 xml:space="preserve"> </w:t>
            </w: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retransmission for HARQ operation.</w:t>
            </w:r>
          </w:p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0: HARQ retransmission is disabled</w:t>
            </w:r>
          </w:p>
          <w:p w:rsidR="00100B24" w:rsidRPr="0044254E" w:rsidRDefault="00100B24" w:rsidP="00E15902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 xml:space="preserve">1~3: </w:t>
            </w:r>
            <w:r w:rsidR="00E15902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>Maximum n</w:t>
            </w:r>
            <w:r w:rsidR="00E15902" w:rsidRPr="00E15902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>umber of</w:t>
            </w:r>
            <w:r w:rsidR="00E15902"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 xml:space="preserve"> </w:t>
            </w: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HARQ retransmission</w:t>
            </w:r>
            <w:r w:rsidRPr="00E15902">
              <w:rPr>
                <w:rFonts w:eastAsia="맑은 고딕"/>
                <w:strike/>
                <w:color w:val="FF0000"/>
                <w:sz w:val="22"/>
                <w:szCs w:val="22"/>
                <w:u w:val="single"/>
                <w:lang w:eastAsia="ko-KR"/>
              </w:rPr>
              <w:t xml:space="preserve"> is enabled</w:t>
            </w:r>
          </w:p>
        </w:tc>
        <w:tc>
          <w:tcPr>
            <w:tcW w:w="2686" w:type="dxa"/>
            <w:shd w:val="clear" w:color="auto" w:fill="auto"/>
          </w:tcPr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100B24" w:rsidRPr="00214FA0" w:rsidTr="000E63DD">
        <w:tc>
          <w:tcPr>
            <w:tcW w:w="2376" w:type="dxa"/>
            <w:shd w:val="clear" w:color="auto" w:fill="auto"/>
          </w:tcPr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Destination Address Type</w:t>
            </w:r>
          </w:p>
        </w:tc>
        <w:tc>
          <w:tcPr>
            <w:tcW w:w="709" w:type="dxa"/>
            <w:shd w:val="clear" w:color="auto" w:fill="auto"/>
          </w:tcPr>
          <w:p w:rsidR="00100B24" w:rsidRPr="0044254E" w:rsidRDefault="00100B24" w:rsidP="000E63DD">
            <w:pPr>
              <w:jc w:val="center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100B24" w:rsidRPr="0044254E" w:rsidRDefault="00100B24" w:rsidP="000E63DD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Indicates type of destination address.</w:t>
            </w:r>
          </w:p>
          <w:p w:rsidR="00100B24" w:rsidRPr="0044254E" w:rsidRDefault="00100B24" w:rsidP="000E63DD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0: DCTID</w:t>
            </w:r>
          </w:p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1: DCGID</w:t>
            </w:r>
          </w:p>
        </w:tc>
        <w:tc>
          <w:tcPr>
            <w:tcW w:w="2686" w:type="dxa"/>
            <w:shd w:val="clear" w:color="auto" w:fill="auto"/>
          </w:tcPr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100B24" w:rsidRPr="00214FA0" w:rsidTr="000E63DD">
        <w:tc>
          <w:tcPr>
            <w:tcW w:w="2376" w:type="dxa"/>
            <w:shd w:val="clear" w:color="auto" w:fill="auto"/>
          </w:tcPr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Piggyback Message Indicator</w:t>
            </w:r>
          </w:p>
        </w:tc>
        <w:tc>
          <w:tcPr>
            <w:tcW w:w="709" w:type="dxa"/>
            <w:shd w:val="clear" w:color="auto" w:fill="auto"/>
          </w:tcPr>
          <w:p w:rsidR="00100B24" w:rsidRPr="0044254E" w:rsidRDefault="00100B24" w:rsidP="000E63DD">
            <w:pPr>
              <w:jc w:val="center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100B24" w:rsidRPr="0044254E" w:rsidRDefault="00100B24" w:rsidP="000E63DD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Indicates whether a control message is</w:t>
            </w:r>
          </w:p>
          <w:p w:rsidR="00100B24" w:rsidRPr="0044254E" w:rsidRDefault="00100B24" w:rsidP="000E63DD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piggybacked or not</w:t>
            </w:r>
          </w:p>
          <w:p w:rsidR="00100B24" w:rsidRPr="0044254E" w:rsidRDefault="00100B24" w:rsidP="000E63DD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0: no piggyback</w:t>
            </w:r>
          </w:p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1: MAC control message</w:t>
            </w:r>
          </w:p>
        </w:tc>
        <w:tc>
          <w:tcPr>
            <w:tcW w:w="2686" w:type="dxa"/>
            <w:shd w:val="clear" w:color="auto" w:fill="auto"/>
          </w:tcPr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100B24" w:rsidRPr="00214FA0" w:rsidTr="000E63DD">
        <w:tc>
          <w:tcPr>
            <w:tcW w:w="2376" w:type="dxa"/>
            <w:shd w:val="clear" w:color="auto" w:fill="auto"/>
          </w:tcPr>
          <w:p w:rsidR="00100B24" w:rsidRPr="00100B24" w:rsidRDefault="00100B24" w:rsidP="000E63DD">
            <w:pPr>
              <w:rPr>
                <w:rFonts w:eastAsia="맑은 고딕"/>
                <w:color w:val="000000" w:themeColor="text1"/>
                <w:sz w:val="22"/>
                <w:szCs w:val="22"/>
                <w:u w:val="single"/>
                <w:lang w:eastAsia="ko-KR"/>
              </w:rPr>
            </w:pPr>
            <w:r w:rsidRPr="00100B24">
              <w:rPr>
                <w:rFonts w:eastAsia="맑은 고딕" w:hint="eastAsia"/>
                <w:color w:val="000000" w:themeColor="text1"/>
                <w:sz w:val="22"/>
                <w:szCs w:val="22"/>
                <w:u w:val="single"/>
                <w:lang w:eastAsia="ko-KR"/>
              </w:rPr>
              <w:t>Transmit Power</w:t>
            </w:r>
          </w:p>
        </w:tc>
        <w:tc>
          <w:tcPr>
            <w:tcW w:w="709" w:type="dxa"/>
            <w:shd w:val="clear" w:color="auto" w:fill="auto"/>
          </w:tcPr>
          <w:p w:rsidR="00100B24" w:rsidRPr="00100B24" w:rsidRDefault="00100B24" w:rsidP="000E63DD">
            <w:pPr>
              <w:jc w:val="center"/>
              <w:rPr>
                <w:rFonts w:eastAsia="맑은 고딕"/>
                <w:color w:val="000000" w:themeColor="text1"/>
                <w:sz w:val="22"/>
                <w:szCs w:val="22"/>
                <w:u w:val="single"/>
                <w:lang w:eastAsia="ko-KR"/>
              </w:rPr>
            </w:pPr>
            <w:r w:rsidRPr="00100B24">
              <w:rPr>
                <w:rFonts w:eastAsia="맑은 고딕" w:hint="eastAsia"/>
                <w:color w:val="000000" w:themeColor="text1"/>
                <w:sz w:val="22"/>
                <w:szCs w:val="22"/>
                <w:u w:val="single"/>
                <w:lang w:eastAsia="ko-KR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100B24" w:rsidRPr="00100B24" w:rsidRDefault="00100B24" w:rsidP="000E63DD">
            <w:pPr>
              <w:wordWrap/>
              <w:adjustRightInd w:val="0"/>
              <w:rPr>
                <w:rFonts w:eastAsia="맑은 고딕"/>
                <w:color w:val="000000" w:themeColor="text1"/>
                <w:sz w:val="22"/>
                <w:szCs w:val="22"/>
                <w:u w:val="single"/>
                <w:lang w:eastAsia="ko-KR"/>
              </w:rPr>
            </w:pPr>
            <w:r w:rsidRPr="00100B24">
              <w:rPr>
                <w:rFonts w:eastAsia="맑은 고딕"/>
                <w:color w:val="000000" w:themeColor="text1"/>
                <w:sz w:val="22"/>
                <w:szCs w:val="22"/>
                <w:u w:val="single"/>
                <w:lang w:eastAsia="ko-KR"/>
              </w:rPr>
              <w:t xml:space="preserve">Unsigned integer from 1 to 64 in units of 1 </w:t>
            </w:r>
            <w:proofErr w:type="spellStart"/>
            <w:r w:rsidRPr="00100B24">
              <w:rPr>
                <w:rFonts w:eastAsia="맑은 고딕"/>
                <w:color w:val="000000" w:themeColor="text1"/>
                <w:sz w:val="22"/>
                <w:szCs w:val="22"/>
                <w:u w:val="single"/>
                <w:lang w:eastAsia="ko-KR"/>
              </w:rPr>
              <w:t>dBm</w:t>
            </w:r>
            <w:proofErr w:type="spellEnd"/>
            <w:r w:rsidRPr="00100B24">
              <w:rPr>
                <w:rFonts w:eastAsia="맑은 고딕"/>
                <w:color w:val="000000" w:themeColor="text1"/>
                <w:sz w:val="22"/>
                <w:szCs w:val="22"/>
                <w:u w:val="single"/>
                <w:lang w:eastAsia="ko-KR"/>
              </w:rPr>
              <w:t>, where</w:t>
            </w:r>
          </w:p>
          <w:p w:rsidR="00100B24" w:rsidRPr="0044254E" w:rsidRDefault="00100B24" w:rsidP="000E63DD">
            <w:pPr>
              <w:wordWrap/>
              <w:adjustRightInd w:val="0"/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</w:pPr>
            <w:r w:rsidRPr="00100B24">
              <w:rPr>
                <w:rFonts w:eastAsia="맑은 고딕"/>
                <w:color w:val="000000" w:themeColor="text1"/>
                <w:sz w:val="22"/>
                <w:szCs w:val="22"/>
                <w:u w:val="single"/>
                <w:lang w:eastAsia="ko-KR"/>
              </w:rPr>
              <w:t>0b000</w:t>
            </w:r>
            <w:r w:rsidRPr="00100B24">
              <w:rPr>
                <w:rFonts w:eastAsia="맑은 고딕" w:hint="eastAsia"/>
                <w:color w:val="000000" w:themeColor="text1"/>
                <w:sz w:val="22"/>
                <w:szCs w:val="22"/>
                <w:u w:val="single"/>
                <w:lang w:eastAsia="ko-KR"/>
              </w:rPr>
              <w:t>00</w:t>
            </w:r>
            <w:r w:rsidRPr="00100B24">
              <w:rPr>
                <w:rFonts w:eastAsia="맑은 고딕"/>
                <w:color w:val="000000" w:themeColor="text1"/>
                <w:sz w:val="22"/>
                <w:szCs w:val="22"/>
                <w:u w:val="single"/>
                <w:lang w:eastAsia="ko-KR"/>
              </w:rPr>
              <w:t xml:space="preserve">0=1 </w:t>
            </w:r>
            <w:proofErr w:type="spellStart"/>
            <w:r w:rsidRPr="00100B24">
              <w:rPr>
                <w:rFonts w:eastAsia="맑은 고딕"/>
                <w:color w:val="000000" w:themeColor="text1"/>
                <w:sz w:val="22"/>
                <w:szCs w:val="22"/>
                <w:u w:val="single"/>
                <w:lang w:eastAsia="ko-KR"/>
              </w:rPr>
              <w:t>dBm</w:t>
            </w:r>
            <w:proofErr w:type="spellEnd"/>
            <w:r w:rsidRPr="00100B24">
              <w:rPr>
                <w:rFonts w:eastAsia="맑은 고딕"/>
                <w:color w:val="000000" w:themeColor="text1"/>
                <w:sz w:val="22"/>
                <w:szCs w:val="22"/>
                <w:u w:val="single"/>
                <w:lang w:eastAsia="ko-KR"/>
              </w:rPr>
              <w:t xml:space="preserve"> and 0b111</w:t>
            </w:r>
            <w:r w:rsidRPr="00100B24">
              <w:rPr>
                <w:rFonts w:eastAsia="맑은 고딕" w:hint="eastAsia"/>
                <w:color w:val="000000" w:themeColor="text1"/>
                <w:sz w:val="22"/>
                <w:szCs w:val="22"/>
                <w:u w:val="single"/>
                <w:lang w:eastAsia="ko-KR"/>
              </w:rPr>
              <w:t>11</w:t>
            </w:r>
            <w:r w:rsidRPr="00100B24">
              <w:rPr>
                <w:rFonts w:eastAsia="맑은 고딕"/>
                <w:color w:val="000000" w:themeColor="text1"/>
                <w:sz w:val="22"/>
                <w:szCs w:val="22"/>
                <w:u w:val="single"/>
                <w:lang w:eastAsia="ko-KR"/>
              </w:rPr>
              <w:t xml:space="preserve">1=64 </w:t>
            </w:r>
            <w:proofErr w:type="spellStart"/>
            <w:r w:rsidRPr="00100B24">
              <w:rPr>
                <w:rFonts w:eastAsia="맑은 고딕"/>
                <w:color w:val="000000" w:themeColor="text1"/>
                <w:sz w:val="22"/>
                <w:szCs w:val="22"/>
                <w:u w:val="single"/>
                <w:lang w:eastAsia="ko-KR"/>
              </w:rPr>
              <w:t>dBm</w:t>
            </w:r>
            <w:proofErr w:type="spellEnd"/>
            <w:r w:rsidRPr="00100B24">
              <w:rPr>
                <w:rFonts w:eastAsia="맑은 고딕"/>
                <w:color w:val="000000" w:themeColor="text1"/>
                <w:sz w:val="22"/>
                <w:szCs w:val="22"/>
                <w:u w:val="single"/>
                <w:lang w:eastAsia="ko-KR"/>
              </w:rPr>
              <w:t>.</w:t>
            </w:r>
          </w:p>
        </w:tc>
        <w:tc>
          <w:tcPr>
            <w:tcW w:w="2686" w:type="dxa"/>
            <w:shd w:val="clear" w:color="auto" w:fill="auto"/>
          </w:tcPr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100B24" w:rsidRPr="00214FA0" w:rsidTr="000E63DD">
        <w:tc>
          <w:tcPr>
            <w:tcW w:w="2376" w:type="dxa"/>
            <w:shd w:val="clear" w:color="auto" w:fill="auto"/>
          </w:tcPr>
          <w:p w:rsidR="00100B24" w:rsidRPr="00EE1AA4" w:rsidRDefault="00100B24" w:rsidP="000E63DD">
            <w:pPr>
              <w:wordWrap/>
              <w:adjustRightInd w:val="0"/>
              <w:rPr>
                <w:rFonts w:eastAsia="맑은 고딕"/>
                <w:i/>
                <w:color w:val="FF0000"/>
                <w:sz w:val="22"/>
                <w:szCs w:val="22"/>
                <w:u w:val="single"/>
                <w:lang w:eastAsia="ko-KR"/>
              </w:rPr>
            </w:pPr>
            <w:r w:rsidRPr="00EE1AA4">
              <w:rPr>
                <w:rFonts w:eastAsia="맑은 고딕"/>
                <w:i/>
                <w:sz w:val="22"/>
                <w:szCs w:val="22"/>
                <w:u w:val="single"/>
                <w:lang w:eastAsia="ko-KR"/>
              </w:rPr>
              <w:t>Reserved</w:t>
            </w:r>
          </w:p>
        </w:tc>
        <w:tc>
          <w:tcPr>
            <w:tcW w:w="709" w:type="dxa"/>
            <w:shd w:val="clear" w:color="auto" w:fill="auto"/>
          </w:tcPr>
          <w:p w:rsidR="00100B24" w:rsidRPr="00100B24" w:rsidRDefault="00100B24" w:rsidP="000E63DD">
            <w:pPr>
              <w:jc w:val="center"/>
              <w:rPr>
                <w:rFonts w:eastAsia="맑은 고딕"/>
                <w:strike/>
                <w:color w:val="000000" w:themeColor="text1"/>
                <w:sz w:val="22"/>
                <w:szCs w:val="22"/>
                <w:u w:val="single"/>
                <w:lang w:eastAsia="ko-KR"/>
              </w:rPr>
            </w:pPr>
            <w:r w:rsidRPr="00100B24">
              <w:rPr>
                <w:rFonts w:eastAsia="맑은 고딕" w:hint="eastAsia"/>
                <w:color w:val="000000" w:themeColor="text1"/>
                <w:sz w:val="22"/>
                <w:szCs w:val="22"/>
                <w:u w:val="single"/>
                <w:lang w:eastAsia="ko-KR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100B24" w:rsidRPr="0044254E" w:rsidRDefault="00100B24" w:rsidP="000E63DD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  <w:tc>
          <w:tcPr>
            <w:tcW w:w="2686" w:type="dxa"/>
            <w:shd w:val="clear" w:color="auto" w:fill="auto"/>
          </w:tcPr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100B24" w:rsidRPr="00214FA0" w:rsidTr="000E63DD">
        <w:tc>
          <w:tcPr>
            <w:tcW w:w="2376" w:type="dxa"/>
            <w:shd w:val="clear" w:color="auto" w:fill="auto"/>
          </w:tcPr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MAC Control Message</w:t>
            </w:r>
          </w:p>
        </w:tc>
        <w:tc>
          <w:tcPr>
            <w:tcW w:w="709" w:type="dxa"/>
            <w:shd w:val="clear" w:color="auto" w:fill="auto"/>
          </w:tcPr>
          <w:p w:rsidR="00100B24" w:rsidRPr="00EE1AA4" w:rsidRDefault="00100B24" w:rsidP="000E63DD">
            <w:pPr>
              <w:wordWrap/>
              <w:adjustRightInd w:val="0"/>
              <w:jc w:val="center"/>
              <w:rPr>
                <w:rFonts w:eastAsia="맑은 고딕"/>
                <w:i/>
                <w:sz w:val="22"/>
                <w:szCs w:val="22"/>
                <w:u w:val="single"/>
                <w:lang w:eastAsia="ko-KR"/>
              </w:rPr>
            </w:pPr>
            <w:proofErr w:type="spellStart"/>
            <w:r w:rsidRPr="00EE1AA4">
              <w:rPr>
                <w:rFonts w:eastAsia="맑은 고딕"/>
                <w:i/>
                <w:sz w:val="22"/>
                <w:szCs w:val="22"/>
                <w:u w:val="single"/>
                <w:lang w:eastAsia="ko-KR"/>
              </w:rPr>
              <w:t>varia</w:t>
            </w:r>
            <w:proofErr w:type="spellEnd"/>
          </w:p>
          <w:p w:rsidR="00100B24" w:rsidRPr="0044254E" w:rsidRDefault="00100B24" w:rsidP="000E63DD">
            <w:pPr>
              <w:jc w:val="center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proofErr w:type="spellStart"/>
            <w:r w:rsidRPr="00EE1AA4">
              <w:rPr>
                <w:rFonts w:eastAsia="맑은 고딕"/>
                <w:i/>
                <w:sz w:val="22"/>
                <w:szCs w:val="22"/>
                <w:u w:val="single"/>
                <w:lang w:eastAsia="ko-KR"/>
              </w:rPr>
              <w:t>ble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100B24" w:rsidRPr="0044254E" w:rsidRDefault="00100B24" w:rsidP="000E63DD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MAC control messages in Table 1216 except</w:t>
            </w:r>
          </w:p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AAI-DC-RTS and AAI-DC-CTS messages.</w:t>
            </w:r>
          </w:p>
        </w:tc>
        <w:tc>
          <w:tcPr>
            <w:tcW w:w="2686" w:type="dxa"/>
            <w:shd w:val="clear" w:color="auto" w:fill="auto"/>
          </w:tcPr>
          <w:p w:rsidR="00100B24" w:rsidRPr="0044254E" w:rsidRDefault="00100B24" w:rsidP="000E63DD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Present if</w:t>
            </w:r>
            <w:r w:rsidR="00EE1AA4"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 xml:space="preserve"> </w:t>
            </w:r>
          </w:p>
          <w:p w:rsidR="00100B24" w:rsidRPr="0044254E" w:rsidRDefault="00100B24" w:rsidP="000E63DD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Piggyback</w:t>
            </w:r>
          </w:p>
          <w:p w:rsidR="00100B24" w:rsidRPr="0044254E" w:rsidRDefault="00100B24" w:rsidP="000E63DD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message</w:t>
            </w:r>
          </w:p>
          <w:p w:rsidR="00100B24" w:rsidRPr="0044254E" w:rsidRDefault="00100B24" w:rsidP="000E63DD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indicator is set</w:t>
            </w:r>
          </w:p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to 1</w:t>
            </w:r>
          </w:p>
        </w:tc>
      </w:tr>
    </w:tbl>
    <w:p w:rsidR="00100B24" w:rsidRDefault="00100B24" w:rsidP="00100B24">
      <w:pPr>
        <w:pStyle w:val="Body"/>
        <w:rPr>
          <w:lang w:eastAsia="ko-KR"/>
        </w:rPr>
      </w:pPr>
    </w:p>
    <w:p w:rsidR="003622B4" w:rsidRPr="0044254E" w:rsidRDefault="003622B4" w:rsidP="003622B4">
      <w:pPr>
        <w:pStyle w:val="Default"/>
        <w:rPr>
          <w:b/>
          <w:lang w:eastAsia="ko-KR"/>
        </w:rPr>
      </w:pPr>
      <w:r w:rsidRPr="00342E63">
        <w:rPr>
          <w:rFonts w:hint="eastAsia"/>
          <w:b/>
          <w:sz w:val="28"/>
          <w:lang w:eastAsia="ko-KR"/>
        </w:rPr>
        <w:t>6.2.3.</w:t>
      </w:r>
      <w:r>
        <w:rPr>
          <w:rFonts w:hint="eastAsia"/>
          <w:b/>
          <w:sz w:val="28"/>
          <w:lang w:eastAsia="ko-KR"/>
        </w:rPr>
        <w:t>65.38 AAI-DC-CTS</w:t>
      </w:r>
    </w:p>
    <w:p w:rsidR="003622B4" w:rsidRDefault="003622B4" w:rsidP="003622B4">
      <w:pPr>
        <w:pStyle w:val="Default"/>
        <w:rPr>
          <w:lang w:eastAsia="ko-KR"/>
        </w:rPr>
      </w:pPr>
    </w:p>
    <w:p w:rsidR="003622B4" w:rsidRDefault="003622B4" w:rsidP="003622B4">
      <w:pPr>
        <w:pStyle w:val="Default"/>
        <w:rPr>
          <w:lang w:eastAsia="ko-KR"/>
        </w:rPr>
      </w:pPr>
      <w:r>
        <w:rPr>
          <w:lang w:eastAsia="ko-KR"/>
        </w:rPr>
        <w:t>…</w:t>
      </w:r>
    </w:p>
    <w:p w:rsidR="003622B4" w:rsidRDefault="003622B4" w:rsidP="003622B4">
      <w:pPr>
        <w:pStyle w:val="Default"/>
        <w:rPr>
          <w:lang w:eastAsia="ko-KR"/>
        </w:rPr>
      </w:pPr>
    </w:p>
    <w:p w:rsidR="003622B4" w:rsidRPr="0044254E" w:rsidRDefault="008D409C" w:rsidP="003622B4">
      <w:pPr>
        <w:pStyle w:val="Default"/>
        <w:jc w:val="center"/>
        <w:rPr>
          <w:b/>
          <w:u w:val="single"/>
          <w:lang w:eastAsia="ko-KR"/>
        </w:rPr>
      </w:pPr>
      <w:r>
        <w:rPr>
          <w:rFonts w:hint="eastAsia"/>
          <w:b/>
          <w:u w:val="single"/>
          <w:lang w:eastAsia="ko-KR"/>
        </w:rPr>
        <w:t>Table 106ll</w:t>
      </w:r>
      <w:r w:rsidR="003622B4" w:rsidRPr="0044254E">
        <w:rPr>
          <w:rFonts w:hint="eastAsia"/>
          <w:b/>
          <w:u w:val="single"/>
          <w:lang w:eastAsia="ko-KR"/>
        </w:rPr>
        <w:t xml:space="preserve"> </w:t>
      </w:r>
      <w:r w:rsidR="003622B4" w:rsidRPr="0044254E">
        <w:rPr>
          <w:b/>
          <w:u w:val="single"/>
          <w:lang w:eastAsia="ko-KR"/>
        </w:rPr>
        <w:t>–</w:t>
      </w:r>
      <w:r w:rsidR="003622B4" w:rsidRPr="0044254E">
        <w:rPr>
          <w:rFonts w:hint="eastAsia"/>
          <w:b/>
          <w:u w:val="single"/>
          <w:lang w:eastAsia="ko-KR"/>
        </w:rPr>
        <w:t xml:space="preserve"> AAI-DC-</w:t>
      </w:r>
      <w:r w:rsidR="003622B4">
        <w:rPr>
          <w:rFonts w:hint="eastAsia"/>
          <w:b/>
          <w:u w:val="single"/>
          <w:lang w:eastAsia="ko-KR"/>
        </w:rPr>
        <w:t>C</w:t>
      </w:r>
      <w:r w:rsidR="003622B4" w:rsidRPr="0044254E">
        <w:rPr>
          <w:rFonts w:hint="eastAsia"/>
          <w:b/>
          <w:u w:val="single"/>
          <w:lang w:eastAsia="ko-KR"/>
        </w:rPr>
        <w:t>TS message field description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5245"/>
        <w:gridCol w:w="2686"/>
      </w:tblGrid>
      <w:tr w:rsidR="003622B4" w:rsidRPr="00214FA0" w:rsidTr="00A217F3">
        <w:tc>
          <w:tcPr>
            <w:tcW w:w="2376" w:type="dxa"/>
            <w:shd w:val="clear" w:color="auto" w:fill="auto"/>
          </w:tcPr>
          <w:p w:rsidR="003622B4" w:rsidRPr="0044254E" w:rsidRDefault="003622B4" w:rsidP="00A217F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4254E">
              <w:rPr>
                <w:b/>
                <w:sz w:val="18"/>
                <w:szCs w:val="18"/>
                <w:u w:val="single"/>
              </w:rPr>
              <w:t>Field</w:t>
            </w:r>
          </w:p>
        </w:tc>
        <w:tc>
          <w:tcPr>
            <w:tcW w:w="709" w:type="dxa"/>
            <w:shd w:val="clear" w:color="auto" w:fill="auto"/>
          </w:tcPr>
          <w:p w:rsidR="003622B4" w:rsidRDefault="003622B4" w:rsidP="00A217F3">
            <w:pPr>
              <w:jc w:val="center"/>
              <w:rPr>
                <w:b/>
                <w:sz w:val="18"/>
                <w:szCs w:val="18"/>
                <w:u w:val="single"/>
                <w:lang w:eastAsia="ko-KR"/>
              </w:rPr>
            </w:pPr>
            <w:r>
              <w:rPr>
                <w:b/>
                <w:sz w:val="18"/>
                <w:szCs w:val="18"/>
                <w:u w:val="single"/>
              </w:rPr>
              <w:t>Size</w:t>
            </w:r>
          </w:p>
          <w:p w:rsidR="003622B4" w:rsidRPr="0044254E" w:rsidRDefault="003622B4" w:rsidP="00A217F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4254E">
              <w:rPr>
                <w:b/>
                <w:sz w:val="18"/>
                <w:szCs w:val="18"/>
                <w:u w:val="single"/>
              </w:rPr>
              <w:t>(bits)</w:t>
            </w:r>
          </w:p>
        </w:tc>
        <w:tc>
          <w:tcPr>
            <w:tcW w:w="5245" w:type="dxa"/>
            <w:shd w:val="clear" w:color="auto" w:fill="auto"/>
          </w:tcPr>
          <w:p w:rsidR="003622B4" w:rsidRPr="0044254E" w:rsidRDefault="003622B4" w:rsidP="00A217F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4254E">
              <w:rPr>
                <w:b/>
                <w:sz w:val="18"/>
                <w:szCs w:val="18"/>
                <w:u w:val="single"/>
              </w:rPr>
              <w:t>Value/Description</w:t>
            </w:r>
          </w:p>
        </w:tc>
        <w:tc>
          <w:tcPr>
            <w:tcW w:w="2686" w:type="dxa"/>
            <w:shd w:val="clear" w:color="auto" w:fill="auto"/>
          </w:tcPr>
          <w:p w:rsidR="003622B4" w:rsidRPr="0044254E" w:rsidRDefault="003622B4" w:rsidP="00A217F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4254E">
              <w:rPr>
                <w:b/>
                <w:sz w:val="18"/>
                <w:szCs w:val="18"/>
                <w:u w:val="single"/>
              </w:rPr>
              <w:t>Condition</w:t>
            </w:r>
          </w:p>
        </w:tc>
      </w:tr>
      <w:tr w:rsidR="003622B4" w:rsidRPr="00214FA0" w:rsidTr="00A217F3">
        <w:tc>
          <w:tcPr>
            <w:tcW w:w="2376" w:type="dxa"/>
            <w:shd w:val="clear" w:color="auto" w:fill="auto"/>
          </w:tcPr>
          <w:p w:rsidR="003622B4" w:rsidRPr="0044254E" w:rsidRDefault="003622B4" w:rsidP="00A217F3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Source DCTID</w:t>
            </w:r>
          </w:p>
        </w:tc>
        <w:tc>
          <w:tcPr>
            <w:tcW w:w="709" w:type="dxa"/>
            <w:shd w:val="clear" w:color="auto" w:fill="auto"/>
          </w:tcPr>
          <w:p w:rsidR="003622B4" w:rsidRPr="0044254E" w:rsidRDefault="003622B4" w:rsidP="00A217F3">
            <w:pPr>
              <w:jc w:val="center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>24</w:t>
            </w:r>
          </w:p>
        </w:tc>
        <w:tc>
          <w:tcPr>
            <w:tcW w:w="5245" w:type="dxa"/>
            <w:shd w:val="clear" w:color="auto" w:fill="auto"/>
          </w:tcPr>
          <w:p w:rsidR="003622B4" w:rsidRPr="0044254E" w:rsidRDefault="003622B4" w:rsidP="00A217F3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Indicates a source HR-MS address</w:t>
            </w:r>
          </w:p>
        </w:tc>
        <w:tc>
          <w:tcPr>
            <w:tcW w:w="2686" w:type="dxa"/>
            <w:shd w:val="clear" w:color="auto" w:fill="auto"/>
          </w:tcPr>
          <w:p w:rsidR="003622B4" w:rsidRPr="0044254E" w:rsidRDefault="003622B4" w:rsidP="00A217F3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3622B4" w:rsidRPr="00214FA0" w:rsidTr="00A217F3">
        <w:tc>
          <w:tcPr>
            <w:tcW w:w="2376" w:type="dxa"/>
            <w:shd w:val="clear" w:color="auto" w:fill="auto"/>
          </w:tcPr>
          <w:p w:rsidR="003622B4" w:rsidRPr="0044254E" w:rsidRDefault="003622B4" w:rsidP="00A217F3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Destination DCTID or DCGID</w:t>
            </w:r>
          </w:p>
        </w:tc>
        <w:tc>
          <w:tcPr>
            <w:tcW w:w="709" w:type="dxa"/>
            <w:shd w:val="clear" w:color="auto" w:fill="auto"/>
          </w:tcPr>
          <w:p w:rsidR="003622B4" w:rsidRPr="0044254E" w:rsidRDefault="003622B4" w:rsidP="00A217F3">
            <w:pPr>
              <w:jc w:val="center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>24</w:t>
            </w:r>
          </w:p>
        </w:tc>
        <w:tc>
          <w:tcPr>
            <w:tcW w:w="5245" w:type="dxa"/>
            <w:shd w:val="clear" w:color="auto" w:fill="auto"/>
          </w:tcPr>
          <w:p w:rsidR="003622B4" w:rsidRPr="0044254E" w:rsidRDefault="003622B4" w:rsidP="00A217F3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Indicates a destination HR-MS (Group) address</w:t>
            </w:r>
          </w:p>
        </w:tc>
        <w:tc>
          <w:tcPr>
            <w:tcW w:w="2686" w:type="dxa"/>
            <w:shd w:val="clear" w:color="auto" w:fill="auto"/>
          </w:tcPr>
          <w:p w:rsidR="003622B4" w:rsidRPr="0044254E" w:rsidRDefault="003622B4" w:rsidP="00A217F3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3622B4" w:rsidRPr="00214FA0" w:rsidTr="00A217F3">
        <w:tc>
          <w:tcPr>
            <w:tcW w:w="2376" w:type="dxa"/>
            <w:shd w:val="clear" w:color="auto" w:fill="auto"/>
          </w:tcPr>
          <w:p w:rsidR="003622B4" w:rsidRPr="0044254E" w:rsidRDefault="003622B4" w:rsidP="00A217F3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3622B4">
              <w:rPr>
                <w:rFonts w:eastAsia="맑은 고딕" w:hint="eastAsia"/>
                <w:strike/>
                <w:color w:val="FF0000"/>
                <w:sz w:val="22"/>
                <w:szCs w:val="22"/>
                <w:u w:val="single"/>
                <w:lang w:eastAsia="ko-KR"/>
              </w:rPr>
              <w:t>Recommended</w:t>
            </w:r>
            <w:r w:rsidRPr="003622B4">
              <w:rPr>
                <w:rFonts w:eastAsia="맑은 고딕"/>
                <w:strike/>
                <w:color w:val="FF0000"/>
                <w:sz w:val="22"/>
                <w:szCs w:val="22"/>
                <w:u w:val="single"/>
                <w:lang w:eastAsia="ko-KR"/>
              </w:rPr>
              <w:t xml:space="preserve"> </w:t>
            </w: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 xml:space="preserve">Index of </w:t>
            </w: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lastRenderedPageBreak/>
              <w:t>Burst Size</w:t>
            </w:r>
          </w:p>
        </w:tc>
        <w:tc>
          <w:tcPr>
            <w:tcW w:w="709" w:type="dxa"/>
            <w:shd w:val="clear" w:color="auto" w:fill="auto"/>
          </w:tcPr>
          <w:p w:rsidR="003622B4" w:rsidRPr="0044254E" w:rsidRDefault="003622B4" w:rsidP="00A217F3">
            <w:pPr>
              <w:jc w:val="center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lastRenderedPageBreak/>
              <w:t>8</w:t>
            </w:r>
          </w:p>
        </w:tc>
        <w:tc>
          <w:tcPr>
            <w:tcW w:w="5245" w:type="dxa"/>
            <w:shd w:val="clear" w:color="auto" w:fill="auto"/>
          </w:tcPr>
          <w:p w:rsidR="003622B4" w:rsidRPr="008B0C8F" w:rsidRDefault="008B0C8F" w:rsidP="00222E7C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8B0C8F">
              <w:rPr>
                <w:rFonts w:eastAsia="맑은 고딕"/>
                <w:sz w:val="22"/>
                <w:szCs w:val="22"/>
                <w:u w:val="single"/>
                <w:lang w:eastAsia="ko-KR"/>
              </w:rPr>
              <w:t xml:space="preserve">Indicates a </w:t>
            </w:r>
            <w:r w:rsidRPr="008B0C8F">
              <w:rPr>
                <w:rFonts w:eastAsia="맑은 고딕"/>
                <w:strike/>
                <w:color w:val="FF0000"/>
                <w:sz w:val="22"/>
                <w:szCs w:val="22"/>
                <w:u w:val="single"/>
                <w:lang w:eastAsia="ko-KR"/>
              </w:rPr>
              <w:t xml:space="preserve">recommended </w:t>
            </w:r>
            <w:r w:rsidRPr="008B0C8F">
              <w:rPr>
                <w:rFonts w:eastAsia="맑은 고딕"/>
                <w:sz w:val="22"/>
                <w:szCs w:val="22"/>
                <w:u w:val="single"/>
                <w:lang w:eastAsia="ko-KR"/>
              </w:rPr>
              <w:t>index of burst size for</w:t>
            </w:r>
            <w:r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 xml:space="preserve"> </w:t>
            </w:r>
            <w:r w:rsidRPr="008B0C8F">
              <w:rPr>
                <w:rFonts w:eastAsia="맑은 고딕"/>
                <w:sz w:val="22"/>
                <w:szCs w:val="22"/>
                <w:u w:val="single"/>
                <w:lang w:eastAsia="ko-KR"/>
              </w:rPr>
              <w:t>a</w:t>
            </w:r>
            <w:r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 xml:space="preserve"> </w:t>
            </w:r>
            <w:r w:rsidRPr="008B0C8F">
              <w:rPr>
                <w:rFonts w:eastAsia="맑은 고딕"/>
                <w:sz w:val="22"/>
                <w:szCs w:val="22"/>
                <w:u w:val="single"/>
                <w:lang w:eastAsia="ko-KR"/>
              </w:rPr>
              <w:lastRenderedPageBreak/>
              <w:t>dedicated channel</w:t>
            </w:r>
            <w:r w:rsidRPr="008B0C8F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 xml:space="preserve">. </w:t>
            </w:r>
            <w:r w:rsidRPr="008B0C8F"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  <w:t>The receiving HR-MS selects</w:t>
            </w:r>
            <w:r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 xml:space="preserve"> </w:t>
            </w:r>
            <w:r w:rsidR="00222E7C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>the</w:t>
            </w:r>
            <w:r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 xml:space="preserve"> index of </w:t>
            </w:r>
            <w:r w:rsidRPr="008B0C8F"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  <w:t>burst size</w:t>
            </w:r>
            <w:r w:rsidRPr="008B0C8F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 xml:space="preserve"> </w:t>
            </w:r>
            <w:r w:rsidRPr="008B0C8F"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  <w:t xml:space="preserve">that is </w:t>
            </w:r>
            <w:r w:rsidR="00222E7C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>smaller</w:t>
            </w:r>
            <w:r w:rsidRPr="008B0C8F"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  <w:t xml:space="preserve"> than</w:t>
            </w:r>
            <w:r w:rsidRPr="008B0C8F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 xml:space="preserve"> maximum index</w:t>
            </w:r>
            <w:r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 xml:space="preserve"> of burst size</w:t>
            </w:r>
            <w:r w:rsidRPr="008B0C8F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 xml:space="preserve"> </w:t>
            </w:r>
            <w:r w:rsidR="00222E7C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>in</w:t>
            </w:r>
            <w:r w:rsidRPr="008B0C8F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 xml:space="preserve"> the AAI-DC-RTS message</w:t>
            </w:r>
            <w:r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>.</w:t>
            </w:r>
          </w:p>
        </w:tc>
        <w:tc>
          <w:tcPr>
            <w:tcW w:w="2686" w:type="dxa"/>
            <w:shd w:val="clear" w:color="auto" w:fill="auto"/>
          </w:tcPr>
          <w:p w:rsidR="003622B4" w:rsidRPr="0044254E" w:rsidRDefault="003622B4" w:rsidP="00A217F3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3622B4" w:rsidRPr="00214FA0" w:rsidTr="00A217F3">
        <w:tc>
          <w:tcPr>
            <w:tcW w:w="2376" w:type="dxa"/>
            <w:shd w:val="clear" w:color="auto" w:fill="auto"/>
          </w:tcPr>
          <w:p w:rsidR="003622B4" w:rsidRPr="0044254E" w:rsidRDefault="003622B4" w:rsidP="008B0C8F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lastRenderedPageBreak/>
              <w:t>Maximum Number of HARQ</w:t>
            </w:r>
            <w:r w:rsidR="008B0C8F"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 xml:space="preserve"> </w:t>
            </w: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Retransmission</w:t>
            </w:r>
          </w:p>
        </w:tc>
        <w:tc>
          <w:tcPr>
            <w:tcW w:w="709" w:type="dxa"/>
            <w:shd w:val="clear" w:color="auto" w:fill="auto"/>
          </w:tcPr>
          <w:p w:rsidR="003622B4" w:rsidRPr="0044254E" w:rsidRDefault="003622B4" w:rsidP="00A217F3">
            <w:pPr>
              <w:jc w:val="center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3622B4" w:rsidRDefault="003622B4" w:rsidP="008B0C8F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Indicates maximum number of PHY burst</w:t>
            </w:r>
            <w:r w:rsidR="008B0C8F"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 xml:space="preserve"> </w:t>
            </w: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retransmission for HARQ operation.</w:t>
            </w:r>
          </w:p>
          <w:p w:rsidR="008B0C8F" w:rsidRPr="008B0C8F" w:rsidRDefault="008B0C8F" w:rsidP="008B0C8F">
            <w:pPr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</w:pPr>
            <w:r w:rsidRPr="008B0C8F"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  <w:t>0: HARQ retransmission is disabled</w:t>
            </w:r>
          </w:p>
          <w:p w:rsidR="008B0C8F" w:rsidRPr="0044254E" w:rsidRDefault="008B0C8F" w:rsidP="00CE0162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8B0C8F"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  <w:t xml:space="preserve">1~3: </w:t>
            </w:r>
            <w:r w:rsidR="00CE0162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 xml:space="preserve">Maximum number of </w:t>
            </w:r>
            <w:r w:rsidRPr="008B0C8F"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  <w:t>HARQ retransmission</w:t>
            </w:r>
          </w:p>
        </w:tc>
        <w:tc>
          <w:tcPr>
            <w:tcW w:w="2686" w:type="dxa"/>
            <w:shd w:val="clear" w:color="auto" w:fill="auto"/>
          </w:tcPr>
          <w:p w:rsidR="003622B4" w:rsidRPr="0044254E" w:rsidRDefault="003622B4" w:rsidP="00A217F3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3622B4" w:rsidRPr="00214FA0" w:rsidTr="00A217F3">
        <w:tc>
          <w:tcPr>
            <w:tcW w:w="2376" w:type="dxa"/>
            <w:shd w:val="clear" w:color="auto" w:fill="auto"/>
          </w:tcPr>
          <w:p w:rsidR="003622B4" w:rsidRPr="0044254E" w:rsidRDefault="003622B4" w:rsidP="00A217F3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Piggyback Message Indicator</w:t>
            </w:r>
          </w:p>
        </w:tc>
        <w:tc>
          <w:tcPr>
            <w:tcW w:w="709" w:type="dxa"/>
            <w:shd w:val="clear" w:color="auto" w:fill="auto"/>
          </w:tcPr>
          <w:p w:rsidR="003622B4" w:rsidRPr="0044254E" w:rsidRDefault="003622B4" w:rsidP="00A217F3">
            <w:pPr>
              <w:jc w:val="center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3622B4" w:rsidRPr="0044254E" w:rsidRDefault="003622B4" w:rsidP="00A217F3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Indicates whether a control message is</w:t>
            </w:r>
          </w:p>
          <w:p w:rsidR="003622B4" w:rsidRPr="0044254E" w:rsidRDefault="003622B4" w:rsidP="00A217F3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piggybacked or not</w:t>
            </w:r>
          </w:p>
          <w:p w:rsidR="003622B4" w:rsidRPr="0044254E" w:rsidRDefault="003622B4" w:rsidP="00A217F3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0: no piggyback</w:t>
            </w:r>
          </w:p>
          <w:p w:rsidR="003622B4" w:rsidRPr="0044254E" w:rsidRDefault="003622B4" w:rsidP="00A217F3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1: MAC control message</w:t>
            </w:r>
          </w:p>
        </w:tc>
        <w:tc>
          <w:tcPr>
            <w:tcW w:w="2686" w:type="dxa"/>
            <w:shd w:val="clear" w:color="auto" w:fill="auto"/>
          </w:tcPr>
          <w:p w:rsidR="003622B4" w:rsidRPr="0044254E" w:rsidRDefault="003622B4" w:rsidP="00A217F3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3622B4" w:rsidRPr="00214FA0" w:rsidTr="00A217F3">
        <w:tc>
          <w:tcPr>
            <w:tcW w:w="2376" w:type="dxa"/>
            <w:shd w:val="clear" w:color="auto" w:fill="auto"/>
          </w:tcPr>
          <w:p w:rsidR="003622B4" w:rsidRPr="00161467" w:rsidRDefault="003622B4" w:rsidP="00A217F3">
            <w:pPr>
              <w:wordWrap/>
              <w:adjustRightInd w:val="0"/>
              <w:rPr>
                <w:rFonts w:eastAsia="맑은 고딕"/>
                <w:i/>
                <w:color w:val="FF0000"/>
                <w:sz w:val="22"/>
                <w:szCs w:val="22"/>
                <w:u w:val="single"/>
                <w:lang w:eastAsia="ko-KR"/>
              </w:rPr>
            </w:pPr>
            <w:r w:rsidRPr="00161467">
              <w:rPr>
                <w:rFonts w:eastAsia="맑은 고딕"/>
                <w:i/>
                <w:sz w:val="22"/>
                <w:szCs w:val="22"/>
                <w:u w:val="single"/>
                <w:lang w:eastAsia="ko-KR"/>
              </w:rPr>
              <w:t>Reserved</w:t>
            </w:r>
          </w:p>
        </w:tc>
        <w:tc>
          <w:tcPr>
            <w:tcW w:w="709" w:type="dxa"/>
            <w:shd w:val="clear" w:color="auto" w:fill="auto"/>
          </w:tcPr>
          <w:p w:rsidR="003622B4" w:rsidRPr="00100B24" w:rsidRDefault="003622B4" w:rsidP="00A217F3">
            <w:pPr>
              <w:jc w:val="center"/>
              <w:rPr>
                <w:rFonts w:eastAsia="맑은 고딕"/>
                <w:strike/>
                <w:color w:val="000000" w:themeColor="text1"/>
                <w:sz w:val="22"/>
                <w:szCs w:val="22"/>
                <w:u w:val="single"/>
                <w:lang w:eastAsia="ko-KR"/>
              </w:rPr>
            </w:pPr>
            <w:r>
              <w:rPr>
                <w:rFonts w:eastAsia="맑은 고딕" w:hint="eastAsia"/>
                <w:color w:val="000000" w:themeColor="text1"/>
                <w:sz w:val="22"/>
                <w:szCs w:val="22"/>
                <w:u w:val="single"/>
                <w:lang w:eastAsia="ko-KR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3622B4" w:rsidRPr="0044254E" w:rsidRDefault="003622B4" w:rsidP="00A217F3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  <w:tc>
          <w:tcPr>
            <w:tcW w:w="2686" w:type="dxa"/>
            <w:shd w:val="clear" w:color="auto" w:fill="auto"/>
          </w:tcPr>
          <w:p w:rsidR="003622B4" w:rsidRPr="0044254E" w:rsidRDefault="003622B4" w:rsidP="00A217F3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3622B4" w:rsidRPr="00214FA0" w:rsidTr="00A217F3">
        <w:tc>
          <w:tcPr>
            <w:tcW w:w="2376" w:type="dxa"/>
            <w:shd w:val="clear" w:color="auto" w:fill="auto"/>
          </w:tcPr>
          <w:p w:rsidR="003622B4" w:rsidRPr="0044254E" w:rsidRDefault="003622B4" w:rsidP="00A217F3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MAC Control Message</w:t>
            </w:r>
          </w:p>
        </w:tc>
        <w:tc>
          <w:tcPr>
            <w:tcW w:w="709" w:type="dxa"/>
            <w:shd w:val="clear" w:color="auto" w:fill="auto"/>
          </w:tcPr>
          <w:p w:rsidR="003622B4" w:rsidRPr="00161467" w:rsidRDefault="003622B4" w:rsidP="00A217F3">
            <w:pPr>
              <w:wordWrap/>
              <w:adjustRightInd w:val="0"/>
              <w:jc w:val="center"/>
              <w:rPr>
                <w:rFonts w:eastAsia="맑은 고딕"/>
                <w:i/>
                <w:sz w:val="22"/>
                <w:szCs w:val="22"/>
                <w:u w:val="single"/>
                <w:lang w:eastAsia="ko-KR"/>
              </w:rPr>
            </w:pPr>
            <w:proofErr w:type="spellStart"/>
            <w:r w:rsidRPr="00161467">
              <w:rPr>
                <w:rFonts w:eastAsia="맑은 고딕"/>
                <w:i/>
                <w:sz w:val="22"/>
                <w:szCs w:val="22"/>
                <w:u w:val="single"/>
                <w:lang w:eastAsia="ko-KR"/>
              </w:rPr>
              <w:t>varia</w:t>
            </w:r>
            <w:proofErr w:type="spellEnd"/>
          </w:p>
          <w:p w:rsidR="003622B4" w:rsidRPr="0044254E" w:rsidRDefault="003622B4" w:rsidP="00A217F3">
            <w:pPr>
              <w:jc w:val="center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proofErr w:type="spellStart"/>
            <w:r w:rsidRPr="00161467">
              <w:rPr>
                <w:rFonts w:eastAsia="맑은 고딕"/>
                <w:i/>
                <w:sz w:val="22"/>
                <w:szCs w:val="22"/>
                <w:u w:val="single"/>
                <w:lang w:eastAsia="ko-KR"/>
              </w:rPr>
              <w:t>ble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3622B4" w:rsidRPr="0044254E" w:rsidRDefault="003622B4" w:rsidP="00A217F3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MAC control messages in Table 1216 except</w:t>
            </w:r>
          </w:p>
          <w:p w:rsidR="003622B4" w:rsidRPr="0044254E" w:rsidRDefault="003622B4" w:rsidP="00A217F3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AAI-DC-RTS and AAI-DC-CTS messages.</w:t>
            </w:r>
          </w:p>
        </w:tc>
        <w:tc>
          <w:tcPr>
            <w:tcW w:w="2686" w:type="dxa"/>
            <w:shd w:val="clear" w:color="auto" w:fill="auto"/>
          </w:tcPr>
          <w:p w:rsidR="003622B4" w:rsidRPr="0044254E" w:rsidRDefault="003622B4" w:rsidP="00A217F3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Present if</w:t>
            </w:r>
          </w:p>
          <w:p w:rsidR="003622B4" w:rsidRPr="0044254E" w:rsidRDefault="003622B4" w:rsidP="00A217F3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Piggyback</w:t>
            </w:r>
          </w:p>
          <w:p w:rsidR="003622B4" w:rsidRPr="0044254E" w:rsidRDefault="003622B4" w:rsidP="00A217F3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message</w:t>
            </w:r>
          </w:p>
          <w:p w:rsidR="003622B4" w:rsidRPr="0044254E" w:rsidRDefault="003622B4" w:rsidP="00A217F3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indicator is set</w:t>
            </w:r>
          </w:p>
          <w:p w:rsidR="003622B4" w:rsidRPr="0044254E" w:rsidRDefault="003622B4" w:rsidP="00A217F3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to 1</w:t>
            </w:r>
          </w:p>
        </w:tc>
      </w:tr>
    </w:tbl>
    <w:p w:rsidR="003622B4" w:rsidRDefault="003622B4" w:rsidP="003622B4">
      <w:pPr>
        <w:pStyle w:val="Body"/>
        <w:rPr>
          <w:lang w:eastAsia="ko-KR"/>
        </w:rPr>
      </w:pPr>
    </w:p>
    <w:p w:rsidR="003622B4" w:rsidRPr="0044254E" w:rsidRDefault="003622B4" w:rsidP="003622B4">
      <w:pPr>
        <w:pStyle w:val="Default"/>
        <w:rPr>
          <w:b/>
          <w:lang w:eastAsia="ko-KR"/>
        </w:rPr>
      </w:pPr>
      <w:r w:rsidRPr="00342E63">
        <w:rPr>
          <w:rFonts w:hint="eastAsia"/>
          <w:b/>
          <w:sz w:val="28"/>
          <w:lang w:eastAsia="ko-KR"/>
        </w:rPr>
        <w:t>6.2.3.</w:t>
      </w:r>
      <w:r>
        <w:rPr>
          <w:rFonts w:hint="eastAsia"/>
          <w:b/>
          <w:sz w:val="28"/>
          <w:lang w:eastAsia="ko-KR"/>
        </w:rPr>
        <w:t>65.3</w:t>
      </w:r>
      <w:r w:rsidR="008D409C">
        <w:rPr>
          <w:rFonts w:hint="eastAsia"/>
          <w:b/>
          <w:sz w:val="28"/>
          <w:lang w:eastAsia="ko-KR"/>
        </w:rPr>
        <w:t>9</w:t>
      </w:r>
      <w:r>
        <w:rPr>
          <w:rFonts w:hint="eastAsia"/>
          <w:b/>
          <w:sz w:val="28"/>
          <w:lang w:eastAsia="ko-KR"/>
        </w:rPr>
        <w:t xml:space="preserve"> AAI-DC</w:t>
      </w:r>
      <w:r w:rsidR="008D409C">
        <w:rPr>
          <w:rFonts w:hint="eastAsia"/>
          <w:b/>
          <w:sz w:val="28"/>
          <w:lang w:eastAsia="ko-KR"/>
        </w:rPr>
        <w:t>-MCHG-CMD</w:t>
      </w:r>
    </w:p>
    <w:p w:rsidR="003622B4" w:rsidRDefault="003622B4" w:rsidP="003622B4">
      <w:pPr>
        <w:pStyle w:val="Default"/>
        <w:rPr>
          <w:lang w:eastAsia="ko-KR"/>
        </w:rPr>
      </w:pPr>
    </w:p>
    <w:p w:rsidR="003622B4" w:rsidRDefault="003622B4" w:rsidP="003622B4">
      <w:pPr>
        <w:pStyle w:val="Default"/>
        <w:rPr>
          <w:lang w:eastAsia="ko-KR"/>
        </w:rPr>
      </w:pPr>
      <w:r>
        <w:rPr>
          <w:lang w:eastAsia="ko-KR"/>
        </w:rPr>
        <w:t>…</w:t>
      </w:r>
    </w:p>
    <w:p w:rsidR="003622B4" w:rsidRDefault="003622B4" w:rsidP="003622B4">
      <w:pPr>
        <w:pStyle w:val="Default"/>
        <w:rPr>
          <w:lang w:eastAsia="ko-KR"/>
        </w:rPr>
      </w:pPr>
    </w:p>
    <w:p w:rsidR="003622B4" w:rsidRPr="0044254E" w:rsidRDefault="003622B4" w:rsidP="003622B4">
      <w:pPr>
        <w:pStyle w:val="Default"/>
        <w:jc w:val="center"/>
        <w:rPr>
          <w:b/>
          <w:u w:val="single"/>
          <w:lang w:eastAsia="ko-KR"/>
        </w:rPr>
      </w:pPr>
      <w:r w:rsidRPr="0044254E">
        <w:rPr>
          <w:rFonts w:hint="eastAsia"/>
          <w:b/>
          <w:u w:val="single"/>
          <w:lang w:eastAsia="ko-KR"/>
        </w:rPr>
        <w:t>Table 106</w:t>
      </w:r>
      <w:r w:rsidR="008D409C">
        <w:rPr>
          <w:rFonts w:hint="eastAsia"/>
          <w:b/>
          <w:u w:val="single"/>
          <w:lang w:eastAsia="ko-KR"/>
        </w:rPr>
        <w:t>mm</w:t>
      </w:r>
      <w:r w:rsidRPr="0044254E">
        <w:rPr>
          <w:rFonts w:hint="eastAsia"/>
          <w:b/>
          <w:u w:val="single"/>
          <w:lang w:eastAsia="ko-KR"/>
        </w:rPr>
        <w:t xml:space="preserve"> </w:t>
      </w:r>
      <w:r w:rsidRPr="0044254E">
        <w:rPr>
          <w:b/>
          <w:u w:val="single"/>
          <w:lang w:eastAsia="ko-KR"/>
        </w:rPr>
        <w:t>–</w:t>
      </w:r>
      <w:r w:rsidRPr="0044254E">
        <w:rPr>
          <w:rFonts w:hint="eastAsia"/>
          <w:b/>
          <w:u w:val="single"/>
          <w:lang w:eastAsia="ko-KR"/>
        </w:rPr>
        <w:t xml:space="preserve"> AAI-DC-</w:t>
      </w:r>
      <w:r w:rsidR="008D409C">
        <w:rPr>
          <w:rFonts w:hint="eastAsia"/>
          <w:b/>
          <w:u w:val="single"/>
          <w:lang w:eastAsia="ko-KR"/>
        </w:rPr>
        <w:t>MCHG-CMD</w:t>
      </w:r>
      <w:r w:rsidRPr="0044254E">
        <w:rPr>
          <w:rFonts w:hint="eastAsia"/>
          <w:b/>
          <w:u w:val="single"/>
          <w:lang w:eastAsia="ko-KR"/>
        </w:rPr>
        <w:t xml:space="preserve"> message field description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5245"/>
        <w:gridCol w:w="2686"/>
      </w:tblGrid>
      <w:tr w:rsidR="003622B4" w:rsidRPr="00214FA0" w:rsidTr="00A217F3">
        <w:tc>
          <w:tcPr>
            <w:tcW w:w="2376" w:type="dxa"/>
            <w:shd w:val="clear" w:color="auto" w:fill="auto"/>
          </w:tcPr>
          <w:p w:rsidR="003622B4" w:rsidRPr="0044254E" w:rsidRDefault="003622B4" w:rsidP="00A217F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4254E">
              <w:rPr>
                <w:b/>
                <w:sz w:val="18"/>
                <w:szCs w:val="18"/>
                <w:u w:val="single"/>
              </w:rPr>
              <w:t>Field</w:t>
            </w:r>
          </w:p>
        </w:tc>
        <w:tc>
          <w:tcPr>
            <w:tcW w:w="709" w:type="dxa"/>
            <w:shd w:val="clear" w:color="auto" w:fill="auto"/>
          </w:tcPr>
          <w:p w:rsidR="003622B4" w:rsidRDefault="003622B4" w:rsidP="00A217F3">
            <w:pPr>
              <w:jc w:val="center"/>
              <w:rPr>
                <w:b/>
                <w:sz w:val="18"/>
                <w:szCs w:val="18"/>
                <w:u w:val="single"/>
                <w:lang w:eastAsia="ko-KR"/>
              </w:rPr>
            </w:pPr>
            <w:r>
              <w:rPr>
                <w:b/>
                <w:sz w:val="18"/>
                <w:szCs w:val="18"/>
                <w:u w:val="single"/>
              </w:rPr>
              <w:t>Size</w:t>
            </w:r>
          </w:p>
          <w:p w:rsidR="003622B4" w:rsidRPr="0044254E" w:rsidRDefault="003622B4" w:rsidP="00A217F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4254E">
              <w:rPr>
                <w:b/>
                <w:sz w:val="18"/>
                <w:szCs w:val="18"/>
                <w:u w:val="single"/>
              </w:rPr>
              <w:t>(bits)</w:t>
            </w:r>
          </w:p>
        </w:tc>
        <w:tc>
          <w:tcPr>
            <w:tcW w:w="5245" w:type="dxa"/>
            <w:shd w:val="clear" w:color="auto" w:fill="auto"/>
          </w:tcPr>
          <w:p w:rsidR="003622B4" w:rsidRPr="0044254E" w:rsidRDefault="003622B4" w:rsidP="00A217F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4254E">
              <w:rPr>
                <w:b/>
                <w:sz w:val="18"/>
                <w:szCs w:val="18"/>
                <w:u w:val="single"/>
              </w:rPr>
              <w:t>Value/Description</w:t>
            </w:r>
          </w:p>
        </w:tc>
        <w:tc>
          <w:tcPr>
            <w:tcW w:w="2686" w:type="dxa"/>
            <w:shd w:val="clear" w:color="auto" w:fill="auto"/>
          </w:tcPr>
          <w:p w:rsidR="003622B4" w:rsidRPr="0044254E" w:rsidRDefault="003622B4" w:rsidP="00A217F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4254E">
              <w:rPr>
                <w:b/>
                <w:sz w:val="18"/>
                <w:szCs w:val="18"/>
                <w:u w:val="single"/>
              </w:rPr>
              <w:t>Condition</w:t>
            </w:r>
          </w:p>
        </w:tc>
      </w:tr>
      <w:tr w:rsidR="003622B4" w:rsidRPr="00214FA0" w:rsidTr="00A217F3">
        <w:tc>
          <w:tcPr>
            <w:tcW w:w="2376" w:type="dxa"/>
            <w:shd w:val="clear" w:color="auto" w:fill="auto"/>
          </w:tcPr>
          <w:p w:rsidR="003622B4" w:rsidRPr="0044254E" w:rsidRDefault="008D409C" w:rsidP="008D409C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proofErr w:type="spellStart"/>
            <w:r w:rsidRPr="008D409C">
              <w:rPr>
                <w:rFonts w:eastAsia="맑은 고딕" w:hint="eastAsia"/>
                <w:strike/>
                <w:color w:val="FF0000"/>
                <w:sz w:val="22"/>
                <w:szCs w:val="22"/>
                <w:u w:val="single"/>
                <w:lang w:eastAsia="ko-KR"/>
              </w:rPr>
              <w:t>Maximum</w:t>
            </w:r>
            <w:r w:rsidRPr="008D409C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>New</w:t>
            </w:r>
            <w:proofErr w:type="spellEnd"/>
            <w:r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 xml:space="preserve"> index of burst size</w:t>
            </w:r>
          </w:p>
        </w:tc>
        <w:tc>
          <w:tcPr>
            <w:tcW w:w="709" w:type="dxa"/>
            <w:shd w:val="clear" w:color="auto" w:fill="auto"/>
          </w:tcPr>
          <w:p w:rsidR="003622B4" w:rsidRPr="0044254E" w:rsidRDefault="008D409C" w:rsidP="00A217F3">
            <w:pPr>
              <w:jc w:val="center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3622B4" w:rsidRPr="0044254E" w:rsidRDefault="008D409C" w:rsidP="008D409C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8D409C">
              <w:rPr>
                <w:rFonts w:eastAsia="맑은 고딕"/>
                <w:sz w:val="22"/>
                <w:szCs w:val="22"/>
                <w:u w:val="single"/>
                <w:lang w:eastAsia="ko-KR"/>
              </w:rPr>
              <w:t xml:space="preserve">Indicates a </w:t>
            </w:r>
            <w:proofErr w:type="spellStart"/>
            <w:r w:rsidRPr="008D409C">
              <w:rPr>
                <w:rFonts w:eastAsia="맑은 고딕"/>
                <w:strike/>
                <w:color w:val="FF0000"/>
                <w:sz w:val="22"/>
                <w:szCs w:val="22"/>
                <w:u w:val="single"/>
                <w:lang w:eastAsia="ko-KR"/>
              </w:rPr>
              <w:t>maximum</w:t>
            </w:r>
            <w:r w:rsidRPr="008D409C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>new</w:t>
            </w:r>
            <w:proofErr w:type="spellEnd"/>
            <w:r w:rsidRPr="008D409C">
              <w:rPr>
                <w:rFonts w:eastAsia="맑은 고딕"/>
                <w:sz w:val="22"/>
                <w:szCs w:val="22"/>
                <w:u w:val="single"/>
                <w:lang w:eastAsia="ko-KR"/>
              </w:rPr>
              <w:t xml:space="preserve"> index of burst</w:t>
            </w:r>
            <w:r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 xml:space="preserve"> </w:t>
            </w:r>
            <w:r w:rsidRPr="008D409C">
              <w:rPr>
                <w:rFonts w:eastAsia="맑은 고딕"/>
                <w:sz w:val="22"/>
                <w:szCs w:val="22"/>
                <w:u w:val="single"/>
                <w:lang w:eastAsia="ko-KR"/>
              </w:rPr>
              <w:t>size for a dedicated channel</w:t>
            </w:r>
          </w:p>
        </w:tc>
        <w:tc>
          <w:tcPr>
            <w:tcW w:w="2686" w:type="dxa"/>
            <w:shd w:val="clear" w:color="auto" w:fill="auto"/>
          </w:tcPr>
          <w:p w:rsidR="003622B4" w:rsidRPr="0044254E" w:rsidRDefault="003622B4" w:rsidP="00A217F3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</w:tbl>
    <w:p w:rsidR="008D409C" w:rsidRDefault="008D409C" w:rsidP="00100B24">
      <w:pPr>
        <w:pStyle w:val="Body"/>
        <w:rPr>
          <w:lang w:eastAsia="ko-KR"/>
        </w:rPr>
      </w:pPr>
    </w:p>
    <w:p w:rsidR="008D409C" w:rsidRDefault="008D409C" w:rsidP="008D409C">
      <w:pPr>
        <w:pStyle w:val="1"/>
        <w:rPr>
          <w:rFonts w:ascii="Arial" w:hAnsi="Arial"/>
          <w:i/>
          <w:lang w:eastAsia="ko-KR"/>
        </w:rPr>
      </w:pPr>
      <w:r w:rsidRPr="001C49B2">
        <w:rPr>
          <w:rFonts w:ascii="Arial" w:hAnsi="Arial" w:hint="eastAsia"/>
          <w:i/>
          <w:highlight w:val="yellow"/>
          <w:lang w:eastAsia="ko-KR"/>
        </w:rPr>
        <w:t>[Remedy</w:t>
      </w:r>
      <w:r>
        <w:rPr>
          <w:rFonts w:ascii="Arial" w:hAnsi="Arial" w:hint="eastAsia"/>
          <w:i/>
          <w:highlight w:val="yellow"/>
          <w:lang w:eastAsia="ko-KR"/>
        </w:rPr>
        <w:t>2</w:t>
      </w:r>
      <w:r w:rsidRPr="001C49B2">
        <w:rPr>
          <w:rFonts w:ascii="Arial" w:hAnsi="Arial" w:hint="eastAsia"/>
          <w:i/>
          <w:highlight w:val="yellow"/>
          <w:lang w:eastAsia="ko-KR"/>
        </w:rPr>
        <w:t>:</w:t>
      </w:r>
      <w:r>
        <w:rPr>
          <w:rFonts w:ascii="Arial" w:hAnsi="Arial" w:hint="eastAsia"/>
          <w:i/>
          <w:highlight w:val="yellow"/>
          <w:lang w:eastAsia="ko-KR"/>
        </w:rPr>
        <w:t xml:space="preserve"> Modify the following text in the section 6.</w:t>
      </w:r>
      <w:r w:rsidR="009B5E05">
        <w:rPr>
          <w:rFonts w:ascii="Arial" w:hAnsi="Arial" w:hint="eastAsia"/>
          <w:i/>
          <w:highlight w:val="yellow"/>
          <w:lang w:eastAsia="ko-KR"/>
        </w:rPr>
        <w:t>12.2.3.2.4</w:t>
      </w:r>
      <w:r>
        <w:rPr>
          <w:rFonts w:ascii="Arial" w:hAnsi="Arial" w:hint="eastAsia"/>
          <w:i/>
          <w:highlight w:val="yellow"/>
          <w:lang w:eastAsia="ko-KR"/>
        </w:rPr>
        <w:t xml:space="preserve"> in the IEEE</w:t>
      </w:r>
      <w:r w:rsidR="00161467">
        <w:rPr>
          <w:rFonts w:ascii="Arial" w:hAnsi="Arial" w:hint="eastAsia"/>
          <w:i/>
          <w:highlight w:val="yellow"/>
          <w:lang w:eastAsia="ko-KR"/>
        </w:rPr>
        <w:t xml:space="preserve"> P</w:t>
      </w:r>
      <w:r>
        <w:rPr>
          <w:rFonts w:ascii="Arial" w:hAnsi="Arial" w:hint="eastAsia"/>
          <w:i/>
          <w:highlight w:val="yellow"/>
          <w:lang w:eastAsia="ko-KR"/>
        </w:rPr>
        <w:t>802.16.1a</w:t>
      </w:r>
      <w:r w:rsidR="00161467">
        <w:rPr>
          <w:rFonts w:ascii="Arial" w:hAnsi="Arial" w:hint="eastAsia"/>
          <w:i/>
          <w:highlight w:val="yellow"/>
          <w:lang w:eastAsia="ko-KR"/>
        </w:rPr>
        <w:t>/D2</w:t>
      </w:r>
      <w:r w:rsidRPr="001C49B2">
        <w:rPr>
          <w:rFonts w:ascii="Arial" w:hAnsi="Arial" w:hint="eastAsia"/>
          <w:i/>
          <w:highlight w:val="yellow"/>
          <w:lang w:eastAsia="ko-KR"/>
        </w:rPr>
        <w:t>]</w:t>
      </w:r>
    </w:p>
    <w:p w:rsidR="008D409C" w:rsidRPr="0044254E" w:rsidRDefault="008D409C" w:rsidP="008D409C">
      <w:pPr>
        <w:pStyle w:val="Default"/>
        <w:rPr>
          <w:b/>
          <w:lang w:eastAsia="ko-KR"/>
        </w:rPr>
      </w:pPr>
      <w:r w:rsidRPr="00342E63">
        <w:rPr>
          <w:rFonts w:hint="eastAsia"/>
          <w:b/>
          <w:sz w:val="28"/>
          <w:lang w:eastAsia="ko-KR"/>
        </w:rPr>
        <w:t>6.</w:t>
      </w:r>
      <w:r>
        <w:rPr>
          <w:rFonts w:hint="eastAsia"/>
          <w:b/>
          <w:sz w:val="28"/>
          <w:lang w:eastAsia="ko-KR"/>
        </w:rPr>
        <w:t>1</w:t>
      </w:r>
      <w:r w:rsidRPr="00342E63">
        <w:rPr>
          <w:rFonts w:hint="eastAsia"/>
          <w:b/>
          <w:sz w:val="28"/>
          <w:lang w:eastAsia="ko-KR"/>
        </w:rPr>
        <w:t>2.</w:t>
      </w:r>
      <w:r>
        <w:rPr>
          <w:rFonts w:hint="eastAsia"/>
          <w:b/>
          <w:sz w:val="28"/>
          <w:lang w:eastAsia="ko-KR"/>
        </w:rPr>
        <w:t>2.3.2.4 Supplementary Channel</w:t>
      </w:r>
    </w:p>
    <w:p w:rsidR="008D409C" w:rsidRDefault="008D409C" w:rsidP="008D409C">
      <w:pPr>
        <w:pStyle w:val="Default"/>
        <w:rPr>
          <w:lang w:eastAsia="ko-KR"/>
        </w:rPr>
      </w:pPr>
    </w:p>
    <w:p w:rsidR="008D409C" w:rsidRDefault="008D409C" w:rsidP="008D409C">
      <w:pPr>
        <w:pStyle w:val="Default"/>
        <w:rPr>
          <w:lang w:eastAsia="ko-KR"/>
        </w:rPr>
      </w:pPr>
      <w:r>
        <w:rPr>
          <w:lang w:eastAsia="ko-KR"/>
        </w:rPr>
        <w:t>…</w:t>
      </w:r>
    </w:p>
    <w:p w:rsidR="00645872" w:rsidRDefault="00645872" w:rsidP="008D409C">
      <w:pPr>
        <w:pStyle w:val="Default"/>
        <w:rPr>
          <w:lang w:eastAsia="ko-KR"/>
        </w:rPr>
      </w:pPr>
    </w:p>
    <w:p w:rsidR="00645872" w:rsidRPr="00645872" w:rsidRDefault="00645872" w:rsidP="00645872">
      <w:pPr>
        <w:wordWrap/>
        <w:adjustRightInd w:val="0"/>
        <w:rPr>
          <w:rFonts w:ascii="Times" w:hAnsi="Times"/>
          <w:sz w:val="24"/>
          <w:lang w:eastAsia="ko-KR"/>
        </w:rPr>
      </w:pPr>
      <w:r w:rsidRPr="00645872">
        <w:rPr>
          <w:rFonts w:ascii="Times" w:hAnsi="Times"/>
          <w:sz w:val="24"/>
          <w:lang w:eastAsia="ko-KR"/>
        </w:rPr>
        <w:t xml:space="preserve">As shown in Figure 255 ~ Figure 258, </w:t>
      </w:r>
      <w:proofErr w:type="spellStart"/>
      <w:r w:rsidRPr="00C23C00">
        <w:rPr>
          <w:rFonts w:ascii="Times" w:hAnsi="Times"/>
          <w:i/>
          <w:sz w:val="24"/>
          <w:lang w:eastAsia="ko-KR"/>
        </w:rPr>
        <w:t>C</w:t>
      </w:r>
      <w:r w:rsidRPr="00C23C00">
        <w:rPr>
          <w:rFonts w:ascii="Times" w:hAnsi="Times"/>
          <w:i/>
          <w:lang w:eastAsia="ko-KR"/>
        </w:rPr>
        <w:t>i</w:t>
      </w:r>
      <w:proofErr w:type="spellEnd"/>
      <w:r w:rsidRPr="00645872">
        <w:rPr>
          <w:rFonts w:ascii="Times" w:hAnsi="Times"/>
          <w:sz w:val="24"/>
          <w:lang w:eastAsia="ko-KR"/>
        </w:rPr>
        <w:t xml:space="preserve"> is the </w:t>
      </w:r>
      <w:proofErr w:type="spellStart"/>
      <w:r w:rsidRPr="00C23C00">
        <w:rPr>
          <w:rFonts w:ascii="Times" w:hAnsi="Times"/>
          <w:i/>
          <w:sz w:val="24"/>
          <w:lang w:eastAsia="ko-KR"/>
        </w:rPr>
        <w:t>i</w:t>
      </w:r>
      <w:r w:rsidRPr="00645872">
        <w:rPr>
          <w:rFonts w:ascii="Times" w:hAnsi="Times"/>
          <w:sz w:val="24"/>
          <w:lang w:eastAsia="ko-KR"/>
        </w:rPr>
        <w:t>-</w:t>
      </w:r>
      <w:proofErr w:type="gramStart"/>
      <w:r w:rsidRPr="00645872">
        <w:rPr>
          <w:rFonts w:ascii="Times" w:hAnsi="Times"/>
          <w:sz w:val="24"/>
          <w:lang w:eastAsia="ko-KR"/>
        </w:rPr>
        <w:t>th</w:t>
      </w:r>
      <w:proofErr w:type="spellEnd"/>
      <w:proofErr w:type="gramEnd"/>
      <w:r w:rsidRPr="00645872">
        <w:rPr>
          <w:rFonts w:ascii="Times" w:hAnsi="Times"/>
          <w:sz w:val="24"/>
          <w:lang w:eastAsia="ko-KR"/>
        </w:rPr>
        <w:t xml:space="preserve"> supplementary sub-channel corresponding to the </w:t>
      </w:r>
      <w:proofErr w:type="spellStart"/>
      <w:r w:rsidRPr="00C23C00">
        <w:rPr>
          <w:rFonts w:ascii="Times" w:hAnsi="Times"/>
          <w:i/>
          <w:sz w:val="24"/>
          <w:lang w:eastAsia="ko-KR"/>
        </w:rPr>
        <w:t>i</w:t>
      </w:r>
      <w:r w:rsidRPr="00645872">
        <w:rPr>
          <w:rFonts w:ascii="Times" w:hAnsi="Times"/>
          <w:sz w:val="24"/>
          <w:lang w:eastAsia="ko-KR"/>
        </w:rPr>
        <w:t>-th</w:t>
      </w:r>
      <w:proofErr w:type="spellEnd"/>
      <w:r>
        <w:rPr>
          <w:rFonts w:ascii="Times" w:hAnsi="Times" w:hint="eastAsia"/>
          <w:sz w:val="24"/>
          <w:lang w:eastAsia="ko-KR"/>
        </w:rPr>
        <w:t xml:space="preserve"> </w:t>
      </w:r>
      <w:r w:rsidRPr="00645872">
        <w:rPr>
          <w:rFonts w:ascii="Times" w:hAnsi="Times"/>
          <w:sz w:val="24"/>
          <w:lang w:eastAsia="ko-KR"/>
        </w:rPr>
        <w:t>dedicated sub-channel. A supplementary sub-channel is composed of two sub-blocks distributed in the</w:t>
      </w:r>
      <w:r>
        <w:rPr>
          <w:rFonts w:ascii="Times" w:hAnsi="Times" w:hint="eastAsia"/>
          <w:sz w:val="24"/>
          <w:lang w:eastAsia="ko-KR"/>
        </w:rPr>
        <w:t xml:space="preserve"> </w:t>
      </w:r>
      <w:r w:rsidRPr="00645872">
        <w:rPr>
          <w:rFonts w:ascii="Times" w:hAnsi="Times"/>
          <w:sz w:val="24"/>
          <w:lang w:eastAsia="ko-KR"/>
        </w:rPr>
        <w:t xml:space="preserve">frequency domain. Since all HR-MSs should listen the supplementary channels, to obtain </w:t>
      </w:r>
      <w:proofErr w:type="spellStart"/>
      <w:proofErr w:type="gramStart"/>
      <w:r w:rsidRPr="00645872">
        <w:rPr>
          <w:rFonts w:ascii="Times" w:hAnsi="Times"/>
          <w:sz w:val="24"/>
          <w:lang w:eastAsia="ko-KR"/>
        </w:rPr>
        <w:t>Tx</w:t>
      </w:r>
      <w:proofErr w:type="spellEnd"/>
      <w:proofErr w:type="gramEnd"/>
      <w:r w:rsidRPr="00645872">
        <w:rPr>
          <w:rFonts w:ascii="Times" w:hAnsi="Times"/>
          <w:sz w:val="24"/>
          <w:lang w:eastAsia="ko-KR"/>
        </w:rPr>
        <w:t>. And Rx.</w:t>
      </w:r>
      <w:r>
        <w:rPr>
          <w:rFonts w:ascii="Times" w:hAnsi="Times" w:hint="eastAsia"/>
          <w:sz w:val="24"/>
          <w:lang w:eastAsia="ko-KR"/>
        </w:rPr>
        <w:t xml:space="preserve"> </w:t>
      </w:r>
      <w:r w:rsidRPr="00645872">
        <w:rPr>
          <w:rFonts w:ascii="Times" w:hAnsi="Times"/>
          <w:sz w:val="24"/>
          <w:lang w:eastAsia="ko-KR"/>
        </w:rPr>
        <w:t>Switching time, no signal is transmitted in the last OFDM symbol of supplementary channel (6-th OFDM</w:t>
      </w:r>
      <w:r>
        <w:rPr>
          <w:rFonts w:ascii="Times" w:hAnsi="Times" w:hint="eastAsia"/>
          <w:sz w:val="24"/>
          <w:lang w:eastAsia="ko-KR"/>
        </w:rPr>
        <w:t xml:space="preserve"> </w:t>
      </w:r>
      <w:r w:rsidRPr="00645872">
        <w:rPr>
          <w:rFonts w:ascii="Times" w:hAnsi="Times"/>
          <w:sz w:val="24"/>
          <w:lang w:eastAsia="ko-KR"/>
        </w:rPr>
        <w:t xml:space="preserve">symbol). The sub-block of supplementary sub-channel is composed of </w:t>
      </w:r>
      <w:r w:rsidRPr="00645872">
        <w:rPr>
          <w:rFonts w:ascii="Times" w:hAnsi="Times"/>
          <w:strike/>
          <w:color w:val="FF0000"/>
          <w:sz w:val="24"/>
          <w:lang w:eastAsia="ko-KR"/>
        </w:rPr>
        <w:t>3</w:t>
      </w:r>
      <w:r w:rsidRPr="00645872">
        <w:rPr>
          <w:rFonts w:ascii="Times" w:hAnsi="Times" w:hint="eastAsia"/>
          <w:color w:val="0000FF"/>
          <w:sz w:val="24"/>
          <w:u w:val="single"/>
          <w:lang w:eastAsia="ko-KR"/>
        </w:rPr>
        <w:t>2</w:t>
      </w:r>
      <w:r w:rsidRPr="00645872">
        <w:rPr>
          <w:rFonts w:ascii="Times" w:hAnsi="Times"/>
          <w:sz w:val="24"/>
          <w:lang w:eastAsia="ko-KR"/>
        </w:rPr>
        <w:t xml:space="preserve"> subcarriers-by- 5 OFDM symbols.</w:t>
      </w:r>
      <w:r>
        <w:rPr>
          <w:rFonts w:ascii="Times" w:hAnsi="Times" w:hint="eastAsia"/>
          <w:sz w:val="24"/>
          <w:lang w:eastAsia="ko-KR"/>
        </w:rPr>
        <w:t xml:space="preserve"> </w:t>
      </w:r>
      <w:r w:rsidRPr="00645872">
        <w:rPr>
          <w:rFonts w:ascii="Times" w:hAnsi="Times"/>
          <w:sz w:val="24"/>
          <w:lang w:eastAsia="ko-KR"/>
        </w:rPr>
        <w:t>The supplementary sub-channels corresponding to the dedicated sub-channels in slot 1 are located in slot 2,</w:t>
      </w:r>
      <w:r w:rsidRPr="00645872">
        <w:rPr>
          <w:rFonts w:ascii="Times" w:hAnsi="Times" w:hint="eastAsia"/>
          <w:sz w:val="24"/>
          <w:lang w:eastAsia="ko-KR"/>
        </w:rPr>
        <w:t xml:space="preserve"> </w:t>
      </w:r>
      <w:r w:rsidRPr="00645872">
        <w:rPr>
          <w:rFonts w:ascii="Times" w:hAnsi="Times"/>
          <w:sz w:val="24"/>
          <w:lang w:eastAsia="ko-KR"/>
        </w:rPr>
        <w:t>and the</w:t>
      </w:r>
      <w:r>
        <w:rPr>
          <w:rFonts w:ascii="Times" w:hAnsi="Times" w:hint="eastAsia"/>
          <w:sz w:val="24"/>
          <w:lang w:eastAsia="ko-KR"/>
        </w:rPr>
        <w:t xml:space="preserve"> </w:t>
      </w:r>
      <w:r w:rsidRPr="00645872">
        <w:rPr>
          <w:rFonts w:ascii="Times" w:hAnsi="Times"/>
          <w:sz w:val="24"/>
          <w:lang w:eastAsia="ko-KR"/>
        </w:rPr>
        <w:t>supplementary sub-channels corresponding to the dedicated sub-channels in slot 2 are located in</w:t>
      </w:r>
      <w:r>
        <w:rPr>
          <w:rFonts w:ascii="Times" w:hAnsi="Times" w:hint="eastAsia"/>
          <w:sz w:val="24"/>
          <w:lang w:eastAsia="ko-KR"/>
        </w:rPr>
        <w:t xml:space="preserve"> </w:t>
      </w:r>
      <w:r w:rsidRPr="00645872">
        <w:rPr>
          <w:rFonts w:ascii="Times" w:hAnsi="Times"/>
          <w:sz w:val="24"/>
          <w:lang w:eastAsia="ko-KR"/>
        </w:rPr>
        <w:t>slot 1. By</w:t>
      </w:r>
      <w:r>
        <w:rPr>
          <w:rFonts w:ascii="Times" w:hAnsi="Times" w:hint="eastAsia"/>
          <w:sz w:val="24"/>
          <w:lang w:eastAsia="ko-KR"/>
        </w:rPr>
        <w:t xml:space="preserve"> </w:t>
      </w:r>
      <w:r w:rsidRPr="00645872">
        <w:rPr>
          <w:rFonts w:ascii="Times" w:hAnsi="Times"/>
          <w:sz w:val="24"/>
          <w:lang w:eastAsia="ko-KR"/>
        </w:rPr>
        <w:t>assigning a dedicated sub-channel and the corresponding supplementary sub-channel in a cross</w:t>
      </w:r>
      <w:r>
        <w:rPr>
          <w:rFonts w:ascii="Times" w:hAnsi="Times" w:hint="eastAsia"/>
          <w:sz w:val="24"/>
          <w:lang w:eastAsia="ko-KR"/>
        </w:rPr>
        <w:t xml:space="preserve"> </w:t>
      </w:r>
      <w:r w:rsidRPr="00645872">
        <w:rPr>
          <w:rFonts w:ascii="Times" w:hAnsi="Times"/>
          <w:sz w:val="24"/>
          <w:lang w:eastAsia="ko-KR"/>
        </w:rPr>
        <w:t>way, the setup</w:t>
      </w:r>
      <w:r>
        <w:rPr>
          <w:rFonts w:ascii="Times" w:hAnsi="Times" w:hint="eastAsia"/>
          <w:sz w:val="24"/>
          <w:lang w:eastAsia="ko-KR"/>
        </w:rPr>
        <w:t xml:space="preserve"> </w:t>
      </w:r>
      <w:r w:rsidRPr="00645872">
        <w:rPr>
          <w:rFonts w:ascii="Times" w:hAnsi="Times"/>
          <w:sz w:val="24"/>
          <w:lang w:eastAsia="ko-KR"/>
        </w:rPr>
        <w:t>time of communication link and the retransmission latency can be minimized. For example,</w:t>
      </w:r>
      <w:r>
        <w:rPr>
          <w:rFonts w:ascii="Times" w:hAnsi="Times" w:hint="eastAsia"/>
          <w:sz w:val="24"/>
          <w:lang w:eastAsia="ko-KR"/>
        </w:rPr>
        <w:t xml:space="preserve"> </w:t>
      </w:r>
      <w:r w:rsidRPr="00645872">
        <w:rPr>
          <w:rFonts w:ascii="Times" w:hAnsi="Times"/>
          <w:sz w:val="24"/>
          <w:lang w:eastAsia="ko-KR"/>
        </w:rPr>
        <w:t>if an HR-MS</w:t>
      </w:r>
      <w:r>
        <w:rPr>
          <w:rFonts w:ascii="Times" w:hAnsi="Times" w:hint="eastAsia"/>
          <w:sz w:val="24"/>
          <w:lang w:eastAsia="ko-KR"/>
        </w:rPr>
        <w:t xml:space="preserve"> </w:t>
      </w:r>
      <w:r w:rsidRPr="00645872">
        <w:rPr>
          <w:rFonts w:ascii="Times" w:hAnsi="Times"/>
          <w:sz w:val="24"/>
          <w:lang w:eastAsia="ko-KR"/>
        </w:rPr>
        <w:t>transmits a packet by using the dedicated sub-channel 1 in slot 1, because the corresponding</w:t>
      </w:r>
      <w:r>
        <w:rPr>
          <w:rFonts w:ascii="Times" w:hAnsi="Times" w:hint="eastAsia"/>
          <w:sz w:val="24"/>
          <w:lang w:eastAsia="ko-KR"/>
        </w:rPr>
        <w:t xml:space="preserve"> </w:t>
      </w:r>
      <w:r w:rsidRPr="00645872">
        <w:rPr>
          <w:rFonts w:ascii="Times" w:hAnsi="Times"/>
          <w:sz w:val="24"/>
          <w:lang w:eastAsia="ko-KR"/>
        </w:rPr>
        <w:t>supplementary sub-channel is located in slot 2, the receiving HR-MS can transmit ACK/NACK signal by</w:t>
      </w:r>
      <w:r>
        <w:rPr>
          <w:rFonts w:ascii="Times" w:hAnsi="Times" w:hint="eastAsia"/>
          <w:sz w:val="24"/>
          <w:lang w:eastAsia="ko-KR"/>
        </w:rPr>
        <w:t xml:space="preserve"> </w:t>
      </w:r>
      <w:r w:rsidRPr="00645872">
        <w:rPr>
          <w:rFonts w:ascii="Times" w:hAnsi="Times"/>
          <w:sz w:val="24"/>
          <w:lang w:eastAsia="ko-KR"/>
        </w:rPr>
        <w:t>using the supplementary</w:t>
      </w:r>
      <w:r>
        <w:rPr>
          <w:rFonts w:ascii="Times" w:hAnsi="Times" w:hint="eastAsia"/>
          <w:sz w:val="24"/>
          <w:lang w:eastAsia="ko-KR"/>
        </w:rPr>
        <w:t xml:space="preserve"> </w:t>
      </w:r>
      <w:r w:rsidRPr="00645872">
        <w:rPr>
          <w:rFonts w:ascii="Times" w:hAnsi="Times"/>
          <w:sz w:val="24"/>
          <w:lang w:eastAsia="ko-KR"/>
        </w:rPr>
        <w:t xml:space="preserve">sub-channel in the same </w:t>
      </w:r>
      <w:proofErr w:type="spellStart"/>
      <w:r w:rsidRPr="00645872">
        <w:rPr>
          <w:rFonts w:ascii="Times" w:hAnsi="Times"/>
          <w:sz w:val="24"/>
          <w:lang w:eastAsia="ko-KR"/>
        </w:rPr>
        <w:t>superframe</w:t>
      </w:r>
      <w:proofErr w:type="spellEnd"/>
      <w:r w:rsidRPr="00645872">
        <w:rPr>
          <w:rFonts w:ascii="Times" w:hAnsi="Times"/>
          <w:sz w:val="24"/>
          <w:lang w:eastAsia="ko-KR"/>
        </w:rPr>
        <w:t>, and the retransmission packet can be</w:t>
      </w:r>
      <w:r>
        <w:rPr>
          <w:rFonts w:ascii="Times" w:hAnsi="Times" w:hint="eastAsia"/>
          <w:sz w:val="24"/>
          <w:lang w:eastAsia="ko-KR"/>
        </w:rPr>
        <w:t xml:space="preserve"> </w:t>
      </w:r>
      <w:r w:rsidRPr="00645872">
        <w:rPr>
          <w:rFonts w:ascii="Times" w:hAnsi="Times"/>
          <w:sz w:val="24"/>
          <w:lang w:eastAsia="ko-KR"/>
        </w:rPr>
        <w:t xml:space="preserve">transmitted in the next </w:t>
      </w:r>
      <w:proofErr w:type="spellStart"/>
      <w:r w:rsidRPr="00645872">
        <w:rPr>
          <w:rFonts w:ascii="Times" w:hAnsi="Times"/>
          <w:sz w:val="24"/>
          <w:lang w:eastAsia="ko-KR"/>
        </w:rPr>
        <w:t>superframe</w:t>
      </w:r>
      <w:proofErr w:type="spellEnd"/>
      <w:r w:rsidRPr="00645872">
        <w:rPr>
          <w:rFonts w:ascii="Times" w:hAnsi="Times"/>
          <w:sz w:val="24"/>
          <w:lang w:eastAsia="ko-KR"/>
        </w:rPr>
        <w:t>.</w:t>
      </w:r>
    </w:p>
    <w:p w:rsidR="00645872" w:rsidRDefault="00645872" w:rsidP="008D409C">
      <w:pPr>
        <w:pStyle w:val="Default"/>
        <w:rPr>
          <w:lang w:eastAsia="ko-KR"/>
        </w:rPr>
      </w:pPr>
    </w:p>
    <w:p w:rsidR="00645872" w:rsidRDefault="00645872" w:rsidP="008D409C">
      <w:pPr>
        <w:pStyle w:val="Default"/>
        <w:rPr>
          <w:lang w:eastAsia="ko-KR"/>
        </w:rPr>
      </w:pPr>
      <w:r>
        <w:rPr>
          <w:lang w:eastAsia="ko-KR"/>
        </w:rPr>
        <w:t>…</w:t>
      </w:r>
    </w:p>
    <w:p w:rsidR="008D409C" w:rsidRDefault="008D409C" w:rsidP="008D409C">
      <w:pPr>
        <w:pStyle w:val="Default"/>
        <w:rPr>
          <w:lang w:eastAsia="ko-KR"/>
        </w:rPr>
      </w:pPr>
    </w:p>
    <w:p w:rsidR="008D409C" w:rsidRDefault="008D409C" w:rsidP="008D409C">
      <w:pPr>
        <w:pStyle w:val="Default"/>
        <w:rPr>
          <w:lang w:eastAsia="ko-KR"/>
        </w:rPr>
      </w:pPr>
      <w:r w:rsidRPr="008D409C">
        <w:rPr>
          <w:lang w:eastAsia="ko-KR"/>
        </w:rPr>
        <w:lastRenderedPageBreak/>
        <w:t xml:space="preserve">Figure 255 describes the </w:t>
      </w:r>
      <w:r w:rsidRPr="008D409C">
        <w:rPr>
          <w:strike/>
          <w:color w:val="FF0000"/>
          <w:lang w:eastAsia="ko-KR"/>
        </w:rPr>
        <w:t xml:space="preserve">proposed </w:t>
      </w:r>
      <w:r w:rsidRPr="008D409C">
        <w:rPr>
          <w:lang w:eastAsia="ko-KR"/>
        </w:rPr>
        <w:t>Sup-CH structure for TDC. Details of the Sub-CH structure are defined</w:t>
      </w:r>
      <w:r>
        <w:rPr>
          <w:rFonts w:hint="eastAsia"/>
          <w:lang w:eastAsia="ko-KR"/>
        </w:rPr>
        <w:t xml:space="preserve"> </w:t>
      </w:r>
      <w:r w:rsidRPr="008D409C">
        <w:rPr>
          <w:lang w:eastAsia="ko-KR"/>
        </w:rPr>
        <w:t>in</w:t>
      </w:r>
      <w:r>
        <w:rPr>
          <w:rFonts w:hint="eastAsia"/>
          <w:lang w:eastAsia="ko-KR"/>
        </w:rPr>
        <w:t xml:space="preserve"> </w:t>
      </w:r>
      <w:r w:rsidRPr="008D409C">
        <w:rPr>
          <w:lang w:eastAsia="ko-KR"/>
        </w:rPr>
        <w:t>6.12.2.3.2.1. One Sup-CH is composed of four distributed mini-tiles, where a mini-tile has (2</w:t>
      </w:r>
      <w:r>
        <w:rPr>
          <w:rFonts w:hint="eastAsia"/>
          <w:lang w:eastAsia="ko-KR"/>
        </w:rPr>
        <w:t xml:space="preserve"> </w:t>
      </w:r>
      <w:r w:rsidRPr="008D409C">
        <w:rPr>
          <w:lang w:eastAsia="ko-KR"/>
        </w:rPr>
        <w:t>subcarriers)</w:t>
      </w:r>
      <w:r w:rsidR="009B5E05">
        <w:rPr>
          <w:rFonts w:ascii="맑은 고딕" w:eastAsia="맑은 고딕" w:hAnsi="맑은 고딕" w:hint="eastAsia"/>
          <w:lang w:eastAsia="ko-KR"/>
        </w:rPr>
        <w:t>Ⅹ</w:t>
      </w:r>
      <w:r w:rsidRPr="008D409C">
        <w:rPr>
          <w:lang w:eastAsia="ko-KR"/>
        </w:rPr>
        <w:t>(5 symbols) rectangular-shaped resource elements. A Sup-CH includes ranging channel, CQI</w:t>
      </w:r>
      <w:r w:rsidR="009B5E05">
        <w:rPr>
          <w:rFonts w:hint="eastAsia"/>
          <w:lang w:eastAsia="ko-KR"/>
        </w:rPr>
        <w:t xml:space="preserve"> </w:t>
      </w:r>
      <w:r w:rsidRPr="008D409C">
        <w:rPr>
          <w:lang w:eastAsia="ko-KR"/>
        </w:rPr>
        <w:t>channel, and</w:t>
      </w:r>
      <w:r w:rsidR="009B5E05">
        <w:rPr>
          <w:rFonts w:hint="eastAsia"/>
          <w:lang w:eastAsia="ko-KR"/>
        </w:rPr>
        <w:t xml:space="preserve"> </w:t>
      </w:r>
      <w:r w:rsidRPr="008D409C">
        <w:rPr>
          <w:lang w:eastAsia="ko-KR"/>
        </w:rPr>
        <w:t>feedback channel, which are transmitted in TDM (time division multiplexing) manner.</w:t>
      </w:r>
    </w:p>
    <w:p w:rsidR="008D409C" w:rsidRPr="009B5E05" w:rsidRDefault="008D409C" w:rsidP="008D409C">
      <w:pPr>
        <w:pStyle w:val="Default"/>
        <w:rPr>
          <w:lang w:eastAsia="ko-KR"/>
        </w:rPr>
      </w:pPr>
    </w:p>
    <w:p w:rsidR="00100B24" w:rsidRDefault="008D409C" w:rsidP="00100B24">
      <w:pPr>
        <w:pStyle w:val="Body"/>
        <w:rPr>
          <w:lang w:eastAsia="ko-KR"/>
        </w:rPr>
      </w:pPr>
      <w:r w:rsidRPr="00062894">
        <w:t xml:space="preserve"> </w:t>
      </w:r>
      <w:r w:rsidR="00100B24" w:rsidRPr="00062894">
        <w:t>[-------------------------------------------------</w:t>
      </w:r>
      <w:r w:rsidR="00100B24">
        <w:rPr>
          <w:rFonts w:hint="eastAsia"/>
          <w:lang w:eastAsia="ko-KR"/>
        </w:rPr>
        <w:t>End</w:t>
      </w:r>
      <w:r w:rsidR="00100B24" w:rsidRPr="00062894">
        <w:t xml:space="preserve"> of Text Proposal---------------------------------------------------</w:t>
      </w:r>
      <w:r w:rsidR="00100B24">
        <w:rPr>
          <w:rFonts w:hint="eastAsia"/>
          <w:lang w:eastAsia="ko-KR"/>
        </w:rPr>
        <w:t>]</w:t>
      </w:r>
    </w:p>
    <w:p w:rsidR="00195D09" w:rsidRPr="00424B5A" w:rsidRDefault="00195D09" w:rsidP="00100B24">
      <w:pPr>
        <w:pStyle w:val="Body"/>
        <w:rPr>
          <w:lang w:eastAsia="ko-KR"/>
        </w:rPr>
      </w:pPr>
    </w:p>
    <w:sectPr w:rsidR="00195D09" w:rsidRPr="00424B5A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9A6" w:rsidRDefault="005059A6">
      <w:r>
        <w:separator/>
      </w:r>
    </w:p>
  </w:endnote>
  <w:endnote w:type="continuationSeparator" w:id="0">
    <w:p w:rsidR="005059A6" w:rsidRDefault="0050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Default="005059A6">
    <w:pPr>
      <w:pStyle w:val="aa"/>
      <w:tabs>
        <w:tab w:val="clear" w:pos="4320"/>
        <w:tab w:val="center" w:pos="4590"/>
      </w:tabs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474B3D" w:rsidRDefault="00474B3D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71DD4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9A6" w:rsidRDefault="005059A6">
      <w:r>
        <w:separator/>
      </w:r>
    </w:p>
  </w:footnote>
  <w:footnote w:type="continuationSeparator" w:id="0">
    <w:p w:rsidR="005059A6" w:rsidRDefault="00505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B71DD4">
      <w:rPr>
        <w:rFonts w:hint="eastAsia"/>
        <w:lang w:eastAsia="ko-KR"/>
      </w:rPr>
      <w:t>0311</w:t>
    </w:r>
    <w:r w:rsidRPr="009C07E4">
      <w:t>-</w:t>
    </w:r>
    <w:r w:rsidR="00424B5A">
      <w:rPr>
        <w:rFonts w:hint="eastAsia"/>
        <w:lang w:eastAsia="ko-KR"/>
      </w:rPr>
      <w:t>00</w:t>
    </w:r>
    <w:r w:rsidRPr="009C07E4">
      <w:t>-</w:t>
    </w:r>
    <w:bookmarkEnd w:id="1"/>
    <w:bookmarkEnd w:id="2"/>
    <w:r w:rsidR="001742D6">
      <w:rPr>
        <w:rFonts w:hint="eastAsia"/>
        <w:lang w:eastAsia="ko-KR"/>
      </w:rPr>
      <w:t>010a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3741"/>
    <w:rsid w:val="0002337B"/>
    <w:rsid w:val="0002741B"/>
    <w:rsid w:val="000377A3"/>
    <w:rsid w:val="00071DBE"/>
    <w:rsid w:val="00073144"/>
    <w:rsid w:val="00081777"/>
    <w:rsid w:val="000903CF"/>
    <w:rsid w:val="00092FBC"/>
    <w:rsid w:val="000A10F4"/>
    <w:rsid w:val="000B313D"/>
    <w:rsid w:val="000B347F"/>
    <w:rsid w:val="000B3EC1"/>
    <w:rsid w:val="000C4A84"/>
    <w:rsid w:val="000F0D82"/>
    <w:rsid w:val="000F380D"/>
    <w:rsid w:val="000F39E3"/>
    <w:rsid w:val="00100B24"/>
    <w:rsid w:val="001144F1"/>
    <w:rsid w:val="00126A26"/>
    <w:rsid w:val="00130801"/>
    <w:rsid w:val="00146C5B"/>
    <w:rsid w:val="00161467"/>
    <w:rsid w:val="001742D6"/>
    <w:rsid w:val="001806DB"/>
    <w:rsid w:val="001873E1"/>
    <w:rsid w:val="001945BD"/>
    <w:rsid w:val="00195D09"/>
    <w:rsid w:val="001C49B2"/>
    <w:rsid w:val="0020245C"/>
    <w:rsid w:val="00222E7C"/>
    <w:rsid w:val="002257F4"/>
    <w:rsid w:val="002268C4"/>
    <w:rsid w:val="0024029E"/>
    <w:rsid w:val="0024048A"/>
    <w:rsid w:val="002431FB"/>
    <w:rsid w:val="00270174"/>
    <w:rsid w:val="002749DF"/>
    <w:rsid w:val="002A2744"/>
    <w:rsid w:val="002C5D3C"/>
    <w:rsid w:val="002D41FE"/>
    <w:rsid w:val="002E1423"/>
    <w:rsid w:val="002E5D0B"/>
    <w:rsid w:val="002F5D4C"/>
    <w:rsid w:val="00340F4B"/>
    <w:rsid w:val="00342E63"/>
    <w:rsid w:val="0035102E"/>
    <w:rsid w:val="003622B4"/>
    <w:rsid w:val="0036483E"/>
    <w:rsid w:val="00373B86"/>
    <w:rsid w:val="00385B6E"/>
    <w:rsid w:val="00390F57"/>
    <w:rsid w:val="00391586"/>
    <w:rsid w:val="003C6C81"/>
    <w:rsid w:val="003D7F69"/>
    <w:rsid w:val="003E348A"/>
    <w:rsid w:val="00424B5A"/>
    <w:rsid w:val="0042558B"/>
    <w:rsid w:val="004419CE"/>
    <w:rsid w:val="00473388"/>
    <w:rsid w:val="00474B3D"/>
    <w:rsid w:val="00484242"/>
    <w:rsid w:val="004C4989"/>
    <w:rsid w:val="004D08DD"/>
    <w:rsid w:val="004D4A5E"/>
    <w:rsid w:val="004D730E"/>
    <w:rsid w:val="004E4573"/>
    <w:rsid w:val="005059A6"/>
    <w:rsid w:val="005104D3"/>
    <w:rsid w:val="0053481B"/>
    <w:rsid w:val="0055480C"/>
    <w:rsid w:val="00592719"/>
    <w:rsid w:val="00594A58"/>
    <w:rsid w:val="005A6A10"/>
    <w:rsid w:val="005B2A89"/>
    <w:rsid w:val="005C76F6"/>
    <w:rsid w:val="005F2FA2"/>
    <w:rsid w:val="00620E9A"/>
    <w:rsid w:val="00645872"/>
    <w:rsid w:val="006660AD"/>
    <w:rsid w:val="00675A03"/>
    <w:rsid w:val="006C12F6"/>
    <w:rsid w:val="006E15CC"/>
    <w:rsid w:val="006E6CA9"/>
    <w:rsid w:val="006F568E"/>
    <w:rsid w:val="007047B1"/>
    <w:rsid w:val="00705900"/>
    <w:rsid w:val="00743426"/>
    <w:rsid w:val="00756144"/>
    <w:rsid w:val="00762C3E"/>
    <w:rsid w:val="007A65B2"/>
    <w:rsid w:val="007C2472"/>
    <w:rsid w:val="007D320B"/>
    <w:rsid w:val="007E015D"/>
    <w:rsid w:val="008208EC"/>
    <w:rsid w:val="00836577"/>
    <w:rsid w:val="00860281"/>
    <w:rsid w:val="00863AB4"/>
    <w:rsid w:val="00883A58"/>
    <w:rsid w:val="008A0B34"/>
    <w:rsid w:val="008B0C8F"/>
    <w:rsid w:val="008B4461"/>
    <w:rsid w:val="008B705A"/>
    <w:rsid w:val="008D409C"/>
    <w:rsid w:val="008E329C"/>
    <w:rsid w:val="008F43AD"/>
    <w:rsid w:val="0092701D"/>
    <w:rsid w:val="00931504"/>
    <w:rsid w:val="00935A4B"/>
    <w:rsid w:val="00936442"/>
    <w:rsid w:val="00940B69"/>
    <w:rsid w:val="009434A5"/>
    <w:rsid w:val="0096683C"/>
    <w:rsid w:val="00970550"/>
    <w:rsid w:val="00983B54"/>
    <w:rsid w:val="00987D05"/>
    <w:rsid w:val="009B0CA3"/>
    <w:rsid w:val="009B4BE0"/>
    <w:rsid w:val="009B5E05"/>
    <w:rsid w:val="009C07E4"/>
    <w:rsid w:val="009F36DA"/>
    <w:rsid w:val="00A26E23"/>
    <w:rsid w:val="00A277C3"/>
    <w:rsid w:val="00A5419F"/>
    <w:rsid w:val="00A70D2A"/>
    <w:rsid w:val="00A86206"/>
    <w:rsid w:val="00AA5F61"/>
    <w:rsid w:val="00AA7CB7"/>
    <w:rsid w:val="00AB33AC"/>
    <w:rsid w:val="00AE5D85"/>
    <w:rsid w:val="00AE6F86"/>
    <w:rsid w:val="00AF3365"/>
    <w:rsid w:val="00B1440C"/>
    <w:rsid w:val="00B43B07"/>
    <w:rsid w:val="00B571C8"/>
    <w:rsid w:val="00B71DD4"/>
    <w:rsid w:val="00B724A9"/>
    <w:rsid w:val="00BE10E9"/>
    <w:rsid w:val="00BE18FC"/>
    <w:rsid w:val="00BE734F"/>
    <w:rsid w:val="00C0402F"/>
    <w:rsid w:val="00C23C00"/>
    <w:rsid w:val="00C3630E"/>
    <w:rsid w:val="00C44A31"/>
    <w:rsid w:val="00C5685B"/>
    <w:rsid w:val="00C724AF"/>
    <w:rsid w:val="00CB4B4F"/>
    <w:rsid w:val="00CE0162"/>
    <w:rsid w:val="00CF093A"/>
    <w:rsid w:val="00D34682"/>
    <w:rsid w:val="00D57CA1"/>
    <w:rsid w:val="00D62781"/>
    <w:rsid w:val="00D70923"/>
    <w:rsid w:val="00D73040"/>
    <w:rsid w:val="00D96A3C"/>
    <w:rsid w:val="00DC633A"/>
    <w:rsid w:val="00DE1FED"/>
    <w:rsid w:val="00DE261E"/>
    <w:rsid w:val="00DE2F03"/>
    <w:rsid w:val="00E15902"/>
    <w:rsid w:val="00E47D14"/>
    <w:rsid w:val="00E5656C"/>
    <w:rsid w:val="00E7304F"/>
    <w:rsid w:val="00E80323"/>
    <w:rsid w:val="00E9559A"/>
    <w:rsid w:val="00EB060C"/>
    <w:rsid w:val="00EE1AA4"/>
    <w:rsid w:val="00F030F1"/>
    <w:rsid w:val="00F36915"/>
    <w:rsid w:val="00F36FDC"/>
    <w:rsid w:val="00F63FF6"/>
    <w:rsid w:val="00F671CE"/>
    <w:rsid w:val="00F74C65"/>
    <w:rsid w:val="00F86E56"/>
    <w:rsid w:val="00F93DA3"/>
    <w:rsid w:val="00FA1B3D"/>
    <w:rsid w:val="00FA7C5E"/>
    <w:rsid w:val="00FC43AF"/>
    <w:rsid w:val="00FD1387"/>
    <w:rsid w:val="00FD6B9B"/>
    <w:rsid w:val="00FE1879"/>
    <w:rsid w:val="00FE7122"/>
    <w:rsid w:val="00FF1A7C"/>
    <w:rsid w:val="00FF5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kimsk0729@etri.re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BF753-DE52-4301-8F3D-EF136557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3094</TotalTime>
  <Pages>5</Pages>
  <Words>1041</Words>
  <Characters>5939</Characters>
  <Application>Microsoft Office Word</Application>
  <DocSecurity>0</DocSecurity>
  <Lines>49</Lines>
  <Paragraphs>13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6967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KimSK</cp:lastModifiedBy>
  <cp:revision>58</cp:revision>
  <cp:lastPrinted>2113-01-01T05:00:00Z</cp:lastPrinted>
  <dcterms:created xsi:type="dcterms:W3CDTF">2011-12-29T23:12:00Z</dcterms:created>
  <dcterms:modified xsi:type="dcterms:W3CDTF">2012-05-04T06:29:00Z</dcterms:modified>
  <cp:category/>
</cp:coreProperties>
</file>