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6D1F920"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5084A">
              <w:rPr>
                <w:rFonts w:eastAsia="DejaVu Sans" w:cs="Arial"/>
                <w:b/>
                <w:bCs/>
                <w:kern w:val="1"/>
                <w:lang w:eastAsia="ar-SA"/>
              </w:rPr>
              <w:t>No censensus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CD2620" w:rsidRPr="00CD2620">
              <w:rPr>
                <w:rFonts w:eastAsia="DejaVu Sans" w:cs="Arial"/>
                <w:b/>
                <w:bCs/>
                <w:kern w:val="1"/>
                <w:lang w:eastAsia="ar-SA"/>
              </w:rPr>
              <w:t>12, 13, 94, 150, 204, 275, 276, 967, 977, 978, 979, 982, 983, 984, 985, 994, 996, 1008, 1174, 1321, 1356, 1358, 1359, 1387, 1397</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0B6AF579" w:rsidR="00A13A26" w:rsidRPr="00885717" w:rsidRDefault="00CD2620"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January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460D77E" w14:textId="77777777" w:rsidR="00350EA1" w:rsidRDefault="00432418" w:rsidP="00350EA1">
      <w:pPr>
        <w:pStyle w:val="TOC1"/>
        <w:tabs>
          <w:tab w:val="right" w:leader="dot" w:pos="10790"/>
        </w:tabs>
        <w:rPr>
          <w:b/>
          <w:bCs/>
        </w:rPr>
      </w:pPr>
      <w:r>
        <w:br w:type="page"/>
      </w:r>
      <w:r w:rsidR="00350EA1" w:rsidRPr="00DF3D7F">
        <w:rPr>
          <w:b/>
          <w:bCs/>
        </w:rPr>
        <w:lastRenderedPageBreak/>
        <w:t>Table of contents</w:t>
      </w:r>
    </w:p>
    <w:p w14:paraId="6237AE86" w14:textId="77777777" w:rsidR="00350EA1" w:rsidRPr="00DF3D7F" w:rsidRDefault="00350EA1" w:rsidP="00350EA1"/>
    <w:p w14:paraId="182285C4" w14:textId="641EE2F2" w:rsidR="00350EA1" w:rsidRDefault="00350EA1">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501237" w:history="1">
        <w:r w:rsidRPr="00585F47">
          <w:rPr>
            <w:rStyle w:val="Hyperlink"/>
            <w:noProof/>
          </w:rPr>
          <w:t>CID 994, 1008, 1397 (objection raised during Waikoloa F2F)</w:t>
        </w:r>
        <w:r>
          <w:rPr>
            <w:noProof/>
            <w:webHidden/>
          </w:rPr>
          <w:tab/>
        </w:r>
        <w:r>
          <w:rPr>
            <w:noProof/>
            <w:webHidden/>
          </w:rPr>
          <w:fldChar w:fldCharType="begin"/>
        </w:r>
        <w:r>
          <w:rPr>
            <w:noProof/>
            <w:webHidden/>
          </w:rPr>
          <w:instrText xml:space="preserve"> PAGEREF _Toc187501237 \h </w:instrText>
        </w:r>
        <w:r>
          <w:rPr>
            <w:noProof/>
            <w:webHidden/>
          </w:rPr>
        </w:r>
        <w:r>
          <w:rPr>
            <w:noProof/>
            <w:webHidden/>
          </w:rPr>
          <w:fldChar w:fldCharType="separate"/>
        </w:r>
        <w:r>
          <w:rPr>
            <w:noProof/>
            <w:webHidden/>
          </w:rPr>
          <w:t>3</w:t>
        </w:r>
        <w:r>
          <w:rPr>
            <w:noProof/>
            <w:webHidden/>
          </w:rPr>
          <w:fldChar w:fldCharType="end"/>
        </w:r>
      </w:hyperlink>
    </w:p>
    <w:p w14:paraId="7F727B34" w14:textId="2B75FB68" w:rsidR="00350EA1" w:rsidRDefault="00350EA1">
      <w:pPr>
        <w:pStyle w:val="TOC1"/>
        <w:tabs>
          <w:tab w:val="right" w:leader="dot" w:pos="10790"/>
        </w:tabs>
        <w:rPr>
          <w:rFonts w:asciiTheme="minorHAnsi" w:eastAsiaTheme="minorEastAsia" w:hAnsiTheme="minorHAnsi" w:cstheme="minorBidi"/>
          <w:noProof/>
          <w:kern w:val="2"/>
          <w14:ligatures w14:val="standardContextual"/>
        </w:rPr>
      </w:pPr>
      <w:hyperlink w:anchor="_Toc187501238" w:history="1">
        <w:r w:rsidRPr="00585F47">
          <w:rPr>
            <w:rStyle w:val="Hyperlink"/>
            <w:noProof/>
          </w:rPr>
          <w:t>CID 982, 983, 984, 985, 1174, 1321, 1387 (Revised)</w:t>
        </w:r>
        <w:r>
          <w:rPr>
            <w:noProof/>
            <w:webHidden/>
          </w:rPr>
          <w:tab/>
        </w:r>
        <w:r>
          <w:rPr>
            <w:noProof/>
            <w:webHidden/>
          </w:rPr>
          <w:fldChar w:fldCharType="begin"/>
        </w:r>
        <w:r>
          <w:rPr>
            <w:noProof/>
            <w:webHidden/>
          </w:rPr>
          <w:instrText xml:space="preserve"> PAGEREF _Toc187501238 \h </w:instrText>
        </w:r>
        <w:r>
          <w:rPr>
            <w:noProof/>
            <w:webHidden/>
          </w:rPr>
        </w:r>
        <w:r>
          <w:rPr>
            <w:noProof/>
            <w:webHidden/>
          </w:rPr>
          <w:fldChar w:fldCharType="separate"/>
        </w:r>
        <w:r>
          <w:rPr>
            <w:noProof/>
            <w:webHidden/>
          </w:rPr>
          <w:t>4</w:t>
        </w:r>
        <w:r>
          <w:rPr>
            <w:noProof/>
            <w:webHidden/>
          </w:rPr>
          <w:fldChar w:fldCharType="end"/>
        </w:r>
      </w:hyperlink>
    </w:p>
    <w:p w14:paraId="65ED7346" w14:textId="792ADC91" w:rsidR="00350EA1" w:rsidRDefault="00350EA1">
      <w:pPr>
        <w:pStyle w:val="TOC1"/>
        <w:tabs>
          <w:tab w:val="right" w:leader="dot" w:pos="10790"/>
        </w:tabs>
        <w:rPr>
          <w:rFonts w:asciiTheme="minorHAnsi" w:eastAsiaTheme="minorEastAsia" w:hAnsiTheme="minorHAnsi" w:cstheme="minorBidi"/>
          <w:noProof/>
          <w:kern w:val="2"/>
          <w14:ligatures w14:val="standardContextual"/>
        </w:rPr>
      </w:pPr>
      <w:hyperlink w:anchor="_Toc187501239" w:history="1">
        <w:r w:rsidRPr="00585F47">
          <w:rPr>
            <w:rStyle w:val="Hyperlink"/>
            <w:noProof/>
          </w:rPr>
          <w:t>Various comments asking to mandate LBT (Rejected)</w:t>
        </w:r>
        <w:r>
          <w:rPr>
            <w:noProof/>
            <w:webHidden/>
          </w:rPr>
          <w:tab/>
        </w:r>
        <w:r>
          <w:rPr>
            <w:noProof/>
            <w:webHidden/>
          </w:rPr>
          <w:fldChar w:fldCharType="begin"/>
        </w:r>
        <w:r>
          <w:rPr>
            <w:noProof/>
            <w:webHidden/>
          </w:rPr>
          <w:instrText xml:space="preserve"> PAGEREF _Toc187501239 \h </w:instrText>
        </w:r>
        <w:r>
          <w:rPr>
            <w:noProof/>
            <w:webHidden/>
          </w:rPr>
        </w:r>
        <w:r>
          <w:rPr>
            <w:noProof/>
            <w:webHidden/>
          </w:rPr>
          <w:fldChar w:fldCharType="separate"/>
        </w:r>
        <w:r>
          <w:rPr>
            <w:noProof/>
            <w:webHidden/>
          </w:rPr>
          <w:t>6</w:t>
        </w:r>
        <w:r>
          <w:rPr>
            <w:noProof/>
            <w:webHidden/>
          </w:rPr>
          <w:fldChar w:fldCharType="end"/>
        </w:r>
      </w:hyperlink>
    </w:p>
    <w:p w14:paraId="2B8AE30F" w14:textId="616C2828" w:rsidR="00350EA1" w:rsidRDefault="00350EA1" w:rsidP="00350EA1">
      <w:r>
        <w:fldChar w:fldCharType="end"/>
      </w:r>
      <w:r>
        <w:br w:type="page"/>
      </w:r>
    </w:p>
    <w:p w14:paraId="6D978CED" w14:textId="77777777" w:rsidR="00D93AD3" w:rsidRPr="00A5084A" w:rsidRDefault="00D93AD3" w:rsidP="00A5084A">
      <w:pPr>
        <w:rPr>
          <w:rFonts w:ascii="Arial" w:hAnsi="Arial"/>
          <w:b/>
          <w:sz w:val="32"/>
          <w:u w:val="single"/>
        </w:rPr>
      </w:pPr>
    </w:p>
    <w:p w14:paraId="0CF42D15" w14:textId="674F033D" w:rsidR="00CD2620" w:rsidRDefault="00CD2620" w:rsidP="00CD2620">
      <w:pPr>
        <w:pStyle w:val="Heading1"/>
      </w:pPr>
      <w:bookmarkStart w:id="0" w:name="_Toc187501237"/>
      <w:r>
        <w:t xml:space="preserve">CID </w:t>
      </w:r>
      <w:r>
        <w:t>994, 1008, 1397 (</w:t>
      </w:r>
      <w:r w:rsidR="00350EA1">
        <w:t>objection raised during</w:t>
      </w:r>
      <w:r>
        <w:t xml:space="preserve"> </w:t>
      </w:r>
      <w:r w:rsidR="00350EA1">
        <w:t>Waikoloa F2F</w:t>
      </w:r>
      <w:r>
        <w:t>)</w:t>
      </w:r>
      <w:bookmarkEnd w:id="0"/>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CD2620">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2C59C3FF" w:rsidR="008F0B00" w:rsidRPr="008F0B00" w:rsidRDefault="007E79EB" w:rsidP="006D6413">
            <w:pPr>
              <w:rPr>
                <w:rFonts w:ascii="Arial" w:hAnsi="Arial" w:cs="Arial"/>
                <w:b/>
                <w:bCs/>
                <w:sz w:val="20"/>
                <w:szCs w:val="20"/>
              </w:rPr>
            </w:pPr>
            <w:r>
              <w:rPr>
                <w:rFonts w:ascii="Arial" w:hAnsi="Arial" w:cs="Arial"/>
                <w:b/>
                <w:bCs/>
                <w:sz w:val="20"/>
                <w:szCs w:val="20"/>
              </w:rPr>
              <w:t>Proposed Resolution. Disposition Detail</w:t>
            </w:r>
          </w:p>
        </w:tc>
      </w:tr>
      <w:tr w:rsidR="00A5084A" w:rsidRPr="00A5084A" w14:paraId="42D022A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259C9C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9F9FDA"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994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C45B10"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E6722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B6B11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8B5890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macMmsNbInitChannel should be carefully selected and not have a wide range from 0-249 to prevent it from being interfered with.  Change it so that it covers the union of the following 2 sets : 1) from 5725 to 5732.5 (0 to 2) MHz 2) from 5835 to 5850 MHz (44 to 49)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75726DE"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57ACB25" w14:textId="5DF1DBEA"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 xml:space="preserve">Reject. Discussed before in DCN </w:t>
            </w:r>
            <w:r w:rsidR="007513F0" w:rsidRPr="00A5084A">
              <w:rPr>
                <w:rFonts w:ascii="Arial" w:hAnsi="Arial" w:cs="Arial"/>
                <w:color w:val="000000" w:themeColor="text1"/>
                <w:sz w:val="20"/>
                <w:szCs w:val="20"/>
              </w:rPr>
              <w:t>15-23-591r1</w:t>
            </w:r>
            <w:r w:rsidRPr="00A5084A">
              <w:rPr>
                <w:rFonts w:ascii="Arial" w:hAnsi="Arial" w:cs="Arial"/>
                <w:color w:val="000000" w:themeColor="text1"/>
                <w:sz w:val="20"/>
                <w:szCs w:val="20"/>
              </w:rPr>
              <w:t>, more channels is better.</w:t>
            </w:r>
          </w:p>
        </w:tc>
      </w:tr>
      <w:tr w:rsidR="00CD2620" w14:paraId="2E10594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66C6FFB"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10AE60"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1397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FE6992"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E24F7EE"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 xml:space="preserve">10.38.10.1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4842E5"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3B3870"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ChannelAllowList 0-249 is not a good default configuration, as it interferes with the initialization channel and possibly licensed spectrum.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0F0F415"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Change default value to 4-49, 58-249.</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6D0A9D7" w14:textId="08ED0D73" w:rsidR="00CD2620" w:rsidRPr="00CD2620" w:rsidRDefault="00CD2620" w:rsidP="00CD2620">
            <w:pPr>
              <w:rPr>
                <w:rFonts w:ascii="Arial" w:hAnsi="Arial" w:cs="Arial"/>
                <w:color w:val="000000" w:themeColor="text1"/>
                <w:sz w:val="20"/>
                <w:szCs w:val="20"/>
              </w:rPr>
            </w:pPr>
            <w:r>
              <w:rPr>
                <w:rFonts w:ascii="Arial" w:hAnsi="Arial" w:cs="Arial"/>
                <w:color w:val="000000" w:themeColor="text1"/>
                <w:sz w:val="20"/>
                <w:szCs w:val="20"/>
              </w:rPr>
              <w:t>Accepted.</w:t>
            </w:r>
          </w:p>
        </w:tc>
      </w:tr>
      <w:tr w:rsidR="00CD2620" w:rsidRPr="00A5084A" w14:paraId="7B06154B"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326877E"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828CC6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1008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359CC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CB40BA"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7EE448"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A0875AC"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The range of both macMmsRcpPollNSlots and macMmsRcpRespNSlots is quite large (up to 7.5ms when slot duration is set to 0.5ms and 15 ms when slot duration is set to 1ms).  Consider limiting duration to 1ms.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97275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ECC3479"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Reject. Particular values mentioned don't justify reducing bits, as reducing the bits for slots would require more bits for rounds and blocks.</w:t>
            </w:r>
          </w:p>
        </w:tc>
      </w:tr>
    </w:tbl>
    <w:p w14:paraId="607305DB" w14:textId="77777777" w:rsidR="001011BE" w:rsidRDefault="001011BE" w:rsidP="00432418">
      <w:pPr>
        <w:pStyle w:val="Heading1"/>
      </w:pPr>
    </w:p>
    <w:p w14:paraId="42B1157A" w14:textId="385B85E8" w:rsidR="00432418" w:rsidRPr="007E79EB" w:rsidRDefault="001011BE" w:rsidP="00432418">
      <w:pPr>
        <w:rPr>
          <w:rFonts w:ascii="Arial" w:hAnsi="Arial"/>
          <w:b/>
          <w:sz w:val="32"/>
          <w:u w:val="single"/>
        </w:rPr>
      </w:pPr>
      <w:r>
        <w:br w:type="page"/>
      </w:r>
    </w:p>
    <w:p w14:paraId="15337A0A" w14:textId="1CDFB591" w:rsidR="00CD2620" w:rsidRDefault="00CD2620" w:rsidP="00CD2620">
      <w:pPr>
        <w:pStyle w:val="Heading1"/>
      </w:pPr>
      <w:bookmarkStart w:id="1" w:name="_Toc187501238"/>
      <w:r>
        <w:lastRenderedPageBreak/>
        <w:t xml:space="preserve">CID </w:t>
      </w:r>
      <w:r w:rsidRPr="00CD2620">
        <w:t>982, 983, 984, 985, 1174, 1321, 1387</w:t>
      </w:r>
      <w:r>
        <w:t xml:space="preserve"> (Revise</w:t>
      </w:r>
      <w:r>
        <w:t>d</w:t>
      </w:r>
      <w:r>
        <w:t>)</w:t>
      </w:r>
      <w:bookmarkEnd w:id="1"/>
    </w:p>
    <w:p w14:paraId="72DD858E" w14:textId="77777777" w:rsidR="00CD2620" w:rsidRPr="00AE4141"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D2620" w14:paraId="46D1E84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7599412" w14:textId="77777777" w:rsidR="00CD2620" w:rsidRPr="00C74129" w:rsidRDefault="00CD2620"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29237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E5C965D" w14:textId="77777777" w:rsidR="00CD2620" w:rsidRPr="00C74129" w:rsidRDefault="00CD2620"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1014AC7" w14:textId="77777777" w:rsidR="00CD2620" w:rsidRPr="00C74129" w:rsidRDefault="00CD2620"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99E685F" w14:textId="77777777" w:rsidR="00CD2620" w:rsidRPr="00C74129" w:rsidRDefault="00CD2620"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D16C1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FED22E" w14:textId="77777777" w:rsidR="00CD2620" w:rsidRPr="00C74129" w:rsidRDefault="00CD2620" w:rsidP="00605292">
            <w:pPr>
              <w:rPr>
                <w:rFonts w:ascii="Arial" w:hAnsi="Arial" w:cs="Arial"/>
                <w:sz w:val="20"/>
                <w:szCs w:val="20"/>
              </w:rPr>
            </w:pPr>
            <w:r w:rsidRPr="008F0B00">
              <w:rPr>
                <w:rFonts w:ascii="Arial" w:hAnsi="Arial" w:cs="Arial"/>
                <w:b/>
                <w:bCs/>
                <w:sz w:val="20"/>
                <w:szCs w:val="20"/>
              </w:rPr>
              <w:t>Proposed Change</w:t>
            </w:r>
          </w:p>
        </w:tc>
      </w:tr>
      <w:tr w:rsidR="00CD2620" w14:paraId="6F5E5461"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75BB4E1" w14:textId="77777777" w:rsidR="00CD2620" w:rsidRDefault="00CD2620">
            <w:pPr>
              <w:rPr>
                <w:rFonts w:ascii="Arial" w:hAnsi="Arial" w:cs="Arial"/>
                <w:sz w:val="20"/>
                <w:szCs w:val="20"/>
              </w:rPr>
            </w:pPr>
            <w:r>
              <w:rPr>
                <w:rFonts w:ascii="Arial" w:hAnsi="Arial" w:cs="Arial"/>
                <w:sz w:val="20"/>
                <w:szCs w:val="20"/>
              </w:rPr>
              <w:t>B. Rolfe</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36FDAB" w14:textId="77777777" w:rsidR="00CD2620" w:rsidRDefault="00CD2620">
            <w:pPr>
              <w:rPr>
                <w:rFonts w:ascii="Arial" w:hAnsi="Arial" w:cs="Arial"/>
                <w:sz w:val="20"/>
                <w:szCs w:val="20"/>
              </w:rPr>
            </w:pPr>
            <w:r>
              <w:rPr>
                <w:rFonts w:ascii="Arial" w:hAnsi="Arial" w:cs="Arial"/>
                <w:sz w:val="20"/>
                <w:szCs w:val="20"/>
              </w:rPr>
              <w:t>1321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AE7279"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B6A4E45" w14:textId="77777777" w:rsidR="00CD2620" w:rsidRDefault="00CD2620">
            <w:pPr>
              <w:rPr>
                <w:rFonts w:ascii="Arial" w:hAnsi="Arial" w:cs="Arial"/>
                <w:sz w:val="20"/>
                <w:szCs w:val="20"/>
              </w:rPr>
            </w:pPr>
            <w:r>
              <w:rPr>
                <w:rFonts w:ascii="Arial" w:hAnsi="Arial" w:cs="Arial"/>
                <w:sz w:val="20"/>
                <w:szCs w:val="20"/>
              </w:rPr>
              <w:t xml:space="preserve">10.38.7.3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497D63" w14:textId="77777777" w:rsidR="00CD2620" w:rsidRDefault="00CD2620">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65C3461" w14:textId="77777777" w:rsidR="00CD2620" w:rsidRDefault="00CD2620">
            <w:pPr>
              <w:rPr>
                <w:rFonts w:ascii="Arial" w:hAnsi="Arial" w:cs="Arial"/>
                <w:sz w:val="20"/>
                <w:szCs w:val="20"/>
              </w:rPr>
            </w:pPr>
            <w:r>
              <w:rPr>
                <w:rFonts w:ascii="Arial" w:hAnsi="Arial" w:cs="Arial"/>
                <w:sz w:val="20"/>
                <w:szCs w:val="20"/>
              </w:rPr>
              <w:t xml:space="preserve"> The behavior defined in this clause already exists in the standard, though it might not be clear to the reader this is so. Clarify that either of the methods defined in the standard as Random access methods (6.3.2), CSMA-CA and SSBD, can be used to achieve the described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A5238EA" w14:textId="77777777" w:rsidR="00CD2620" w:rsidRDefault="00CD2620">
            <w:pPr>
              <w:rPr>
                <w:rFonts w:ascii="Arial" w:hAnsi="Arial" w:cs="Arial"/>
                <w:sz w:val="20"/>
                <w:szCs w:val="20"/>
              </w:rPr>
            </w:pPr>
            <w:r>
              <w:rPr>
                <w:rFonts w:ascii="Arial" w:hAnsi="Arial" w:cs="Arial"/>
                <w:sz w:val="20"/>
                <w:szCs w:val="20"/>
              </w:rPr>
              <w:t xml:space="preserve">Change "then the device shall perform CCA before" to "then one of the channel access methods defined in 6.4.3 shall be used, with CCA mode 1 or 3 used, configured to meet the following constraints:"  </w:t>
            </w:r>
          </w:p>
        </w:tc>
      </w:tr>
      <w:tr w:rsidR="00CD2620" w14:paraId="3ABE74AF"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CC0A407" w14:textId="77777777" w:rsidR="00CD2620" w:rsidRDefault="00CD2620">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618672" w14:textId="77777777" w:rsidR="00CD2620" w:rsidRDefault="00CD2620">
            <w:pPr>
              <w:rPr>
                <w:rFonts w:ascii="Arial" w:hAnsi="Arial" w:cs="Arial"/>
                <w:sz w:val="20"/>
                <w:szCs w:val="20"/>
              </w:rPr>
            </w:pPr>
            <w:r>
              <w:rPr>
                <w:rFonts w:ascii="Arial" w:hAnsi="Arial" w:cs="Arial"/>
                <w:sz w:val="20"/>
                <w:szCs w:val="20"/>
              </w:rPr>
              <w:t>1387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96F9E74"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A1E9637"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275A028" w14:textId="77777777" w:rsidR="00CD2620" w:rsidRDefault="00CD2620">
            <w:pPr>
              <w:rPr>
                <w:rFonts w:ascii="Arial" w:hAnsi="Arial" w:cs="Arial"/>
                <w:sz w:val="20"/>
                <w:szCs w:val="20"/>
              </w:rPr>
            </w:pPr>
            <w:r>
              <w:rPr>
                <w:rFonts w:ascii="Arial" w:hAnsi="Arial" w:cs="Arial"/>
                <w:sz w:val="20"/>
                <w:szCs w:val="20"/>
              </w:rPr>
              <w:t>5 to 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8E191D" w14:textId="77777777" w:rsidR="00CD2620" w:rsidRDefault="00CD2620">
            <w:pPr>
              <w:rPr>
                <w:rFonts w:ascii="Arial" w:hAnsi="Arial" w:cs="Arial"/>
                <w:sz w:val="20"/>
                <w:szCs w:val="20"/>
              </w:rPr>
            </w:pPr>
            <w:r>
              <w:rPr>
                <w:rFonts w:ascii="Arial" w:hAnsi="Arial" w:cs="Arial"/>
                <w:sz w:val="20"/>
                <w:szCs w:val="20"/>
              </w:rPr>
              <w:t>The specifics of this LBT implementation are taken from ETSI BRAN, and are not valid for other regions outside the EU.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664DAB" w14:textId="77777777" w:rsidR="00CD2620" w:rsidRDefault="00CD2620">
            <w:pPr>
              <w:rPr>
                <w:rFonts w:ascii="Arial" w:hAnsi="Arial" w:cs="Arial"/>
                <w:sz w:val="20"/>
                <w:szCs w:val="20"/>
              </w:rPr>
            </w:pPr>
            <w:r>
              <w:rPr>
                <w:rFonts w:ascii="Arial" w:hAnsi="Arial" w:cs="Arial"/>
                <w:sz w:val="20"/>
                <w:szCs w:val="20"/>
              </w:rPr>
              <w:t>Replace</w:t>
            </w:r>
            <w:r>
              <w:rPr>
                <w:rFonts w:ascii="Arial" w:hAnsi="Arial" w:cs="Arial"/>
                <w:sz w:val="20"/>
                <w:szCs w:val="20"/>
              </w:rPr>
              <w:br/>
            </w:r>
            <w:r>
              <w:rPr>
                <w:rFonts w:ascii="Arial" w:hAnsi="Arial" w:cs="Arial"/>
                <w:sz w:val="20"/>
                <w:szCs w:val="20"/>
              </w:rPr>
              <w:br/>
              <w:t>After...users.</w:t>
            </w:r>
            <w:r>
              <w:rPr>
                <w:rFonts w:ascii="Arial" w:hAnsi="Arial" w:cs="Arial"/>
                <w:sz w:val="20"/>
                <w:szCs w:val="20"/>
              </w:rPr>
              <w:br/>
            </w:r>
            <w:r>
              <w:rPr>
                <w:rFonts w:ascii="Arial" w:hAnsi="Arial" w:cs="Arial"/>
                <w:sz w:val="20"/>
                <w:szCs w:val="20"/>
              </w:rPr>
              <w:br/>
              <w:t>by</w:t>
            </w:r>
            <w:r>
              <w:rPr>
                <w:rFonts w:ascii="Arial" w:hAnsi="Arial" w:cs="Arial"/>
                <w:sz w:val="20"/>
                <w:szCs w:val="20"/>
              </w:rPr>
              <w:br/>
            </w:r>
            <w:r>
              <w:rPr>
                <w:rFonts w:ascii="Arial" w:hAnsi="Arial" w:cs="Arial"/>
                <w:sz w:val="20"/>
                <w:szCs w:val="20"/>
              </w:rPr>
              <w:br/>
            </w:r>
            <w:r w:rsidRPr="00CD2620">
              <w:rPr>
                <w:rFonts w:ascii="Arial" w:hAnsi="Arial" w:cs="Arial"/>
                <w:sz w:val="20"/>
                <w:szCs w:val="20"/>
              </w:rPr>
              <w:t xml:space="preserve">LBT may be applied to improve coexistence with other spectrum </w:t>
            </w:r>
            <w:r>
              <w:rPr>
                <w:rFonts w:ascii="Arial" w:hAnsi="Arial" w:cs="Arial"/>
                <w:sz w:val="20"/>
                <w:szCs w:val="20"/>
              </w:rPr>
              <w:t>users.</w:t>
            </w:r>
            <w:r>
              <w:rPr>
                <w:rFonts w:ascii="Arial" w:hAnsi="Arial" w:cs="Arial"/>
                <w:sz w:val="20"/>
                <w:szCs w:val="20"/>
              </w:rPr>
              <w:br/>
            </w:r>
            <w:r>
              <w:rPr>
                <w:rFonts w:ascii="Arial" w:hAnsi="Arial" w:cs="Arial"/>
                <w:sz w:val="20"/>
                <w:szCs w:val="20"/>
              </w:rPr>
              <w:br/>
              <w:t>and remove reference B1 on p.223.</w:t>
            </w:r>
          </w:p>
        </w:tc>
      </w:tr>
      <w:tr w:rsidR="00CD2620" w14:paraId="01FF1F0A"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850071" w14:textId="2BAD4549" w:rsidR="00CD2620" w:rsidRDefault="00CD2620" w:rsidP="00CD2620">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A6EB242" w14:textId="3147DB36" w:rsidR="00CD2620" w:rsidRDefault="00CD2620" w:rsidP="00CD2620">
            <w:pPr>
              <w:rPr>
                <w:rFonts w:ascii="Arial" w:hAnsi="Arial" w:cs="Arial"/>
                <w:sz w:val="20"/>
                <w:szCs w:val="20"/>
              </w:rPr>
            </w:pPr>
            <w:r>
              <w:rPr>
                <w:rFonts w:ascii="Arial" w:hAnsi="Arial" w:cs="Arial"/>
                <w:sz w:val="20"/>
                <w:szCs w:val="20"/>
              </w:rPr>
              <w:t>1174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3B98B8F" w14:textId="2CB16A5B" w:rsidR="00CD2620" w:rsidRDefault="00CD2620" w:rsidP="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02BB0EA" w14:textId="2D49E054" w:rsidR="00CD2620" w:rsidRDefault="00CD2620" w:rsidP="00CD2620">
            <w:pPr>
              <w:rPr>
                <w:rFonts w:ascii="Arial" w:hAnsi="Arial" w:cs="Arial"/>
                <w:sz w:val="20"/>
                <w:szCs w:val="20"/>
              </w:rPr>
            </w:pPr>
            <w:r>
              <w:rPr>
                <w:rFonts w:ascii="Arial" w:hAnsi="Arial" w:cs="Arial"/>
                <w:color w:val="000000"/>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72EAAD2" w14:textId="062FC3FF" w:rsidR="00CD2620" w:rsidRDefault="00CD2620" w:rsidP="00CD2620">
            <w:pPr>
              <w:rPr>
                <w:rFonts w:ascii="Arial" w:hAnsi="Arial" w:cs="Arial"/>
                <w:sz w:val="20"/>
                <w:szCs w:val="20"/>
              </w:rPr>
            </w:pPr>
            <w:r>
              <w:rPr>
                <w:rFonts w:ascii="Arial" w:hAnsi="Arial" w:cs="Arial"/>
                <w:color w:val="000000"/>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45BFB67" w14:textId="717EBA11" w:rsidR="00CD2620" w:rsidRDefault="00CD2620" w:rsidP="00CD2620">
            <w:pPr>
              <w:rPr>
                <w:rFonts w:ascii="Arial" w:hAnsi="Arial" w:cs="Arial"/>
                <w:sz w:val="20"/>
                <w:szCs w:val="20"/>
              </w:rPr>
            </w:pPr>
            <w:r>
              <w:rPr>
                <w:rFonts w:ascii="Arial" w:hAnsi="Arial" w:cs="Arial"/>
                <w:color w:val="000000"/>
                <w:sz w:val="20"/>
                <w:szCs w:val="20"/>
              </w:rPr>
              <w:t>"as needed during the UWB MMS control phase." is wrong on two fronts. It is only appropriate for the NBA case, and, it is only needed (mandated) is certain regulatory domains.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C880BA" w14:textId="25B5135E" w:rsidR="00CD2620" w:rsidRDefault="00CD2620" w:rsidP="00CD2620">
            <w:pPr>
              <w:rPr>
                <w:rFonts w:ascii="Arial" w:hAnsi="Arial" w:cs="Arial"/>
                <w:sz w:val="20"/>
                <w:szCs w:val="20"/>
              </w:rPr>
            </w:pPr>
            <w:r>
              <w:rPr>
                <w:rFonts w:ascii="Arial" w:hAnsi="Arial" w:cs="Arial"/>
                <w:color w:val="000000"/>
                <w:sz w:val="20"/>
                <w:szCs w:val="20"/>
              </w:rPr>
              <w:t>Change to "as applicable to the control phase of NBA UWB MMS".</w:t>
            </w:r>
          </w:p>
        </w:tc>
      </w:tr>
      <w:tr w:rsidR="00CD2620" w14:paraId="4E63F7B4"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B4ACC40"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F8ABC11" w14:textId="77777777" w:rsidR="00CD2620" w:rsidRDefault="00CD2620">
            <w:pPr>
              <w:rPr>
                <w:rFonts w:ascii="Arial" w:hAnsi="Arial" w:cs="Arial"/>
                <w:sz w:val="20"/>
                <w:szCs w:val="20"/>
              </w:rPr>
            </w:pPr>
            <w:r>
              <w:rPr>
                <w:rFonts w:ascii="Arial" w:hAnsi="Arial" w:cs="Arial"/>
                <w:sz w:val="20"/>
                <w:szCs w:val="20"/>
              </w:rPr>
              <w:t>982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85DCBF2"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65A875"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3FC440F"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FCBA5B9" w14:textId="77777777" w:rsidR="00CD2620" w:rsidRPr="00CD2620" w:rsidRDefault="00CD2620">
            <w:pPr>
              <w:rPr>
                <w:rFonts w:ascii="Arial" w:hAnsi="Arial" w:cs="Arial"/>
                <w:sz w:val="20"/>
                <w:szCs w:val="20"/>
              </w:rPr>
            </w:pPr>
            <w:r w:rsidRPr="00CD2620">
              <w:rPr>
                <w:rFonts w:ascii="Arial" w:hAnsi="Arial" w:cs="Arial"/>
                <w:sz w:val="20"/>
                <w:szCs w:val="20"/>
              </w:rPr>
              <w:t>How long is the CCA duration? Figure 35 suggests at least 9us, but there is no text that says that.  Please add text that specifies the minimum CCA duration.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A1A5D7" w14:textId="77777777" w:rsidR="00CD2620" w:rsidRDefault="00CD2620">
            <w:pPr>
              <w:rPr>
                <w:rFonts w:ascii="Arial" w:hAnsi="Arial" w:cs="Arial"/>
                <w:sz w:val="20"/>
                <w:szCs w:val="20"/>
              </w:rPr>
            </w:pPr>
            <w:r>
              <w:rPr>
                <w:rFonts w:ascii="Arial" w:hAnsi="Arial" w:cs="Arial"/>
                <w:sz w:val="20"/>
                <w:szCs w:val="20"/>
              </w:rPr>
              <w:t>As in comment</w:t>
            </w:r>
          </w:p>
        </w:tc>
      </w:tr>
      <w:tr w:rsidR="00CD2620" w14:paraId="76F8E425"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22A2FB"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D37B49" w14:textId="77777777" w:rsidR="00CD2620" w:rsidRDefault="00CD2620">
            <w:pPr>
              <w:rPr>
                <w:rFonts w:ascii="Arial" w:hAnsi="Arial" w:cs="Arial"/>
                <w:sz w:val="20"/>
                <w:szCs w:val="20"/>
              </w:rPr>
            </w:pPr>
            <w:r>
              <w:rPr>
                <w:rFonts w:ascii="Arial" w:hAnsi="Arial" w:cs="Arial"/>
                <w:sz w:val="20"/>
                <w:szCs w:val="20"/>
              </w:rPr>
              <w:t>983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72D5BFC"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2EC2CB"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F39CF8"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D9AAEA" w14:textId="77777777" w:rsidR="00CD2620" w:rsidRPr="00CD2620" w:rsidRDefault="00CD2620">
            <w:pPr>
              <w:rPr>
                <w:rFonts w:ascii="Arial" w:hAnsi="Arial" w:cs="Arial"/>
                <w:sz w:val="20"/>
                <w:szCs w:val="20"/>
              </w:rPr>
            </w:pPr>
            <w:r w:rsidRPr="00CD2620">
              <w:rPr>
                <w:rFonts w:ascii="Arial" w:hAnsi="Arial" w:cs="Arial"/>
                <w:sz w:val="20"/>
                <w:szCs w:val="20"/>
              </w:rPr>
              <w:t>In Figure 35, there is at least 100us of idle time between successive transmissions.  There is no normative text that describes this idle time.  Please add corresponding text that accomodates required idle time.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7EB529" w14:textId="77777777" w:rsidR="00CD2620" w:rsidRDefault="00CD2620">
            <w:pPr>
              <w:rPr>
                <w:rFonts w:ascii="Arial" w:hAnsi="Arial" w:cs="Arial"/>
                <w:sz w:val="20"/>
                <w:szCs w:val="20"/>
              </w:rPr>
            </w:pPr>
            <w:r>
              <w:rPr>
                <w:rFonts w:ascii="Arial" w:hAnsi="Arial" w:cs="Arial"/>
                <w:sz w:val="20"/>
                <w:szCs w:val="20"/>
              </w:rPr>
              <w:t>As in comment</w:t>
            </w:r>
          </w:p>
        </w:tc>
      </w:tr>
      <w:tr w:rsidR="00CD2620" w14:paraId="151EA87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5556231"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7A4CA4A" w14:textId="77777777" w:rsidR="00CD2620" w:rsidRDefault="00CD2620">
            <w:pPr>
              <w:rPr>
                <w:rFonts w:ascii="Arial" w:hAnsi="Arial" w:cs="Arial"/>
                <w:sz w:val="20"/>
                <w:szCs w:val="20"/>
              </w:rPr>
            </w:pPr>
            <w:r>
              <w:rPr>
                <w:rFonts w:ascii="Arial" w:hAnsi="Arial" w:cs="Arial"/>
                <w:sz w:val="20"/>
                <w:szCs w:val="20"/>
              </w:rPr>
              <w:t>984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7F16695"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F9129B"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4BB227"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AFE66F2" w14:textId="77777777" w:rsidR="00CD2620" w:rsidRDefault="00CD2620">
            <w:pPr>
              <w:rPr>
                <w:rFonts w:ascii="Arial" w:hAnsi="Arial" w:cs="Arial"/>
                <w:sz w:val="20"/>
                <w:szCs w:val="20"/>
              </w:rPr>
            </w:pPr>
            <w:r>
              <w:rPr>
                <w:rFonts w:ascii="Arial" w:hAnsi="Arial" w:cs="Arial"/>
                <w:sz w:val="20"/>
                <w:szCs w:val="20"/>
              </w:rPr>
              <w:t>In Figure 35, there is at least 100us of idle time between successive transmissions.  If the ranging slot duration is 300 RSTU (250us), will there be enough time to accommodate this idle time? If there is not enough time, what is expected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C03785" w14:textId="77777777" w:rsidR="00CD2620" w:rsidRDefault="00CD2620">
            <w:pPr>
              <w:rPr>
                <w:rFonts w:ascii="Arial" w:hAnsi="Arial" w:cs="Arial"/>
                <w:sz w:val="20"/>
                <w:szCs w:val="20"/>
              </w:rPr>
            </w:pPr>
            <w:r>
              <w:rPr>
                <w:rFonts w:ascii="Arial" w:hAnsi="Arial" w:cs="Arial"/>
                <w:sz w:val="20"/>
                <w:szCs w:val="20"/>
              </w:rPr>
              <w:t>Please clarify behavior</w:t>
            </w:r>
          </w:p>
        </w:tc>
      </w:tr>
      <w:tr w:rsidR="00CD2620" w14:paraId="7E1200C1"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432553E"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FD0E35" w14:textId="77777777" w:rsidR="00CD2620" w:rsidRDefault="00CD2620">
            <w:pPr>
              <w:rPr>
                <w:rFonts w:ascii="Arial" w:hAnsi="Arial" w:cs="Arial"/>
                <w:sz w:val="20"/>
                <w:szCs w:val="20"/>
              </w:rPr>
            </w:pPr>
            <w:r>
              <w:rPr>
                <w:rFonts w:ascii="Arial" w:hAnsi="Arial" w:cs="Arial"/>
                <w:sz w:val="20"/>
                <w:szCs w:val="20"/>
              </w:rPr>
              <w:t>985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C16C332"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04B3AFE"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122F66C"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544009" w14:textId="77777777" w:rsidR="00CD2620" w:rsidRPr="00CD2620" w:rsidRDefault="00CD2620">
            <w:pPr>
              <w:rPr>
                <w:rFonts w:ascii="Arial" w:hAnsi="Arial" w:cs="Arial"/>
                <w:sz w:val="20"/>
                <w:szCs w:val="20"/>
              </w:rPr>
            </w:pPr>
            <w:r w:rsidRPr="00CD2620">
              <w:rPr>
                <w:rFonts w:ascii="Arial" w:hAnsi="Arial" w:cs="Arial"/>
                <w:sz w:val="20"/>
                <w:szCs w:val="20"/>
              </w:rPr>
              <w:t xml:space="preserve">In Figure 35, there is an upper bound of 95% of the ranging slot on the transmission duration.  There is no text associated with this.  Please add such text.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2978F5" w14:textId="77777777" w:rsidR="00CD2620" w:rsidRDefault="00CD2620">
            <w:pPr>
              <w:rPr>
                <w:rFonts w:ascii="Arial" w:hAnsi="Arial" w:cs="Arial"/>
                <w:sz w:val="20"/>
                <w:szCs w:val="20"/>
              </w:rPr>
            </w:pPr>
            <w:r>
              <w:rPr>
                <w:rFonts w:ascii="Arial" w:hAnsi="Arial" w:cs="Arial"/>
                <w:sz w:val="20"/>
                <w:szCs w:val="20"/>
              </w:rPr>
              <w:t>As in comment</w:t>
            </w:r>
          </w:p>
        </w:tc>
      </w:tr>
    </w:tbl>
    <w:p w14:paraId="596F6048" w14:textId="77777777" w:rsidR="00CD2620" w:rsidRDefault="00CD2620" w:rsidP="00CD2620">
      <w:pPr>
        <w:jc w:val="both"/>
      </w:pPr>
    </w:p>
    <w:p w14:paraId="10BC3CCD" w14:textId="06850655" w:rsidR="00CD2620" w:rsidRDefault="00CD2620" w:rsidP="00E42739">
      <w:r>
        <w:t>Discussion: Both comments CID 1321 and 1387 address to achieve the same thing and can be combined. This also removes the questioned fields at issue to comments 1174, and 982 to 985.</w:t>
      </w:r>
    </w:p>
    <w:p w14:paraId="3B4044E8" w14:textId="784BD877" w:rsidR="00E42739" w:rsidRDefault="00CD2620" w:rsidP="00E42739">
      <w:r>
        <w:t xml:space="preserve"> </w:t>
      </w:r>
    </w:p>
    <w:p w14:paraId="68485981" w14:textId="3B42F492" w:rsidR="00CD2620" w:rsidRDefault="00CD2620" w:rsidP="00E42739">
      <w:r>
        <w:t>Proposed Resolution: Revised</w:t>
      </w:r>
    </w:p>
    <w:p w14:paraId="0BF23175" w14:textId="77777777" w:rsidR="00CD2620" w:rsidRDefault="00CD2620" w:rsidP="00E42739"/>
    <w:p w14:paraId="242575CD" w14:textId="3C2253B6" w:rsidR="00CD2620" w:rsidRDefault="00CD2620" w:rsidP="00E42739">
      <w:r>
        <w:t xml:space="preserve">Disposition Detail: </w:t>
      </w:r>
      <w:r w:rsidRPr="00CD2620">
        <w:rPr>
          <w:highlight w:val="yellow"/>
        </w:rPr>
        <w:t>Change the text on p.71 l.4 to 16 as follows:</w:t>
      </w:r>
    </w:p>
    <w:p w14:paraId="14072F6F" w14:textId="77777777" w:rsidR="00CD2620" w:rsidRDefault="00CD2620" w:rsidP="00E42739"/>
    <w:p w14:paraId="306CA0B4" w14:textId="77777777" w:rsidR="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LBT is required before a transmission, either for regulatory reasons or as a coexistence mechanism, then</w:t>
      </w:r>
    </w:p>
    <w:p w14:paraId="525DD51C" w14:textId="3CAD1980"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 w:author="Alex Krebs" w:date="2025-01-09T11:37:00Z"/>
          <w:rFonts w:eastAsia="SimSun"/>
          <w:color w:val="000000"/>
          <w:sz w:val="19"/>
          <w:szCs w:val="19"/>
          <w:lang w:eastAsia="zh-CN"/>
        </w:rPr>
      </w:pPr>
      <w:ins w:id="3" w:author="Alex Krebs" w:date="2025-01-09T11:34:00Z">
        <w:r>
          <w:rPr>
            <w:rFonts w:ascii="Arial" w:hAnsi="Arial" w:cs="Arial"/>
            <w:sz w:val="20"/>
            <w:szCs w:val="20"/>
          </w:rPr>
          <w:t>then one of the channel access methods defined in 6.4.3 with CCA mode 1 or 3</w:t>
        </w:r>
      </w:ins>
      <w:del w:id="4" w:author="Alex Krebs" w:date="2025-01-09T11:34:00Z">
        <w:r w:rsidDel="00CD2620">
          <w:rPr>
            <w:rFonts w:eastAsia="SimSun"/>
            <w:color w:val="000000"/>
            <w:sz w:val="19"/>
            <w:szCs w:val="19"/>
            <w:lang w:eastAsia="zh-CN"/>
          </w:rPr>
          <w:delText>the device shall perform CCA before each O-QPSK PHY transmission</w:delText>
        </w:r>
      </w:del>
      <w:r>
        <w:rPr>
          <w:rFonts w:eastAsia="SimSun"/>
          <w:color w:val="000000"/>
          <w:sz w:val="19"/>
          <w:szCs w:val="19"/>
          <w:lang w:eastAsia="zh-CN"/>
        </w:rPr>
        <w:t xml:space="preserve">. </w:t>
      </w:r>
      <w:del w:id="5" w:author="Alex Krebs" w:date="2025-01-09T11:37:00Z">
        <w:r w:rsidDel="00CD2620">
          <w:rPr>
            <w:rFonts w:eastAsia="SimSun"/>
            <w:color w:val="000000"/>
            <w:sz w:val="19"/>
            <w:szCs w:val="19"/>
            <w:lang w:eastAsia="zh-CN"/>
          </w:rPr>
          <w:delText>After completing the CCA, if the</w:delText>
        </w:r>
      </w:del>
    </w:p>
    <w:p w14:paraId="74C56417" w14:textId="490564BC"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 w:author="Alex Krebs" w:date="2025-01-09T11:37:00Z"/>
          <w:rFonts w:eastAsia="SimSun"/>
          <w:color w:val="000000"/>
          <w:sz w:val="19"/>
          <w:szCs w:val="19"/>
          <w:lang w:eastAsia="zh-CN"/>
        </w:rPr>
      </w:pPr>
      <w:del w:id="7" w:author="Alex Krebs" w:date="2025-01-09T11:37:00Z">
        <w:r w:rsidDel="00CD2620">
          <w:rPr>
            <w:rFonts w:eastAsia="SimSun"/>
            <w:color w:val="000000"/>
            <w:sz w:val="19"/>
            <w:szCs w:val="19"/>
            <w:lang w:eastAsia="zh-CN"/>
          </w:rPr>
          <w:delText>channel is assessed as clear, the radio shall start transmission no later than 16 µs after completing the CCA.</w:delText>
        </w:r>
      </w:del>
    </w:p>
    <w:p w14:paraId="539DCD27" w14:textId="6EF6672C"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 w:author="Alex Krebs" w:date="2025-01-09T11:37:00Z"/>
          <w:rFonts w:eastAsia="SimSun"/>
          <w:color w:val="000000"/>
          <w:sz w:val="19"/>
          <w:szCs w:val="19"/>
          <w:lang w:eastAsia="zh-CN"/>
        </w:rPr>
      </w:pPr>
      <w:del w:id="9" w:author="Alex Krebs" w:date="2025-01-09T11:37:00Z">
        <w:r w:rsidDel="00CD2620">
          <w:rPr>
            <w:rFonts w:eastAsia="SimSun"/>
            <w:color w:val="000000"/>
            <w:sz w:val="19"/>
            <w:szCs w:val="19"/>
            <w:lang w:eastAsia="zh-CN"/>
          </w:rPr>
          <w:delText>If the channel is assessed as occupied, the radio shall skip transmission for the current ranging round.</w:delText>
        </w:r>
      </w:del>
    </w:p>
    <w:p w14:paraId="67D42250" w14:textId="7DE0EBE1"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 w:author="Alex Krebs" w:date="2025-01-09T11:37:00Z"/>
          <w:rFonts w:eastAsia="SimSun"/>
          <w:color w:val="000000"/>
          <w:sz w:val="19"/>
          <w:szCs w:val="19"/>
          <w:lang w:eastAsia="zh-CN"/>
        </w:rPr>
      </w:pPr>
      <w:del w:id="11" w:author="Alex Krebs" w:date="2025-01-09T11:37:00Z">
        <w:r w:rsidDel="00CD2620">
          <w:rPr>
            <w:rFonts w:eastAsia="SimSun"/>
            <w:color w:val="000000"/>
            <w:sz w:val="19"/>
            <w:szCs w:val="19"/>
            <w:lang w:eastAsia="zh-CN"/>
          </w:rPr>
          <w:delText>Figure 39 illustrates the use of CCA for the two-sided packet exchange across two consecutive slots</w:delText>
        </w:r>
      </w:del>
    </w:p>
    <w:p w14:paraId="50354C66" w14:textId="38C62255"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2" w:author="Alex Krebs" w:date="2025-01-09T11:37:00Z"/>
          <w:rFonts w:eastAsia="SimSun"/>
          <w:color w:val="000000"/>
          <w:sz w:val="19"/>
          <w:szCs w:val="19"/>
          <w:lang w:eastAsia="zh-CN"/>
        </w:rPr>
      </w:pPr>
      <w:del w:id="13" w:author="Alex Krebs" w:date="2025-01-09T11:37:00Z">
        <w:r w:rsidDel="00CD2620">
          <w:rPr>
            <w:rFonts w:eastAsia="SimSun"/>
            <w:color w:val="000000"/>
            <w:sz w:val="19"/>
            <w:szCs w:val="19"/>
            <w:lang w:eastAsia="zh-CN"/>
          </w:rPr>
          <w:delText>between the initiator and responder, as needed during the UWB MMS control phase. The timings shown in</w:delText>
        </w:r>
      </w:del>
    </w:p>
    <w:p w14:paraId="27C0D021" w14:textId="241FD9A4"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4" w:author="Alex Krebs" w:date="2025-01-09T11:37:00Z"/>
          <w:rFonts w:eastAsia="SimSun"/>
          <w:color w:val="000000"/>
          <w:sz w:val="19"/>
          <w:szCs w:val="19"/>
          <w:lang w:eastAsia="zh-CN"/>
        </w:rPr>
      </w:pPr>
      <w:del w:id="15" w:author="Alex Krebs" w:date="2025-01-09T11:37:00Z">
        <w:r w:rsidDel="00CD2620">
          <w:rPr>
            <w:rFonts w:eastAsia="SimSun"/>
            <w:color w:val="000000"/>
            <w:sz w:val="19"/>
            <w:szCs w:val="19"/>
            <w:lang w:eastAsia="zh-CN"/>
          </w:rPr>
          <w:delText>Figure 39 are based on information in [B1].</w:delText>
        </w:r>
      </w:del>
    </w:p>
    <w:p w14:paraId="2AFD4B1F" w14:textId="74ED3C58"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6" w:author="Alex Krebs" w:date="2025-01-09T11:37:00Z"/>
          <w:rFonts w:eastAsia="SimSun"/>
          <w:i/>
          <w:iCs/>
          <w:color w:val="000000"/>
          <w:sz w:val="12"/>
          <w:szCs w:val="12"/>
          <w:lang w:eastAsia="zh-CN"/>
        </w:rPr>
      </w:pPr>
      <w:del w:id="17" w:author="Alex Krebs" w:date="2025-01-09T11:37:00Z">
        <w:r w:rsidDel="00CD2620">
          <w:rPr>
            <w:rFonts w:eastAsia="SimSun"/>
            <w:i/>
            <w:iCs/>
            <w:color w:val="000000"/>
            <w:sz w:val="12"/>
            <w:szCs w:val="12"/>
            <w:lang w:eastAsia="zh-CN"/>
          </w:rPr>
          <w:delText>macMmsRcpPollNSlots</w:delText>
        </w:r>
      </w:del>
    </w:p>
    <w:p w14:paraId="5237A287" w14:textId="4C30FF05"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8" w:author="Alex Krebs" w:date="2025-01-09T11:37:00Z"/>
          <w:rFonts w:eastAsia="SimSun"/>
          <w:i/>
          <w:iCs/>
          <w:color w:val="000000"/>
          <w:sz w:val="12"/>
          <w:szCs w:val="12"/>
          <w:lang w:eastAsia="zh-CN"/>
        </w:rPr>
      </w:pPr>
      <w:del w:id="19" w:author="Alex Krebs" w:date="2025-01-09T11:37:00Z">
        <w:r w:rsidDel="00CD2620">
          <w:rPr>
            <w:rFonts w:eastAsia="SimSun"/>
            <w:i/>
            <w:iCs/>
            <w:color w:val="000000"/>
            <w:sz w:val="12"/>
            <w:szCs w:val="12"/>
            <w:lang w:eastAsia="zh-CN"/>
          </w:rPr>
          <w:delText>macMmsRcpPollNSlots</w:delText>
        </w:r>
      </w:del>
    </w:p>
    <w:p w14:paraId="3B62ECB6" w14:textId="0EB430D2"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0" w:author="Alex Krebs" w:date="2025-01-09T11:37:00Z"/>
          <w:rFonts w:eastAsia="SimSun"/>
          <w:color w:val="000000"/>
          <w:sz w:val="12"/>
          <w:szCs w:val="12"/>
          <w:lang w:eastAsia="zh-CN"/>
        </w:rPr>
      </w:pPr>
      <w:del w:id="21" w:author="Alex Krebs" w:date="2025-01-09T11:37:00Z">
        <w:r w:rsidDel="00CD2620">
          <w:rPr>
            <w:rFonts w:eastAsia="SimSun"/>
            <w:color w:val="000000"/>
            <w:sz w:val="12"/>
            <w:szCs w:val="12"/>
            <w:lang w:eastAsia="zh-CN"/>
          </w:rPr>
          <w:delText>of slot µs</w:delText>
        </w:r>
      </w:del>
    </w:p>
    <w:p w14:paraId="5D1FC986" w14:textId="31C19F23"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2" w:author="Alex Krebs" w:date="2025-01-09T11:37:00Z"/>
          <w:rFonts w:eastAsia="SimSun"/>
          <w:color w:val="000000"/>
          <w:sz w:val="12"/>
          <w:szCs w:val="12"/>
          <w:lang w:eastAsia="zh-CN"/>
        </w:rPr>
      </w:pPr>
      <w:del w:id="23" w:author="Alex Krebs" w:date="2025-01-09T11:37:00Z">
        <w:r w:rsidDel="00CD2620">
          <w:rPr>
            <w:rFonts w:eastAsia="SimSun"/>
            <w:color w:val="000000"/>
            <w:sz w:val="12"/>
            <w:szCs w:val="12"/>
            <w:lang w:eastAsia="zh-CN"/>
          </w:rPr>
          <w:delText>µs</w:delText>
        </w:r>
      </w:del>
    </w:p>
    <w:p w14:paraId="2782F77E" w14:textId="6C02DA0E"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4" w:author="Alex Krebs" w:date="2025-01-09T11:37:00Z"/>
          <w:rFonts w:eastAsia="SimSun"/>
          <w:color w:val="000000"/>
          <w:sz w:val="16"/>
          <w:szCs w:val="16"/>
          <w:lang w:eastAsia="zh-CN"/>
        </w:rPr>
      </w:pPr>
      <w:del w:id="25" w:author="Alex Krebs" w:date="2025-01-09T11:37:00Z">
        <w:r w:rsidDel="00CD2620">
          <w:rPr>
            <w:rFonts w:eastAsia="SimSun"/>
            <w:color w:val="000000"/>
            <w:sz w:val="16"/>
            <w:szCs w:val="16"/>
            <w:lang w:eastAsia="zh-CN"/>
          </w:rPr>
          <w:delText>Initiator</w:delText>
        </w:r>
      </w:del>
    </w:p>
    <w:p w14:paraId="665D6022" w14:textId="44742AD8"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6" w:author="Alex Krebs" w:date="2025-01-09T11:37:00Z"/>
          <w:rFonts w:eastAsia="SimSun"/>
          <w:color w:val="000000"/>
          <w:sz w:val="12"/>
          <w:szCs w:val="12"/>
          <w:lang w:eastAsia="zh-CN"/>
        </w:rPr>
      </w:pPr>
      <w:del w:id="27" w:author="Alex Krebs" w:date="2025-01-09T11:37:00Z">
        <w:r w:rsidDel="00CD2620">
          <w:rPr>
            <w:rFonts w:eastAsia="SimSun"/>
            <w:color w:val="000000"/>
            <w:sz w:val="12"/>
            <w:szCs w:val="12"/>
            <w:lang w:eastAsia="zh-CN"/>
          </w:rPr>
          <w:delText>µs</w:delText>
        </w:r>
      </w:del>
    </w:p>
    <w:p w14:paraId="273DDD82" w14:textId="379C7F8E"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8" w:author="Alex Krebs" w:date="2025-01-09T11:37:00Z"/>
          <w:rFonts w:eastAsia="SimSun"/>
          <w:color w:val="000000"/>
          <w:sz w:val="13"/>
          <w:szCs w:val="13"/>
          <w:lang w:eastAsia="zh-CN"/>
        </w:rPr>
      </w:pPr>
      <w:del w:id="29" w:author="Alex Krebs" w:date="2025-01-09T11:37:00Z">
        <w:r w:rsidDel="00CD2620">
          <w:rPr>
            <w:rFonts w:eastAsia="SimSun"/>
            <w:color w:val="000000"/>
            <w:sz w:val="13"/>
            <w:szCs w:val="13"/>
            <w:lang w:eastAsia="zh-CN"/>
          </w:rPr>
          <w:delText>CCA</w:delText>
        </w:r>
      </w:del>
    </w:p>
    <w:p w14:paraId="0B677FF3" w14:textId="09D63152"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0" w:author="Alex Krebs" w:date="2025-01-09T11:37:00Z"/>
          <w:rFonts w:eastAsia="SimSun"/>
          <w:color w:val="000000"/>
          <w:sz w:val="16"/>
          <w:szCs w:val="16"/>
          <w:lang w:eastAsia="zh-CN"/>
        </w:rPr>
      </w:pPr>
      <w:del w:id="31" w:author="Alex Krebs" w:date="2025-01-09T11:37:00Z">
        <w:r w:rsidDel="00CD2620">
          <w:rPr>
            <w:rFonts w:eastAsia="SimSun"/>
            <w:color w:val="000000"/>
            <w:sz w:val="16"/>
            <w:szCs w:val="16"/>
            <w:lang w:eastAsia="zh-CN"/>
          </w:rPr>
          <w:delText>TX</w:delText>
        </w:r>
      </w:del>
    </w:p>
    <w:p w14:paraId="1CA437D7" w14:textId="792EDC3F"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2" w:author="Alex Krebs" w:date="2025-01-09T11:37:00Z"/>
          <w:rFonts w:eastAsia="SimSun"/>
          <w:color w:val="000000"/>
          <w:sz w:val="12"/>
          <w:szCs w:val="12"/>
          <w:lang w:eastAsia="zh-CN"/>
        </w:rPr>
      </w:pPr>
      <w:del w:id="33" w:author="Alex Krebs" w:date="2025-01-09T11:37:00Z">
        <w:r w:rsidDel="00CD2620">
          <w:rPr>
            <w:rFonts w:eastAsia="SimSun"/>
            <w:color w:val="000000"/>
            <w:sz w:val="12"/>
            <w:szCs w:val="12"/>
            <w:lang w:eastAsia="zh-CN"/>
          </w:rPr>
          <w:delText>of slot µs</w:delText>
        </w:r>
      </w:del>
    </w:p>
    <w:p w14:paraId="62FEED2C" w14:textId="15C44557"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4" w:author="Alex Krebs" w:date="2025-01-09T11:37:00Z"/>
          <w:rFonts w:eastAsia="SimSun"/>
          <w:color w:val="000000"/>
          <w:sz w:val="12"/>
          <w:szCs w:val="12"/>
          <w:lang w:eastAsia="zh-CN"/>
        </w:rPr>
      </w:pPr>
      <w:del w:id="35" w:author="Alex Krebs" w:date="2025-01-09T11:37:00Z">
        <w:r w:rsidDel="00CD2620">
          <w:rPr>
            <w:rFonts w:eastAsia="SimSun"/>
            <w:color w:val="000000"/>
            <w:sz w:val="12"/>
            <w:szCs w:val="12"/>
            <w:lang w:eastAsia="zh-CN"/>
          </w:rPr>
          <w:delText>µs</w:delText>
        </w:r>
      </w:del>
    </w:p>
    <w:p w14:paraId="68DDA86B" w14:textId="25A4D607"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6" w:author="Alex Krebs" w:date="2025-01-09T11:37:00Z"/>
          <w:rFonts w:eastAsia="SimSun"/>
          <w:color w:val="000000"/>
          <w:sz w:val="16"/>
          <w:szCs w:val="16"/>
          <w:lang w:eastAsia="zh-CN"/>
        </w:rPr>
      </w:pPr>
      <w:del w:id="37" w:author="Alex Krebs" w:date="2025-01-09T11:37:00Z">
        <w:r w:rsidDel="00CD2620">
          <w:rPr>
            <w:rFonts w:eastAsia="SimSun"/>
            <w:color w:val="000000"/>
            <w:sz w:val="16"/>
            <w:szCs w:val="16"/>
            <w:lang w:eastAsia="zh-CN"/>
          </w:rPr>
          <w:delText>Responder</w:delText>
        </w:r>
      </w:del>
    </w:p>
    <w:p w14:paraId="1A92FF3E" w14:textId="3FB37F98"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8" w:author="Alex Krebs" w:date="2025-01-09T11:37:00Z"/>
          <w:rFonts w:eastAsia="SimSun"/>
          <w:color w:val="000000"/>
          <w:sz w:val="12"/>
          <w:szCs w:val="12"/>
          <w:lang w:eastAsia="zh-CN"/>
        </w:rPr>
      </w:pPr>
      <w:del w:id="39" w:author="Alex Krebs" w:date="2025-01-09T11:37:00Z">
        <w:r w:rsidDel="00CD2620">
          <w:rPr>
            <w:rFonts w:eastAsia="SimSun"/>
            <w:color w:val="000000"/>
            <w:sz w:val="12"/>
            <w:szCs w:val="12"/>
            <w:lang w:eastAsia="zh-CN"/>
          </w:rPr>
          <w:delText>µs</w:delText>
        </w:r>
      </w:del>
    </w:p>
    <w:p w14:paraId="1456B65B" w14:textId="6432B4C5"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0" w:author="Alex Krebs" w:date="2025-01-09T11:37:00Z"/>
          <w:rFonts w:eastAsia="SimSun"/>
          <w:color w:val="000000"/>
          <w:sz w:val="13"/>
          <w:szCs w:val="13"/>
          <w:lang w:eastAsia="zh-CN"/>
        </w:rPr>
      </w:pPr>
      <w:del w:id="41" w:author="Alex Krebs" w:date="2025-01-09T11:37:00Z">
        <w:r w:rsidDel="00CD2620">
          <w:rPr>
            <w:rFonts w:eastAsia="SimSun"/>
            <w:color w:val="000000"/>
            <w:sz w:val="13"/>
            <w:szCs w:val="13"/>
            <w:lang w:eastAsia="zh-CN"/>
          </w:rPr>
          <w:delText>CCA</w:delText>
        </w:r>
      </w:del>
    </w:p>
    <w:p w14:paraId="5D9E89D0" w14:textId="084DDF82"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2" w:author="Alex Krebs" w:date="2025-01-09T11:37:00Z"/>
          <w:rFonts w:eastAsia="SimSun"/>
          <w:color w:val="000000"/>
          <w:sz w:val="16"/>
          <w:szCs w:val="16"/>
          <w:lang w:eastAsia="zh-CN"/>
        </w:rPr>
      </w:pPr>
      <w:del w:id="43" w:author="Alex Krebs" w:date="2025-01-09T11:37:00Z">
        <w:r w:rsidDel="00CD2620">
          <w:rPr>
            <w:rFonts w:eastAsia="SimSun"/>
            <w:color w:val="000000"/>
            <w:sz w:val="16"/>
            <w:szCs w:val="16"/>
            <w:lang w:eastAsia="zh-CN"/>
          </w:rPr>
          <w:delText>TX</w:delText>
        </w:r>
      </w:del>
    </w:p>
    <w:p w14:paraId="2619D8B7" w14:textId="2E842DF5"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4" w:author="Alex Krebs" w:date="2025-01-09T11:37:00Z"/>
          <w:rFonts w:ascii="Arial" w:eastAsia="SimSun" w:hAnsi="Arial" w:cs="Arial"/>
          <w:b/>
          <w:bCs/>
          <w:color w:val="000000"/>
          <w:sz w:val="19"/>
          <w:szCs w:val="19"/>
          <w:lang w:eastAsia="zh-CN"/>
        </w:rPr>
      </w:pPr>
      <w:del w:id="45" w:author="Alex Krebs" w:date="2025-01-09T11:37:00Z">
        <w:r w:rsidDel="00CD2620">
          <w:rPr>
            <w:rFonts w:ascii="Arial" w:eastAsia="SimSun" w:hAnsi="Arial" w:cs="Arial"/>
            <w:b/>
            <w:bCs/>
            <w:color w:val="000000"/>
            <w:sz w:val="19"/>
            <w:szCs w:val="19"/>
            <w:lang w:eastAsia="zh-CN"/>
          </w:rPr>
          <w:delText>Figure 39—Illustration of LBT in UWB MMS control phase</w:delText>
        </w:r>
      </w:del>
    </w:p>
    <w:p w14:paraId="489BAA63" w14:textId="1FE3DE88"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6" w:author="Alex Krebs" w:date="2025-01-09T11:37:00Z"/>
          <w:rFonts w:eastAsia="SimSun"/>
          <w:color w:val="000000"/>
          <w:sz w:val="19"/>
          <w:szCs w:val="19"/>
          <w:lang w:eastAsia="zh-CN"/>
        </w:rPr>
      </w:pPr>
      <w:del w:id="47" w:author="Alex Krebs" w:date="2025-01-09T11:37:00Z">
        <w:r w:rsidDel="00CD2620">
          <w:rPr>
            <w:rFonts w:eastAsia="SimSun"/>
            <w:color w:val="000000"/>
            <w:sz w:val="19"/>
            <w:szCs w:val="19"/>
            <w:lang w:eastAsia="zh-CN"/>
          </w:rPr>
          <w:delText>LBT shall be applied to channel numbers 50 to 249 according to regulatory constraints. LBT may be</w:delText>
        </w:r>
      </w:del>
    </w:p>
    <w:p w14:paraId="16E483DD" w14:textId="03DCC8AC"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8" w:author="Alex Krebs" w:date="2025-01-09T11:37:00Z"/>
          <w:rFonts w:eastAsia="SimSun"/>
          <w:color w:val="000000"/>
          <w:sz w:val="19"/>
          <w:szCs w:val="19"/>
          <w:lang w:eastAsia="zh-CN"/>
        </w:rPr>
      </w:pPr>
      <w:del w:id="49" w:author="Alex Krebs" w:date="2025-01-09T11:37:00Z">
        <w:r w:rsidDel="00CD2620">
          <w:rPr>
            <w:rFonts w:eastAsia="SimSun"/>
            <w:color w:val="000000"/>
            <w:sz w:val="19"/>
            <w:szCs w:val="19"/>
            <w:lang w:eastAsia="zh-CN"/>
          </w:rPr>
          <w:delText>applied to all channels in the absence of regulatory constraints, for example, to improve coexistence with</w:delText>
        </w:r>
      </w:del>
    </w:p>
    <w:p w14:paraId="57A37E57" w14:textId="6C634367" w:rsidR="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50" w:author="Alex Krebs" w:date="2025-01-09T11:37:00Z">
        <w:r w:rsidDel="00CD2620">
          <w:rPr>
            <w:rFonts w:eastAsia="SimSun"/>
            <w:color w:val="000000"/>
            <w:sz w:val="19"/>
            <w:szCs w:val="19"/>
            <w:lang w:eastAsia="zh-CN"/>
          </w:rPr>
          <w:delText>other spectrum users.</w:delText>
        </w:r>
      </w:del>
      <w:del w:id="51" w:author="Alex Krebs" w:date="2025-01-09T11:40:00Z">
        <w:r w:rsidDel="00CD2620">
          <w:rPr>
            <w:rFonts w:eastAsia="SimSun"/>
            <w:color w:val="000000"/>
            <w:sz w:val="19"/>
            <w:szCs w:val="19"/>
            <w:lang w:eastAsia="zh-CN"/>
          </w:rPr>
          <w:delText xml:space="preserve"> The </w:delText>
        </w:r>
      </w:del>
      <w:del w:id="52" w:author="Alex Krebs" w:date="2025-01-09T11:39:00Z">
        <w:r w:rsidDel="00CD2620">
          <w:rPr>
            <w:rFonts w:eastAsia="SimSun"/>
            <w:color w:val="000000"/>
            <w:sz w:val="19"/>
            <w:szCs w:val="19"/>
            <w:lang w:eastAsia="zh-CN"/>
          </w:rPr>
          <w:delText xml:space="preserve">LBT protocol </w:delText>
        </w:r>
      </w:del>
      <w:ins w:id="53" w:author="Alex Krebs" w:date="2025-01-09T11:39:00Z">
        <w:r>
          <w:rPr>
            <w:rFonts w:eastAsia="SimSun"/>
            <w:color w:val="000000"/>
            <w:sz w:val="19"/>
            <w:szCs w:val="19"/>
            <w:lang w:eastAsia="zh-CN"/>
          </w:rPr>
          <w:t xml:space="preserve"> </w:t>
        </w:r>
      </w:ins>
      <w:r>
        <w:rPr>
          <w:rFonts w:eastAsia="SimSun"/>
          <w:color w:val="000000"/>
          <w:sz w:val="19"/>
          <w:szCs w:val="19"/>
          <w:lang w:eastAsia="zh-CN"/>
        </w:rPr>
        <w:t>shall be applied by initiator and responder independently in each</w:t>
      </w:r>
    </w:p>
    <w:p w14:paraId="28CE5D44" w14:textId="78593104" w:rsidR="00CD2620" w:rsidRDefault="00CD2620" w:rsidP="00CD2620">
      <w:pPr>
        <w:rPr>
          <w:rFonts w:eastAsia="SimSun"/>
          <w:color w:val="000000"/>
          <w:sz w:val="19"/>
          <w:szCs w:val="19"/>
          <w:lang w:eastAsia="zh-CN"/>
        </w:rPr>
      </w:pPr>
      <w:r>
        <w:rPr>
          <w:rFonts w:eastAsia="SimSun"/>
          <w:color w:val="000000"/>
          <w:sz w:val="19"/>
          <w:szCs w:val="19"/>
          <w:lang w:eastAsia="zh-CN"/>
        </w:rPr>
        <w:t>transmission slot, even if the same channel is used in consecutive slots.</w:t>
      </w:r>
      <w:ins w:id="54" w:author="Alex Krebs" w:date="2025-01-09T11:40:00Z">
        <w:r>
          <w:rPr>
            <w:rFonts w:eastAsia="SimSun"/>
            <w:color w:val="000000"/>
            <w:sz w:val="19"/>
            <w:szCs w:val="19"/>
            <w:lang w:eastAsia="zh-CN"/>
          </w:rPr>
          <w:t xml:space="preserve"> </w:t>
        </w:r>
      </w:ins>
      <w:ins w:id="55" w:author="Alex Krebs" w:date="2025-01-09T11:41:00Z">
        <w:r>
          <w:rPr>
            <w:rFonts w:eastAsia="SimSun"/>
            <w:color w:val="000000"/>
            <w:sz w:val="19"/>
            <w:szCs w:val="19"/>
            <w:lang w:eastAsia="zh-CN"/>
          </w:rPr>
          <w:t>If LBT is not required, t</w:t>
        </w:r>
      </w:ins>
      <w:ins w:id="56" w:author="Alex Krebs" w:date="2025-01-09T11:40:00Z">
        <w:r>
          <w:rPr>
            <w:rFonts w:eastAsia="SimSun"/>
            <w:color w:val="000000"/>
            <w:sz w:val="19"/>
            <w:szCs w:val="19"/>
            <w:lang w:eastAsia="zh-CN"/>
          </w:rPr>
          <w:t xml:space="preserve">he same methods may be used </w:t>
        </w:r>
      </w:ins>
      <w:ins w:id="57" w:author="Alex Krebs" w:date="2025-01-09T11:42:00Z">
        <w:r>
          <w:rPr>
            <w:rFonts w:eastAsia="SimSun"/>
            <w:color w:val="000000"/>
            <w:sz w:val="19"/>
            <w:szCs w:val="19"/>
            <w:lang w:eastAsia="zh-CN"/>
          </w:rPr>
          <w:t xml:space="preserve">to </w:t>
        </w:r>
      </w:ins>
      <w:ins w:id="58" w:author="Alex Krebs" w:date="2025-01-09T11:40:00Z">
        <w:r>
          <w:rPr>
            <w:rFonts w:eastAsia="SimSun"/>
            <w:color w:val="000000"/>
            <w:sz w:val="19"/>
            <w:szCs w:val="19"/>
            <w:lang w:eastAsia="zh-CN"/>
          </w:rPr>
          <w:t>improve coexistence with other spectrum users</w:t>
        </w:r>
        <w:r>
          <w:rPr>
            <w:rFonts w:eastAsia="SimSun"/>
            <w:color w:val="000000"/>
            <w:sz w:val="19"/>
            <w:szCs w:val="19"/>
            <w:lang w:eastAsia="zh-CN"/>
          </w:rPr>
          <w:t>.</w:t>
        </w:r>
      </w:ins>
    </w:p>
    <w:p w14:paraId="10BA599F" w14:textId="77777777" w:rsidR="00CD2620" w:rsidRDefault="00CD2620">
      <w:pPr>
        <w:rPr>
          <w:rFonts w:eastAsia="SimSun"/>
          <w:color w:val="000000"/>
          <w:sz w:val="19"/>
          <w:szCs w:val="19"/>
          <w:lang w:eastAsia="zh-CN"/>
        </w:rPr>
      </w:pPr>
      <w:r>
        <w:rPr>
          <w:rFonts w:eastAsia="SimSun"/>
          <w:color w:val="000000"/>
          <w:sz w:val="19"/>
          <w:szCs w:val="19"/>
          <w:lang w:eastAsia="zh-CN"/>
        </w:rPr>
        <w:br w:type="page"/>
      </w:r>
    </w:p>
    <w:p w14:paraId="448412AE" w14:textId="7D639FFF" w:rsidR="00CD2620" w:rsidRDefault="00CD2620" w:rsidP="00CD2620">
      <w:pPr>
        <w:pStyle w:val="Heading1"/>
      </w:pPr>
      <w:bookmarkStart w:id="59" w:name="_Toc187501239"/>
      <w:r>
        <w:lastRenderedPageBreak/>
        <w:t>Various comments asking to mandate LBT (Rejected)</w:t>
      </w:r>
      <w:bookmarkEnd w:id="59"/>
    </w:p>
    <w:p w14:paraId="19CD696A" w14:textId="77777777" w:rsidR="00CD2620" w:rsidRPr="00432418"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4590"/>
        <w:gridCol w:w="2970"/>
      </w:tblGrid>
      <w:tr w:rsidR="00CD2620" w:rsidRPr="008F0B00" w14:paraId="57A7D28F" w14:textId="77777777" w:rsidTr="00CD2620">
        <w:trPr>
          <w:trHeight w:val="576"/>
        </w:trPr>
        <w:tc>
          <w:tcPr>
            <w:tcW w:w="951" w:type="dxa"/>
            <w:shd w:val="clear" w:color="auto" w:fill="auto"/>
            <w:hideMark/>
          </w:tcPr>
          <w:p w14:paraId="7851D6EE"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6AF56FA"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3FA8B207"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45C27E19"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516C70D4"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Line #</w:t>
            </w:r>
          </w:p>
        </w:tc>
        <w:tc>
          <w:tcPr>
            <w:tcW w:w="4590" w:type="dxa"/>
            <w:shd w:val="clear" w:color="auto" w:fill="auto"/>
            <w:hideMark/>
          </w:tcPr>
          <w:p w14:paraId="4831567F"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27D02C0A"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Proposed Change</w:t>
            </w:r>
          </w:p>
        </w:tc>
      </w:tr>
      <w:tr w:rsidR="00CD2620" w14:paraId="3C43FA5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842C9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Li Ma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AEBCB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204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8ADD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659840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2A05E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30A21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There are numerous simulations in 802.15 and 802.11 sessions shown NB impact to wifi coex.  Suggest to adopt a mandatory LBT for NB transmission if aggregated NB duty cycle is more than a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AC82B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1D515AF4"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E8747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EC7BE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275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E188A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456BA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440BE6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2D5B7E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There are numerous simulations in 802.15 and 802.11 in prior meetings shown NB impact to wifi coex.  Suggest to adopt a mandatory LBT for NB transmission if aggregated NB duty cycle is more than a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BFE13F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08C1287E"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51B032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854D81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276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9F1E96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093FD7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86FB16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FF5508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For applications using NB transmissions (e.g. data offload) with on-off cycles and if not performing LBT or power control, the duration of the off state should either be large enough to allow other technologies’ nominal channel occupancy time, or small enough to prevent other technology following LBT procedure from acquiring the channel and later being interfered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11E0C0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6212B88E"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53B0E1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Koorosh Akhavan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5994C0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967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50736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B784F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74DF4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DA6A80B"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 xml:space="preserve">The draft needs to define a mechanism for NB channel access, to provide good coexistence of NB functionality with other devices and technologies operating in the UNII3/5 bands.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89948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Define a mandatory coexistence mechanism for NB OQPSK in UNII-3/5 with clear implementation details.</w:t>
            </w:r>
          </w:p>
        </w:tc>
      </w:tr>
      <w:tr w:rsidR="00CD2620" w14:paraId="5E9AFACB"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33F196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6BF050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317B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66205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F27E8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3ED806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The draft needs to define a mandatory mechanism to ensure good coexistence of NB functionality with other 4ab NB decives, as well as other technologies in UNII-3 and UNII-5 bands. </w:t>
            </w:r>
            <w:r w:rsidRPr="00CD2620">
              <w:rPr>
                <w:rFonts w:ascii="Arial" w:hAnsi="Arial" w:cs="Arial"/>
                <w:color w:val="000000" w:themeColor="text1"/>
                <w:sz w:val="20"/>
                <w:szCs w:val="20"/>
              </w:rPr>
              <w:br/>
              <w:t xml:space="preserve">Specifying that LBT "may be used" is not a good coexistence practice as it causes confusion for the implementers, due to lack of details. The "NBA channel access" subclause needs to specify a detailed mandatory mechanism for the implementers of the 15.4ab, to ensure good coexistence with other NB devices as well as other technologies such as 802.11 devices.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63A41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Adopt a mandatory coexistence mechanism for NB operation in UNII-3 and UNII-5 bands. A good proposal has been presented and evaluated in DCN 15-24-212/r5, which does not impact low duty cycle ranging operations. Further details such as ED threshold need to be discussed and specified as well.</w:t>
            </w:r>
            <w:r w:rsidRPr="00CD2620">
              <w:rPr>
                <w:rFonts w:ascii="Arial" w:hAnsi="Arial" w:cs="Arial"/>
                <w:color w:val="000000" w:themeColor="text1"/>
                <w:sz w:val="20"/>
                <w:szCs w:val="20"/>
              </w:rPr>
              <w:br/>
            </w:r>
            <w:r w:rsidRPr="00CD2620">
              <w:rPr>
                <w:rFonts w:ascii="Arial" w:hAnsi="Arial" w:cs="Arial"/>
                <w:color w:val="000000" w:themeColor="text1"/>
                <w:sz w:val="20"/>
                <w:szCs w:val="20"/>
              </w:rPr>
              <w:br/>
              <w:t>Change FROM:</w:t>
            </w:r>
            <w:r w:rsidRPr="00CD2620">
              <w:rPr>
                <w:rFonts w:ascii="Arial" w:hAnsi="Arial" w:cs="Arial"/>
                <w:color w:val="000000" w:themeColor="text1"/>
                <w:sz w:val="20"/>
                <w:szCs w:val="20"/>
              </w:rPr>
              <w:br/>
              <w:t>"For the NBA, channel access may use the listen-before-talk (LBT) functionality defined in 10.38.7.3."</w:t>
            </w:r>
            <w:r w:rsidRPr="00CD2620">
              <w:rPr>
                <w:rFonts w:ascii="Arial" w:hAnsi="Arial" w:cs="Arial"/>
                <w:color w:val="000000" w:themeColor="text1"/>
                <w:sz w:val="20"/>
                <w:szCs w:val="20"/>
              </w:rPr>
              <w:br/>
            </w:r>
            <w:r w:rsidRPr="00CD2620">
              <w:rPr>
                <w:rFonts w:ascii="Arial" w:hAnsi="Arial" w:cs="Arial"/>
                <w:color w:val="000000" w:themeColor="text1"/>
                <w:sz w:val="20"/>
                <w:szCs w:val="20"/>
              </w:rPr>
              <w:br/>
              <w:t>TO:</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 xml:space="preserve">For a NB capable device, if its NB transmission duty cycle is more than 2.5% (exact threshold value to be discussed further), it shall </w:t>
            </w:r>
            <w:r w:rsidRPr="00CD2620">
              <w:rPr>
                <w:rFonts w:ascii="Arial" w:hAnsi="Arial" w:cs="Arial"/>
                <w:color w:val="000000" w:themeColor="text1"/>
                <w:sz w:val="20"/>
                <w:szCs w:val="20"/>
              </w:rPr>
              <w:lastRenderedPageBreak/>
              <w:t>perform listen-before-talk (LBT) before any NB transmission. Otherwise, LBT is optional."</w:t>
            </w:r>
          </w:p>
        </w:tc>
      </w:tr>
      <w:tr w:rsidR="00CD2620" w14:paraId="62D09E19"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A9421E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lastRenderedPageBreak/>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E655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996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263E48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D441D8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2D031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EDC03F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given there is no baseline coexistence mechanism for NB, we should use LBT as the baseline.  change "may" to "shall"</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990CB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5AF1899D"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84E09D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Bin Tian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4DD228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28254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CE553D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CD353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5</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F806DD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 details of CCA need to be specified like ED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D0243D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the comment</w:t>
            </w:r>
          </w:p>
        </w:tc>
      </w:tr>
      <w:tr w:rsidR="00CD2620" w14:paraId="63D30178"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F39254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Bin Tian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E57D51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A965AA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51F775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3329F9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8226E2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Even for channel number below 50, LBT shall be applied for NB OQPSK transmission unless its operation duty cycle is very low.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BE7B9E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the comment</w:t>
            </w:r>
          </w:p>
        </w:tc>
      </w:tr>
      <w:tr w:rsidR="00CD2620" w14:paraId="4FD41498"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0EC47C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Stephen Shellhammer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8AD92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B8FBD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A3398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7E3E87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D5AA61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with other technologies in UNII-3 and UNII-5 bands needs to be addressed by defining a mandatory channel access mechanism for NB operation in UNII-3/5, with clear guidance for the implementers.</w:t>
            </w:r>
            <w:r w:rsidRPr="00CD2620">
              <w:rPr>
                <w:rFonts w:ascii="Arial" w:hAnsi="Arial" w:cs="Arial"/>
                <w:color w:val="000000" w:themeColor="text1"/>
                <w:sz w:val="20"/>
                <w:szCs w:val="20"/>
              </w:rPr>
              <w:br/>
              <w:t>A good option is the LBT mechanism proposed and evaluated in DCN 15-24-212/r5.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A3111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Adopt a mandatory coexistence mechanism for NB operation in UNII-3 and UNII-5 bands. A good proposal is presented and evaluated in DCN 15-24-212/r5.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Add the following text from DCN 15-24-212/r5 following:</w:t>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214BE59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26F89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Bin Qian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01C805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150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756E1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40E31D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99EC4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F093E7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in UNII-3 band needs to be addressed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0AE7F0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LBT shall be applied to channels 0-49 if NB duty cycle per ranging block &gt;=TBD%</w:t>
            </w:r>
          </w:p>
        </w:tc>
      </w:tr>
      <w:tr w:rsidR="00CD2620" w14:paraId="72CA8A99"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B2C41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0198D1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F4639A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41F233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96195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57193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 statement "LBT shall be applied to channel numbers 50 to 249 according to regulatory constraints." should be clarified as the word "according" is ambiguous.  After reading the subsequent sentence, I think the author meant "in the presence of regulatory constraints".  If that's the case, then regulatory constraints are already mandating LBT and the aforementioned statement does not provides additional information. Replace with "LBT shall be applied to channel numbers 0 to 249 to improve coexistence with other spectrum users." and remove subsequent sentence.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6E269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090296D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F340E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B1AA61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862C48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01A58C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CC3C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F37310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LBT is proven to be a great coexistence technique.  Given that there is no baseline coexistence technique for narrowband, LBT should be made the baseline  Replace the sentence "LBT may be applied to all channels in the absence of regulatory constraints, for example, to improve coexistence with other </w:t>
            </w:r>
            <w:r w:rsidRPr="00CD2620">
              <w:rPr>
                <w:rFonts w:ascii="Arial" w:hAnsi="Arial" w:cs="Arial"/>
                <w:color w:val="000000" w:themeColor="text1"/>
                <w:sz w:val="20"/>
                <w:szCs w:val="20"/>
              </w:rPr>
              <w:lastRenderedPageBreak/>
              <w:t>spectrum users." with "LBT shall be applied to channel numbers 0 to 249 to improve coexistence with other spectrum users".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3601B4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lastRenderedPageBreak/>
              <w:t>As in comment</w:t>
            </w:r>
          </w:p>
        </w:tc>
      </w:tr>
      <w:tr w:rsidR="00CD2620" w14:paraId="43BEF4C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3622E4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895D7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7723ED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4E217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0B6D3F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40EE2D5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replace "may" with "shall" and also add the following sentence: "phyCcaEdThreshold should be set to a value that is inversely proportional to the transmit power, in dB.    For UNII-3, the phyCcaEdThreshold is set to -67 dBm/MHz - Pmax_dBm and for UNII-5 it is set to -74 dBm/MHz - Pmax_dBm.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4EBD4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3209BBD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C136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52066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CBB11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54E6B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23EFE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5B6EFD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with other technologies in UNII-3 and UNII-5 bands needs to be addressed by defining a mandatory channel access mechanism for NB operation in UNII-3/5, with clear guidance for the implementers.</w:t>
            </w:r>
            <w:r w:rsidRPr="00CD2620">
              <w:rPr>
                <w:rFonts w:ascii="Arial" w:hAnsi="Arial" w:cs="Arial"/>
                <w:color w:val="000000" w:themeColor="text1"/>
                <w:sz w:val="20"/>
                <w:szCs w:val="20"/>
              </w:rPr>
              <w:br/>
              <w:t>A good option is the LBT mechanism proposed and evaluated in DCN 15-24-212/r5.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1D030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1. Adopt a mandatory coexistence mechanism for NB operation in UNII-3 and UNII-5 bands.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2. Define specific parameters for NB (such as LBT with ED threshold value, CCA duration, etc.)such that they are clear to the implementers.</w:t>
            </w:r>
            <w:r w:rsidRPr="00CD2620">
              <w:rPr>
                <w:rFonts w:ascii="Arial" w:hAnsi="Arial" w:cs="Arial"/>
                <w:color w:val="000000" w:themeColor="text1"/>
                <w:sz w:val="20"/>
                <w:szCs w:val="20"/>
              </w:rPr>
              <w:br/>
            </w:r>
            <w:r w:rsidRPr="00CD2620">
              <w:rPr>
                <w:rFonts w:ascii="Arial" w:hAnsi="Arial" w:cs="Arial"/>
                <w:color w:val="000000" w:themeColor="text1"/>
                <w:sz w:val="20"/>
                <w:szCs w:val="20"/>
              </w:rPr>
              <w:br/>
              <w:t xml:space="preserve">A good proposal is presented and evaluated in DCN 15-24-212/r5.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Add the following text from DCN 15-24-212/r5 following:</w:t>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03AA5DF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A773B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B2FEA7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439D1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EE79D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C4D19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8A99FA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Sentence is unclear. What does "according to regulatory constraints" mean?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5F28B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Clarify what is the mandatory requirement here? Specify that mandatory LBT needs to be applied to all channels 0-249.</w:t>
            </w:r>
          </w:p>
        </w:tc>
      </w:tr>
    </w:tbl>
    <w:p w14:paraId="4A4C63F4" w14:textId="77777777" w:rsidR="00CD2620" w:rsidRDefault="00CD2620" w:rsidP="00CD2620"/>
    <w:p w14:paraId="0C28ED1E" w14:textId="2C602E5C" w:rsidR="00CD2620" w:rsidRDefault="00CD2620" w:rsidP="00CD2620">
      <w:r>
        <w:t xml:space="preserve">Discussion: </w:t>
      </w:r>
      <w:r>
        <w:t xml:space="preserve">Has been sufficiently discussed, no consensus achieved. </w:t>
      </w:r>
    </w:p>
    <w:p w14:paraId="191D4143" w14:textId="77777777" w:rsidR="00CD2620" w:rsidRDefault="00CD2620" w:rsidP="00CD2620">
      <w:r>
        <w:t xml:space="preserve"> </w:t>
      </w:r>
    </w:p>
    <w:p w14:paraId="125D6502" w14:textId="439514F7" w:rsidR="00CD2620" w:rsidRDefault="00CD2620" w:rsidP="00CD2620">
      <w:r>
        <w:t>Proposed Resolution: Re</w:t>
      </w:r>
      <w:r>
        <w:t>jected.</w:t>
      </w:r>
    </w:p>
    <w:p w14:paraId="23F8C403" w14:textId="77777777" w:rsidR="00CD2620" w:rsidRDefault="00CD2620" w:rsidP="00CD2620"/>
    <w:p w14:paraId="1984691B" w14:textId="4BE00C6E" w:rsidR="00CD2620" w:rsidRDefault="00CD2620" w:rsidP="00CD2620">
      <w:r>
        <w:t xml:space="preserve">Disposition Detail: </w:t>
      </w:r>
      <w:r>
        <w:t>No consensus.</w:t>
      </w:r>
    </w:p>
    <w:p w14:paraId="21C7D668" w14:textId="77777777" w:rsidR="00CD2620" w:rsidRDefault="00CD2620" w:rsidP="00CD2620">
      <w:pPr>
        <w:pStyle w:val="Heading1"/>
      </w:pPr>
    </w:p>
    <w:p w14:paraId="4D19F858" w14:textId="77777777" w:rsidR="00CD2620" w:rsidRDefault="00CD2620" w:rsidP="00CD2620"/>
    <w:sectPr w:rsidR="00CD262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D0FC" w14:textId="77777777" w:rsidR="000344E6" w:rsidRDefault="000344E6">
      <w:r>
        <w:separator/>
      </w:r>
    </w:p>
  </w:endnote>
  <w:endnote w:type="continuationSeparator" w:id="0">
    <w:p w14:paraId="2093EBD5" w14:textId="77777777" w:rsidR="000344E6" w:rsidRDefault="0003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0461" w14:textId="77777777" w:rsidR="000344E6" w:rsidRDefault="000344E6">
      <w:r>
        <w:separator/>
      </w:r>
    </w:p>
  </w:footnote>
  <w:footnote w:type="continuationSeparator" w:id="0">
    <w:p w14:paraId="3D061790" w14:textId="77777777" w:rsidR="000344E6" w:rsidRDefault="0003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D5C43FB" w:rsidR="008D72FC" w:rsidRDefault="00C63AB6">
    <w:pPr>
      <w:pStyle w:val="Header"/>
      <w:tabs>
        <w:tab w:val="clear" w:pos="6480"/>
        <w:tab w:val="center" w:pos="4680"/>
        <w:tab w:val="right" w:pos="9360"/>
      </w:tabs>
      <w:rPr>
        <w:lang w:eastAsia="zh-CN"/>
      </w:rPr>
    </w:pPr>
    <w:r>
      <w:rPr>
        <w:lang w:eastAsia="zh-CN"/>
      </w:rPr>
      <w:t>Jan</w:t>
    </w:r>
    <w:r w:rsidR="00CD2620">
      <w:rPr>
        <w:lang w:eastAsia="zh-CN"/>
      </w:rPr>
      <w:t>uary</w:t>
    </w:r>
    <w:r w:rsidR="002223CA">
      <w:rPr>
        <w:rFonts w:hint="eastAsia"/>
        <w:lang w:eastAsia="zh-CN"/>
      </w:rPr>
      <w:t xml:space="preserve"> </w:t>
    </w:r>
    <w:r w:rsidR="008D72FC">
      <w:rPr>
        <w:rFonts w:hint="eastAsia"/>
        <w:lang w:eastAsia="zh-CN"/>
      </w:rPr>
      <w:t>20</w:t>
    </w:r>
    <w:r w:rsidR="008D72FC">
      <w:rPr>
        <w:lang w:eastAsia="zh-CN"/>
      </w:rPr>
      <w:t>2</w:t>
    </w:r>
    <w:r>
      <w:rPr>
        <w:lang w:eastAsia="zh-CN"/>
      </w:rPr>
      <w:t>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B44241">
      <w:rPr>
        <w:bCs/>
      </w:rPr>
      <w:t>0521</w:t>
    </w:r>
    <w:r w:rsidR="00335376" w:rsidRPr="00335376">
      <w:rPr>
        <w:bCs/>
      </w:rPr>
      <w:t>-</w:t>
    </w:r>
    <w:r w:rsidR="00431532">
      <w:rPr>
        <w:bCs/>
      </w:rPr>
      <w:t>0</w:t>
    </w:r>
    <w:r>
      <w:rPr>
        <w:bCs/>
      </w:rPr>
      <w:t>1</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4E6"/>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1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E8F"/>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4B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0EA1"/>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21"/>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0D4"/>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4C73"/>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4A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E8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3E6F"/>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51F"/>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84A"/>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241"/>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AB6"/>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620"/>
    <w:rsid w:val="00CD28E7"/>
    <w:rsid w:val="00CD2C74"/>
    <w:rsid w:val="00CD2E0B"/>
    <w:rsid w:val="00CD2F0B"/>
    <w:rsid w:val="00CD3093"/>
    <w:rsid w:val="00CD325A"/>
    <w:rsid w:val="00CD42E7"/>
    <w:rsid w:val="00CD4543"/>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943"/>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62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350E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7075969">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254865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69994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227244">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390498">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3774101">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7650887">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9743">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65827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828013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32</TotalTime>
  <Pages>8</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13348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2025-01-09T19:28:00Z</dcterms:created>
  <dcterms:modified xsi:type="dcterms:W3CDTF">2025-01-11T23:21:00Z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