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IEEE P802.15</w:t>
      </w:r>
    </w:p>
    <w:p w14:paraId="54F7CB58"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Wireless Personal Area Networks</w:t>
      </w:r>
    </w:p>
    <w:p w14:paraId="4140D027"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0003A6" w14:paraId="33269397" w14:textId="77777777" w:rsidTr="00390FE0">
        <w:tc>
          <w:tcPr>
            <w:tcW w:w="1260" w:type="dxa"/>
            <w:tcBorders>
              <w:top w:val="single" w:sz="4" w:space="0" w:color="000000"/>
            </w:tcBorders>
            <w:shd w:val="clear" w:color="auto" w:fill="auto"/>
          </w:tcPr>
          <w:p w14:paraId="6E7E323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IEEE P802.15 Working Group for Wireless Personal Area Networks (WPANs)</w:t>
            </w:r>
          </w:p>
        </w:tc>
      </w:tr>
      <w:tr w:rsidR="00615A5F" w:rsidRPr="000003A6" w14:paraId="055E1DB2" w14:textId="77777777" w:rsidTr="00390FE0">
        <w:tc>
          <w:tcPr>
            <w:tcW w:w="1260" w:type="dxa"/>
            <w:tcBorders>
              <w:top w:val="single" w:sz="4" w:space="0" w:color="000000"/>
            </w:tcBorders>
            <w:shd w:val="clear" w:color="auto" w:fill="auto"/>
          </w:tcPr>
          <w:p w14:paraId="69F8DAC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bookmarkStart w:id="0" w:name="_Hlk157780918"/>
            <w:r w:rsidRPr="000003A6">
              <w:rPr>
                <w:rFonts w:ascii="Times New Roman" w:eastAsia="DejaVu Sans" w:hAnsi="Times New Roman" w:cs="Arial"/>
                <w:noProof/>
                <w:kern w:val="1"/>
                <w:sz w:val="24"/>
                <w:szCs w:val="24"/>
                <w:lang w:val="en-US" w:eastAsia="ar-SA"/>
              </w:rPr>
              <w:t>Title</w:t>
            </w:r>
          </w:p>
        </w:tc>
        <w:tc>
          <w:tcPr>
            <w:tcW w:w="8460" w:type="dxa"/>
            <w:gridSpan w:val="2"/>
            <w:tcBorders>
              <w:top w:val="single" w:sz="4" w:space="0" w:color="000000"/>
            </w:tcBorders>
            <w:shd w:val="clear" w:color="auto" w:fill="auto"/>
          </w:tcPr>
          <w:p w14:paraId="0AEEC73D" w14:textId="0E37D3A9" w:rsidR="001861F6" w:rsidRPr="000003A6" w:rsidRDefault="001861F6"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noProof/>
                <w:color w:val="FF0000"/>
                <w:kern w:val="1"/>
                <w:sz w:val="24"/>
                <w:szCs w:val="24"/>
                <w:lang w:val="en-US" w:eastAsia="ar-SA"/>
              </w:rPr>
            </w:pPr>
          </w:p>
        </w:tc>
      </w:tr>
      <w:bookmarkEnd w:id="0"/>
      <w:tr w:rsidR="00615A5F" w:rsidRPr="000003A6" w14:paraId="52BF9366" w14:textId="77777777" w:rsidTr="00390FE0">
        <w:tc>
          <w:tcPr>
            <w:tcW w:w="1260" w:type="dxa"/>
            <w:tcBorders>
              <w:top w:val="single" w:sz="4" w:space="0" w:color="000000"/>
            </w:tcBorders>
            <w:shd w:val="clear" w:color="auto" w:fill="auto"/>
          </w:tcPr>
          <w:p w14:paraId="06A5E16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B2572C3" w:rsidR="00615A5F" w:rsidRPr="000003A6" w:rsidRDefault="00B168EF"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Pr>
                <w:rFonts w:ascii="Times New Roman" w:eastAsia="DejaVu Sans" w:hAnsi="Times New Roman" w:cs="Arial"/>
                <w:noProof/>
                <w:kern w:val="1"/>
                <w:sz w:val="24"/>
                <w:szCs w:val="24"/>
                <w:lang w:val="en-US" w:eastAsia="ar-SA"/>
              </w:rPr>
              <w:t>October</w:t>
            </w:r>
            <w:r w:rsidR="002A10D3">
              <w:rPr>
                <w:rFonts w:ascii="Times New Roman" w:eastAsia="DejaVu Sans" w:hAnsi="Times New Roman" w:cs="Arial"/>
                <w:noProof/>
                <w:kern w:val="1"/>
                <w:sz w:val="24"/>
                <w:szCs w:val="24"/>
                <w:lang w:val="en-US" w:eastAsia="ar-SA"/>
              </w:rPr>
              <w:t xml:space="preserve"> </w:t>
            </w:r>
            <w:r w:rsidR="00615A5F" w:rsidRPr="000003A6">
              <w:rPr>
                <w:rFonts w:ascii="Times New Roman" w:eastAsia="DejaVu Sans" w:hAnsi="Times New Roman" w:cs="Arial"/>
                <w:noProof/>
                <w:kern w:val="1"/>
                <w:sz w:val="24"/>
                <w:szCs w:val="24"/>
                <w:lang w:val="en-US" w:eastAsia="ar-SA"/>
              </w:rPr>
              <w:t>20</w:t>
            </w:r>
            <w:r w:rsidR="007F0F65" w:rsidRPr="000003A6">
              <w:rPr>
                <w:rFonts w:ascii="Times New Roman" w:eastAsia="DejaVu Sans" w:hAnsi="Times New Roman" w:cs="Arial"/>
                <w:noProof/>
                <w:kern w:val="1"/>
                <w:sz w:val="24"/>
                <w:szCs w:val="24"/>
                <w:lang w:val="en-US" w:eastAsia="ar-SA"/>
              </w:rPr>
              <w:t>2</w:t>
            </w:r>
            <w:r w:rsidR="00AB4218" w:rsidRPr="000003A6">
              <w:rPr>
                <w:rFonts w:ascii="Times New Roman" w:eastAsia="DejaVu Sans" w:hAnsi="Times New Roman" w:cs="Arial"/>
                <w:noProof/>
                <w:kern w:val="1"/>
                <w:sz w:val="24"/>
                <w:szCs w:val="24"/>
                <w:lang w:val="en-US" w:eastAsia="ar-SA"/>
              </w:rPr>
              <w:t>4</w:t>
            </w:r>
          </w:p>
        </w:tc>
      </w:tr>
      <w:tr w:rsidR="00615A5F" w:rsidRPr="000003A6"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noProof/>
                <w:color w:val="00000A"/>
                <w:kern w:val="1"/>
                <w:sz w:val="22"/>
                <w:szCs w:val="24"/>
                <w:lang w:val="en-US" w:eastAsia="ar-SA"/>
              </w:rPr>
            </w:pPr>
            <w:r w:rsidRPr="000003A6">
              <w:rPr>
                <w:rFonts w:ascii="Times New Roman" w:eastAsia="DejaVu Sans" w:hAnsi="Times New Roman" w:cs="Arial"/>
                <w:noProof/>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23752216" w:rsidR="00B94620" w:rsidRPr="000003A6" w:rsidRDefault="00C8746A"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noProof/>
                <w:color w:val="00000A"/>
                <w:kern w:val="1"/>
                <w:sz w:val="22"/>
                <w:szCs w:val="24"/>
                <w:lang w:val="en-US" w:eastAsia="ar-SA"/>
              </w:rPr>
            </w:pPr>
            <w:r>
              <w:rPr>
                <w:rFonts w:ascii="Times New Roman" w:hAnsi="Times New Roman"/>
                <w:noProof/>
                <w:color w:val="00000A"/>
                <w:kern w:val="1"/>
                <w:sz w:val="22"/>
                <w:szCs w:val="24"/>
                <w:lang w:val="en-US" w:eastAsia="ar-SA"/>
              </w:rPr>
              <w:t>Carl Murray</w:t>
            </w:r>
            <w:r w:rsidR="00B94620" w:rsidRPr="000003A6">
              <w:rPr>
                <w:rFonts w:ascii="Times New Roman" w:hAnsi="Times New Roman"/>
                <w:noProof/>
                <w:color w:val="00000A"/>
                <w:kern w:val="1"/>
                <w:sz w:val="22"/>
                <w:szCs w:val="24"/>
                <w:lang w:val="en-US" w:eastAsia="ar-SA"/>
              </w:rPr>
              <w:t xml:space="preserve"> (Qorvo), </w:t>
            </w:r>
          </w:p>
          <w:p w14:paraId="557E4FF8" w14:textId="77777777" w:rsidR="00615A5F" w:rsidRPr="000003A6"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noProof/>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61677570" w:rsidR="00615A5F" w:rsidRPr="000003A6" w:rsidRDefault="00C8746A"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Pr>
                <w:rFonts w:ascii="Times New Roman" w:eastAsia="DejaVu Sans" w:hAnsi="Times New Roman" w:cs="Arial"/>
                <w:noProof/>
                <w:kern w:val="1"/>
                <w:sz w:val="22"/>
                <w:szCs w:val="22"/>
                <w:lang w:val="en-US" w:eastAsia="ar-SA"/>
              </w:rPr>
              <w:t>carl.murray</w:t>
            </w:r>
            <w:r w:rsidR="00615A5F" w:rsidRPr="000003A6">
              <w:rPr>
                <w:rFonts w:ascii="Times New Roman" w:eastAsia="DejaVu Sans" w:hAnsi="Times New Roman" w:cs="Arial"/>
                <w:noProof/>
                <w:kern w:val="1"/>
                <w:sz w:val="22"/>
                <w:szCs w:val="22"/>
                <w:lang w:val="en-US" w:eastAsia="ar-SA"/>
              </w:rPr>
              <w:t xml:space="preserve"> </w:t>
            </w:r>
            <w:r w:rsidR="005B6235" w:rsidRPr="000003A6">
              <w:rPr>
                <w:rFonts w:ascii="Times New Roman" w:eastAsia="DejaVu Sans" w:hAnsi="Times New Roman" w:cs="Arial"/>
                <w:noProof/>
                <w:kern w:val="1"/>
                <w:sz w:val="22"/>
                <w:szCs w:val="22"/>
                <w:lang w:val="en-US" w:eastAsia="ar-SA"/>
              </w:rPr>
              <w:t>at</w:t>
            </w:r>
            <w:r w:rsidR="00615A5F" w:rsidRPr="000003A6">
              <w:rPr>
                <w:rFonts w:ascii="Times New Roman" w:eastAsia="DejaVu Sans" w:hAnsi="Times New Roman" w:cs="Arial"/>
                <w:noProof/>
                <w:kern w:val="1"/>
                <w:sz w:val="22"/>
                <w:szCs w:val="22"/>
                <w:lang w:val="en-US" w:eastAsia="ar-SA"/>
              </w:rPr>
              <w:t xml:space="preserve"> </w:t>
            </w:r>
            <w:r w:rsidR="00B94620" w:rsidRPr="000003A6">
              <w:rPr>
                <w:rFonts w:ascii="Times New Roman" w:eastAsia="DejaVu Sans" w:hAnsi="Times New Roman" w:cs="Arial"/>
                <w:noProof/>
                <w:kern w:val="1"/>
                <w:sz w:val="22"/>
                <w:szCs w:val="22"/>
                <w:lang w:val="en-US" w:eastAsia="ar-SA"/>
              </w:rPr>
              <w:t>qorvo</w:t>
            </w:r>
            <w:r w:rsidR="00615A5F" w:rsidRPr="000003A6">
              <w:rPr>
                <w:rFonts w:ascii="Times New Roman" w:eastAsia="DejaVu Sans" w:hAnsi="Times New Roman" w:cs="Arial"/>
                <w:noProof/>
                <w:kern w:val="1"/>
                <w:sz w:val="22"/>
                <w:szCs w:val="22"/>
                <w:lang w:val="en-US" w:eastAsia="ar-SA"/>
              </w:rPr>
              <w:t>.com</w:t>
            </w:r>
          </w:p>
          <w:p w14:paraId="3B2FD648" w14:textId="77777777" w:rsidR="00615A5F" w:rsidRPr="000003A6"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0003A6" w14:paraId="7D1379DF" w14:textId="77777777" w:rsidTr="00390FE0">
        <w:tc>
          <w:tcPr>
            <w:tcW w:w="1260" w:type="dxa"/>
            <w:tcBorders>
              <w:top w:val="single" w:sz="4" w:space="0" w:color="000000"/>
            </w:tcBorders>
            <w:shd w:val="clear" w:color="auto" w:fill="auto"/>
          </w:tcPr>
          <w:p w14:paraId="65AB4649"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w:t>
            </w:r>
          </w:p>
        </w:tc>
        <w:tc>
          <w:tcPr>
            <w:tcW w:w="8460" w:type="dxa"/>
            <w:gridSpan w:val="2"/>
            <w:tcBorders>
              <w:top w:val="single" w:sz="4" w:space="0" w:color="000000"/>
            </w:tcBorders>
            <w:shd w:val="clear" w:color="auto" w:fill="auto"/>
          </w:tcPr>
          <w:p w14:paraId="76B446F7" w14:textId="0931C5A4" w:rsidR="00615A5F" w:rsidRPr="000003A6"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C</w:t>
            </w:r>
            <w:r w:rsidR="00496049">
              <w:rPr>
                <w:rFonts w:ascii="Times New Roman" w:eastAsia="DejaVu Sans" w:hAnsi="Times New Roman" w:cs="Arial"/>
                <w:noProof/>
                <w:kern w:val="1"/>
                <w:sz w:val="24"/>
                <w:szCs w:val="24"/>
                <w:lang w:val="en-US" w:eastAsia="ar-SA"/>
              </w:rPr>
              <w:t xml:space="preserve">IDs </w:t>
            </w:r>
            <w:r w:rsidR="00B168EF">
              <w:rPr>
                <w:rFonts w:ascii="Times New Roman" w:eastAsia="DejaVu Sans" w:hAnsi="Times New Roman" w:cs="Arial"/>
                <w:noProof/>
                <w:kern w:val="1"/>
                <w:sz w:val="24"/>
                <w:szCs w:val="24"/>
                <w:lang w:val="en-US" w:eastAsia="ar-SA"/>
              </w:rPr>
              <w:t xml:space="preserve">450, </w:t>
            </w:r>
            <w:r w:rsidR="00B418F4">
              <w:rPr>
                <w:rFonts w:ascii="Times New Roman" w:eastAsia="DejaVu Sans" w:hAnsi="Times New Roman" w:cs="Arial"/>
                <w:noProof/>
                <w:kern w:val="1"/>
                <w:sz w:val="24"/>
                <w:szCs w:val="24"/>
                <w:lang w:val="en-US" w:eastAsia="ar-SA"/>
              </w:rPr>
              <w:t>1171, 1286, 1420</w:t>
            </w:r>
          </w:p>
        </w:tc>
      </w:tr>
      <w:tr w:rsidR="00615A5F" w:rsidRPr="000003A6" w14:paraId="6070AC99" w14:textId="77777777" w:rsidTr="00390FE0">
        <w:tc>
          <w:tcPr>
            <w:tcW w:w="1260" w:type="dxa"/>
            <w:tcBorders>
              <w:top w:val="single" w:sz="4" w:space="0" w:color="000000"/>
            </w:tcBorders>
            <w:shd w:val="clear" w:color="auto" w:fill="auto"/>
          </w:tcPr>
          <w:p w14:paraId="6F3761D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Abstract</w:t>
            </w:r>
          </w:p>
        </w:tc>
        <w:tc>
          <w:tcPr>
            <w:tcW w:w="8460" w:type="dxa"/>
            <w:gridSpan w:val="2"/>
            <w:tcBorders>
              <w:top w:val="single" w:sz="4" w:space="0" w:color="000000"/>
            </w:tcBorders>
            <w:shd w:val="clear" w:color="auto" w:fill="auto"/>
          </w:tcPr>
          <w:p w14:paraId="3AB22CE2" w14:textId="69343D3F" w:rsidR="00615A5F" w:rsidRPr="000003A6"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tc>
      </w:tr>
      <w:tr w:rsidR="00615A5F" w:rsidRPr="000003A6" w14:paraId="39CABB4B" w14:textId="77777777" w:rsidTr="00390FE0">
        <w:tc>
          <w:tcPr>
            <w:tcW w:w="1260" w:type="dxa"/>
            <w:tcBorders>
              <w:top w:val="single" w:sz="4" w:space="0" w:color="000000"/>
            </w:tcBorders>
            <w:shd w:val="clear" w:color="auto" w:fill="auto"/>
          </w:tcPr>
          <w:p w14:paraId="5D9A42E5"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Purpose</w:t>
            </w:r>
          </w:p>
        </w:tc>
        <w:tc>
          <w:tcPr>
            <w:tcW w:w="8460" w:type="dxa"/>
            <w:gridSpan w:val="2"/>
            <w:tcBorders>
              <w:top w:val="single" w:sz="4" w:space="0" w:color="000000"/>
            </w:tcBorders>
            <w:shd w:val="clear" w:color="auto" w:fill="auto"/>
          </w:tcPr>
          <w:p w14:paraId="1D615370" w14:textId="7E51A7DE" w:rsidR="00615A5F" w:rsidRPr="000003A6" w:rsidRDefault="00C8746A"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Pr>
                <w:rFonts w:ascii="Times New Roman" w:eastAsia="DejaVu Sans" w:hAnsi="Times New Roman" w:cs="Arial"/>
                <w:kern w:val="2"/>
                <w:sz w:val="24"/>
                <w:szCs w:val="24"/>
                <w:lang w:val="en-US" w:eastAsia="ar-SA"/>
              </w:rPr>
              <w:t>To propose resolution for “P802.15.4ab™/D01 Draft Standard for Low-Rate Wireless Networks”.</w:t>
            </w:r>
          </w:p>
        </w:tc>
      </w:tr>
      <w:tr w:rsidR="00615A5F" w:rsidRPr="000003A6"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0003A6"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The contributor acknowledges and accepts that this contribution becomes the property of IEEE and may be made publicly available by P802.15.</w:t>
            </w:r>
          </w:p>
        </w:tc>
      </w:tr>
      <w:tr w:rsidR="00615A5F" w:rsidRPr="000003A6" w14:paraId="605D576C" w14:textId="77777777" w:rsidTr="00390FE0">
        <w:tc>
          <w:tcPr>
            <w:tcW w:w="1260" w:type="dxa"/>
            <w:tcBorders>
              <w:top w:val="single" w:sz="4" w:space="0" w:color="000000"/>
              <w:bottom w:val="single" w:sz="4" w:space="0" w:color="000000"/>
            </w:tcBorders>
            <w:shd w:val="clear" w:color="auto" w:fill="auto"/>
          </w:tcPr>
          <w:p w14:paraId="72837682" w14:textId="1E75D14C"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p>
        </w:tc>
        <w:tc>
          <w:tcPr>
            <w:tcW w:w="8460" w:type="dxa"/>
            <w:gridSpan w:val="2"/>
            <w:tcBorders>
              <w:top w:val="single" w:sz="4" w:space="0" w:color="000000"/>
              <w:bottom w:val="single" w:sz="4" w:space="0" w:color="000000"/>
            </w:tcBorders>
            <w:shd w:val="clear" w:color="auto" w:fill="auto"/>
          </w:tcPr>
          <w:p w14:paraId="6EF5A239" w14:textId="53E1F4B6"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tc>
      </w:tr>
    </w:tbl>
    <w:p w14:paraId="77EFA7A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5E29D2B9"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250913FB"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4000385E" w14:textId="77777777" w:rsidR="00615A5F" w:rsidRPr="000003A6" w:rsidRDefault="00615A5F">
      <w:pPr>
        <w:spacing w:after="200" w:line="276" w:lineRule="auto"/>
        <w:jc w:val="left"/>
        <w:rPr>
          <w:rFonts w:ascii="Times New Roman" w:eastAsia="MS Mincho" w:hAnsi="Times New Roman"/>
          <w:b/>
          <w:noProof/>
          <w:sz w:val="24"/>
          <w:lang w:val="en-US" w:eastAsia="ja-JP"/>
        </w:rPr>
      </w:pPr>
      <w:r w:rsidRPr="000003A6">
        <w:rPr>
          <w:rFonts w:ascii="Times New Roman" w:eastAsia="MS Mincho" w:hAnsi="Times New Roman"/>
          <w:noProof/>
          <w:lang w:val="en-US" w:eastAsia="ja-JP"/>
        </w:rPr>
        <w:br w:type="page"/>
      </w:r>
    </w:p>
    <w:p w14:paraId="6BC592F9" w14:textId="77777777" w:rsidR="005E18D4" w:rsidRPr="000003A6" w:rsidRDefault="005E18D4" w:rsidP="005E18D4">
      <w:pPr>
        <w:spacing w:line="271" w:lineRule="auto"/>
        <w:rPr>
          <w:rFonts w:ascii="Times New Roman" w:eastAsia="MS Mincho" w:hAnsi="Times New Roman"/>
          <w:bCs/>
          <w:iCs/>
          <w:noProof/>
          <w:lang w:val="en-US" w:eastAsia="ja-JP"/>
        </w:rPr>
      </w:pPr>
    </w:p>
    <w:p w14:paraId="7BC9C6CA" w14:textId="215451DE" w:rsidR="00B168EF" w:rsidRDefault="00B168EF" w:rsidP="008B4B34">
      <w:pPr>
        <w:pStyle w:val="Heading2"/>
        <w:rPr>
          <w:noProof/>
        </w:rPr>
      </w:pPr>
      <w:bookmarkStart w:id="1" w:name="OLE_LINK4"/>
      <w:r>
        <w:rPr>
          <w:noProof/>
        </w:rPr>
        <w:t>CID 450</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B168EF" w:rsidRPr="00B168EF" w14:paraId="6F26059D" w14:textId="77777777" w:rsidTr="00B168EF">
        <w:trPr>
          <w:trHeight w:val="793"/>
          <w:jc w:val="center"/>
        </w:trPr>
        <w:tc>
          <w:tcPr>
            <w:tcW w:w="1031" w:type="dxa"/>
            <w:tcBorders>
              <w:top w:val="single" w:sz="4" w:space="0" w:color="000000"/>
              <w:left w:val="single" w:sz="4" w:space="0" w:color="000000"/>
              <w:bottom w:val="single" w:sz="4" w:space="0" w:color="000000"/>
              <w:right w:val="single" w:sz="4" w:space="0" w:color="000000"/>
            </w:tcBorders>
            <w:hideMark/>
          </w:tcPr>
          <w:p w14:paraId="26DB18E1" w14:textId="77777777" w:rsidR="00B168EF" w:rsidRPr="00B168EF" w:rsidRDefault="00B168EF" w:rsidP="00B168EF">
            <w:pPr>
              <w:spacing w:after="200" w:line="276" w:lineRule="auto"/>
              <w:jc w:val="left"/>
              <w:rPr>
                <w:b/>
                <w:bCs/>
                <w:noProof/>
              </w:rPr>
            </w:pPr>
            <w:r w:rsidRPr="00B168EF">
              <w:rPr>
                <w:b/>
                <w:bCs/>
                <w:noProof/>
              </w:rPr>
              <w:t>Name</w:t>
            </w:r>
          </w:p>
        </w:tc>
        <w:tc>
          <w:tcPr>
            <w:tcW w:w="810" w:type="dxa"/>
            <w:tcBorders>
              <w:top w:val="single" w:sz="4" w:space="0" w:color="000000"/>
              <w:left w:val="single" w:sz="4" w:space="0" w:color="000000"/>
              <w:bottom w:val="single" w:sz="4" w:space="0" w:color="000000"/>
              <w:right w:val="single" w:sz="4" w:space="0" w:color="000000"/>
            </w:tcBorders>
            <w:hideMark/>
          </w:tcPr>
          <w:p w14:paraId="3E563413" w14:textId="77777777" w:rsidR="00B168EF" w:rsidRPr="00B168EF" w:rsidRDefault="00B168EF" w:rsidP="00B168EF">
            <w:pPr>
              <w:spacing w:after="200" w:line="276" w:lineRule="auto"/>
              <w:jc w:val="left"/>
              <w:rPr>
                <w:b/>
                <w:bCs/>
                <w:noProof/>
              </w:rPr>
            </w:pPr>
            <w:r w:rsidRPr="00B168EF">
              <w:rPr>
                <w:b/>
                <w:bCs/>
                <w:noProof/>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0C18898F" w14:textId="77777777" w:rsidR="00B168EF" w:rsidRPr="00B168EF" w:rsidRDefault="00B168EF" w:rsidP="00B168EF">
            <w:pPr>
              <w:spacing w:after="200" w:line="276" w:lineRule="auto"/>
              <w:jc w:val="left"/>
              <w:rPr>
                <w:b/>
                <w:bCs/>
                <w:noProof/>
              </w:rPr>
            </w:pPr>
            <w:r w:rsidRPr="00B168EF">
              <w:rPr>
                <w:b/>
                <w:bCs/>
                <w:noProof/>
              </w:rPr>
              <w:t>Pg</w:t>
            </w:r>
          </w:p>
        </w:tc>
        <w:tc>
          <w:tcPr>
            <w:tcW w:w="1214" w:type="dxa"/>
            <w:tcBorders>
              <w:top w:val="single" w:sz="4" w:space="0" w:color="000000"/>
              <w:left w:val="single" w:sz="4" w:space="0" w:color="000000"/>
              <w:bottom w:val="single" w:sz="4" w:space="0" w:color="000000"/>
              <w:right w:val="single" w:sz="4" w:space="0" w:color="000000"/>
            </w:tcBorders>
            <w:hideMark/>
          </w:tcPr>
          <w:p w14:paraId="2461DF75" w14:textId="77777777" w:rsidR="00B168EF" w:rsidRPr="00B168EF" w:rsidRDefault="00B168EF" w:rsidP="00B168EF">
            <w:pPr>
              <w:spacing w:after="200" w:line="276" w:lineRule="auto"/>
              <w:jc w:val="left"/>
              <w:rPr>
                <w:b/>
                <w:bCs/>
                <w:noProof/>
              </w:rPr>
            </w:pPr>
            <w:r w:rsidRPr="00B168EF">
              <w:rPr>
                <w:b/>
                <w:bCs/>
                <w:noProof/>
              </w:rPr>
              <w:t>Sub-Clause</w:t>
            </w:r>
          </w:p>
        </w:tc>
        <w:tc>
          <w:tcPr>
            <w:tcW w:w="450" w:type="dxa"/>
            <w:tcBorders>
              <w:top w:val="single" w:sz="4" w:space="0" w:color="000000"/>
              <w:left w:val="single" w:sz="4" w:space="0" w:color="000000"/>
              <w:bottom w:val="single" w:sz="4" w:space="0" w:color="000000"/>
              <w:right w:val="single" w:sz="4" w:space="0" w:color="000000"/>
            </w:tcBorders>
            <w:hideMark/>
          </w:tcPr>
          <w:p w14:paraId="59C6614C" w14:textId="77777777" w:rsidR="00B168EF" w:rsidRPr="00B168EF" w:rsidRDefault="00B168EF" w:rsidP="00B168EF">
            <w:pPr>
              <w:spacing w:after="200" w:line="276" w:lineRule="auto"/>
              <w:jc w:val="left"/>
              <w:rPr>
                <w:b/>
                <w:bCs/>
                <w:noProof/>
              </w:rPr>
            </w:pPr>
            <w:r w:rsidRPr="00B168EF">
              <w:rPr>
                <w:b/>
                <w:bCs/>
                <w:noProof/>
              </w:rPr>
              <w:t>Ln</w:t>
            </w:r>
          </w:p>
        </w:tc>
        <w:tc>
          <w:tcPr>
            <w:tcW w:w="2656" w:type="dxa"/>
            <w:tcBorders>
              <w:top w:val="single" w:sz="4" w:space="0" w:color="000000"/>
              <w:left w:val="single" w:sz="4" w:space="0" w:color="000000"/>
              <w:bottom w:val="single" w:sz="4" w:space="0" w:color="000000"/>
              <w:right w:val="single" w:sz="4" w:space="0" w:color="000000"/>
            </w:tcBorders>
            <w:hideMark/>
          </w:tcPr>
          <w:p w14:paraId="2A8F79A0" w14:textId="77777777" w:rsidR="00B168EF" w:rsidRPr="00B168EF" w:rsidRDefault="00B168EF" w:rsidP="00B168EF">
            <w:pPr>
              <w:spacing w:after="200" w:line="276" w:lineRule="auto"/>
              <w:jc w:val="left"/>
              <w:rPr>
                <w:b/>
                <w:bCs/>
                <w:noProof/>
              </w:rPr>
            </w:pPr>
            <w:r w:rsidRPr="00B168EF">
              <w:rPr>
                <w:b/>
                <w:bCs/>
                <w:noProof/>
              </w:rPr>
              <w:t>Comment</w:t>
            </w:r>
          </w:p>
        </w:tc>
        <w:tc>
          <w:tcPr>
            <w:tcW w:w="2340" w:type="dxa"/>
            <w:tcBorders>
              <w:top w:val="single" w:sz="4" w:space="0" w:color="000000"/>
              <w:left w:val="single" w:sz="4" w:space="0" w:color="000000"/>
              <w:bottom w:val="single" w:sz="4" w:space="0" w:color="000000"/>
              <w:right w:val="single" w:sz="4" w:space="0" w:color="000000"/>
            </w:tcBorders>
            <w:hideMark/>
          </w:tcPr>
          <w:p w14:paraId="5D39C0DF" w14:textId="77777777" w:rsidR="00B168EF" w:rsidRPr="00B168EF" w:rsidRDefault="00B168EF" w:rsidP="00B168EF">
            <w:pPr>
              <w:spacing w:after="200" w:line="276" w:lineRule="auto"/>
              <w:jc w:val="left"/>
              <w:rPr>
                <w:b/>
                <w:bCs/>
                <w:noProof/>
              </w:rPr>
            </w:pPr>
            <w:r w:rsidRPr="00B168EF">
              <w:rPr>
                <w:b/>
                <w:bCs/>
                <w:noProof/>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0BA90B5F" w14:textId="77777777" w:rsidR="00B168EF" w:rsidRPr="00B168EF" w:rsidRDefault="00B168EF" w:rsidP="00B168EF">
            <w:pPr>
              <w:spacing w:after="200" w:line="276" w:lineRule="auto"/>
              <w:jc w:val="left"/>
              <w:rPr>
                <w:b/>
                <w:bCs/>
                <w:noProof/>
              </w:rPr>
            </w:pPr>
            <w:r w:rsidRPr="00B168EF">
              <w:rPr>
                <w:b/>
                <w:bCs/>
                <w:noProof/>
              </w:rPr>
              <w:t>Disposition</w:t>
            </w:r>
          </w:p>
        </w:tc>
      </w:tr>
      <w:tr w:rsidR="00B168EF" w:rsidRPr="00B168EF" w14:paraId="2F40FB99" w14:textId="77777777" w:rsidTr="00B168EF">
        <w:trPr>
          <w:jc w:val="center"/>
        </w:trPr>
        <w:tc>
          <w:tcPr>
            <w:tcW w:w="1031" w:type="dxa"/>
            <w:tcBorders>
              <w:top w:val="single" w:sz="4" w:space="0" w:color="000000"/>
              <w:left w:val="single" w:sz="4" w:space="0" w:color="000000"/>
              <w:bottom w:val="single" w:sz="4" w:space="0" w:color="000000"/>
              <w:right w:val="single" w:sz="4" w:space="0" w:color="000000"/>
            </w:tcBorders>
          </w:tcPr>
          <w:p w14:paraId="20B24A87" w14:textId="6A044047" w:rsidR="00B168EF" w:rsidRPr="00B168EF" w:rsidRDefault="00B168EF" w:rsidP="00B168EF">
            <w:pPr>
              <w:spacing w:after="200" w:line="276" w:lineRule="auto"/>
              <w:jc w:val="left"/>
              <w:rPr>
                <w:noProof/>
              </w:rPr>
            </w:pPr>
            <w:r w:rsidRPr="00B168EF">
              <w:rPr>
                <w:noProof/>
              </w:rPr>
              <w:t>Tero Kivinen</w:t>
            </w:r>
          </w:p>
        </w:tc>
        <w:tc>
          <w:tcPr>
            <w:tcW w:w="810" w:type="dxa"/>
            <w:tcBorders>
              <w:top w:val="single" w:sz="4" w:space="0" w:color="000000"/>
              <w:left w:val="single" w:sz="4" w:space="0" w:color="000000"/>
              <w:bottom w:val="single" w:sz="4" w:space="0" w:color="000000"/>
              <w:right w:val="single" w:sz="4" w:space="0" w:color="000000"/>
            </w:tcBorders>
          </w:tcPr>
          <w:p w14:paraId="72E1E57F" w14:textId="0DBAB854" w:rsidR="00B168EF" w:rsidRPr="00B168EF" w:rsidRDefault="00B168EF" w:rsidP="00B168EF">
            <w:pPr>
              <w:spacing w:after="200" w:line="276" w:lineRule="auto"/>
              <w:jc w:val="left"/>
              <w:rPr>
                <w:noProof/>
              </w:rPr>
            </w:pPr>
            <w:r>
              <w:rPr>
                <w:noProof/>
              </w:rPr>
              <w:t>450</w:t>
            </w:r>
          </w:p>
        </w:tc>
        <w:tc>
          <w:tcPr>
            <w:tcW w:w="540" w:type="dxa"/>
            <w:tcBorders>
              <w:top w:val="single" w:sz="4" w:space="0" w:color="000000"/>
              <w:left w:val="single" w:sz="4" w:space="0" w:color="000000"/>
              <w:bottom w:val="single" w:sz="4" w:space="0" w:color="000000"/>
              <w:right w:val="single" w:sz="4" w:space="0" w:color="000000"/>
            </w:tcBorders>
          </w:tcPr>
          <w:p w14:paraId="5F2E2BC7" w14:textId="1C51EE78" w:rsidR="00B168EF" w:rsidRPr="00B168EF" w:rsidRDefault="00B168EF" w:rsidP="00B168EF">
            <w:pPr>
              <w:spacing w:after="200" w:line="276" w:lineRule="auto"/>
              <w:jc w:val="left"/>
              <w:rPr>
                <w:noProof/>
              </w:rPr>
            </w:pPr>
            <w:r>
              <w:rPr>
                <w:noProof/>
              </w:rPr>
              <w:t>69</w:t>
            </w:r>
          </w:p>
        </w:tc>
        <w:tc>
          <w:tcPr>
            <w:tcW w:w="1214" w:type="dxa"/>
            <w:tcBorders>
              <w:top w:val="single" w:sz="4" w:space="0" w:color="000000"/>
              <w:left w:val="single" w:sz="4" w:space="0" w:color="000000"/>
              <w:bottom w:val="single" w:sz="4" w:space="0" w:color="000000"/>
              <w:right w:val="single" w:sz="4" w:space="0" w:color="000000"/>
            </w:tcBorders>
          </w:tcPr>
          <w:p w14:paraId="095247D7" w14:textId="588EBD6D" w:rsidR="00B168EF" w:rsidRPr="00B168EF" w:rsidRDefault="00B168EF" w:rsidP="00B168EF">
            <w:pPr>
              <w:spacing w:after="200" w:line="276" w:lineRule="auto"/>
              <w:jc w:val="left"/>
              <w:rPr>
                <w:noProof/>
              </w:rPr>
            </w:pPr>
            <w:r>
              <w:rPr>
                <w:noProof/>
              </w:rPr>
              <w:t>10.38.6</w:t>
            </w:r>
          </w:p>
        </w:tc>
        <w:tc>
          <w:tcPr>
            <w:tcW w:w="450" w:type="dxa"/>
            <w:tcBorders>
              <w:top w:val="single" w:sz="4" w:space="0" w:color="000000"/>
              <w:left w:val="single" w:sz="4" w:space="0" w:color="000000"/>
              <w:bottom w:val="single" w:sz="4" w:space="0" w:color="000000"/>
              <w:right w:val="single" w:sz="4" w:space="0" w:color="000000"/>
            </w:tcBorders>
          </w:tcPr>
          <w:p w14:paraId="349AAEB7" w14:textId="38219D48" w:rsidR="00B168EF" w:rsidRPr="00B168EF" w:rsidRDefault="00B168EF" w:rsidP="00B168EF">
            <w:pPr>
              <w:spacing w:after="200" w:line="276" w:lineRule="auto"/>
              <w:jc w:val="left"/>
              <w:rPr>
                <w:noProof/>
              </w:rPr>
            </w:pPr>
            <w:r>
              <w:rPr>
                <w:noProof/>
              </w:rPr>
              <w:t>22</w:t>
            </w:r>
          </w:p>
        </w:tc>
        <w:tc>
          <w:tcPr>
            <w:tcW w:w="2656" w:type="dxa"/>
            <w:tcBorders>
              <w:top w:val="single" w:sz="4" w:space="0" w:color="000000"/>
              <w:left w:val="single" w:sz="4" w:space="0" w:color="000000"/>
              <w:bottom w:val="single" w:sz="4" w:space="0" w:color="000000"/>
              <w:right w:val="single" w:sz="4" w:space="0" w:color="000000"/>
            </w:tcBorders>
          </w:tcPr>
          <w:p w14:paraId="2D2D7162" w14:textId="12DE9D2D" w:rsidR="00B168EF" w:rsidRPr="00B168EF" w:rsidRDefault="00B168EF" w:rsidP="00B168EF">
            <w:pPr>
              <w:spacing w:after="200" w:line="276" w:lineRule="auto"/>
              <w:jc w:val="left"/>
              <w:rPr>
                <w:noProof/>
              </w:rPr>
            </w:pPr>
            <w:r w:rsidRPr="00B168EF">
              <w:rPr>
                <w:noProof/>
              </w:rPr>
              <w:t>Provide message sequence charts for the report phase, preferably for all different cases.</w:t>
            </w:r>
          </w:p>
        </w:tc>
        <w:tc>
          <w:tcPr>
            <w:tcW w:w="2340" w:type="dxa"/>
            <w:tcBorders>
              <w:top w:val="single" w:sz="4" w:space="0" w:color="000000"/>
              <w:left w:val="single" w:sz="4" w:space="0" w:color="000000"/>
              <w:bottom w:val="single" w:sz="4" w:space="0" w:color="000000"/>
              <w:right w:val="single" w:sz="4" w:space="0" w:color="000000"/>
            </w:tcBorders>
          </w:tcPr>
          <w:p w14:paraId="43637A58" w14:textId="14DD45DC" w:rsidR="00B168EF" w:rsidRPr="00B168EF" w:rsidRDefault="00B168EF" w:rsidP="00B168EF">
            <w:pPr>
              <w:spacing w:after="200" w:line="276" w:lineRule="auto"/>
              <w:jc w:val="left"/>
              <w:rPr>
                <w:noProof/>
              </w:rPr>
            </w:pPr>
            <w:r w:rsidRPr="00B168EF">
              <w:rPr>
                <w:noProof/>
              </w:rPr>
              <w:t>Provide message sequence charts</w:t>
            </w:r>
          </w:p>
        </w:tc>
        <w:tc>
          <w:tcPr>
            <w:tcW w:w="990" w:type="dxa"/>
            <w:tcBorders>
              <w:top w:val="single" w:sz="4" w:space="0" w:color="000000"/>
              <w:left w:val="single" w:sz="4" w:space="0" w:color="000000"/>
              <w:bottom w:val="single" w:sz="4" w:space="0" w:color="000000"/>
              <w:right w:val="single" w:sz="4" w:space="0" w:color="000000"/>
            </w:tcBorders>
          </w:tcPr>
          <w:p w14:paraId="5A594F38" w14:textId="4B157E3C" w:rsidR="00B168EF" w:rsidRPr="00B168EF" w:rsidRDefault="00B168EF" w:rsidP="00B168EF">
            <w:pPr>
              <w:spacing w:after="200" w:line="276" w:lineRule="auto"/>
              <w:jc w:val="left"/>
              <w:rPr>
                <w:noProof/>
              </w:rPr>
            </w:pPr>
            <w:r>
              <w:rPr>
                <w:noProof/>
              </w:rPr>
              <w:t>Revised</w:t>
            </w:r>
          </w:p>
        </w:tc>
      </w:tr>
    </w:tbl>
    <w:p w14:paraId="04E13C83" w14:textId="77777777" w:rsidR="00B168EF" w:rsidRDefault="00B168EF">
      <w:pPr>
        <w:spacing w:after="200" w:line="276" w:lineRule="auto"/>
        <w:jc w:val="left"/>
        <w:rPr>
          <w:noProof/>
        </w:rPr>
      </w:pPr>
    </w:p>
    <w:p w14:paraId="479A1FEA" w14:textId="69E8D649" w:rsidR="00B168EF" w:rsidRPr="00B168EF" w:rsidRDefault="00B168EF">
      <w:pPr>
        <w:spacing w:after="200" w:line="276" w:lineRule="auto"/>
        <w:jc w:val="left"/>
        <w:rPr>
          <w:noProof/>
          <w:lang w:val="en-IE"/>
        </w:rPr>
      </w:pPr>
      <w:bookmarkStart w:id="2" w:name="OLE_LINK6"/>
      <w:r w:rsidRPr="00B168EF">
        <w:rPr>
          <w:noProof/>
          <w:lang w:val="en-IE"/>
        </w:rPr>
        <w:t>Disposition Detail:  </w:t>
      </w:r>
      <w:r w:rsidRPr="00B168EF">
        <w:rPr>
          <w:i/>
          <w:iCs/>
          <w:noProof/>
          <w:lang w:val="en-IE"/>
        </w:rPr>
        <w:t>The resolution to comment index #1118 provides a message sequence chart that includes the report phase.</w:t>
      </w:r>
      <w:r>
        <w:rPr>
          <w:noProof/>
          <w:lang w:val="en-IE"/>
        </w:rPr>
        <w:t xml:space="preserve"> Nothing further needs to be done.</w:t>
      </w:r>
      <w:bookmarkEnd w:id="2"/>
      <w:r>
        <w:rPr>
          <w:noProof/>
        </w:rPr>
        <w:br w:type="page"/>
      </w:r>
    </w:p>
    <w:p w14:paraId="0713B7D9" w14:textId="06DC2C3F" w:rsidR="007572DC" w:rsidRPr="000003A6" w:rsidRDefault="008B4B34" w:rsidP="008B4B34">
      <w:pPr>
        <w:pStyle w:val="Heading2"/>
        <w:rPr>
          <w:noProof/>
        </w:rPr>
      </w:pPr>
      <w:r>
        <w:rPr>
          <w:noProof/>
        </w:rPr>
        <w:lastRenderedPageBreak/>
        <w:t>CID 11</w:t>
      </w:r>
      <w:r w:rsidR="00B418F4">
        <w:rPr>
          <w:noProof/>
        </w:rPr>
        <w:t>71</w:t>
      </w:r>
      <w:r w:rsidR="00256D37" w:rsidRPr="000003A6">
        <w:rPr>
          <w:noProof/>
        </w:rPr>
        <w:t>:</w:t>
      </w:r>
    </w:p>
    <w:p w14:paraId="1603064E" w14:textId="1E29F551" w:rsidR="00256D37" w:rsidRDefault="00256D37" w:rsidP="00256D37">
      <w:pPr>
        <w:rPr>
          <w:noProof/>
          <w:sz w:val="22"/>
          <w:szCs w:val="22"/>
          <w:lang w:val="en-US"/>
        </w:rPr>
      </w:pPr>
      <w:r w:rsidRPr="000003A6">
        <w:rPr>
          <w:rFonts w:eastAsia="MS Mincho"/>
          <w:noProof/>
          <w:sz w:val="22"/>
          <w:szCs w:val="22"/>
          <w:lang w:val="en-US" w:eastAsia="x-none"/>
        </w:rPr>
        <w:t xml:space="preserve">This document </w:t>
      </w:r>
      <w:r w:rsidR="003429CA">
        <w:rPr>
          <w:rFonts w:eastAsia="MS Mincho"/>
          <w:noProof/>
          <w:sz w:val="22"/>
          <w:szCs w:val="22"/>
          <w:lang w:val="en-US" w:eastAsia="x-none"/>
        </w:rPr>
        <w:t>provides changes</w:t>
      </w:r>
      <w:r w:rsidRPr="000003A6">
        <w:rPr>
          <w:noProof/>
          <w:sz w:val="22"/>
          <w:szCs w:val="22"/>
          <w:lang w:val="en-US"/>
        </w:rPr>
        <w:t xml:space="preserve"> to </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C8746A" w14:paraId="5AF1D4EE" w14:textId="77777777" w:rsidTr="00C8746A">
        <w:trPr>
          <w:trHeight w:val="793"/>
          <w:jc w:val="center"/>
        </w:trPr>
        <w:tc>
          <w:tcPr>
            <w:tcW w:w="1031" w:type="dxa"/>
            <w:tcBorders>
              <w:top w:val="single" w:sz="4" w:space="0" w:color="000000"/>
              <w:left w:val="single" w:sz="4" w:space="0" w:color="000000"/>
              <w:bottom w:val="single" w:sz="4" w:space="0" w:color="000000"/>
              <w:right w:val="single" w:sz="4" w:space="0" w:color="000000"/>
            </w:tcBorders>
            <w:hideMark/>
          </w:tcPr>
          <w:p w14:paraId="0841E770" w14:textId="77777777" w:rsidR="00C8746A" w:rsidRDefault="00C8746A">
            <w:pPr>
              <w:jc w:val="center"/>
              <w:rPr>
                <w:rFonts w:cs="Arial"/>
                <w:b/>
                <w:bCs/>
                <w:sz w:val="18"/>
                <w:szCs w:val="18"/>
              </w:rPr>
            </w:pPr>
            <w:bookmarkStart w:id="3" w:name="_Hlk172015130"/>
            <w:r>
              <w:rPr>
                <w:rFonts w:eastAsiaTheme="minorEastAsia" w:cs="Arial"/>
                <w:b/>
                <w:bCs/>
                <w:sz w:val="18"/>
                <w:szCs w:val="18"/>
                <w:lang w:eastAsia="zh-CN"/>
              </w:rPr>
              <w:t>Name</w:t>
            </w:r>
          </w:p>
        </w:tc>
        <w:tc>
          <w:tcPr>
            <w:tcW w:w="810" w:type="dxa"/>
            <w:tcBorders>
              <w:top w:val="single" w:sz="4" w:space="0" w:color="000000"/>
              <w:left w:val="single" w:sz="4" w:space="0" w:color="000000"/>
              <w:bottom w:val="single" w:sz="4" w:space="0" w:color="000000"/>
              <w:right w:val="single" w:sz="4" w:space="0" w:color="000000"/>
            </w:tcBorders>
            <w:hideMark/>
          </w:tcPr>
          <w:p w14:paraId="63586BF5" w14:textId="77777777" w:rsidR="00C8746A" w:rsidRDefault="00C8746A">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52327FA7" w14:textId="77777777" w:rsidR="00C8746A" w:rsidRDefault="00C8746A">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765807DA" w14:textId="77777777" w:rsidR="00C8746A" w:rsidRDefault="00C8746A">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2A321C66" w14:textId="77777777" w:rsidR="00C8746A" w:rsidRDefault="00C8746A">
            <w:pPr>
              <w:jc w:val="center"/>
              <w:rPr>
                <w:rFonts w:cs="Arial"/>
                <w:b/>
                <w:bCs/>
                <w:sz w:val="18"/>
                <w:szCs w:val="18"/>
              </w:rPr>
            </w:pPr>
            <w:r>
              <w:rPr>
                <w:rFonts w:cs="Arial"/>
                <w:b/>
                <w:bCs/>
                <w:sz w:val="18"/>
                <w:szCs w:val="18"/>
              </w:rPr>
              <w:t>Ln</w:t>
            </w:r>
          </w:p>
        </w:tc>
        <w:tc>
          <w:tcPr>
            <w:tcW w:w="2656" w:type="dxa"/>
            <w:tcBorders>
              <w:top w:val="single" w:sz="4" w:space="0" w:color="000000"/>
              <w:left w:val="single" w:sz="4" w:space="0" w:color="000000"/>
              <w:bottom w:val="single" w:sz="4" w:space="0" w:color="000000"/>
              <w:right w:val="single" w:sz="4" w:space="0" w:color="000000"/>
            </w:tcBorders>
            <w:hideMark/>
          </w:tcPr>
          <w:p w14:paraId="5F78459A" w14:textId="77777777" w:rsidR="00C8746A" w:rsidRDefault="00C8746A">
            <w:pPr>
              <w:jc w:val="center"/>
              <w:rPr>
                <w:rFonts w:cs="Arial"/>
                <w:b/>
                <w:bCs/>
                <w:sz w:val="18"/>
                <w:szCs w:val="18"/>
              </w:rPr>
            </w:pPr>
            <w:r>
              <w:rPr>
                <w:rFonts w:cs="Arial"/>
                <w:b/>
                <w:bCs/>
                <w:sz w:val="18"/>
                <w:szCs w:val="18"/>
              </w:rPr>
              <w:t>Comment</w:t>
            </w:r>
          </w:p>
        </w:tc>
        <w:tc>
          <w:tcPr>
            <w:tcW w:w="2340" w:type="dxa"/>
            <w:tcBorders>
              <w:top w:val="single" w:sz="4" w:space="0" w:color="000000"/>
              <w:left w:val="single" w:sz="4" w:space="0" w:color="000000"/>
              <w:bottom w:val="single" w:sz="4" w:space="0" w:color="000000"/>
              <w:right w:val="single" w:sz="4" w:space="0" w:color="000000"/>
            </w:tcBorders>
            <w:hideMark/>
          </w:tcPr>
          <w:p w14:paraId="241308E7" w14:textId="77777777" w:rsidR="00C8746A" w:rsidRDefault="00C8746A">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0949453C" w14:textId="77777777" w:rsidR="00C8746A" w:rsidRDefault="00C8746A">
            <w:pPr>
              <w:jc w:val="center"/>
              <w:rPr>
                <w:rFonts w:cs="Arial"/>
                <w:b/>
                <w:bCs/>
                <w:sz w:val="18"/>
                <w:szCs w:val="18"/>
              </w:rPr>
            </w:pPr>
            <w:r>
              <w:rPr>
                <w:rFonts w:cs="Arial"/>
                <w:b/>
                <w:bCs/>
                <w:sz w:val="18"/>
                <w:szCs w:val="18"/>
              </w:rPr>
              <w:t>Disposition</w:t>
            </w:r>
          </w:p>
        </w:tc>
      </w:tr>
      <w:tr w:rsidR="00C8746A" w14:paraId="25CFA33C" w14:textId="77777777" w:rsidTr="00C8746A">
        <w:trPr>
          <w:jc w:val="center"/>
        </w:trPr>
        <w:tc>
          <w:tcPr>
            <w:tcW w:w="1031" w:type="dxa"/>
            <w:tcBorders>
              <w:top w:val="single" w:sz="4" w:space="0" w:color="000000"/>
              <w:left w:val="single" w:sz="4" w:space="0" w:color="000000"/>
              <w:bottom w:val="single" w:sz="4" w:space="0" w:color="000000"/>
              <w:right w:val="single" w:sz="4" w:space="0" w:color="000000"/>
            </w:tcBorders>
            <w:hideMark/>
          </w:tcPr>
          <w:p w14:paraId="0A8288E7" w14:textId="5E5EDEEF" w:rsidR="00C8746A" w:rsidRDefault="00C8746A">
            <w:pPr>
              <w:spacing w:after="0" w:line="240" w:lineRule="auto"/>
              <w:jc w:val="center"/>
              <w:rPr>
                <w:rFonts w:cs="Arial"/>
                <w:sz w:val="18"/>
                <w:szCs w:val="18"/>
              </w:rPr>
            </w:pPr>
            <w:r>
              <w:rPr>
                <w:rFonts w:cs="Arial"/>
                <w:sz w:val="18"/>
                <w:szCs w:val="18"/>
              </w:rPr>
              <w:t>Billy Verso</w:t>
            </w:r>
          </w:p>
        </w:tc>
        <w:tc>
          <w:tcPr>
            <w:tcW w:w="810" w:type="dxa"/>
            <w:tcBorders>
              <w:top w:val="single" w:sz="4" w:space="0" w:color="000000"/>
              <w:left w:val="single" w:sz="4" w:space="0" w:color="000000"/>
              <w:bottom w:val="single" w:sz="4" w:space="0" w:color="000000"/>
              <w:right w:val="single" w:sz="4" w:space="0" w:color="000000"/>
            </w:tcBorders>
          </w:tcPr>
          <w:p w14:paraId="4CCAC29C" w14:textId="0E8058A1" w:rsidR="00C8746A" w:rsidRDefault="00B418F4">
            <w:pPr>
              <w:spacing w:after="0" w:line="240" w:lineRule="auto"/>
              <w:jc w:val="center"/>
              <w:rPr>
                <w:rFonts w:cs="Arial"/>
                <w:sz w:val="18"/>
                <w:szCs w:val="18"/>
                <w:highlight w:val="yellow"/>
              </w:rPr>
            </w:pPr>
            <w:bookmarkStart w:id="4" w:name="OLE_LINK3"/>
            <w:r>
              <w:rPr>
                <w:rFonts w:cs="Arial"/>
                <w:sz w:val="18"/>
                <w:szCs w:val="18"/>
              </w:rPr>
              <w:t>1171</w:t>
            </w:r>
            <w:bookmarkEnd w:id="4"/>
          </w:p>
        </w:tc>
        <w:tc>
          <w:tcPr>
            <w:tcW w:w="540" w:type="dxa"/>
            <w:tcBorders>
              <w:top w:val="single" w:sz="4" w:space="0" w:color="000000"/>
              <w:left w:val="single" w:sz="4" w:space="0" w:color="000000"/>
              <w:bottom w:val="single" w:sz="4" w:space="0" w:color="000000"/>
              <w:right w:val="single" w:sz="4" w:space="0" w:color="000000"/>
            </w:tcBorders>
          </w:tcPr>
          <w:p w14:paraId="1998B975" w14:textId="1303E9C9" w:rsidR="00C8746A" w:rsidRDefault="00B418F4">
            <w:pPr>
              <w:spacing w:after="0" w:line="240" w:lineRule="auto"/>
              <w:jc w:val="center"/>
            </w:pPr>
            <w:r>
              <w:t>69</w:t>
            </w:r>
          </w:p>
        </w:tc>
        <w:tc>
          <w:tcPr>
            <w:tcW w:w="1214" w:type="dxa"/>
            <w:tcBorders>
              <w:top w:val="single" w:sz="4" w:space="0" w:color="000000"/>
              <w:left w:val="single" w:sz="4" w:space="0" w:color="000000"/>
              <w:bottom w:val="single" w:sz="4" w:space="0" w:color="000000"/>
              <w:right w:val="single" w:sz="4" w:space="0" w:color="000000"/>
            </w:tcBorders>
          </w:tcPr>
          <w:p w14:paraId="130F8EBB" w14:textId="00F62684" w:rsidR="00C8746A" w:rsidRDefault="00C8746A">
            <w:pPr>
              <w:spacing w:after="0" w:line="240" w:lineRule="auto"/>
              <w:jc w:val="center"/>
            </w:pPr>
            <w:r>
              <w:t>10.38.</w:t>
            </w:r>
            <w:r w:rsidR="00B418F4">
              <w:t>6</w:t>
            </w:r>
          </w:p>
        </w:tc>
        <w:tc>
          <w:tcPr>
            <w:tcW w:w="450" w:type="dxa"/>
            <w:tcBorders>
              <w:top w:val="single" w:sz="4" w:space="0" w:color="000000"/>
              <w:left w:val="single" w:sz="4" w:space="0" w:color="000000"/>
              <w:bottom w:val="single" w:sz="4" w:space="0" w:color="000000"/>
              <w:right w:val="single" w:sz="4" w:space="0" w:color="000000"/>
            </w:tcBorders>
          </w:tcPr>
          <w:p w14:paraId="56E34B83" w14:textId="1E56162C" w:rsidR="00C8746A" w:rsidRDefault="00B418F4">
            <w:pPr>
              <w:spacing w:after="0" w:line="240" w:lineRule="auto"/>
              <w:jc w:val="center"/>
            </w:pPr>
            <w:r>
              <w:t>20</w:t>
            </w:r>
          </w:p>
        </w:tc>
        <w:tc>
          <w:tcPr>
            <w:tcW w:w="2656" w:type="dxa"/>
            <w:tcBorders>
              <w:top w:val="single" w:sz="4" w:space="0" w:color="000000"/>
              <w:left w:val="single" w:sz="4" w:space="0" w:color="000000"/>
              <w:bottom w:val="single" w:sz="4" w:space="0" w:color="000000"/>
              <w:right w:val="single" w:sz="4" w:space="0" w:color="000000"/>
            </w:tcBorders>
          </w:tcPr>
          <w:p w14:paraId="68D4C78A" w14:textId="38E3D372" w:rsidR="00C8746A" w:rsidRDefault="00B418F4">
            <w:pPr>
              <w:spacing w:after="0" w:line="240" w:lineRule="auto"/>
              <w:jc w:val="left"/>
            </w:pPr>
            <w:r w:rsidRPr="00B418F4">
              <w:t>macMmsReportSender is unnecessary I think since I believe that the MAC does not act autonomously to send the report. There are lots of flavours of report, with/without security, with passthrough data, changes to short term operating parameters, etc. and I think that it is really the upper layer that is managing this. Perhaps we want the MAC to remember this piece of upper layer control data. But it should be described as such and not as enabling something in the MAC, unless we are prepared to specify and describe how all the various options are controlled in an autonomous reporting mode.</w:t>
            </w:r>
          </w:p>
        </w:tc>
        <w:tc>
          <w:tcPr>
            <w:tcW w:w="2340" w:type="dxa"/>
            <w:tcBorders>
              <w:top w:val="single" w:sz="4" w:space="0" w:color="000000"/>
              <w:left w:val="single" w:sz="4" w:space="0" w:color="000000"/>
              <w:bottom w:val="single" w:sz="4" w:space="0" w:color="000000"/>
              <w:right w:val="single" w:sz="4" w:space="0" w:color="000000"/>
            </w:tcBorders>
          </w:tcPr>
          <w:p w14:paraId="45F7E900" w14:textId="1F60FC9E" w:rsidR="00C8746A" w:rsidRPr="00C8746A" w:rsidRDefault="00B418F4" w:rsidP="00C8746A">
            <w:pPr>
              <w:tabs>
                <w:tab w:val="left" w:pos="523"/>
              </w:tabs>
            </w:pPr>
            <w:r w:rsidRPr="00B418F4">
              <w:t>For autonomous MAC operation, we should hugely reduce the number of MAC options supported by the standard, (messages, methods etc) to make that MAC operation simple to specify and implement, otherwise we will be spending a long time getting the text right,….</w:t>
            </w:r>
            <w:bookmarkStart w:id="5" w:name="OLE_LINK1"/>
            <w:r w:rsidR="00C8746A" w:rsidRPr="00C8746A">
              <w:t>.</w:t>
            </w:r>
            <w:bookmarkEnd w:id="5"/>
          </w:p>
        </w:tc>
        <w:tc>
          <w:tcPr>
            <w:tcW w:w="990" w:type="dxa"/>
            <w:tcBorders>
              <w:top w:val="single" w:sz="4" w:space="0" w:color="000000"/>
              <w:left w:val="single" w:sz="4" w:space="0" w:color="000000"/>
              <w:bottom w:val="single" w:sz="4" w:space="0" w:color="000000"/>
              <w:right w:val="single" w:sz="4" w:space="0" w:color="000000"/>
            </w:tcBorders>
          </w:tcPr>
          <w:p w14:paraId="52B2861B" w14:textId="71055A21" w:rsidR="00C8746A" w:rsidRDefault="00711FF5">
            <w:pPr>
              <w:spacing w:after="0" w:line="240" w:lineRule="auto"/>
              <w:jc w:val="center"/>
              <w:rPr>
                <w:rFonts w:cs="Arial"/>
                <w:sz w:val="18"/>
                <w:szCs w:val="18"/>
              </w:rPr>
            </w:pPr>
            <w:r>
              <w:rPr>
                <w:rFonts w:cs="Arial"/>
                <w:sz w:val="18"/>
                <w:szCs w:val="18"/>
              </w:rPr>
              <w:t>Revised</w:t>
            </w:r>
          </w:p>
        </w:tc>
      </w:tr>
      <w:bookmarkEnd w:id="3"/>
    </w:tbl>
    <w:p w14:paraId="1172F0A9" w14:textId="77777777" w:rsidR="00C8746A" w:rsidRDefault="00C8746A" w:rsidP="00256D37">
      <w:pPr>
        <w:rPr>
          <w:noProof/>
          <w:sz w:val="22"/>
          <w:szCs w:val="22"/>
          <w:lang w:val="en-US"/>
        </w:rPr>
      </w:pPr>
    </w:p>
    <w:p w14:paraId="60A6836E" w14:textId="77777777" w:rsidR="00B418F4" w:rsidRDefault="0075742D" w:rsidP="00256D37">
      <w:pPr>
        <w:rPr>
          <w:noProof/>
          <w:sz w:val="22"/>
          <w:szCs w:val="22"/>
          <w:lang w:val="en-US"/>
        </w:rPr>
      </w:pPr>
      <w:r w:rsidRPr="00B418F4">
        <w:rPr>
          <w:b/>
          <w:bCs/>
          <w:noProof/>
          <w:sz w:val="22"/>
          <w:szCs w:val="22"/>
          <w:lang w:val="en-US"/>
        </w:rPr>
        <w:t>Discussion</w:t>
      </w:r>
    </w:p>
    <w:p w14:paraId="3283DAA7" w14:textId="38A44355" w:rsidR="0075742D" w:rsidRDefault="00DA2785" w:rsidP="00256D37">
      <w:pPr>
        <w:rPr>
          <w:noProof/>
          <w:sz w:val="22"/>
          <w:szCs w:val="22"/>
          <w:lang w:val="en-US"/>
        </w:rPr>
      </w:pPr>
      <w:r>
        <w:rPr>
          <w:noProof/>
          <w:sz w:val="22"/>
          <w:szCs w:val="22"/>
        </w:rPr>
        <w:t>A</w:t>
      </w:r>
      <w:r w:rsidRPr="00DA2785">
        <w:rPr>
          <w:noProof/>
          <w:sz w:val="22"/>
          <w:szCs w:val="22"/>
        </w:rPr>
        <w:t xml:space="preserve">gree </w:t>
      </w:r>
      <w:r>
        <w:rPr>
          <w:noProof/>
          <w:sz w:val="22"/>
          <w:szCs w:val="22"/>
        </w:rPr>
        <w:t xml:space="preserve">with the commenter </w:t>
      </w:r>
      <w:r w:rsidRPr="00DA2785">
        <w:rPr>
          <w:noProof/>
          <w:sz w:val="22"/>
          <w:szCs w:val="22"/>
        </w:rPr>
        <w:t>that the behaviour that macMmsReportSender is controlling is really in the next higher layer</w:t>
      </w:r>
      <w:r>
        <w:rPr>
          <w:noProof/>
          <w:sz w:val="22"/>
          <w:szCs w:val="22"/>
        </w:rPr>
        <w:t xml:space="preserve"> and therefore </w:t>
      </w:r>
      <w:r w:rsidRPr="00DA2785">
        <w:rPr>
          <w:noProof/>
          <w:sz w:val="22"/>
          <w:szCs w:val="22"/>
        </w:rPr>
        <w:t>macMmsReportSender is unnecessary</w:t>
      </w:r>
      <w:r>
        <w:rPr>
          <w:noProof/>
          <w:sz w:val="22"/>
          <w:szCs w:val="22"/>
        </w:rPr>
        <w:t>. Therefore the proposal is to remove it.</w:t>
      </w:r>
      <w:r w:rsidRPr="00DA2785">
        <w:rPr>
          <w:noProof/>
          <w:sz w:val="22"/>
          <w:szCs w:val="22"/>
        </w:rPr>
        <w:t xml:space="preserve"> </w:t>
      </w:r>
    </w:p>
    <w:p w14:paraId="3C1731C3" w14:textId="5C316C94" w:rsidR="00C8746A" w:rsidRPr="004E5A62" w:rsidRDefault="00DA2785" w:rsidP="00256D37">
      <w:pPr>
        <w:rPr>
          <w:b/>
          <w:bCs/>
          <w:noProof/>
          <w:sz w:val="22"/>
          <w:szCs w:val="22"/>
          <w:lang w:val="en-US"/>
        </w:rPr>
      </w:pPr>
      <w:r>
        <w:rPr>
          <w:b/>
          <w:bCs/>
          <w:noProof/>
          <w:sz w:val="22"/>
          <w:szCs w:val="22"/>
          <w:lang w:val="en-US"/>
        </w:rPr>
        <w:t xml:space="preserve">Delete the following line </w:t>
      </w:r>
      <w:r w:rsidR="007F6FCD" w:rsidRPr="004E5A62">
        <w:rPr>
          <w:b/>
          <w:bCs/>
          <w:noProof/>
          <w:sz w:val="22"/>
          <w:szCs w:val="22"/>
          <w:lang w:val="en-US"/>
        </w:rPr>
        <w:t xml:space="preserve">on page </w:t>
      </w:r>
      <w:r>
        <w:rPr>
          <w:b/>
          <w:bCs/>
          <w:noProof/>
          <w:sz w:val="22"/>
          <w:szCs w:val="22"/>
          <w:lang w:val="en-US"/>
        </w:rPr>
        <w:t>69</w:t>
      </w:r>
      <w:r w:rsidR="007F6FCD" w:rsidRPr="004E5A62">
        <w:rPr>
          <w:b/>
          <w:bCs/>
          <w:noProof/>
          <w:sz w:val="22"/>
          <w:szCs w:val="22"/>
          <w:lang w:val="en-US"/>
        </w:rPr>
        <w:t xml:space="preserve"> line </w:t>
      </w:r>
      <w:r>
        <w:rPr>
          <w:b/>
          <w:bCs/>
          <w:noProof/>
          <w:sz w:val="22"/>
          <w:szCs w:val="22"/>
          <w:lang w:val="en-US"/>
        </w:rPr>
        <w:t>20</w:t>
      </w:r>
      <w:r w:rsidR="007F6FCD" w:rsidRPr="004E5A62">
        <w:rPr>
          <w:b/>
          <w:bCs/>
          <w:noProof/>
          <w:sz w:val="22"/>
          <w:szCs w:val="22"/>
          <w:lang w:val="en-US"/>
        </w:rPr>
        <w:t xml:space="preserve"> – </w:t>
      </w:r>
    </w:p>
    <w:p w14:paraId="1F966A48" w14:textId="63D09B82" w:rsidR="00DA2785" w:rsidRPr="00DA2785" w:rsidRDefault="00DA2785" w:rsidP="00DA2785">
      <w:pPr>
        <w:autoSpaceDE w:val="0"/>
        <w:autoSpaceDN w:val="0"/>
        <w:adjustRightInd w:val="0"/>
        <w:spacing w:after="0" w:line="240" w:lineRule="auto"/>
        <w:jc w:val="left"/>
        <w:rPr>
          <w:rFonts w:ascii="Times New Roman" w:eastAsiaTheme="minorHAnsi" w:hAnsi="Times New Roman"/>
          <w:strike/>
          <w:color w:val="FF0000"/>
          <w:sz w:val="24"/>
          <w:szCs w:val="24"/>
          <w:u w:val="single"/>
          <w:lang w:val="en-US"/>
        </w:rPr>
      </w:pPr>
      <w:bookmarkStart w:id="6" w:name="OLE_LINK19"/>
      <w:bookmarkStart w:id="7" w:name="OLE_LINK17"/>
      <w:bookmarkStart w:id="8" w:name="OLE_LINK2"/>
      <w:r w:rsidRPr="00DA2785">
        <w:rPr>
          <w:rFonts w:ascii="Times New Roman" w:eastAsiaTheme="minorHAnsi" w:hAnsi="Times New Roman"/>
          <w:strike/>
          <w:color w:val="FF0000"/>
          <w:sz w:val="24"/>
          <w:szCs w:val="24"/>
          <w:u w:val="single"/>
          <w:lang w:val="en-US"/>
        </w:rPr>
        <w:t xml:space="preserve">The </w:t>
      </w:r>
      <w:r w:rsidRPr="00DA2785">
        <w:rPr>
          <w:rFonts w:ascii="Times New Roman" w:eastAsiaTheme="minorHAnsi" w:hAnsi="Times New Roman"/>
          <w:i/>
          <w:iCs/>
          <w:strike/>
          <w:color w:val="FF0000"/>
          <w:sz w:val="24"/>
          <w:szCs w:val="24"/>
          <w:u w:val="single"/>
          <w:lang w:val="en-US"/>
        </w:rPr>
        <w:t xml:space="preserve">macMmsReportSender </w:t>
      </w:r>
      <w:r w:rsidRPr="00DA2785">
        <w:rPr>
          <w:rFonts w:ascii="Times New Roman" w:eastAsiaTheme="minorHAnsi" w:hAnsi="Times New Roman"/>
          <w:strike/>
          <w:color w:val="FF0000"/>
          <w:sz w:val="24"/>
          <w:szCs w:val="24"/>
          <w:u w:val="single"/>
          <w:lang w:val="en-US"/>
        </w:rPr>
        <w:t>attribute enables reporting and selects whether the initiator, the responder or both send report packets.</w:t>
      </w:r>
    </w:p>
    <w:bookmarkEnd w:id="1"/>
    <w:p w14:paraId="293A1981" w14:textId="77777777" w:rsidR="007012E4" w:rsidRPr="00104DF1" w:rsidRDefault="007012E4" w:rsidP="00104DF1">
      <w:pPr>
        <w:autoSpaceDE w:val="0"/>
        <w:autoSpaceDN w:val="0"/>
        <w:adjustRightInd w:val="0"/>
        <w:spacing w:after="0" w:line="240" w:lineRule="auto"/>
        <w:jc w:val="left"/>
        <w:rPr>
          <w:rFonts w:ascii="Times New Roman" w:eastAsiaTheme="minorHAnsi" w:hAnsi="Times New Roman"/>
          <w:color w:val="FF0000"/>
          <w:u w:val="single"/>
          <w:lang w:val="en-US"/>
        </w:rPr>
      </w:pPr>
    </w:p>
    <w:bookmarkEnd w:id="6"/>
    <w:p w14:paraId="6274B9E0" w14:textId="77777777" w:rsidR="00104DF1" w:rsidRPr="005E6AF1" w:rsidRDefault="00104DF1" w:rsidP="005E6AF1">
      <w:pPr>
        <w:autoSpaceDE w:val="0"/>
        <w:autoSpaceDN w:val="0"/>
        <w:adjustRightInd w:val="0"/>
        <w:spacing w:after="0" w:line="240" w:lineRule="auto"/>
        <w:jc w:val="left"/>
        <w:rPr>
          <w:rFonts w:ascii="Times New Roman" w:eastAsiaTheme="minorHAnsi" w:hAnsi="Times New Roman"/>
          <w:color w:val="FF0000"/>
          <w:u w:val="single"/>
          <w:lang w:val="en-US"/>
        </w:rPr>
      </w:pPr>
    </w:p>
    <w:bookmarkEnd w:id="7"/>
    <w:p w14:paraId="69E126D4" w14:textId="0A53387F" w:rsidR="005E6AF1" w:rsidRPr="00DA2785" w:rsidRDefault="00DA2785" w:rsidP="00DA2785">
      <w:pPr>
        <w:rPr>
          <w:b/>
          <w:bCs/>
          <w:noProof/>
          <w:sz w:val="22"/>
          <w:szCs w:val="22"/>
          <w:lang w:val="en-US"/>
        </w:rPr>
      </w:pPr>
      <w:r w:rsidRPr="00DA2785">
        <w:rPr>
          <w:b/>
          <w:bCs/>
          <w:noProof/>
          <w:sz w:val="22"/>
          <w:szCs w:val="22"/>
          <w:lang w:val="en-US"/>
        </w:rPr>
        <w:t>Delete the PIB attribute in Table 20 (page 124)</w:t>
      </w:r>
    </w:p>
    <w:tbl>
      <w:tblPr>
        <w:tblStyle w:val="TableGrid"/>
        <w:tblW w:w="0" w:type="auto"/>
        <w:tblLook w:val="04A0" w:firstRow="1" w:lastRow="0" w:firstColumn="1" w:lastColumn="0" w:noHBand="0" w:noVBand="1"/>
      </w:tblPr>
      <w:tblGrid>
        <w:gridCol w:w="2478"/>
        <w:gridCol w:w="1174"/>
        <w:gridCol w:w="992"/>
        <w:gridCol w:w="4016"/>
        <w:gridCol w:w="2022"/>
      </w:tblGrid>
      <w:tr w:rsidR="00DA2785" w14:paraId="11FC42F1" w14:textId="77777777" w:rsidTr="00DA2785">
        <w:tc>
          <w:tcPr>
            <w:tcW w:w="2478" w:type="dxa"/>
          </w:tcPr>
          <w:bookmarkEnd w:id="8"/>
          <w:p w14:paraId="09C81C9F" w14:textId="273DADE6" w:rsidR="00DA2785" w:rsidRPr="00DA2785" w:rsidRDefault="00DA2785" w:rsidP="00DA2785">
            <w:pPr>
              <w:autoSpaceDE w:val="0"/>
              <w:autoSpaceDN w:val="0"/>
              <w:adjustRightInd w:val="0"/>
              <w:spacing w:after="0" w:line="240" w:lineRule="auto"/>
              <w:jc w:val="left"/>
              <w:rPr>
                <w:rFonts w:ascii="Times New Roman" w:eastAsiaTheme="minorHAnsi" w:hAnsi="Times New Roman"/>
                <w:i/>
                <w:iCs/>
                <w:strike/>
                <w:color w:val="FF0000"/>
                <w:sz w:val="24"/>
                <w:szCs w:val="24"/>
                <w:u w:val="single"/>
                <w:lang w:val="en-US"/>
              </w:rPr>
            </w:pPr>
            <w:r w:rsidRPr="00DA2785">
              <w:rPr>
                <w:rFonts w:ascii="Times New Roman" w:eastAsiaTheme="minorHAnsi" w:hAnsi="Times New Roman"/>
                <w:i/>
                <w:iCs/>
                <w:strike/>
                <w:color w:val="FF0000"/>
                <w:sz w:val="24"/>
                <w:szCs w:val="24"/>
                <w:u w:val="single"/>
                <w:lang w:val="en-US"/>
              </w:rPr>
              <w:t>macMmsReportSender</w:t>
            </w:r>
          </w:p>
        </w:tc>
        <w:tc>
          <w:tcPr>
            <w:tcW w:w="1174" w:type="dxa"/>
          </w:tcPr>
          <w:p w14:paraId="5CFEB58F" w14:textId="39BE363A" w:rsidR="00DA2785" w:rsidRPr="00DA2785" w:rsidRDefault="00DA2785" w:rsidP="00DA2785">
            <w:pPr>
              <w:autoSpaceDE w:val="0"/>
              <w:autoSpaceDN w:val="0"/>
              <w:adjustRightInd w:val="0"/>
              <w:spacing w:after="0" w:line="240" w:lineRule="auto"/>
              <w:jc w:val="left"/>
              <w:rPr>
                <w:rFonts w:ascii="Times New Roman" w:eastAsiaTheme="minorHAnsi" w:hAnsi="Times New Roman"/>
                <w:strike/>
                <w:color w:val="FF0000"/>
                <w:sz w:val="24"/>
                <w:szCs w:val="24"/>
                <w:u w:val="single"/>
                <w:lang w:val="en-US"/>
              </w:rPr>
            </w:pPr>
            <w:r w:rsidRPr="00DA2785">
              <w:rPr>
                <w:rFonts w:ascii="Times New Roman" w:eastAsiaTheme="minorHAnsi" w:hAnsi="Times New Roman"/>
                <w:strike/>
                <w:color w:val="FF0000"/>
                <w:sz w:val="24"/>
                <w:szCs w:val="24"/>
                <w:u w:val="single"/>
                <w:lang w:val="en-US"/>
              </w:rPr>
              <w:t>Integer</w:t>
            </w:r>
          </w:p>
        </w:tc>
        <w:tc>
          <w:tcPr>
            <w:tcW w:w="992" w:type="dxa"/>
          </w:tcPr>
          <w:p w14:paraId="328818D3" w14:textId="06D64A71" w:rsidR="00DA2785" w:rsidRPr="00DA2785" w:rsidRDefault="00DA2785" w:rsidP="00DA2785">
            <w:pPr>
              <w:autoSpaceDE w:val="0"/>
              <w:autoSpaceDN w:val="0"/>
              <w:adjustRightInd w:val="0"/>
              <w:spacing w:after="0" w:line="240" w:lineRule="auto"/>
              <w:jc w:val="left"/>
              <w:rPr>
                <w:rFonts w:ascii="Times New Roman" w:eastAsiaTheme="minorHAnsi" w:hAnsi="Times New Roman"/>
                <w:strike/>
                <w:color w:val="FF0000"/>
                <w:sz w:val="24"/>
                <w:szCs w:val="24"/>
                <w:u w:val="single"/>
                <w:lang w:val="en-US"/>
              </w:rPr>
            </w:pPr>
            <w:r w:rsidRPr="00DA2785">
              <w:rPr>
                <w:rFonts w:ascii="Times New Roman" w:eastAsiaTheme="minorHAnsi" w:hAnsi="Times New Roman"/>
                <w:strike/>
                <w:color w:val="FF0000"/>
                <w:sz w:val="24"/>
                <w:szCs w:val="24"/>
                <w:u w:val="single"/>
                <w:lang w:val="en-US"/>
              </w:rPr>
              <w:t>0-3</w:t>
            </w:r>
          </w:p>
        </w:tc>
        <w:tc>
          <w:tcPr>
            <w:tcW w:w="4016" w:type="dxa"/>
          </w:tcPr>
          <w:p w14:paraId="6FC55014" w14:textId="77777777" w:rsidR="00DA2785" w:rsidRPr="00DA2785" w:rsidRDefault="00DA2785" w:rsidP="00DA2785">
            <w:pPr>
              <w:autoSpaceDE w:val="0"/>
              <w:autoSpaceDN w:val="0"/>
              <w:adjustRightInd w:val="0"/>
              <w:spacing w:after="0" w:line="240" w:lineRule="auto"/>
              <w:jc w:val="left"/>
              <w:rPr>
                <w:rFonts w:ascii="Times New Roman" w:eastAsiaTheme="minorHAnsi" w:hAnsi="Times New Roman"/>
                <w:strike/>
                <w:color w:val="FF0000"/>
                <w:sz w:val="24"/>
                <w:szCs w:val="24"/>
                <w:u w:val="single"/>
                <w:lang w:val="en-US"/>
              </w:rPr>
            </w:pPr>
            <w:r w:rsidRPr="00DA2785">
              <w:rPr>
                <w:rFonts w:ascii="Times New Roman" w:eastAsiaTheme="minorHAnsi" w:hAnsi="Times New Roman"/>
                <w:strike/>
                <w:color w:val="FF0000"/>
                <w:sz w:val="24"/>
                <w:szCs w:val="24"/>
                <w:u w:val="single"/>
                <w:lang w:val="en-US"/>
              </w:rPr>
              <w:t>0 – None,</w:t>
            </w:r>
          </w:p>
          <w:p w14:paraId="0E191079" w14:textId="77777777" w:rsidR="00DA2785" w:rsidRPr="00DA2785" w:rsidRDefault="00DA2785" w:rsidP="00DA2785">
            <w:pPr>
              <w:autoSpaceDE w:val="0"/>
              <w:autoSpaceDN w:val="0"/>
              <w:adjustRightInd w:val="0"/>
              <w:spacing w:after="0" w:line="240" w:lineRule="auto"/>
              <w:jc w:val="left"/>
              <w:rPr>
                <w:rFonts w:ascii="Times New Roman" w:eastAsiaTheme="minorHAnsi" w:hAnsi="Times New Roman"/>
                <w:strike/>
                <w:color w:val="FF0000"/>
                <w:sz w:val="24"/>
                <w:szCs w:val="24"/>
                <w:u w:val="single"/>
                <w:lang w:val="en-US"/>
              </w:rPr>
            </w:pPr>
            <w:r w:rsidRPr="00DA2785">
              <w:rPr>
                <w:rFonts w:ascii="Times New Roman" w:eastAsiaTheme="minorHAnsi" w:hAnsi="Times New Roman"/>
                <w:strike/>
                <w:color w:val="FF0000"/>
                <w:sz w:val="24"/>
                <w:szCs w:val="24"/>
                <w:u w:val="single"/>
                <w:lang w:val="en-US"/>
              </w:rPr>
              <w:t>1 – Initiator,</w:t>
            </w:r>
          </w:p>
          <w:p w14:paraId="1185C80D" w14:textId="12159F35" w:rsidR="00DA2785" w:rsidRPr="00DA2785" w:rsidRDefault="00DA2785" w:rsidP="00DA2785">
            <w:pPr>
              <w:autoSpaceDE w:val="0"/>
              <w:autoSpaceDN w:val="0"/>
              <w:adjustRightInd w:val="0"/>
              <w:spacing w:after="0" w:line="240" w:lineRule="auto"/>
              <w:jc w:val="left"/>
              <w:rPr>
                <w:rFonts w:ascii="Times New Roman" w:eastAsiaTheme="minorHAnsi" w:hAnsi="Times New Roman"/>
                <w:strike/>
                <w:color w:val="FF0000"/>
                <w:sz w:val="24"/>
                <w:szCs w:val="24"/>
                <w:u w:val="single"/>
                <w:lang w:val="en-US"/>
              </w:rPr>
            </w:pPr>
            <w:r>
              <w:rPr>
                <w:rFonts w:ascii="Times New Roman" w:eastAsiaTheme="minorHAnsi" w:hAnsi="Times New Roman"/>
                <w:strike/>
                <w:color w:val="FF0000"/>
                <w:sz w:val="24"/>
                <w:szCs w:val="24"/>
                <w:u w:val="single"/>
                <w:lang w:val="en-US"/>
              </w:rPr>
              <w:t>2</w:t>
            </w:r>
            <w:r w:rsidRPr="00DA2785">
              <w:rPr>
                <w:rFonts w:ascii="Times New Roman" w:eastAsiaTheme="minorHAnsi" w:hAnsi="Times New Roman"/>
                <w:strike/>
                <w:color w:val="FF0000"/>
                <w:sz w:val="24"/>
                <w:szCs w:val="24"/>
                <w:u w:val="single"/>
                <w:lang w:val="en-US"/>
              </w:rPr>
              <w:t>– Responder,</w:t>
            </w:r>
          </w:p>
          <w:p w14:paraId="2A2D2361" w14:textId="3FE9B1A1" w:rsidR="00DA2785" w:rsidRPr="00DA2785" w:rsidRDefault="00DA2785" w:rsidP="00DA2785">
            <w:pPr>
              <w:autoSpaceDE w:val="0"/>
              <w:autoSpaceDN w:val="0"/>
              <w:adjustRightInd w:val="0"/>
              <w:spacing w:after="0" w:line="240" w:lineRule="auto"/>
              <w:jc w:val="left"/>
              <w:rPr>
                <w:rFonts w:ascii="Times New Roman" w:eastAsiaTheme="minorHAnsi" w:hAnsi="Times New Roman"/>
                <w:strike/>
                <w:color w:val="FF0000"/>
                <w:sz w:val="24"/>
                <w:szCs w:val="24"/>
                <w:u w:val="single"/>
                <w:lang w:val="en-US"/>
              </w:rPr>
            </w:pPr>
            <w:r w:rsidRPr="00DA2785">
              <w:rPr>
                <w:rFonts w:ascii="Times New Roman" w:eastAsiaTheme="minorHAnsi" w:hAnsi="Times New Roman"/>
                <w:strike/>
                <w:color w:val="FF0000"/>
                <w:sz w:val="24"/>
                <w:szCs w:val="24"/>
                <w:u w:val="single"/>
                <w:lang w:val="en-US"/>
              </w:rPr>
              <w:t>3 – Responder and Initiator.</w:t>
            </w:r>
          </w:p>
        </w:tc>
        <w:tc>
          <w:tcPr>
            <w:tcW w:w="2022" w:type="dxa"/>
          </w:tcPr>
          <w:p w14:paraId="20B31A14" w14:textId="0350447C" w:rsidR="00DA2785" w:rsidRPr="00DA2785" w:rsidRDefault="00DA2785" w:rsidP="00DA2785">
            <w:pPr>
              <w:autoSpaceDE w:val="0"/>
              <w:autoSpaceDN w:val="0"/>
              <w:adjustRightInd w:val="0"/>
              <w:spacing w:after="0" w:line="240" w:lineRule="auto"/>
              <w:jc w:val="left"/>
              <w:rPr>
                <w:rFonts w:ascii="Times New Roman" w:eastAsiaTheme="minorHAnsi" w:hAnsi="Times New Roman"/>
                <w:strike/>
                <w:color w:val="FF0000"/>
                <w:sz w:val="24"/>
                <w:szCs w:val="24"/>
                <w:u w:val="single"/>
                <w:lang w:val="en-US"/>
              </w:rPr>
            </w:pPr>
            <w:r w:rsidRPr="00DA2785">
              <w:rPr>
                <w:rFonts w:ascii="Times New Roman" w:eastAsiaTheme="minorHAnsi" w:hAnsi="Times New Roman"/>
                <w:strike/>
                <w:color w:val="FF0000"/>
                <w:sz w:val="24"/>
                <w:szCs w:val="24"/>
                <w:u w:val="single"/>
                <w:lang w:val="en-US"/>
              </w:rPr>
              <w:t>3</w:t>
            </w:r>
          </w:p>
        </w:tc>
      </w:tr>
    </w:tbl>
    <w:p w14:paraId="000B1FE6" w14:textId="77777777" w:rsidR="005E6AF1" w:rsidRPr="00DA2785" w:rsidRDefault="005E6AF1" w:rsidP="00DA2785">
      <w:pPr>
        <w:rPr>
          <w:b/>
          <w:bCs/>
          <w:noProof/>
          <w:sz w:val="22"/>
          <w:szCs w:val="22"/>
          <w:lang w:val="en-US"/>
        </w:rPr>
      </w:pPr>
    </w:p>
    <w:p w14:paraId="5A8D21F3" w14:textId="77777777" w:rsidR="005E6AF1" w:rsidRDefault="005E6AF1" w:rsidP="00E321D3">
      <w:pPr>
        <w:autoSpaceDE w:val="0"/>
        <w:autoSpaceDN w:val="0"/>
        <w:adjustRightInd w:val="0"/>
        <w:spacing w:after="0" w:line="240" w:lineRule="auto"/>
        <w:jc w:val="left"/>
        <w:rPr>
          <w:rFonts w:ascii="Times New Roman" w:eastAsiaTheme="minorHAnsi" w:hAnsi="Times New Roman"/>
          <w:color w:val="FF0000"/>
          <w:u w:val="single"/>
          <w:lang w:val="en-US"/>
        </w:rPr>
      </w:pPr>
    </w:p>
    <w:p w14:paraId="37E9EEAA" w14:textId="77777777" w:rsidR="005E6AF1" w:rsidRPr="00E321D3" w:rsidRDefault="005E6AF1" w:rsidP="00E321D3">
      <w:pPr>
        <w:autoSpaceDE w:val="0"/>
        <w:autoSpaceDN w:val="0"/>
        <w:adjustRightInd w:val="0"/>
        <w:spacing w:after="0" w:line="240" w:lineRule="auto"/>
        <w:jc w:val="left"/>
        <w:rPr>
          <w:rFonts w:ascii="Times New Roman" w:eastAsiaTheme="minorHAnsi" w:hAnsi="Times New Roman"/>
          <w:color w:val="FF0000"/>
          <w:u w:val="single"/>
          <w:lang w:val="en-US"/>
        </w:rPr>
      </w:pPr>
    </w:p>
    <w:p w14:paraId="7BAB2295" w14:textId="5AF01AF9" w:rsidR="00B418F4" w:rsidRDefault="008B4B34" w:rsidP="00B418F4">
      <w:pPr>
        <w:pStyle w:val="Heading2"/>
        <w:rPr>
          <w:noProof/>
        </w:rPr>
      </w:pPr>
      <w:r>
        <w:br w:type="page"/>
      </w:r>
      <w:bookmarkStart w:id="9" w:name="OLE_LINK5"/>
      <w:r w:rsidR="00B418F4" w:rsidRPr="00B168EF">
        <w:rPr>
          <w:noProof/>
        </w:rPr>
        <w:lastRenderedPageBreak/>
        <w:t>CID 1286:</w:t>
      </w:r>
    </w:p>
    <w:p w14:paraId="6F5AA4F6" w14:textId="77777777" w:rsidR="00B418F4" w:rsidRDefault="00B418F4" w:rsidP="00B418F4">
      <w:pPr>
        <w:rPr>
          <w:noProof/>
          <w:sz w:val="22"/>
          <w:szCs w:val="22"/>
          <w:lang w:val="en-US"/>
        </w:rPr>
      </w:pPr>
      <w:r>
        <w:rPr>
          <w:rFonts w:eastAsia="MS Mincho"/>
          <w:noProof/>
          <w:sz w:val="22"/>
          <w:szCs w:val="22"/>
          <w:lang w:val="en-US" w:eastAsia="x-none"/>
        </w:rPr>
        <w:t>This document provides changes</w:t>
      </w:r>
      <w:r>
        <w:rPr>
          <w:noProof/>
          <w:sz w:val="22"/>
          <w:szCs w:val="22"/>
          <w:lang w:val="en-US"/>
        </w:rPr>
        <w:t xml:space="preserve"> to </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B418F4" w14:paraId="08C58D47" w14:textId="77777777" w:rsidTr="00B418F4">
        <w:trPr>
          <w:trHeight w:val="793"/>
          <w:jc w:val="center"/>
        </w:trPr>
        <w:tc>
          <w:tcPr>
            <w:tcW w:w="1031" w:type="dxa"/>
            <w:tcBorders>
              <w:top w:val="single" w:sz="4" w:space="0" w:color="000000"/>
              <w:left w:val="single" w:sz="4" w:space="0" w:color="000000"/>
              <w:bottom w:val="single" w:sz="4" w:space="0" w:color="000000"/>
              <w:right w:val="single" w:sz="4" w:space="0" w:color="000000"/>
            </w:tcBorders>
            <w:hideMark/>
          </w:tcPr>
          <w:p w14:paraId="037774DF" w14:textId="77777777" w:rsidR="00B418F4" w:rsidRDefault="00B418F4">
            <w:pPr>
              <w:jc w:val="center"/>
              <w:rPr>
                <w:rFonts w:cs="Arial"/>
                <w:b/>
                <w:bCs/>
                <w:sz w:val="18"/>
                <w:szCs w:val="18"/>
              </w:rPr>
            </w:pPr>
            <w:r>
              <w:rPr>
                <w:rFonts w:eastAsiaTheme="minorEastAsia" w:cs="Arial"/>
                <w:b/>
                <w:bCs/>
                <w:sz w:val="18"/>
                <w:szCs w:val="18"/>
                <w:lang w:eastAsia="zh-CN"/>
              </w:rPr>
              <w:t>Name</w:t>
            </w:r>
          </w:p>
        </w:tc>
        <w:tc>
          <w:tcPr>
            <w:tcW w:w="810" w:type="dxa"/>
            <w:tcBorders>
              <w:top w:val="single" w:sz="4" w:space="0" w:color="000000"/>
              <w:left w:val="single" w:sz="4" w:space="0" w:color="000000"/>
              <w:bottom w:val="single" w:sz="4" w:space="0" w:color="000000"/>
              <w:right w:val="single" w:sz="4" w:space="0" w:color="000000"/>
            </w:tcBorders>
            <w:hideMark/>
          </w:tcPr>
          <w:p w14:paraId="18CB3A19" w14:textId="77777777" w:rsidR="00B418F4" w:rsidRDefault="00B418F4">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47809591" w14:textId="77777777" w:rsidR="00B418F4" w:rsidRDefault="00B418F4">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2AF6B644" w14:textId="77777777" w:rsidR="00B418F4" w:rsidRDefault="00B418F4">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55BB1955" w14:textId="77777777" w:rsidR="00B418F4" w:rsidRDefault="00B418F4">
            <w:pPr>
              <w:jc w:val="center"/>
              <w:rPr>
                <w:rFonts w:cs="Arial"/>
                <w:b/>
                <w:bCs/>
                <w:sz w:val="18"/>
                <w:szCs w:val="18"/>
              </w:rPr>
            </w:pPr>
            <w:r>
              <w:rPr>
                <w:rFonts w:cs="Arial"/>
                <w:b/>
                <w:bCs/>
                <w:sz w:val="18"/>
                <w:szCs w:val="18"/>
              </w:rPr>
              <w:t>Ln</w:t>
            </w:r>
          </w:p>
        </w:tc>
        <w:tc>
          <w:tcPr>
            <w:tcW w:w="2656" w:type="dxa"/>
            <w:tcBorders>
              <w:top w:val="single" w:sz="4" w:space="0" w:color="000000"/>
              <w:left w:val="single" w:sz="4" w:space="0" w:color="000000"/>
              <w:bottom w:val="single" w:sz="4" w:space="0" w:color="000000"/>
              <w:right w:val="single" w:sz="4" w:space="0" w:color="000000"/>
            </w:tcBorders>
            <w:hideMark/>
          </w:tcPr>
          <w:p w14:paraId="05C7A86D" w14:textId="77777777" w:rsidR="00B418F4" w:rsidRDefault="00B418F4">
            <w:pPr>
              <w:jc w:val="center"/>
              <w:rPr>
                <w:rFonts w:cs="Arial"/>
                <w:b/>
                <w:bCs/>
                <w:sz w:val="18"/>
                <w:szCs w:val="18"/>
              </w:rPr>
            </w:pPr>
            <w:r>
              <w:rPr>
                <w:rFonts w:cs="Arial"/>
                <w:b/>
                <w:bCs/>
                <w:sz w:val="18"/>
                <w:szCs w:val="18"/>
              </w:rPr>
              <w:t>Comment</w:t>
            </w:r>
          </w:p>
        </w:tc>
        <w:tc>
          <w:tcPr>
            <w:tcW w:w="2340" w:type="dxa"/>
            <w:tcBorders>
              <w:top w:val="single" w:sz="4" w:space="0" w:color="000000"/>
              <w:left w:val="single" w:sz="4" w:space="0" w:color="000000"/>
              <w:bottom w:val="single" w:sz="4" w:space="0" w:color="000000"/>
              <w:right w:val="single" w:sz="4" w:space="0" w:color="000000"/>
            </w:tcBorders>
            <w:hideMark/>
          </w:tcPr>
          <w:p w14:paraId="57950934" w14:textId="77777777" w:rsidR="00B418F4" w:rsidRDefault="00B418F4">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0B8F0528" w14:textId="77777777" w:rsidR="00B418F4" w:rsidRDefault="00B418F4">
            <w:pPr>
              <w:jc w:val="center"/>
              <w:rPr>
                <w:rFonts w:cs="Arial"/>
                <w:b/>
                <w:bCs/>
                <w:sz w:val="18"/>
                <w:szCs w:val="18"/>
              </w:rPr>
            </w:pPr>
            <w:r>
              <w:rPr>
                <w:rFonts w:cs="Arial"/>
                <w:b/>
                <w:bCs/>
                <w:sz w:val="18"/>
                <w:szCs w:val="18"/>
              </w:rPr>
              <w:t>Disposition</w:t>
            </w:r>
          </w:p>
        </w:tc>
      </w:tr>
      <w:tr w:rsidR="00B418F4" w14:paraId="418EE9C9" w14:textId="77777777" w:rsidTr="00865108">
        <w:trPr>
          <w:jc w:val="center"/>
        </w:trPr>
        <w:tc>
          <w:tcPr>
            <w:tcW w:w="1031" w:type="dxa"/>
            <w:tcBorders>
              <w:top w:val="single" w:sz="4" w:space="0" w:color="000000"/>
              <w:left w:val="single" w:sz="4" w:space="0" w:color="000000"/>
              <w:bottom w:val="single" w:sz="4" w:space="0" w:color="000000"/>
              <w:right w:val="single" w:sz="4" w:space="0" w:color="000000"/>
            </w:tcBorders>
            <w:hideMark/>
          </w:tcPr>
          <w:p w14:paraId="1DC983AF" w14:textId="77777777" w:rsidR="00B418F4" w:rsidRDefault="00B418F4">
            <w:pPr>
              <w:spacing w:after="0" w:line="240" w:lineRule="auto"/>
              <w:jc w:val="center"/>
              <w:rPr>
                <w:rFonts w:cs="Arial"/>
                <w:sz w:val="18"/>
                <w:szCs w:val="18"/>
              </w:rPr>
            </w:pPr>
            <w:r>
              <w:rPr>
                <w:rFonts w:cs="Arial"/>
                <w:sz w:val="18"/>
                <w:szCs w:val="18"/>
              </w:rPr>
              <w:t>Billy Verso</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6CD8E77" w14:textId="3826D8DA" w:rsidR="00B418F4" w:rsidRDefault="00B418F4">
            <w:pPr>
              <w:spacing w:after="0" w:line="240" w:lineRule="auto"/>
              <w:jc w:val="center"/>
              <w:rPr>
                <w:rFonts w:cs="Arial"/>
                <w:sz w:val="18"/>
                <w:szCs w:val="18"/>
                <w:highlight w:val="yellow"/>
              </w:rPr>
            </w:pPr>
            <w:r w:rsidRPr="00865108">
              <w:rPr>
                <w:rFonts w:cs="Arial"/>
                <w:sz w:val="18"/>
                <w:szCs w:val="18"/>
              </w:rPr>
              <w:t>1286</w:t>
            </w:r>
          </w:p>
        </w:tc>
        <w:tc>
          <w:tcPr>
            <w:tcW w:w="540" w:type="dxa"/>
            <w:tcBorders>
              <w:top w:val="single" w:sz="4" w:space="0" w:color="000000"/>
              <w:left w:val="single" w:sz="4" w:space="0" w:color="000000"/>
              <w:bottom w:val="single" w:sz="4" w:space="0" w:color="000000"/>
              <w:right w:val="single" w:sz="4" w:space="0" w:color="000000"/>
            </w:tcBorders>
          </w:tcPr>
          <w:p w14:paraId="26DF466C" w14:textId="0AC7EAC5" w:rsidR="00B418F4" w:rsidRDefault="00B418F4">
            <w:pPr>
              <w:spacing w:after="0" w:line="240" w:lineRule="auto"/>
              <w:jc w:val="center"/>
            </w:pPr>
            <w:r>
              <w:t>192</w:t>
            </w:r>
          </w:p>
        </w:tc>
        <w:tc>
          <w:tcPr>
            <w:tcW w:w="1214" w:type="dxa"/>
            <w:tcBorders>
              <w:top w:val="single" w:sz="4" w:space="0" w:color="000000"/>
              <w:left w:val="single" w:sz="4" w:space="0" w:color="000000"/>
              <w:bottom w:val="single" w:sz="4" w:space="0" w:color="000000"/>
              <w:right w:val="single" w:sz="4" w:space="0" w:color="000000"/>
            </w:tcBorders>
          </w:tcPr>
          <w:p w14:paraId="5E9D52E2" w14:textId="3D47FCFB" w:rsidR="00B418F4" w:rsidRDefault="00B418F4">
            <w:pPr>
              <w:spacing w:after="0" w:line="240" w:lineRule="auto"/>
              <w:jc w:val="center"/>
            </w:pPr>
            <w:r>
              <w:t>16.2.11.1</w:t>
            </w:r>
          </w:p>
        </w:tc>
        <w:tc>
          <w:tcPr>
            <w:tcW w:w="450" w:type="dxa"/>
            <w:tcBorders>
              <w:top w:val="single" w:sz="4" w:space="0" w:color="000000"/>
              <w:left w:val="single" w:sz="4" w:space="0" w:color="000000"/>
              <w:bottom w:val="single" w:sz="4" w:space="0" w:color="000000"/>
              <w:right w:val="single" w:sz="4" w:space="0" w:color="000000"/>
            </w:tcBorders>
          </w:tcPr>
          <w:p w14:paraId="5481840A" w14:textId="3FC078CF" w:rsidR="00B418F4" w:rsidRDefault="00B418F4">
            <w:pPr>
              <w:spacing w:after="0" w:line="240" w:lineRule="auto"/>
              <w:jc w:val="center"/>
            </w:pPr>
            <w:r>
              <w:t>11</w:t>
            </w:r>
          </w:p>
        </w:tc>
        <w:tc>
          <w:tcPr>
            <w:tcW w:w="2656" w:type="dxa"/>
            <w:tcBorders>
              <w:top w:val="single" w:sz="4" w:space="0" w:color="000000"/>
              <w:left w:val="single" w:sz="4" w:space="0" w:color="000000"/>
              <w:bottom w:val="single" w:sz="4" w:space="0" w:color="000000"/>
              <w:right w:val="single" w:sz="4" w:space="0" w:color="000000"/>
            </w:tcBorders>
          </w:tcPr>
          <w:p w14:paraId="07B3489B" w14:textId="2D4CDB1B" w:rsidR="00B418F4" w:rsidRDefault="00B418F4">
            <w:pPr>
              <w:spacing w:after="0" w:line="240" w:lineRule="auto"/>
              <w:jc w:val="left"/>
            </w:pPr>
            <w:r w:rsidRPr="00B418F4">
              <w:t>The text should probably say that the SYNC+SFD (SHR) when present is also on ms boundary,</w:t>
            </w:r>
          </w:p>
        </w:tc>
        <w:tc>
          <w:tcPr>
            <w:tcW w:w="2340" w:type="dxa"/>
            <w:tcBorders>
              <w:top w:val="single" w:sz="4" w:space="0" w:color="000000"/>
              <w:left w:val="single" w:sz="4" w:space="0" w:color="000000"/>
              <w:bottom w:val="single" w:sz="4" w:space="0" w:color="000000"/>
              <w:right w:val="single" w:sz="4" w:space="0" w:color="000000"/>
            </w:tcBorders>
          </w:tcPr>
          <w:p w14:paraId="03F5150A" w14:textId="2B016804" w:rsidR="00B418F4" w:rsidRDefault="00B418F4">
            <w:pPr>
              <w:tabs>
                <w:tab w:val="left" w:pos="523"/>
              </w:tabs>
            </w:pPr>
            <w:r w:rsidRPr="00B418F4">
              <w:t>Add at the end of the paragraph: "The SHR fragment (SYNC and SDF) where present shall begin on the same millisecond grid as the other fragments, i.e., one millisecond offsets before T0, as shown in Figure 198."</w:t>
            </w:r>
          </w:p>
        </w:tc>
        <w:tc>
          <w:tcPr>
            <w:tcW w:w="990" w:type="dxa"/>
            <w:tcBorders>
              <w:top w:val="single" w:sz="4" w:space="0" w:color="000000"/>
              <w:left w:val="single" w:sz="4" w:space="0" w:color="000000"/>
              <w:bottom w:val="single" w:sz="4" w:space="0" w:color="000000"/>
              <w:right w:val="single" w:sz="4" w:space="0" w:color="000000"/>
            </w:tcBorders>
          </w:tcPr>
          <w:p w14:paraId="6C34D2FB" w14:textId="4FDE9F60" w:rsidR="00B418F4" w:rsidRDefault="008D183D">
            <w:pPr>
              <w:spacing w:after="0" w:line="240" w:lineRule="auto"/>
              <w:jc w:val="center"/>
              <w:rPr>
                <w:rFonts w:cs="Arial"/>
                <w:sz w:val="18"/>
                <w:szCs w:val="18"/>
              </w:rPr>
            </w:pPr>
            <w:r>
              <w:rPr>
                <w:rFonts w:cs="Arial"/>
                <w:sz w:val="18"/>
                <w:szCs w:val="18"/>
              </w:rPr>
              <w:t>Revised</w:t>
            </w:r>
          </w:p>
        </w:tc>
      </w:tr>
    </w:tbl>
    <w:p w14:paraId="22AB8E93" w14:textId="77777777" w:rsidR="00B418F4" w:rsidRDefault="00B418F4" w:rsidP="00B418F4">
      <w:pPr>
        <w:rPr>
          <w:noProof/>
          <w:sz w:val="22"/>
          <w:szCs w:val="22"/>
          <w:lang w:val="en-US"/>
        </w:rPr>
      </w:pPr>
    </w:p>
    <w:p w14:paraId="2A896CFA" w14:textId="77777777" w:rsidR="00B418F4" w:rsidRDefault="00B418F4" w:rsidP="00B418F4">
      <w:pPr>
        <w:rPr>
          <w:noProof/>
          <w:sz w:val="22"/>
          <w:szCs w:val="22"/>
          <w:lang w:val="en-US"/>
        </w:rPr>
      </w:pPr>
      <w:r>
        <w:rPr>
          <w:b/>
          <w:bCs/>
          <w:noProof/>
          <w:sz w:val="22"/>
          <w:szCs w:val="22"/>
          <w:lang w:val="en-US"/>
        </w:rPr>
        <w:t>Discussion</w:t>
      </w:r>
    </w:p>
    <w:p w14:paraId="30D85E63" w14:textId="481D6149" w:rsidR="008D183D" w:rsidRDefault="008D183D" w:rsidP="00B418F4">
      <w:pPr>
        <w:rPr>
          <w:noProof/>
          <w:sz w:val="22"/>
          <w:szCs w:val="22"/>
          <w:lang w:val="en-US"/>
        </w:rPr>
      </w:pPr>
      <w:r>
        <w:rPr>
          <w:noProof/>
          <w:sz w:val="22"/>
          <w:szCs w:val="22"/>
          <w:lang w:val="en-US"/>
        </w:rPr>
        <w:t>Essentially agree with the commenter but I think it is better to refer to the SYNC and SFD fragment rather than SHR as this is a fragment and not a header. Therefore the change is revised to –</w:t>
      </w:r>
    </w:p>
    <w:p w14:paraId="61CB2BD8" w14:textId="6ACA9048" w:rsidR="008D183D" w:rsidRPr="009167D6" w:rsidRDefault="008D183D" w:rsidP="00B418F4">
      <w:pPr>
        <w:rPr>
          <w:noProof/>
          <w:color w:val="FF0000"/>
          <w:sz w:val="22"/>
          <w:szCs w:val="22"/>
          <w:lang w:val="en-US"/>
        </w:rPr>
      </w:pPr>
      <w:r w:rsidRPr="009167D6">
        <w:rPr>
          <w:color w:val="FF0000"/>
        </w:rPr>
        <w:t>"The SYNC and SFD fragment where present shall begin on the same millisecond grid as the other fragments, i.e., one millisecond offset before T0, as shown in Figure 198."</w:t>
      </w:r>
    </w:p>
    <w:p w14:paraId="29F31FE3" w14:textId="77777777" w:rsidR="008D183D" w:rsidRDefault="008D183D" w:rsidP="00B418F4">
      <w:pPr>
        <w:rPr>
          <w:noProof/>
          <w:sz w:val="22"/>
          <w:szCs w:val="22"/>
          <w:lang w:val="en-US"/>
        </w:rPr>
      </w:pPr>
    </w:p>
    <w:p w14:paraId="752688E9" w14:textId="2A2A0AF5" w:rsidR="00B418F4" w:rsidRDefault="008D183D" w:rsidP="00B418F4">
      <w:pPr>
        <w:rPr>
          <w:noProof/>
          <w:sz w:val="22"/>
          <w:szCs w:val="22"/>
          <w:lang w:val="en-US"/>
        </w:rPr>
      </w:pPr>
      <w:r>
        <w:rPr>
          <w:noProof/>
          <w:sz w:val="22"/>
          <w:szCs w:val="22"/>
          <w:lang w:val="en-US"/>
        </w:rPr>
        <w:t xml:space="preserve"> </w:t>
      </w:r>
    </w:p>
    <w:bookmarkEnd w:id="9"/>
    <w:p w14:paraId="7B712D0D" w14:textId="743558C2" w:rsidR="008B4B34" w:rsidRDefault="008B4B34">
      <w:pPr>
        <w:spacing w:after="200" w:line="276" w:lineRule="auto"/>
        <w:jc w:val="left"/>
        <w:rPr>
          <w:rFonts w:eastAsia="MS Mincho"/>
          <w:b/>
          <w:sz w:val="22"/>
          <w:lang w:val="x-none" w:eastAsia="ja-JP"/>
        </w:rPr>
      </w:pPr>
    </w:p>
    <w:p w14:paraId="49B5D25E" w14:textId="77777777" w:rsidR="00B418F4" w:rsidRDefault="00B418F4">
      <w:pPr>
        <w:spacing w:after="200" w:line="276" w:lineRule="auto"/>
        <w:jc w:val="left"/>
        <w:rPr>
          <w:rFonts w:eastAsia="MS Mincho"/>
          <w:b/>
          <w:sz w:val="22"/>
          <w:lang w:val="x-none" w:eastAsia="ja-JP"/>
        </w:rPr>
      </w:pPr>
    </w:p>
    <w:p w14:paraId="3F01DC68" w14:textId="77777777" w:rsidR="00B418F4" w:rsidRDefault="00B418F4">
      <w:pPr>
        <w:spacing w:after="200" w:line="276" w:lineRule="auto"/>
        <w:jc w:val="left"/>
        <w:rPr>
          <w:rFonts w:eastAsia="MS Mincho"/>
          <w:b/>
          <w:sz w:val="22"/>
          <w:lang w:val="x-none" w:eastAsia="ja-JP"/>
        </w:rPr>
      </w:pPr>
    </w:p>
    <w:p w14:paraId="2A27E52D" w14:textId="77777777" w:rsidR="00B418F4" w:rsidRDefault="00B418F4">
      <w:pPr>
        <w:spacing w:after="200" w:line="276" w:lineRule="auto"/>
        <w:jc w:val="left"/>
        <w:rPr>
          <w:rFonts w:eastAsia="MS Mincho"/>
          <w:b/>
          <w:sz w:val="22"/>
          <w:lang w:val="x-none" w:eastAsia="ja-JP"/>
        </w:rPr>
      </w:pPr>
    </w:p>
    <w:p w14:paraId="3E3235A2" w14:textId="77777777" w:rsidR="00B418F4" w:rsidRDefault="00B418F4">
      <w:pPr>
        <w:spacing w:after="200" w:line="276" w:lineRule="auto"/>
        <w:jc w:val="left"/>
        <w:rPr>
          <w:rFonts w:eastAsia="MS Mincho"/>
          <w:b/>
          <w:sz w:val="22"/>
          <w:lang w:val="x-none" w:eastAsia="ja-JP"/>
        </w:rPr>
      </w:pPr>
    </w:p>
    <w:p w14:paraId="4E001CED" w14:textId="77777777" w:rsidR="00B418F4" w:rsidRDefault="00B418F4">
      <w:pPr>
        <w:spacing w:after="200" w:line="276" w:lineRule="auto"/>
        <w:jc w:val="left"/>
        <w:rPr>
          <w:rFonts w:eastAsia="MS Mincho"/>
          <w:b/>
          <w:noProof/>
          <w:sz w:val="22"/>
          <w:lang w:val="x-none" w:eastAsia="ja-JP"/>
        </w:rPr>
      </w:pPr>
      <w:r>
        <w:rPr>
          <w:noProof/>
        </w:rPr>
        <w:br w:type="page"/>
      </w:r>
    </w:p>
    <w:p w14:paraId="23F2917B" w14:textId="4F676E52" w:rsidR="00B418F4" w:rsidRDefault="00B418F4" w:rsidP="00B418F4">
      <w:pPr>
        <w:pStyle w:val="Heading2"/>
        <w:rPr>
          <w:noProof/>
        </w:rPr>
      </w:pPr>
      <w:r>
        <w:rPr>
          <w:noProof/>
        </w:rPr>
        <w:lastRenderedPageBreak/>
        <w:t>CID 1286:</w:t>
      </w:r>
    </w:p>
    <w:p w14:paraId="2BC3D767" w14:textId="77777777" w:rsidR="00B418F4" w:rsidRDefault="00B418F4" w:rsidP="00B418F4">
      <w:pPr>
        <w:rPr>
          <w:noProof/>
          <w:sz w:val="22"/>
          <w:szCs w:val="22"/>
          <w:lang w:val="en-US"/>
        </w:rPr>
      </w:pPr>
      <w:r>
        <w:rPr>
          <w:rFonts w:eastAsia="MS Mincho"/>
          <w:noProof/>
          <w:sz w:val="22"/>
          <w:szCs w:val="22"/>
          <w:lang w:val="en-US" w:eastAsia="x-none"/>
        </w:rPr>
        <w:t>This document provides changes</w:t>
      </w:r>
      <w:r>
        <w:rPr>
          <w:noProof/>
          <w:sz w:val="22"/>
          <w:szCs w:val="22"/>
          <w:lang w:val="en-US"/>
        </w:rPr>
        <w:t xml:space="preserve"> to </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B418F4" w14:paraId="168833AA" w14:textId="77777777" w:rsidTr="00B418F4">
        <w:trPr>
          <w:trHeight w:val="793"/>
          <w:jc w:val="center"/>
        </w:trPr>
        <w:tc>
          <w:tcPr>
            <w:tcW w:w="1031" w:type="dxa"/>
            <w:tcBorders>
              <w:top w:val="single" w:sz="4" w:space="0" w:color="000000"/>
              <w:left w:val="single" w:sz="4" w:space="0" w:color="000000"/>
              <w:bottom w:val="single" w:sz="4" w:space="0" w:color="000000"/>
              <w:right w:val="single" w:sz="4" w:space="0" w:color="000000"/>
            </w:tcBorders>
            <w:hideMark/>
          </w:tcPr>
          <w:p w14:paraId="132B5B58" w14:textId="77777777" w:rsidR="00B418F4" w:rsidRDefault="00B418F4">
            <w:pPr>
              <w:jc w:val="center"/>
              <w:rPr>
                <w:rFonts w:cs="Arial"/>
                <w:b/>
                <w:bCs/>
                <w:sz w:val="18"/>
                <w:szCs w:val="18"/>
              </w:rPr>
            </w:pPr>
            <w:r>
              <w:rPr>
                <w:rFonts w:eastAsiaTheme="minorEastAsia" w:cs="Arial"/>
                <w:b/>
                <w:bCs/>
                <w:sz w:val="18"/>
                <w:szCs w:val="18"/>
                <w:lang w:eastAsia="zh-CN"/>
              </w:rPr>
              <w:t>Name</w:t>
            </w:r>
          </w:p>
        </w:tc>
        <w:tc>
          <w:tcPr>
            <w:tcW w:w="810" w:type="dxa"/>
            <w:tcBorders>
              <w:top w:val="single" w:sz="4" w:space="0" w:color="000000"/>
              <w:left w:val="single" w:sz="4" w:space="0" w:color="000000"/>
              <w:bottom w:val="single" w:sz="4" w:space="0" w:color="000000"/>
              <w:right w:val="single" w:sz="4" w:space="0" w:color="000000"/>
            </w:tcBorders>
            <w:hideMark/>
          </w:tcPr>
          <w:p w14:paraId="015BF90B" w14:textId="77777777" w:rsidR="00B418F4" w:rsidRDefault="00B418F4">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406DC5B5" w14:textId="77777777" w:rsidR="00B418F4" w:rsidRDefault="00B418F4">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4E4678C3" w14:textId="77777777" w:rsidR="00B418F4" w:rsidRDefault="00B418F4">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0093A523" w14:textId="77777777" w:rsidR="00B418F4" w:rsidRDefault="00B418F4">
            <w:pPr>
              <w:jc w:val="center"/>
              <w:rPr>
                <w:rFonts w:cs="Arial"/>
                <w:b/>
                <w:bCs/>
                <w:sz w:val="18"/>
                <w:szCs w:val="18"/>
              </w:rPr>
            </w:pPr>
            <w:r>
              <w:rPr>
                <w:rFonts w:cs="Arial"/>
                <w:b/>
                <w:bCs/>
                <w:sz w:val="18"/>
                <w:szCs w:val="18"/>
              </w:rPr>
              <w:t>Ln</w:t>
            </w:r>
          </w:p>
        </w:tc>
        <w:tc>
          <w:tcPr>
            <w:tcW w:w="2656" w:type="dxa"/>
            <w:tcBorders>
              <w:top w:val="single" w:sz="4" w:space="0" w:color="000000"/>
              <w:left w:val="single" w:sz="4" w:space="0" w:color="000000"/>
              <w:bottom w:val="single" w:sz="4" w:space="0" w:color="000000"/>
              <w:right w:val="single" w:sz="4" w:space="0" w:color="000000"/>
            </w:tcBorders>
            <w:hideMark/>
          </w:tcPr>
          <w:p w14:paraId="3B32F074" w14:textId="77777777" w:rsidR="00B418F4" w:rsidRDefault="00B418F4">
            <w:pPr>
              <w:jc w:val="center"/>
              <w:rPr>
                <w:rFonts w:cs="Arial"/>
                <w:b/>
                <w:bCs/>
                <w:sz w:val="18"/>
                <w:szCs w:val="18"/>
              </w:rPr>
            </w:pPr>
            <w:r>
              <w:rPr>
                <w:rFonts w:cs="Arial"/>
                <w:b/>
                <w:bCs/>
                <w:sz w:val="18"/>
                <w:szCs w:val="18"/>
              </w:rPr>
              <w:t>Comment</w:t>
            </w:r>
          </w:p>
        </w:tc>
        <w:tc>
          <w:tcPr>
            <w:tcW w:w="2340" w:type="dxa"/>
            <w:tcBorders>
              <w:top w:val="single" w:sz="4" w:space="0" w:color="000000"/>
              <w:left w:val="single" w:sz="4" w:space="0" w:color="000000"/>
              <w:bottom w:val="single" w:sz="4" w:space="0" w:color="000000"/>
              <w:right w:val="single" w:sz="4" w:space="0" w:color="000000"/>
            </w:tcBorders>
            <w:hideMark/>
          </w:tcPr>
          <w:p w14:paraId="2C3F6996" w14:textId="77777777" w:rsidR="00B418F4" w:rsidRDefault="00B418F4">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17C25D76" w14:textId="77777777" w:rsidR="00B418F4" w:rsidRDefault="00B418F4">
            <w:pPr>
              <w:jc w:val="center"/>
              <w:rPr>
                <w:rFonts w:cs="Arial"/>
                <w:b/>
                <w:bCs/>
                <w:sz w:val="18"/>
                <w:szCs w:val="18"/>
              </w:rPr>
            </w:pPr>
            <w:r>
              <w:rPr>
                <w:rFonts w:cs="Arial"/>
                <w:b/>
                <w:bCs/>
                <w:sz w:val="18"/>
                <w:szCs w:val="18"/>
              </w:rPr>
              <w:t>Disposition</w:t>
            </w:r>
          </w:p>
        </w:tc>
      </w:tr>
      <w:tr w:rsidR="00B418F4" w14:paraId="64B07B36" w14:textId="77777777" w:rsidTr="00B418F4">
        <w:trPr>
          <w:jc w:val="center"/>
        </w:trPr>
        <w:tc>
          <w:tcPr>
            <w:tcW w:w="1031" w:type="dxa"/>
            <w:tcBorders>
              <w:top w:val="single" w:sz="4" w:space="0" w:color="000000"/>
              <w:left w:val="single" w:sz="4" w:space="0" w:color="000000"/>
              <w:bottom w:val="single" w:sz="4" w:space="0" w:color="000000"/>
              <w:right w:val="single" w:sz="4" w:space="0" w:color="000000"/>
            </w:tcBorders>
          </w:tcPr>
          <w:p w14:paraId="0232B24A" w14:textId="23E9555D" w:rsidR="00B418F4" w:rsidRDefault="00B418F4">
            <w:pPr>
              <w:spacing w:after="0" w:line="240" w:lineRule="auto"/>
              <w:jc w:val="center"/>
              <w:rPr>
                <w:rFonts w:cs="Arial"/>
                <w:sz w:val="18"/>
                <w:szCs w:val="18"/>
              </w:rPr>
            </w:pPr>
            <w:r w:rsidRPr="00B418F4">
              <w:rPr>
                <w:rFonts w:cs="Arial"/>
                <w:sz w:val="18"/>
                <w:szCs w:val="18"/>
              </w:rPr>
              <w:t>Bernhard Großwindhage</w:t>
            </w:r>
          </w:p>
        </w:tc>
        <w:tc>
          <w:tcPr>
            <w:tcW w:w="810" w:type="dxa"/>
            <w:tcBorders>
              <w:top w:val="single" w:sz="4" w:space="0" w:color="000000"/>
              <w:left w:val="single" w:sz="4" w:space="0" w:color="000000"/>
              <w:bottom w:val="single" w:sz="4" w:space="0" w:color="000000"/>
              <w:right w:val="single" w:sz="4" w:space="0" w:color="000000"/>
            </w:tcBorders>
          </w:tcPr>
          <w:p w14:paraId="6DEE76D4" w14:textId="7734A41D" w:rsidR="00B418F4" w:rsidRDefault="00B418F4">
            <w:pPr>
              <w:spacing w:after="0" w:line="240" w:lineRule="auto"/>
              <w:jc w:val="center"/>
              <w:rPr>
                <w:rFonts w:cs="Arial"/>
                <w:sz w:val="18"/>
                <w:szCs w:val="18"/>
                <w:highlight w:val="yellow"/>
              </w:rPr>
            </w:pPr>
            <w:r w:rsidRPr="00630DFD">
              <w:rPr>
                <w:rFonts w:cs="Arial"/>
                <w:sz w:val="18"/>
                <w:szCs w:val="18"/>
              </w:rPr>
              <w:t>1420</w:t>
            </w:r>
          </w:p>
        </w:tc>
        <w:tc>
          <w:tcPr>
            <w:tcW w:w="540" w:type="dxa"/>
            <w:tcBorders>
              <w:top w:val="single" w:sz="4" w:space="0" w:color="000000"/>
              <w:left w:val="single" w:sz="4" w:space="0" w:color="000000"/>
              <w:bottom w:val="single" w:sz="4" w:space="0" w:color="000000"/>
              <w:right w:val="single" w:sz="4" w:space="0" w:color="000000"/>
            </w:tcBorders>
          </w:tcPr>
          <w:p w14:paraId="70519AD3" w14:textId="02EF6FC4" w:rsidR="00B418F4" w:rsidRDefault="00B418F4">
            <w:pPr>
              <w:spacing w:after="0" w:line="240" w:lineRule="auto"/>
              <w:jc w:val="center"/>
            </w:pPr>
            <w:r>
              <w:t>192</w:t>
            </w:r>
          </w:p>
        </w:tc>
        <w:tc>
          <w:tcPr>
            <w:tcW w:w="1214" w:type="dxa"/>
            <w:tcBorders>
              <w:top w:val="single" w:sz="4" w:space="0" w:color="000000"/>
              <w:left w:val="single" w:sz="4" w:space="0" w:color="000000"/>
              <w:bottom w:val="single" w:sz="4" w:space="0" w:color="000000"/>
              <w:right w:val="single" w:sz="4" w:space="0" w:color="000000"/>
            </w:tcBorders>
          </w:tcPr>
          <w:p w14:paraId="05AD9282" w14:textId="2961162C" w:rsidR="00B418F4" w:rsidRDefault="00B418F4">
            <w:pPr>
              <w:spacing w:after="0" w:line="240" w:lineRule="auto"/>
              <w:jc w:val="center"/>
            </w:pPr>
            <w:r>
              <w:t>16.2.11.2</w:t>
            </w:r>
          </w:p>
        </w:tc>
        <w:tc>
          <w:tcPr>
            <w:tcW w:w="450" w:type="dxa"/>
            <w:tcBorders>
              <w:top w:val="single" w:sz="4" w:space="0" w:color="000000"/>
              <w:left w:val="single" w:sz="4" w:space="0" w:color="000000"/>
              <w:bottom w:val="single" w:sz="4" w:space="0" w:color="000000"/>
              <w:right w:val="single" w:sz="4" w:space="0" w:color="000000"/>
            </w:tcBorders>
          </w:tcPr>
          <w:p w14:paraId="6EDA3075" w14:textId="6891C24A" w:rsidR="00B418F4" w:rsidRDefault="00B418F4">
            <w:pPr>
              <w:spacing w:after="0" w:line="240" w:lineRule="auto"/>
              <w:jc w:val="center"/>
            </w:pPr>
            <w:r>
              <w:t>23</w:t>
            </w:r>
          </w:p>
        </w:tc>
        <w:tc>
          <w:tcPr>
            <w:tcW w:w="2656" w:type="dxa"/>
            <w:tcBorders>
              <w:top w:val="single" w:sz="4" w:space="0" w:color="000000"/>
              <w:left w:val="single" w:sz="4" w:space="0" w:color="000000"/>
              <w:bottom w:val="single" w:sz="4" w:space="0" w:color="000000"/>
              <w:right w:val="single" w:sz="4" w:space="0" w:color="000000"/>
            </w:tcBorders>
          </w:tcPr>
          <w:p w14:paraId="4381F14A" w14:textId="1AF2C876" w:rsidR="00B418F4" w:rsidRDefault="00CC7C2B">
            <w:pPr>
              <w:spacing w:after="0" w:line="240" w:lineRule="auto"/>
              <w:jc w:val="left"/>
            </w:pPr>
            <w:r w:rsidRPr="00CC7C2B">
              <w:t>RSF length is given as 1 to 8. I propose to allow values up to 16.</w:t>
            </w:r>
          </w:p>
        </w:tc>
        <w:tc>
          <w:tcPr>
            <w:tcW w:w="2340" w:type="dxa"/>
            <w:tcBorders>
              <w:top w:val="single" w:sz="4" w:space="0" w:color="000000"/>
              <w:left w:val="single" w:sz="4" w:space="0" w:color="000000"/>
              <w:bottom w:val="single" w:sz="4" w:space="0" w:color="000000"/>
              <w:right w:val="single" w:sz="4" w:space="0" w:color="000000"/>
            </w:tcBorders>
          </w:tcPr>
          <w:p w14:paraId="6B12763A" w14:textId="159C9394" w:rsidR="00B418F4" w:rsidRDefault="00CC7C2B">
            <w:pPr>
              <w:tabs>
                <w:tab w:val="left" w:pos="523"/>
              </w:tabs>
            </w:pPr>
            <w:r w:rsidRPr="00CC7C2B">
              <w:t>{1, 2, 4, 8, 16}</w:t>
            </w:r>
          </w:p>
        </w:tc>
        <w:tc>
          <w:tcPr>
            <w:tcW w:w="990" w:type="dxa"/>
            <w:tcBorders>
              <w:top w:val="single" w:sz="4" w:space="0" w:color="000000"/>
              <w:left w:val="single" w:sz="4" w:space="0" w:color="000000"/>
              <w:bottom w:val="single" w:sz="4" w:space="0" w:color="000000"/>
              <w:right w:val="single" w:sz="4" w:space="0" w:color="000000"/>
            </w:tcBorders>
          </w:tcPr>
          <w:p w14:paraId="3E4E80D0" w14:textId="54876E9F" w:rsidR="00B418F4" w:rsidRDefault="00B168EF">
            <w:pPr>
              <w:spacing w:after="0" w:line="240" w:lineRule="auto"/>
              <w:jc w:val="center"/>
              <w:rPr>
                <w:rFonts w:cs="Arial"/>
                <w:sz w:val="18"/>
                <w:szCs w:val="18"/>
              </w:rPr>
            </w:pPr>
            <w:r>
              <w:rPr>
                <w:rFonts w:cs="Arial"/>
                <w:sz w:val="18"/>
                <w:szCs w:val="18"/>
              </w:rPr>
              <w:t>Revised</w:t>
            </w:r>
          </w:p>
        </w:tc>
      </w:tr>
    </w:tbl>
    <w:p w14:paraId="6173A3AD" w14:textId="77777777" w:rsidR="00B418F4" w:rsidRDefault="00B418F4" w:rsidP="00B418F4">
      <w:pPr>
        <w:rPr>
          <w:noProof/>
          <w:sz w:val="22"/>
          <w:szCs w:val="22"/>
          <w:lang w:val="en-US"/>
        </w:rPr>
      </w:pPr>
    </w:p>
    <w:p w14:paraId="4D2BBF69" w14:textId="1B427102" w:rsidR="00B168EF" w:rsidRPr="00BB2295" w:rsidRDefault="00B168EF" w:rsidP="00BB2295">
      <w:pPr>
        <w:rPr>
          <w:noProof/>
          <w:sz w:val="22"/>
          <w:szCs w:val="22"/>
          <w:lang w:val="en-US"/>
        </w:rPr>
      </w:pPr>
      <w:r w:rsidRPr="00B168EF">
        <w:rPr>
          <w:noProof/>
          <w:lang w:val="en-IE"/>
        </w:rPr>
        <w:t>Disposition Detail:  </w:t>
      </w:r>
      <w:r w:rsidRPr="00B168EF">
        <w:rPr>
          <w:i/>
          <w:iCs/>
          <w:noProof/>
          <w:lang w:val="en-US"/>
        </w:rPr>
        <w:t>This is a duplicate of #964 which has been accepted</w:t>
      </w:r>
      <w:r w:rsidRPr="00B168EF">
        <w:rPr>
          <w:i/>
          <w:iCs/>
          <w:noProof/>
          <w:lang w:val="en-IE"/>
        </w:rPr>
        <w:t>.</w:t>
      </w:r>
      <w:r>
        <w:rPr>
          <w:noProof/>
          <w:lang w:val="en-IE"/>
        </w:rPr>
        <w:t xml:space="preserve"> Nothing further needs to be done.</w:t>
      </w:r>
    </w:p>
    <w:sectPr w:rsidR="00B168EF" w:rsidRPr="00BB2295" w:rsidSect="007F144A">
      <w:headerReference w:type="default" r:id="rId12"/>
      <w:footerReference w:type="default" r:id="rId13"/>
      <w:pgSz w:w="11906" w:h="16838"/>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D5619" w14:textId="77777777" w:rsidR="00D56370" w:rsidRDefault="00D56370" w:rsidP="00B72CFD">
      <w:pPr>
        <w:spacing w:after="0" w:line="240" w:lineRule="auto"/>
      </w:pPr>
      <w:r>
        <w:separator/>
      </w:r>
    </w:p>
  </w:endnote>
  <w:endnote w:type="continuationSeparator" w:id="0">
    <w:p w14:paraId="370155F5" w14:textId="77777777" w:rsidR="00D56370" w:rsidRDefault="00D5637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4C2" w14:textId="77F9626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FA2B9C">
      <w:rPr>
        <w:rFonts w:ascii="Times New Roman" w:hAnsi="Times New Roman"/>
      </w:rPr>
      <w:t xml:space="preserve"> of </w:t>
    </w:r>
    <w:r w:rsidR="00FA2B9C">
      <w:rPr>
        <w:rFonts w:ascii="Times New Roman" w:hAnsi="Times New Roman"/>
      </w:rPr>
      <w:fldChar w:fldCharType="begin"/>
    </w:r>
    <w:r w:rsidR="00FA2B9C">
      <w:rPr>
        <w:rFonts w:ascii="Times New Roman" w:hAnsi="Times New Roman"/>
      </w:rPr>
      <w:instrText xml:space="preserve"> NUMPAGES   \* MERGEFORMAT </w:instrText>
    </w:r>
    <w:r w:rsidR="00FA2B9C">
      <w:rPr>
        <w:rFonts w:ascii="Times New Roman" w:hAnsi="Times New Roman"/>
      </w:rPr>
      <w:fldChar w:fldCharType="separate"/>
    </w:r>
    <w:r w:rsidR="00FA2B9C">
      <w:rPr>
        <w:rFonts w:ascii="Times New Roman" w:hAnsi="Times New Roman"/>
        <w:noProof/>
      </w:rPr>
      <w:t>6</w:t>
    </w:r>
    <w:r w:rsidR="00FA2B9C">
      <w:rPr>
        <w:rFonts w:ascii="Times New Roman" w:hAnsi="Times New Roman"/>
      </w:rPr>
      <w:fldChar w:fldCharType="end"/>
    </w:r>
    <w:r w:rsidR="00E36EC1" w:rsidRPr="00B72CFD">
      <w:rPr>
        <w:rFonts w:ascii="Times New Roman" w:hAnsi="Times New Roman"/>
      </w:rPr>
      <w:ptab w:relativeTo="margin" w:alignment="right" w:leader="none"/>
    </w:r>
    <w:r w:rsidR="00C8746A">
      <w:rPr>
        <w:rFonts w:ascii="Times New Roman" w:hAnsi="Times New Roman"/>
      </w:rPr>
      <w:t>Carl Murray</w:t>
    </w:r>
    <w:r w:rsidR="00E36EC1" w:rsidRPr="00B72CFD">
      <w:rPr>
        <w:rFonts w:ascii="Times New Roman" w:hAnsi="Times New Roman"/>
      </w:rPr>
      <w:t xml:space="preserve">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540E7" w14:textId="77777777" w:rsidR="00D56370" w:rsidRDefault="00D56370" w:rsidP="00B72CFD">
      <w:pPr>
        <w:spacing w:after="0" w:line="240" w:lineRule="auto"/>
      </w:pPr>
      <w:r>
        <w:separator/>
      </w:r>
    </w:p>
  </w:footnote>
  <w:footnote w:type="continuationSeparator" w:id="0">
    <w:p w14:paraId="03CF4E6E" w14:textId="77777777" w:rsidR="00D56370" w:rsidRDefault="00D5637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0A9E" w14:textId="66F1F5EF" w:rsidR="00E36EC1" w:rsidRPr="00B72CFD" w:rsidRDefault="00C52ADB" w:rsidP="00B72CFD">
    <w:pPr>
      <w:pStyle w:val="Header"/>
      <w:spacing w:after="240" w:line="220" w:lineRule="exact"/>
      <w:rPr>
        <w:rFonts w:ascii="Times New Roman" w:hAnsi="Times New Roman"/>
      </w:rPr>
    </w:pPr>
    <w:r>
      <w:rPr>
        <w:rFonts w:ascii="Times New Roman" w:eastAsia="Malgun Gothic" w:hAnsi="Times New Roman"/>
        <w:u w:val="single"/>
      </w:rPr>
      <w:t>Sept</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422599">
      <w:rPr>
        <w:rFonts w:ascii="Times New Roman" w:eastAsia="Malgun Gothic" w:hAnsi="Times New Roman"/>
        <w:u w:val="single"/>
      </w:rPr>
      <w:t>0</w:t>
    </w:r>
    <w:r w:rsidR="00816693">
      <w:rPr>
        <w:rFonts w:ascii="Times New Roman" w:eastAsia="Malgun Gothic" w:hAnsi="Times New Roman"/>
        <w:u w:val="single"/>
      </w:rPr>
      <w:t>518</w:t>
    </w:r>
    <w:r w:rsidR="00865063" w:rsidRPr="00865063">
      <w:rPr>
        <w:rFonts w:ascii="Times New Roman" w:eastAsia="Malgun Gothic" w:hAnsi="Times New Roman"/>
        <w:u w:val="single"/>
      </w:rPr>
      <w:t>-0</w:t>
    </w:r>
    <w:r w:rsidR="00B168EF">
      <w:rPr>
        <w:rFonts w:ascii="Times New Roman" w:eastAsia="Malgun Gothic" w:hAnsi="Times New Roman"/>
        <w:u w:val="single"/>
      </w:rPr>
      <w:t>1</w:t>
    </w:r>
    <w:r w:rsidR="00865063" w:rsidRPr="00865063">
      <w:rPr>
        <w:rFonts w:ascii="Times New Roman" w:eastAsia="Malgun Gothic" w:hAnsi="Times New Roman"/>
        <w:u w:val="single"/>
      </w:rPr>
      <w:t>-04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2763CFD"/>
    <w:multiLevelType w:val="hybridMultilevel"/>
    <w:tmpl w:val="F7341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0DBAEC64"/>
    <w:lvl w:ilvl="0">
      <w:start w:val="1"/>
      <w:numFmt w:val="decimal"/>
      <w:pStyle w:val="Heading1"/>
      <w:suff w:val="space"/>
      <w:lvlText w:val="%1"/>
      <w:lvlJc w:val="left"/>
      <w:pPr>
        <w:ind w:left="0" w:firstLine="0"/>
      </w:pPr>
      <w:rPr>
        <w:rFonts w:ascii="Arial Bold" w:hAnsi="Arial Bold" w:hint="default"/>
        <w:b w:val="0"/>
        <w:bCs/>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4E431DC1"/>
    <w:multiLevelType w:val="hybridMultilevel"/>
    <w:tmpl w:val="7430B378"/>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9" w15:restartNumberingAfterBreak="0">
    <w:nsid w:val="6EB55728"/>
    <w:multiLevelType w:val="hybridMultilevel"/>
    <w:tmpl w:val="B7A47D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5AD5223"/>
    <w:multiLevelType w:val="hybridMultilevel"/>
    <w:tmpl w:val="B46A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29206">
    <w:abstractNumId w:val="11"/>
  </w:num>
  <w:num w:numId="2" w16cid:durableId="1707216845">
    <w:abstractNumId w:val="10"/>
  </w:num>
  <w:num w:numId="3" w16cid:durableId="411320223">
    <w:abstractNumId w:val="4"/>
  </w:num>
  <w:num w:numId="4" w16cid:durableId="1930232613">
    <w:abstractNumId w:val="0"/>
  </w:num>
  <w:num w:numId="5" w16cid:durableId="1313830185">
    <w:abstractNumId w:val="6"/>
  </w:num>
  <w:num w:numId="6" w16cid:durableId="972296524">
    <w:abstractNumId w:val="1"/>
  </w:num>
  <w:num w:numId="7" w16cid:durableId="1232546790">
    <w:abstractNumId w:val="7"/>
  </w:num>
  <w:num w:numId="8" w16cid:durableId="1221944480">
    <w:abstractNumId w:val="3"/>
  </w:num>
  <w:num w:numId="9" w16cid:durableId="1489445747">
    <w:abstractNumId w:val="5"/>
  </w:num>
  <w:num w:numId="10" w16cid:durableId="1301109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7699892">
    <w:abstractNumId w:val="1"/>
  </w:num>
  <w:num w:numId="12" w16cid:durableId="1933080592">
    <w:abstractNumId w:val="9"/>
  </w:num>
  <w:num w:numId="13" w16cid:durableId="1057437323">
    <w:abstractNumId w:val="8"/>
  </w:num>
  <w:num w:numId="14" w16cid:durableId="1640961024">
    <w:abstractNumId w:val="1"/>
  </w:num>
  <w:num w:numId="15" w16cid:durableId="1738237652">
    <w:abstractNumId w:val="2"/>
  </w:num>
  <w:num w:numId="16" w16cid:durableId="261307552">
    <w:abstractNumId w:val="12"/>
  </w:num>
  <w:num w:numId="17" w16cid:durableId="1373262987">
    <w:abstractNumId w:val="12"/>
  </w:num>
  <w:num w:numId="18" w16cid:durableId="1733193717">
    <w:abstractNumId w:val="2"/>
  </w:num>
  <w:num w:numId="19" w16cid:durableId="106452194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A6"/>
    <w:rsid w:val="000003FC"/>
    <w:rsid w:val="00000C49"/>
    <w:rsid w:val="0000393E"/>
    <w:rsid w:val="0000474C"/>
    <w:rsid w:val="00012343"/>
    <w:rsid w:val="00012FAA"/>
    <w:rsid w:val="00014260"/>
    <w:rsid w:val="00017103"/>
    <w:rsid w:val="00020A47"/>
    <w:rsid w:val="00020DC7"/>
    <w:rsid w:val="00022248"/>
    <w:rsid w:val="000237D1"/>
    <w:rsid w:val="00023D7D"/>
    <w:rsid w:val="000270D1"/>
    <w:rsid w:val="0002781D"/>
    <w:rsid w:val="00031DBA"/>
    <w:rsid w:val="000341FC"/>
    <w:rsid w:val="00034643"/>
    <w:rsid w:val="000413E6"/>
    <w:rsid w:val="00042870"/>
    <w:rsid w:val="00042FBF"/>
    <w:rsid w:val="000453AA"/>
    <w:rsid w:val="000473E9"/>
    <w:rsid w:val="0005176C"/>
    <w:rsid w:val="000524D7"/>
    <w:rsid w:val="00057127"/>
    <w:rsid w:val="00061650"/>
    <w:rsid w:val="00067718"/>
    <w:rsid w:val="00067F7C"/>
    <w:rsid w:val="00073187"/>
    <w:rsid w:val="00073AF7"/>
    <w:rsid w:val="00073F3D"/>
    <w:rsid w:val="00074DED"/>
    <w:rsid w:val="00074FC3"/>
    <w:rsid w:val="00076B22"/>
    <w:rsid w:val="00080952"/>
    <w:rsid w:val="00082391"/>
    <w:rsid w:val="00084599"/>
    <w:rsid w:val="000904E2"/>
    <w:rsid w:val="0009201B"/>
    <w:rsid w:val="00093187"/>
    <w:rsid w:val="00094B79"/>
    <w:rsid w:val="00094C62"/>
    <w:rsid w:val="00095393"/>
    <w:rsid w:val="00096077"/>
    <w:rsid w:val="00096A7B"/>
    <w:rsid w:val="000A1175"/>
    <w:rsid w:val="000A2E58"/>
    <w:rsid w:val="000A2FE2"/>
    <w:rsid w:val="000A3BB7"/>
    <w:rsid w:val="000A698D"/>
    <w:rsid w:val="000A6EE7"/>
    <w:rsid w:val="000A707C"/>
    <w:rsid w:val="000A7799"/>
    <w:rsid w:val="000B06B3"/>
    <w:rsid w:val="000B235E"/>
    <w:rsid w:val="000B24DA"/>
    <w:rsid w:val="000B29A5"/>
    <w:rsid w:val="000B3648"/>
    <w:rsid w:val="000B4A19"/>
    <w:rsid w:val="000C0B26"/>
    <w:rsid w:val="000C28AE"/>
    <w:rsid w:val="000C46B8"/>
    <w:rsid w:val="000C7769"/>
    <w:rsid w:val="000C7FD9"/>
    <w:rsid w:val="000D0D20"/>
    <w:rsid w:val="000D1EF1"/>
    <w:rsid w:val="000D222C"/>
    <w:rsid w:val="000D22AC"/>
    <w:rsid w:val="000D6C37"/>
    <w:rsid w:val="000D6E3B"/>
    <w:rsid w:val="000E0166"/>
    <w:rsid w:val="000E1C16"/>
    <w:rsid w:val="000E27FE"/>
    <w:rsid w:val="000E394C"/>
    <w:rsid w:val="000E55F0"/>
    <w:rsid w:val="000E5E22"/>
    <w:rsid w:val="000E6FA5"/>
    <w:rsid w:val="000F1BB9"/>
    <w:rsid w:val="000F46F7"/>
    <w:rsid w:val="000F6222"/>
    <w:rsid w:val="001049A3"/>
    <w:rsid w:val="00104DF1"/>
    <w:rsid w:val="001072E1"/>
    <w:rsid w:val="00111359"/>
    <w:rsid w:val="0011174F"/>
    <w:rsid w:val="001123D0"/>
    <w:rsid w:val="0011450A"/>
    <w:rsid w:val="00116930"/>
    <w:rsid w:val="00120E6F"/>
    <w:rsid w:val="00131C08"/>
    <w:rsid w:val="00132B72"/>
    <w:rsid w:val="001331E9"/>
    <w:rsid w:val="001333FF"/>
    <w:rsid w:val="0013561F"/>
    <w:rsid w:val="001360FD"/>
    <w:rsid w:val="001374AB"/>
    <w:rsid w:val="00137DBC"/>
    <w:rsid w:val="00137EEF"/>
    <w:rsid w:val="00140720"/>
    <w:rsid w:val="00141B09"/>
    <w:rsid w:val="0014220B"/>
    <w:rsid w:val="001438AE"/>
    <w:rsid w:val="001445F3"/>
    <w:rsid w:val="001449C9"/>
    <w:rsid w:val="00146EF7"/>
    <w:rsid w:val="00152D53"/>
    <w:rsid w:val="001535A7"/>
    <w:rsid w:val="0015416B"/>
    <w:rsid w:val="00154458"/>
    <w:rsid w:val="001559BE"/>
    <w:rsid w:val="001562BB"/>
    <w:rsid w:val="00161BF2"/>
    <w:rsid w:val="00161F9C"/>
    <w:rsid w:val="00162EC9"/>
    <w:rsid w:val="0016310D"/>
    <w:rsid w:val="001655CE"/>
    <w:rsid w:val="0016618E"/>
    <w:rsid w:val="001715D8"/>
    <w:rsid w:val="00172EBE"/>
    <w:rsid w:val="00174A7B"/>
    <w:rsid w:val="00174C0B"/>
    <w:rsid w:val="0017735A"/>
    <w:rsid w:val="00180D61"/>
    <w:rsid w:val="00182E8B"/>
    <w:rsid w:val="0018326A"/>
    <w:rsid w:val="001861F6"/>
    <w:rsid w:val="00190549"/>
    <w:rsid w:val="00191B1E"/>
    <w:rsid w:val="001930E7"/>
    <w:rsid w:val="00194F29"/>
    <w:rsid w:val="00194F47"/>
    <w:rsid w:val="00196E3D"/>
    <w:rsid w:val="00197DD6"/>
    <w:rsid w:val="001A061A"/>
    <w:rsid w:val="001A0AEF"/>
    <w:rsid w:val="001A76BA"/>
    <w:rsid w:val="001B2CFD"/>
    <w:rsid w:val="001B2EF0"/>
    <w:rsid w:val="001B2F1E"/>
    <w:rsid w:val="001B481E"/>
    <w:rsid w:val="001B5AD9"/>
    <w:rsid w:val="001B613B"/>
    <w:rsid w:val="001B6517"/>
    <w:rsid w:val="001B6FA1"/>
    <w:rsid w:val="001B74BA"/>
    <w:rsid w:val="001C1FFB"/>
    <w:rsid w:val="001C24E8"/>
    <w:rsid w:val="001C35F2"/>
    <w:rsid w:val="001C46AD"/>
    <w:rsid w:val="001C4CBB"/>
    <w:rsid w:val="001D0B37"/>
    <w:rsid w:val="001D17A7"/>
    <w:rsid w:val="001D2701"/>
    <w:rsid w:val="001D2972"/>
    <w:rsid w:val="001D4A4B"/>
    <w:rsid w:val="001D4EF3"/>
    <w:rsid w:val="001D60F7"/>
    <w:rsid w:val="001E0644"/>
    <w:rsid w:val="001E0B4A"/>
    <w:rsid w:val="001E1212"/>
    <w:rsid w:val="001E30C6"/>
    <w:rsid w:val="001E62CE"/>
    <w:rsid w:val="001F19E9"/>
    <w:rsid w:val="001F214E"/>
    <w:rsid w:val="001F3822"/>
    <w:rsid w:val="001F6E64"/>
    <w:rsid w:val="001F727E"/>
    <w:rsid w:val="001F7CCD"/>
    <w:rsid w:val="00203E95"/>
    <w:rsid w:val="0020484F"/>
    <w:rsid w:val="00204A9A"/>
    <w:rsid w:val="00212B61"/>
    <w:rsid w:val="002133DF"/>
    <w:rsid w:val="00213C6F"/>
    <w:rsid w:val="00214707"/>
    <w:rsid w:val="00214B7B"/>
    <w:rsid w:val="00214F0D"/>
    <w:rsid w:val="00215D04"/>
    <w:rsid w:val="00215D3F"/>
    <w:rsid w:val="0021657A"/>
    <w:rsid w:val="0022483B"/>
    <w:rsid w:val="0022620E"/>
    <w:rsid w:val="00230A1C"/>
    <w:rsid w:val="002349AA"/>
    <w:rsid w:val="002349FA"/>
    <w:rsid w:val="0023767C"/>
    <w:rsid w:val="00240836"/>
    <w:rsid w:val="00243070"/>
    <w:rsid w:val="002439F0"/>
    <w:rsid w:val="00247847"/>
    <w:rsid w:val="00251AFD"/>
    <w:rsid w:val="0025273F"/>
    <w:rsid w:val="0025384E"/>
    <w:rsid w:val="00256D37"/>
    <w:rsid w:val="002570DC"/>
    <w:rsid w:val="0025782F"/>
    <w:rsid w:val="00267752"/>
    <w:rsid w:val="00267CA3"/>
    <w:rsid w:val="00270206"/>
    <w:rsid w:val="0027228D"/>
    <w:rsid w:val="0027229D"/>
    <w:rsid w:val="00273C96"/>
    <w:rsid w:val="0027467D"/>
    <w:rsid w:val="00274AA9"/>
    <w:rsid w:val="002779A9"/>
    <w:rsid w:val="00277F1D"/>
    <w:rsid w:val="0028483A"/>
    <w:rsid w:val="00285833"/>
    <w:rsid w:val="00286D32"/>
    <w:rsid w:val="00286D91"/>
    <w:rsid w:val="00291303"/>
    <w:rsid w:val="002942F5"/>
    <w:rsid w:val="002953B5"/>
    <w:rsid w:val="002A10D3"/>
    <w:rsid w:val="002A485A"/>
    <w:rsid w:val="002A4B03"/>
    <w:rsid w:val="002B0B51"/>
    <w:rsid w:val="002B3EC6"/>
    <w:rsid w:val="002C63D1"/>
    <w:rsid w:val="002D1366"/>
    <w:rsid w:val="002D1BDB"/>
    <w:rsid w:val="002D2437"/>
    <w:rsid w:val="002D3D29"/>
    <w:rsid w:val="002E08BD"/>
    <w:rsid w:val="002E4CF9"/>
    <w:rsid w:val="002E559C"/>
    <w:rsid w:val="002E6157"/>
    <w:rsid w:val="002E6660"/>
    <w:rsid w:val="002E7601"/>
    <w:rsid w:val="002F17CB"/>
    <w:rsid w:val="002F17ED"/>
    <w:rsid w:val="002F1D7A"/>
    <w:rsid w:val="002F3607"/>
    <w:rsid w:val="002F5EF8"/>
    <w:rsid w:val="003026F6"/>
    <w:rsid w:val="00304134"/>
    <w:rsid w:val="00306C78"/>
    <w:rsid w:val="003101FA"/>
    <w:rsid w:val="003105D0"/>
    <w:rsid w:val="00311469"/>
    <w:rsid w:val="00311E38"/>
    <w:rsid w:val="0031240A"/>
    <w:rsid w:val="00313E33"/>
    <w:rsid w:val="0031414D"/>
    <w:rsid w:val="00317108"/>
    <w:rsid w:val="00320A73"/>
    <w:rsid w:val="00325A4F"/>
    <w:rsid w:val="00326072"/>
    <w:rsid w:val="00331303"/>
    <w:rsid w:val="0033131D"/>
    <w:rsid w:val="0033191D"/>
    <w:rsid w:val="003338C1"/>
    <w:rsid w:val="00335AA8"/>
    <w:rsid w:val="00336987"/>
    <w:rsid w:val="003372B1"/>
    <w:rsid w:val="00340129"/>
    <w:rsid w:val="00341DE3"/>
    <w:rsid w:val="003429CA"/>
    <w:rsid w:val="00342AD4"/>
    <w:rsid w:val="00342DF9"/>
    <w:rsid w:val="003447BD"/>
    <w:rsid w:val="00345DA2"/>
    <w:rsid w:val="003468A1"/>
    <w:rsid w:val="00346C33"/>
    <w:rsid w:val="00353FAD"/>
    <w:rsid w:val="00356F51"/>
    <w:rsid w:val="00357285"/>
    <w:rsid w:val="00357D96"/>
    <w:rsid w:val="00362C5F"/>
    <w:rsid w:val="00366E45"/>
    <w:rsid w:val="0037010C"/>
    <w:rsid w:val="0037216D"/>
    <w:rsid w:val="00374215"/>
    <w:rsid w:val="003757A1"/>
    <w:rsid w:val="003819B1"/>
    <w:rsid w:val="00381CB0"/>
    <w:rsid w:val="00381DCC"/>
    <w:rsid w:val="00384646"/>
    <w:rsid w:val="003849AA"/>
    <w:rsid w:val="003907A0"/>
    <w:rsid w:val="00390FE0"/>
    <w:rsid w:val="003914B8"/>
    <w:rsid w:val="00393A2E"/>
    <w:rsid w:val="00395234"/>
    <w:rsid w:val="00395E26"/>
    <w:rsid w:val="003A07EA"/>
    <w:rsid w:val="003A1C91"/>
    <w:rsid w:val="003A3D1C"/>
    <w:rsid w:val="003A49B6"/>
    <w:rsid w:val="003A49BC"/>
    <w:rsid w:val="003A5038"/>
    <w:rsid w:val="003A66B7"/>
    <w:rsid w:val="003A6EA0"/>
    <w:rsid w:val="003A6EE1"/>
    <w:rsid w:val="003B3062"/>
    <w:rsid w:val="003B3104"/>
    <w:rsid w:val="003B5D91"/>
    <w:rsid w:val="003B6842"/>
    <w:rsid w:val="003B75D0"/>
    <w:rsid w:val="003C1A3F"/>
    <w:rsid w:val="003C3815"/>
    <w:rsid w:val="003C6231"/>
    <w:rsid w:val="003C7566"/>
    <w:rsid w:val="003D19B8"/>
    <w:rsid w:val="003D3535"/>
    <w:rsid w:val="003D4E3E"/>
    <w:rsid w:val="003E161E"/>
    <w:rsid w:val="003E1D4D"/>
    <w:rsid w:val="003E504B"/>
    <w:rsid w:val="003E6166"/>
    <w:rsid w:val="003E6A4F"/>
    <w:rsid w:val="003F2165"/>
    <w:rsid w:val="003F7280"/>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05BB"/>
    <w:rsid w:val="00422599"/>
    <w:rsid w:val="00422615"/>
    <w:rsid w:val="00425835"/>
    <w:rsid w:val="004260C6"/>
    <w:rsid w:val="004276AC"/>
    <w:rsid w:val="004279A7"/>
    <w:rsid w:val="00430E24"/>
    <w:rsid w:val="00434238"/>
    <w:rsid w:val="00434617"/>
    <w:rsid w:val="004353E9"/>
    <w:rsid w:val="00435A0C"/>
    <w:rsid w:val="00440520"/>
    <w:rsid w:val="00440C77"/>
    <w:rsid w:val="00440D43"/>
    <w:rsid w:val="004417AC"/>
    <w:rsid w:val="00442728"/>
    <w:rsid w:val="00442A9D"/>
    <w:rsid w:val="00442EAE"/>
    <w:rsid w:val="00444FC9"/>
    <w:rsid w:val="0044534D"/>
    <w:rsid w:val="00447750"/>
    <w:rsid w:val="00447B73"/>
    <w:rsid w:val="004522E2"/>
    <w:rsid w:val="00452812"/>
    <w:rsid w:val="00454E4C"/>
    <w:rsid w:val="00455991"/>
    <w:rsid w:val="004569D2"/>
    <w:rsid w:val="004667DD"/>
    <w:rsid w:val="00467DCE"/>
    <w:rsid w:val="00472AAC"/>
    <w:rsid w:val="004741F1"/>
    <w:rsid w:val="00474B1C"/>
    <w:rsid w:val="00475B5A"/>
    <w:rsid w:val="004805AE"/>
    <w:rsid w:val="004815AE"/>
    <w:rsid w:val="00483830"/>
    <w:rsid w:val="0048725E"/>
    <w:rsid w:val="00490375"/>
    <w:rsid w:val="0049084D"/>
    <w:rsid w:val="00493C93"/>
    <w:rsid w:val="00496049"/>
    <w:rsid w:val="004A1029"/>
    <w:rsid w:val="004A1640"/>
    <w:rsid w:val="004A31FC"/>
    <w:rsid w:val="004B28E8"/>
    <w:rsid w:val="004B3E9B"/>
    <w:rsid w:val="004B6CDE"/>
    <w:rsid w:val="004C58A8"/>
    <w:rsid w:val="004C75EC"/>
    <w:rsid w:val="004D279C"/>
    <w:rsid w:val="004D2CB1"/>
    <w:rsid w:val="004D5E15"/>
    <w:rsid w:val="004D6CED"/>
    <w:rsid w:val="004E1DD4"/>
    <w:rsid w:val="004E265D"/>
    <w:rsid w:val="004E2C29"/>
    <w:rsid w:val="004E2C4B"/>
    <w:rsid w:val="004E47D3"/>
    <w:rsid w:val="004E4F58"/>
    <w:rsid w:val="004E5002"/>
    <w:rsid w:val="004E5A62"/>
    <w:rsid w:val="004F1678"/>
    <w:rsid w:val="004F2BD9"/>
    <w:rsid w:val="004F5416"/>
    <w:rsid w:val="00500FBA"/>
    <w:rsid w:val="0050113D"/>
    <w:rsid w:val="00503A4E"/>
    <w:rsid w:val="00505717"/>
    <w:rsid w:val="00512C12"/>
    <w:rsid w:val="005242A1"/>
    <w:rsid w:val="0052784D"/>
    <w:rsid w:val="00530777"/>
    <w:rsid w:val="00531787"/>
    <w:rsid w:val="005319F2"/>
    <w:rsid w:val="00532C09"/>
    <w:rsid w:val="00532DBD"/>
    <w:rsid w:val="005330BB"/>
    <w:rsid w:val="00535AE3"/>
    <w:rsid w:val="005373DA"/>
    <w:rsid w:val="005426E5"/>
    <w:rsid w:val="00550506"/>
    <w:rsid w:val="00551745"/>
    <w:rsid w:val="005526BB"/>
    <w:rsid w:val="0055309D"/>
    <w:rsid w:val="005531CA"/>
    <w:rsid w:val="00553306"/>
    <w:rsid w:val="00554BB5"/>
    <w:rsid w:val="00555E4F"/>
    <w:rsid w:val="00556932"/>
    <w:rsid w:val="00560822"/>
    <w:rsid w:val="005616F7"/>
    <w:rsid w:val="00563501"/>
    <w:rsid w:val="005704D4"/>
    <w:rsid w:val="005763CD"/>
    <w:rsid w:val="00580F99"/>
    <w:rsid w:val="00581C8B"/>
    <w:rsid w:val="00582DD2"/>
    <w:rsid w:val="005868A5"/>
    <w:rsid w:val="00586AC6"/>
    <w:rsid w:val="00586F75"/>
    <w:rsid w:val="0058788A"/>
    <w:rsid w:val="00594B77"/>
    <w:rsid w:val="0059689F"/>
    <w:rsid w:val="00597843"/>
    <w:rsid w:val="005A03C6"/>
    <w:rsid w:val="005A1A03"/>
    <w:rsid w:val="005A26F8"/>
    <w:rsid w:val="005A46D8"/>
    <w:rsid w:val="005A5B50"/>
    <w:rsid w:val="005A71D1"/>
    <w:rsid w:val="005B1225"/>
    <w:rsid w:val="005B4E1B"/>
    <w:rsid w:val="005B6121"/>
    <w:rsid w:val="005B6235"/>
    <w:rsid w:val="005B6B04"/>
    <w:rsid w:val="005C01AE"/>
    <w:rsid w:val="005C2497"/>
    <w:rsid w:val="005C3E8F"/>
    <w:rsid w:val="005C4D30"/>
    <w:rsid w:val="005C5CE3"/>
    <w:rsid w:val="005C6ED8"/>
    <w:rsid w:val="005C7C7E"/>
    <w:rsid w:val="005D0F1B"/>
    <w:rsid w:val="005D1363"/>
    <w:rsid w:val="005E1786"/>
    <w:rsid w:val="005E18D4"/>
    <w:rsid w:val="005E40A8"/>
    <w:rsid w:val="005E4711"/>
    <w:rsid w:val="005E51D2"/>
    <w:rsid w:val="005E6AF1"/>
    <w:rsid w:val="005E6D09"/>
    <w:rsid w:val="005F0214"/>
    <w:rsid w:val="005F21E7"/>
    <w:rsid w:val="005F2457"/>
    <w:rsid w:val="005F273E"/>
    <w:rsid w:val="005F6447"/>
    <w:rsid w:val="00603C2B"/>
    <w:rsid w:val="00610CF8"/>
    <w:rsid w:val="006131CB"/>
    <w:rsid w:val="00615A5F"/>
    <w:rsid w:val="00616EEE"/>
    <w:rsid w:val="00617949"/>
    <w:rsid w:val="00620D01"/>
    <w:rsid w:val="0062394B"/>
    <w:rsid w:val="006260ED"/>
    <w:rsid w:val="00626905"/>
    <w:rsid w:val="00630DFD"/>
    <w:rsid w:val="006314BD"/>
    <w:rsid w:val="0063323A"/>
    <w:rsid w:val="006333E6"/>
    <w:rsid w:val="00634266"/>
    <w:rsid w:val="00634501"/>
    <w:rsid w:val="006360B0"/>
    <w:rsid w:val="006366EF"/>
    <w:rsid w:val="00645C54"/>
    <w:rsid w:val="006468D8"/>
    <w:rsid w:val="00652183"/>
    <w:rsid w:val="006540D6"/>
    <w:rsid w:val="006541BA"/>
    <w:rsid w:val="00656152"/>
    <w:rsid w:val="00660022"/>
    <w:rsid w:val="00660EDD"/>
    <w:rsid w:val="00663E9B"/>
    <w:rsid w:val="00665030"/>
    <w:rsid w:val="006652AB"/>
    <w:rsid w:val="00667A4F"/>
    <w:rsid w:val="00671025"/>
    <w:rsid w:val="00672912"/>
    <w:rsid w:val="00674B3C"/>
    <w:rsid w:val="0067606F"/>
    <w:rsid w:val="00676574"/>
    <w:rsid w:val="00680C99"/>
    <w:rsid w:val="00682148"/>
    <w:rsid w:val="00683093"/>
    <w:rsid w:val="006918F4"/>
    <w:rsid w:val="0069231A"/>
    <w:rsid w:val="0069355D"/>
    <w:rsid w:val="006953DC"/>
    <w:rsid w:val="006959BE"/>
    <w:rsid w:val="00695C1F"/>
    <w:rsid w:val="006970C3"/>
    <w:rsid w:val="00697C8F"/>
    <w:rsid w:val="006A0345"/>
    <w:rsid w:val="006A0D43"/>
    <w:rsid w:val="006A1557"/>
    <w:rsid w:val="006A410D"/>
    <w:rsid w:val="006A42B3"/>
    <w:rsid w:val="006A4EF8"/>
    <w:rsid w:val="006A6343"/>
    <w:rsid w:val="006A770C"/>
    <w:rsid w:val="006A7D32"/>
    <w:rsid w:val="006B1489"/>
    <w:rsid w:val="006B3970"/>
    <w:rsid w:val="006B3DCF"/>
    <w:rsid w:val="006C0E59"/>
    <w:rsid w:val="006C6365"/>
    <w:rsid w:val="006C7353"/>
    <w:rsid w:val="006D2074"/>
    <w:rsid w:val="006D3DCB"/>
    <w:rsid w:val="006D6636"/>
    <w:rsid w:val="006D762D"/>
    <w:rsid w:val="006D7652"/>
    <w:rsid w:val="006E13E5"/>
    <w:rsid w:val="006E1A65"/>
    <w:rsid w:val="006E2039"/>
    <w:rsid w:val="006F00B0"/>
    <w:rsid w:val="006F1979"/>
    <w:rsid w:val="006F1A60"/>
    <w:rsid w:val="006F26C1"/>
    <w:rsid w:val="006F636E"/>
    <w:rsid w:val="007012E4"/>
    <w:rsid w:val="007016AA"/>
    <w:rsid w:val="00701B53"/>
    <w:rsid w:val="00704086"/>
    <w:rsid w:val="007041E1"/>
    <w:rsid w:val="00705F62"/>
    <w:rsid w:val="0070616E"/>
    <w:rsid w:val="00706587"/>
    <w:rsid w:val="00707017"/>
    <w:rsid w:val="00707727"/>
    <w:rsid w:val="00707919"/>
    <w:rsid w:val="0071178E"/>
    <w:rsid w:val="00711FF5"/>
    <w:rsid w:val="00712B23"/>
    <w:rsid w:val="007152F1"/>
    <w:rsid w:val="007172F4"/>
    <w:rsid w:val="00720A52"/>
    <w:rsid w:val="00725CFB"/>
    <w:rsid w:val="00736CA7"/>
    <w:rsid w:val="00737D44"/>
    <w:rsid w:val="0074122B"/>
    <w:rsid w:val="00743BE9"/>
    <w:rsid w:val="0074789D"/>
    <w:rsid w:val="007527B8"/>
    <w:rsid w:val="00754C33"/>
    <w:rsid w:val="00755A1C"/>
    <w:rsid w:val="00756452"/>
    <w:rsid w:val="00756A61"/>
    <w:rsid w:val="00756E15"/>
    <w:rsid w:val="007572DC"/>
    <w:rsid w:val="0075742D"/>
    <w:rsid w:val="00764111"/>
    <w:rsid w:val="00770821"/>
    <w:rsid w:val="00770D9C"/>
    <w:rsid w:val="00772C7A"/>
    <w:rsid w:val="00775A2F"/>
    <w:rsid w:val="00776C4B"/>
    <w:rsid w:val="00781126"/>
    <w:rsid w:val="00781ADF"/>
    <w:rsid w:val="00791FB0"/>
    <w:rsid w:val="00794363"/>
    <w:rsid w:val="007A146A"/>
    <w:rsid w:val="007A14A6"/>
    <w:rsid w:val="007A2A72"/>
    <w:rsid w:val="007A3743"/>
    <w:rsid w:val="007A3D6C"/>
    <w:rsid w:val="007A4A33"/>
    <w:rsid w:val="007A50E7"/>
    <w:rsid w:val="007A5797"/>
    <w:rsid w:val="007A6AD2"/>
    <w:rsid w:val="007B0E54"/>
    <w:rsid w:val="007B0F3F"/>
    <w:rsid w:val="007B10BB"/>
    <w:rsid w:val="007B14FB"/>
    <w:rsid w:val="007B29A7"/>
    <w:rsid w:val="007B4AA6"/>
    <w:rsid w:val="007B593A"/>
    <w:rsid w:val="007B68DA"/>
    <w:rsid w:val="007B7589"/>
    <w:rsid w:val="007C0B94"/>
    <w:rsid w:val="007C157E"/>
    <w:rsid w:val="007C2AB5"/>
    <w:rsid w:val="007C52BD"/>
    <w:rsid w:val="007C566A"/>
    <w:rsid w:val="007D0B08"/>
    <w:rsid w:val="007D2BB5"/>
    <w:rsid w:val="007D4FEE"/>
    <w:rsid w:val="007D7F76"/>
    <w:rsid w:val="007E6B3B"/>
    <w:rsid w:val="007F0AA2"/>
    <w:rsid w:val="007F0E22"/>
    <w:rsid w:val="007F0F65"/>
    <w:rsid w:val="007F144A"/>
    <w:rsid w:val="007F25F1"/>
    <w:rsid w:val="007F30DA"/>
    <w:rsid w:val="007F6F10"/>
    <w:rsid w:val="007F6FCD"/>
    <w:rsid w:val="007F790C"/>
    <w:rsid w:val="00800015"/>
    <w:rsid w:val="00800553"/>
    <w:rsid w:val="00801A27"/>
    <w:rsid w:val="00801DDB"/>
    <w:rsid w:val="00802648"/>
    <w:rsid w:val="0080340D"/>
    <w:rsid w:val="0080459B"/>
    <w:rsid w:val="0081178A"/>
    <w:rsid w:val="00812D72"/>
    <w:rsid w:val="00814F26"/>
    <w:rsid w:val="008156FB"/>
    <w:rsid w:val="008163CC"/>
    <w:rsid w:val="00816693"/>
    <w:rsid w:val="0082082D"/>
    <w:rsid w:val="00821FD9"/>
    <w:rsid w:val="00822929"/>
    <w:rsid w:val="008239E6"/>
    <w:rsid w:val="008257A3"/>
    <w:rsid w:val="008266FF"/>
    <w:rsid w:val="008267F0"/>
    <w:rsid w:val="008309C3"/>
    <w:rsid w:val="00834200"/>
    <w:rsid w:val="00836338"/>
    <w:rsid w:val="00837245"/>
    <w:rsid w:val="008376F7"/>
    <w:rsid w:val="00840B6F"/>
    <w:rsid w:val="00842C01"/>
    <w:rsid w:val="00842DEA"/>
    <w:rsid w:val="00844D84"/>
    <w:rsid w:val="00850BA0"/>
    <w:rsid w:val="00850F0B"/>
    <w:rsid w:val="00851DF9"/>
    <w:rsid w:val="008548B4"/>
    <w:rsid w:val="0086125A"/>
    <w:rsid w:val="0086152C"/>
    <w:rsid w:val="00862A2A"/>
    <w:rsid w:val="00863B0C"/>
    <w:rsid w:val="00865063"/>
    <w:rsid w:val="00865108"/>
    <w:rsid w:val="00867663"/>
    <w:rsid w:val="0087022D"/>
    <w:rsid w:val="008713B5"/>
    <w:rsid w:val="0087743B"/>
    <w:rsid w:val="00880FA4"/>
    <w:rsid w:val="008811B9"/>
    <w:rsid w:val="00885717"/>
    <w:rsid w:val="00890F4A"/>
    <w:rsid w:val="0089172D"/>
    <w:rsid w:val="00891BC2"/>
    <w:rsid w:val="0089462F"/>
    <w:rsid w:val="008A0D8C"/>
    <w:rsid w:val="008A10F6"/>
    <w:rsid w:val="008A1C0B"/>
    <w:rsid w:val="008A357C"/>
    <w:rsid w:val="008A3BE3"/>
    <w:rsid w:val="008A3C71"/>
    <w:rsid w:val="008A492E"/>
    <w:rsid w:val="008A50EF"/>
    <w:rsid w:val="008A545F"/>
    <w:rsid w:val="008B04CE"/>
    <w:rsid w:val="008B09B9"/>
    <w:rsid w:val="008B2CCD"/>
    <w:rsid w:val="008B4B34"/>
    <w:rsid w:val="008B6929"/>
    <w:rsid w:val="008B7439"/>
    <w:rsid w:val="008B7C89"/>
    <w:rsid w:val="008C0E04"/>
    <w:rsid w:val="008C4198"/>
    <w:rsid w:val="008C4B15"/>
    <w:rsid w:val="008C4C15"/>
    <w:rsid w:val="008C7803"/>
    <w:rsid w:val="008D183D"/>
    <w:rsid w:val="008D2C1F"/>
    <w:rsid w:val="008D3F78"/>
    <w:rsid w:val="008D7175"/>
    <w:rsid w:val="008D7660"/>
    <w:rsid w:val="008D7B6B"/>
    <w:rsid w:val="008E3D1F"/>
    <w:rsid w:val="008F54FC"/>
    <w:rsid w:val="00902624"/>
    <w:rsid w:val="00907435"/>
    <w:rsid w:val="009075D0"/>
    <w:rsid w:val="00911B9A"/>
    <w:rsid w:val="009167D6"/>
    <w:rsid w:val="00917871"/>
    <w:rsid w:val="0092653E"/>
    <w:rsid w:val="00926F4D"/>
    <w:rsid w:val="0093072B"/>
    <w:rsid w:val="0093138E"/>
    <w:rsid w:val="00931C67"/>
    <w:rsid w:val="009324B2"/>
    <w:rsid w:val="0093347A"/>
    <w:rsid w:val="0093487C"/>
    <w:rsid w:val="00936494"/>
    <w:rsid w:val="00936C59"/>
    <w:rsid w:val="00937059"/>
    <w:rsid w:val="00941B50"/>
    <w:rsid w:val="009423E1"/>
    <w:rsid w:val="00943DFB"/>
    <w:rsid w:val="0094494A"/>
    <w:rsid w:val="00950C9B"/>
    <w:rsid w:val="00955B16"/>
    <w:rsid w:val="009618C2"/>
    <w:rsid w:val="00961A5E"/>
    <w:rsid w:val="00963D1E"/>
    <w:rsid w:val="0096645A"/>
    <w:rsid w:val="00967642"/>
    <w:rsid w:val="00967DE8"/>
    <w:rsid w:val="0097056A"/>
    <w:rsid w:val="00976DCE"/>
    <w:rsid w:val="00983210"/>
    <w:rsid w:val="00985F97"/>
    <w:rsid w:val="00987708"/>
    <w:rsid w:val="00990D89"/>
    <w:rsid w:val="00991B82"/>
    <w:rsid w:val="00992254"/>
    <w:rsid w:val="00995329"/>
    <w:rsid w:val="0099607E"/>
    <w:rsid w:val="0099740B"/>
    <w:rsid w:val="00997411"/>
    <w:rsid w:val="009A120E"/>
    <w:rsid w:val="009A1275"/>
    <w:rsid w:val="009A2CBC"/>
    <w:rsid w:val="009A3AB2"/>
    <w:rsid w:val="009A41D4"/>
    <w:rsid w:val="009A6BD3"/>
    <w:rsid w:val="009B0C13"/>
    <w:rsid w:val="009B2278"/>
    <w:rsid w:val="009B31C6"/>
    <w:rsid w:val="009B4D42"/>
    <w:rsid w:val="009B53D4"/>
    <w:rsid w:val="009C295E"/>
    <w:rsid w:val="009C5ACD"/>
    <w:rsid w:val="009C5FFE"/>
    <w:rsid w:val="009C7946"/>
    <w:rsid w:val="009D0126"/>
    <w:rsid w:val="009D022F"/>
    <w:rsid w:val="009D0817"/>
    <w:rsid w:val="009D542E"/>
    <w:rsid w:val="009D6C3A"/>
    <w:rsid w:val="009E00B5"/>
    <w:rsid w:val="009E092C"/>
    <w:rsid w:val="009E20E7"/>
    <w:rsid w:val="009E2134"/>
    <w:rsid w:val="009E2B05"/>
    <w:rsid w:val="009E5F79"/>
    <w:rsid w:val="009E7510"/>
    <w:rsid w:val="009F1018"/>
    <w:rsid w:val="009F32CA"/>
    <w:rsid w:val="009F4754"/>
    <w:rsid w:val="009F51D7"/>
    <w:rsid w:val="00A01626"/>
    <w:rsid w:val="00A01ED0"/>
    <w:rsid w:val="00A0200F"/>
    <w:rsid w:val="00A02AC4"/>
    <w:rsid w:val="00A076EA"/>
    <w:rsid w:val="00A10956"/>
    <w:rsid w:val="00A1125E"/>
    <w:rsid w:val="00A1259F"/>
    <w:rsid w:val="00A12FCF"/>
    <w:rsid w:val="00A208E2"/>
    <w:rsid w:val="00A21B19"/>
    <w:rsid w:val="00A22B08"/>
    <w:rsid w:val="00A25FE9"/>
    <w:rsid w:val="00A26DE7"/>
    <w:rsid w:val="00A30909"/>
    <w:rsid w:val="00A31AAF"/>
    <w:rsid w:val="00A327A7"/>
    <w:rsid w:val="00A35BF3"/>
    <w:rsid w:val="00A401D5"/>
    <w:rsid w:val="00A41D1F"/>
    <w:rsid w:val="00A451CB"/>
    <w:rsid w:val="00A45447"/>
    <w:rsid w:val="00A5377E"/>
    <w:rsid w:val="00A55678"/>
    <w:rsid w:val="00A5580A"/>
    <w:rsid w:val="00A5731F"/>
    <w:rsid w:val="00A57E14"/>
    <w:rsid w:val="00A61CE1"/>
    <w:rsid w:val="00A6283A"/>
    <w:rsid w:val="00A64194"/>
    <w:rsid w:val="00A70329"/>
    <w:rsid w:val="00A711BD"/>
    <w:rsid w:val="00A71629"/>
    <w:rsid w:val="00A74147"/>
    <w:rsid w:val="00A77784"/>
    <w:rsid w:val="00A80270"/>
    <w:rsid w:val="00A808C0"/>
    <w:rsid w:val="00A86E94"/>
    <w:rsid w:val="00A91DD7"/>
    <w:rsid w:val="00A929F2"/>
    <w:rsid w:val="00A958C9"/>
    <w:rsid w:val="00A97B9E"/>
    <w:rsid w:val="00AA7131"/>
    <w:rsid w:val="00AA7B0C"/>
    <w:rsid w:val="00AB017C"/>
    <w:rsid w:val="00AB21F6"/>
    <w:rsid w:val="00AB3A57"/>
    <w:rsid w:val="00AB4218"/>
    <w:rsid w:val="00AB4476"/>
    <w:rsid w:val="00AB50DF"/>
    <w:rsid w:val="00AB5888"/>
    <w:rsid w:val="00AB5E6C"/>
    <w:rsid w:val="00AB6B82"/>
    <w:rsid w:val="00AC0B1C"/>
    <w:rsid w:val="00AC1050"/>
    <w:rsid w:val="00AC2926"/>
    <w:rsid w:val="00AC2E4D"/>
    <w:rsid w:val="00AC3771"/>
    <w:rsid w:val="00AC47AB"/>
    <w:rsid w:val="00AC5E6C"/>
    <w:rsid w:val="00AC631F"/>
    <w:rsid w:val="00AC6A48"/>
    <w:rsid w:val="00AD46EA"/>
    <w:rsid w:val="00AD5F46"/>
    <w:rsid w:val="00AE152C"/>
    <w:rsid w:val="00AE18B7"/>
    <w:rsid w:val="00AE2259"/>
    <w:rsid w:val="00AE504A"/>
    <w:rsid w:val="00AE518B"/>
    <w:rsid w:val="00AE52FB"/>
    <w:rsid w:val="00AF044F"/>
    <w:rsid w:val="00AF2530"/>
    <w:rsid w:val="00B02D66"/>
    <w:rsid w:val="00B03611"/>
    <w:rsid w:val="00B0376E"/>
    <w:rsid w:val="00B03CFA"/>
    <w:rsid w:val="00B1283E"/>
    <w:rsid w:val="00B14B9D"/>
    <w:rsid w:val="00B168EF"/>
    <w:rsid w:val="00B17E03"/>
    <w:rsid w:val="00B17E41"/>
    <w:rsid w:val="00B227EC"/>
    <w:rsid w:val="00B22BD8"/>
    <w:rsid w:val="00B23C24"/>
    <w:rsid w:val="00B2413E"/>
    <w:rsid w:val="00B30417"/>
    <w:rsid w:val="00B34275"/>
    <w:rsid w:val="00B34910"/>
    <w:rsid w:val="00B40D16"/>
    <w:rsid w:val="00B418F4"/>
    <w:rsid w:val="00B41EC3"/>
    <w:rsid w:val="00B453E1"/>
    <w:rsid w:val="00B45AA0"/>
    <w:rsid w:val="00B4798C"/>
    <w:rsid w:val="00B50322"/>
    <w:rsid w:val="00B54AD3"/>
    <w:rsid w:val="00B57E8B"/>
    <w:rsid w:val="00B61C10"/>
    <w:rsid w:val="00B62DBB"/>
    <w:rsid w:val="00B655DD"/>
    <w:rsid w:val="00B665C3"/>
    <w:rsid w:val="00B66F8F"/>
    <w:rsid w:val="00B72CFD"/>
    <w:rsid w:val="00B73C8F"/>
    <w:rsid w:val="00B748A1"/>
    <w:rsid w:val="00B75152"/>
    <w:rsid w:val="00B75777"/>
    <w:rsid w:val="00B763B8"/>
    <w:rsid w:val="00B806D9"/>
    <w:rsid w:val="00B81B77"/>
    <w:rsid w:val="00B84BCC"/>
    <w:rsid w:val="00B8559C"/>
    <w:rsid w:val="00B9074D"/>
    <w:rsid w:val="00B92B6E"/>
    <w:rsid w:val="00B92DF6"/>
    <w:rsid w:val="00B93A2E"/>
    <w:rsid w:val="00B93BB8"/>
    <w:rsid w:val="00B94620"/>
    <w:rsid w:val="00B96766"/>
    <w:rsid w:val="00BA17BA"/>
    <w:rsid w:val="00BA4E4E"/>
    <w:rsid w:val="00BA67A2"/>
    <w:rsid w:val="00BB2295"/>
    <w:rsid w:val="00BB3FB1"/>
    <w:rsid w:val="00BB66CD"/>
    <w:rsid w:val="00BC2842"/>
    <w:rsid w:val="00BC2953"/>
    <w:rsid w:val="00BD2ACC"/>
    <w:rsid w:val="00BD3B0C"/>
    <w:rsid w:val="00BD47D8"/>
    <w:rsid w:val="00BD5428"/>
    <w:rsid w:val="00BD552A"/>
    <w:rsid w:val="00BD5811"/>
    <w:rsid w:val="00BE07C0"/>
    <w:rsid w:val="00BE1D07"/>
    <w:rsid w:val="00BE26A3"/>
    <w:rsid w:val="00BE448F"/>
    <w:rsid w:val="00BF18DF"/>
    <w:rsid w:val="00BF4326"/>
    <w:rsid w:val="00BF4C1D"/>
    <w:rsid w:val="00BF4D5F"/>
    <w:rsid w:val="00C014D5"/>
    <w:rsid w:val="00C043F7"/>
    <w:rsid w:val="00C04657"/>
    <w:rsid w:val="00C11CD5"/>
    <w:rsid w:val="00C126CD"/>
    <w:rsid w:val="00C130B9"/>
    <w:rsid w:val="00C14272"/>
    <w:rsid w:val="00C1764A"/>
    <w:rsid w:val="00C17A6B"/>
    <w:rsid w:val="00C17CDE"/>
    <w:rsid w:val="00C214B6"/>
    <w:rsid w:val="00C21AC7"/>
    <w:rsid w:val="00C25512"/>
    <w:rsid w:val="00C2599A"/>
    <w:rsid w:val="00C26C92"/>
    <w:rsid w:val="00C27DA9"/>
    <w:rsid w:val="00C35EF4"/>
    <w:rsid w:val="00C36157"/>
    <w:rsid w:val="00C3725D"/>
    <w:rsid w:val="00C42D71"/>
    <w:rsid w:val="00C43495"/>
    <w:rsid w:val="00C45685"/>
    <w:rsid w:val="00C46EA7"/>
    <w:rsid w:val="00C50CB3"/>
    <w:rsid w:val="00C5241B"/>
    <w:rsid w:val="00C52501"/>
    <w:rsid w:val="00C52ADB"/>
    <w:rsid w:val="00C52F24"/>
    <w:rsid w:val="00C64460"/>
    <w:rsid w:val="00C64D20"/>
    <w:rsid w:val="00C739D1"/>
    <w:rsid w:val="00C76491"/>
    <w:rsid w:val="00C764E8"/>
    <w:rsid w:val="00C812DA"/>
    <w:rsid w:val="00C82809"/>
    <w:rsid w:val="00C853A1"/>
    <w:rsid w:val="00C870E3"/>
    <w:rsid w:val="00C8746A"/>
    <w:rsid w:val="00C976AF"/>
    <w:rsid w:val="00CA288A"/>
    <w:rsid w:val="00CA41E5"/>
    <w:rsid w:val="00CB172B"/>
    <w:rsid w:val="00CB53D5"/>
    <w:rsid w:val="00CB5966"/>
    <w:rsid w:val="00CB61DA"/>
    <w:rsid w:val="00CB64C6"/>
    <w:rsid w:val="00CC06F5"/>
    <w:rsid w:val="00CC0F0B"/>
    <w:rsid w:val="00CC2447"/>
    <w:rsid w:val="00CC3504"/>
    <w:rsid w:val="00CC3FC1"/>
    <w:rsid w:val="00CC501F"/>
    <w:rsid w:val="00CC7C2B"/>
    <w:rsid w:val="00CD1202"/>
    <w:rsid w:val="00CD1DF6"/>
    <w:rsid w:val="00CD3A43"/>
    <w:rsid w:val="00CD626D"/>
    <w:rsid w:val="00CE0883"/>
    <w:rsid w:val="00CE08FB"/>
    <w:rsid w:val="00CE27E1"/>
    <w:rsid w:val="00CE3070"/>
    <w:rsid w:val="00CF46E2"/>
    <w:rsid w:val="00CF5022"/>
    <w:rsid w:val="00D01332"/>
    <w:rsid w:val="00D05DF4"/>
    <w:rsid w:val="00D06DDC"/>
    <w:rsid w:val="00D0710D"/>
    <w:rsid w:val="00D07CA7"/>
    <w:rsid w:val="00D12596"/>
    <w:rsid w:val="00D139DF"/>
    <w:rsid w:val="00D13ABF"/>
    <w:rsid w:val="00D13CC1"/>
    <w:rsid w:val="00D21564"/>
    <w:rsid w:val="00D21EA0"/>
    <w:rsid w:val="00D22B64"/>
    <w:rsid w:val="00D23DA3"/>
    <w:rsid w:val="00D27716"/>
    <w:rsid w:val="00D30191"/>
    <w:rsid w:val="00D31D44"/>
    <w:rsid w:val="00D33156"/>
    <w:rsid w:val="00D36F95"/>
    <w:rsid w:val="00D37082"/>
    <w:rsid w:val="00D420AD"/>
    <w:rsid w:val="00D450BB"/>
    <w:rsid w:val="00D46895"/>
    <w:rsid w:val="00D55083"/>
    <w:rsid w:val="00D553CC"/>
    <w:rsid w:val="00D56370"/>
    <w:rsid w:val="00D56922"/>
    <w:rsid w:val="00D56B71"/>
    <w:rsid w:val="00D60576"/>
    <w:rsid w:val="00D61AFC"/>
    <w:rsid w:val="00D62C8B"/>
    <w:rsid w:val="00D6719E"/>
    <w:rsid w:val="00D70E2E"/>
    <w:rsid w:val="00D736D5"/>
    <w:rsid w:val="00D7537A"/>
    <w:rsid w:val="00D76468"/>
    <w:rsid w:val="00D76A2B"/>
    <w:rsid w:val="00D77390"/>
    <w:rsid w:val="00D8779A"/>
    <w:rsid w:val="00D92524"/>
    <w:rsid w:val="00D929C5"/>
    <w:rsid w:val="00D9373E"/>
    <w:rsid w:val="00D939C0"/>
    <w:rsid w:val="00D93B1D"/>
    <w:rsid w:val="00D94716"/>
    <w:rsid w:val="00DA1C01"/>
    <w:rsid w:val="00DA2785"/>
    <w:rsid w:val="00DA2D61"/>
    <w:rsid w:val="00DB0302"/>
    <w:rsid w:val="00DB0721"/>
    <w:rsid w:val="00DB28C9"/>
    <w:rsid w:val="00DB2FF5"/>
    <w:rsid w:val="00DB35AE"/>
    <w:rsid w:val="00DB6148"/>
    <w:rsid w:val="00DB6BF1"/>
    <w:rsid w:val="00DC1E75"/>
    <w:rsid w:val="00DC21F7"/>
    <w:rsid w:val="00DC3FC9"/>
    <w:rsid w:val="00DC4892"/>
    <w:rsid w:val="00DC595C"/>
    <w:rsid w:val="00DC5967"/>
    <w:rsid w:val="00DC7129"/>
    <w:rsid w:val="00DD0849"/>
    <w:rsid w:val="00DE185D"/>
    <w:rsid w:val="00DE3040"/>
    <w:rsid w:val="00DF232E"/>
    <w:rsid w:val="00E009D2"/>
    <w:rsid w:val="00E00D06"/>
    <w:rsid w:val="00E036CD"/>
    <w:rsid w:val="00E06ED6"/>
    <w:rsid w:val="00E07523"/>
    <w:rsid w:val="00E14336"/>
    <w:rsid w:val="00E14603"/>
    <w:rsid w:val="00E149E6"/>
    <w:rsid w:val="00E16AB3"/>
    <w:rsid w:val="00E17031"/>
    <w:rsid w:val="00E23026"/>
    <w:rsid w:val="00E244E9"/>
    <w:rsid w:val="00E245D2"/>
    <w:rsid w:val="00E26A26"/>
    <w:rsid w:val="00E321D3"/>
    <w:rsid w:val="00E35D82"/>
    <w:rsid w:val="00E36E6E"/>
    <w:rsid w:val="00E36E76"/>
    <w:rsid w:val="00E36EC1"/>
    <w:rsid w:val="00E36F82"/>
    <w:rsid w:val="00E37DA6"/>
    <w:rsid w:val="00E44951"/>
    <w:rsid w:val="00E4621F"/>
    <w:rsid w:val="00E46395"/>
    <w:rsid w:val="00E51B6C"/>
    <w:rsid w:val="00E529AC"/>
    <w:rsid w:val="00E5378E"/>
    <w:rsid w:val="00E5584D"/>
    <w:rsid w:val="00E55B78"/>
    <w:rsid w:val="00E564EC"/>
    <w:rsid w:val="00E56784"/>
    <w:rsid w:val="00E56E99"/>
    <w:rsid w:val="00E601A7"/>
    <w:rsid w:val="00E60517"/>
    <w:rsid w:val="00E6111C"/>
    <w:rsid w:val="00E62576"/>
    <w:rsid w:val="00E62663"/>
    <w:rsid w:val="00E722F4"/>
    <w:rsid w:val="00E72E78"/>
    <w:rsid w:val="00E73168"/>
    <w:rsid w:val="00E739EC"/>
    <w:rsid w:val="00E73D60"/>
    <w:rsid w:val="00E75BA7"/>
    <w:rsid w:val="00E76D4A"/>
    <w:rsid w:val="00E77315"/>
    <w:rsid w:val="00E809E6"/>
    <w:rsid w:val="00E86DBE"/>
    <w:rsid w:val="00E94ED3"/>
    <w:rsid w:val="00E962AB"/>
    <w:rsid w:val="00E97799"/>
    <w:rsid w:val="00EA0C89"/>
    <w:rsid w:val="00EA3B33"/>
    <w:rsid w:val="00EA3E1A"/>
    <w:rsid w:val="00EA4921"/>
    <w:rsid w:val="00EA59D5"/>
    <w:rsid w:val="00EA59EC"/>
    <w:rsid w:val="00EA7C47"/>
    <w:rsid w:val="00EB0CE9"/>
    <w:rsid w:val="00EB2FC2"/>
    <w:rsid w:val="00EB3E3C"/>
    <w:rsid w:val="00EB41CC"/>
    <w:rsid w:val="00EB75C0"/>
    <w:rsid w:val="00EC0134"/>
    <w:rsid w:val="00EC4386"/>
    <w:rsid w:val="00EC452D"/>
    <w:rsid w:val="00EC5259"/>
    <w:rsid w:val="00ED0FCE"/>
    <w:rsid w:val="00ED25E6"/>
    <w:rsid w:val="00ED3061"/>
    <w:rsid w:val="00ED4C0B"/>
    <w:rsid w:val="00ED6EC2"/>
    <w:rsid w:val="00EE0108"/>
    <w:rsid w:val="00EE3964"/>
    <w:rsid w:val="00EE50C0"/>
    <w:rsid w:val="00EE7643"/>
    <w:rsid w:val="00EF43C0"/>
    <w:rsid w:val="00EF57CE"/>
    <w:rsid w:val="00EF760A"/>
    <w:rsid w:val="00F100BD"/>
    <w:rsid w:val="00F11219"/>
    <w:rsid w:val="00F11A34"/>
    <w:rsid w:val="00F1236D"/>
    <w:rsid w:val="00F12902"/>
    <w:rsid w:val="00F12C58"/>
    <w:rsid w:val="00F14594"/>
    <w:rsid w:val="00F14694"/>
    <w:rsid w:val="00F1508C"/>
    <w:rsid w:val="00F15E58"/>
    <w:rsid w:val="00F1622A"/>
    <w:rsid w:val="00F17791"/>
    <w:rsid w:val="00F20BDC"/>
    <w:rsid w:val="00F21F10"/>
    <w:rsid w:val="00F2302C"/>
    <w:rsid w:val="00F26143"/>
    <w:rsid w:val="00F26B55"/>
    <w:rsid w:val="00F27011"/>
    <w:rsid w:val="00F31829"/>
    <w:rsid w:val="00F323F7"/>
    <w:rsid w:val="00F331BD"/>
    <w:rsid w:val="00F34772"/>
    <w:rsid w:val="00F3501D"/>
    <w:rsid w:val="00F36320"/>
    <w:rsid w:val="00F37EA3"/>
    <w:rsid w:val="00F4495E"/>
    <w:rsid w:val="00F479D7"/>
    <w:rsid w:val="00F50942"/>
    <w:rsid w:val="00F55103"/>
    <w:rsid w:val="00F57228"/>
    <w:rsid w:val="00F5751D"/>
    <w:rsid w:val="00F60744"/>
    <w:rsid w:val="00F61C8A"/>
    <w:rsid w:val="00F63026"/>
    <w:rsid w:val="00F63209"/>
    <w:rsid w:val="00F64F09"/>
    <w:rsid w:val="00F67F96"/>
    <w:rsid w:val="00F702B8"/>
    <w:rsid w:val="00F75845"/>
    <w:rsid w:val="00F8092A"/>
    <w:rsid w:val="00F809FC"/>
    <w:rsid w:val="00F817FC"/>
    <w:rsid w:val="00F821A9"/>
    <w:rsid w:val="00F86313"/>
    <w:rsid w:val="00F86828"/>
    <w:rsid w:val="00F90416"/>
    <w:rsid w:val="00F90918"/>
    <w:rsid w:val="00F9383D"/>
    <w:rsid w:val="00F9623D"/>
    <w:rsid w:val="00FA249B"/>
    <w:rsid w:val="00FA2B9C"/>
    <w:rsid w:val="00FA3F9A"/>
    <w:rsid w:val="00FA4820"/>
    <w:rsid w:val="00FA6346"/>
    <w:rsid w:val="00FA69C4"/>
    <w:rsid w:val="00FB3947"/>
    <w:rsid w:val="00FB42C0"/>
    <w:rsid w:val="00FB5F93"/>
    <w:rsid w:val="00FC0ECA"/>
    <w:rsid w:val="00FC2274"/>
    <w:rsid w:val="00FC59C7"/>
    <w:rsid w:val="00FC6405"/>
    <w:rsid w:val="00FD2327"/>
    <w:rsid w:val="00FD2B41"/>
    <w:rsid w:val="00FD4217"/>
    <w:rsid w:val="00FD5C8B"/>
    <w:rsid w:val="00FE02B6"/>
    <w:rsid w:val="00FE04F4"/>
    <w:rsid w:val="00FE52F1"/>
    <w:rsid w:val="00FE7B8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011">
      <w:bodyDiv w:val="1"/>
      <w:marLeft w:val="0"/>
      <w:marRight w:val="0"/>
      <w:marTop w:val="0"/>
      <w:marBottom w:val="0"/>
      <w:divBdr>
        <w:top w:val="none" w:sz="0" w:space="0" w:color="auto"/>
        <w:left w:val="none" w:sz="0" w:space="0" w:color="auto"/>
        <w:bottom w:val="none" w:sz="0" w:space="0" w:color="auto"/>
        <w:right w:val="none" w:sz="0" w:space="0" w:color="auto"/>
      </w:divBdr>
    </w:div>
    <w:div w:id="58870708">
      <w:bodyDiv w:val="1"/>
      <w:marLeft w:val="0"/>
      <w:marRight w:val="0"/>
      <w:marTop w:val="0"/>
      <w:marBottom w:val="0"/>
      <w:divBdr>
        <w:top w:val="none" w:sz="0" w:space="0" w:color="auto"/>
        <w:left w:val="none" w:sz="0" w:space="0" w:color="auto"/>
        <w:bottom w:val="none" w:sz="0" w:space="0" w:color="auto"/>
        <w:right w:val="none" w:sz="0" w:space="0" w:color="auto"/>
      </w:divBdr>
    </w:div>
    <w:div w:id="77486054">
      <w:bodyDiv w:val="1"/>
      <w:marLeft w:val="0"/>
      <w:marRight w:val="0"/>
      <w:marTop w:val="0"/>
      <w:marBottom w:val="0"/>
      <w:divBdr>
        <w:top w:val="none" w:sz="0" w:space="0" w:color="auto"/>
        <w:left w:val="none" w:sz="0" w:space="0" w:color="auto"/>
        <w:bottom w:val="none" w:sz="0" w:space="0" w:color="auto"/>
        <w:right w:val="none" w:sz="0" w:space="0" w:color="auto"/>
      </w:divBdr>
    </w:div>
    <w:div w:id="90205960">
      <w:bodyDiv w:val="1"/>
      <w:marLeft w:val="0"/>
      <w:marRight w:val="0"/>
      <w:marTop w:val="0"/>
      <w:marBottom w:val="0"/>
      <w:divBdr>
        <w:top w:val="none" w:sz="0" w:space="0" w:color="auto"/>
        <w:left w:val="none" w:sz="0" w:space="0" w:color="auto"/>
        <w:bottom w:val="none" w:sz="0" w:space="0" w:color="auto"/>
        <w:right w:val="none" w:sz="0" w:space="0" w:color="auto"/>
      </w:divBdr>
    </w:div>
    <w:div w:id="130949980">
      <w:bodyDiv w:val="1"/>
      <w:marLeft w:val="0"/>
      <w:marRight w:val="0"/>
      <w:marTop w:val="0"/>
      <w:marBottom w:val="0"/>
      <w:divBdr>
        <w:top w:val="none" w:sz="0" w:space="0" w:color="auto"/>
        <w:left w:val="none" w:sz="0" w:space="0" w:color="auto"/>
        <w:bottom w:val="none" w:sz="0" w:space="0" w:color="auto"/>
        <w:right w:val="none" w:sz="0" w:space="0" w:color="auto"/>
      </w:divBdr>
    </w:div>
    <w:div w:id="133914957">
      <w:bodyDiv w:val="1"/>
      <w:marLeft w:val="0"/>
      <w:marRight w:val="0"/>
      <w:marTop w:val="0"/>
      <w:marBottom w:val="0"/>
      <w:divBdr>
        <w:top w:val="none" w:sz="0" w:space="0" w:color="auto"/>
        <w:left w:val="none" w:sz="0" w:space="0" w:color="auto"/>
        <w:bottom w:val="none" w:sz="0" w:space="0" w:color="auto"/>
        <w:right w:val="none" w:sz="0" w:space="0" w:color="auto"/>
      </w:divBdr>
    </w:div>
    <w:div w:id="138109116">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135052">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07454073">
      <w:bodyDiv w:val="1"/>
      <w:marLeft w:val="0"/>
      <w:marRight w:val="0"/>
      <w:marTop w:val="0"/>
      <w:marBottom w:val="0"/>
      <w:divBdr>
        <w:top w:val="none" w:sz="0" w:space="0" w:color="auto"/>
        <w:left w:val="none" w:sz="0" w:space="0" w:color="auto"/>
        <w:bottom w:val="none" w:sz="0" w:space="0" w:color="auto"/>
        <w:right w:val="none" w:sz="0" w:space="0" w:color="auto"/>
      </w:divBdr>
    </w:div>
    <w:div w:id="210583318">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73560172">
      <w:bodyDiv w:val="1"/>
      <w:marLeft w:val="0"/>
      <w:marRight w:val="0"/>
      <w:marTop w:val="0"/>
      <w:marBottom w:val="0"/>
      <w:divBdr>
        <w:top w:val="none" w:sz="0" w:space="0" w:color="auto"/>
        <w:left w:val="none" w:sz="0" w:space="0" w:color="auto"/>
        <w:bottom w:val="none" w:sz="0" w:space="0" w:color="auto"/>
        <w:right w:val="none" w:sz="0" w:space="0" w:color="auto"/>
      </w:divBdr>
    </w:div>
    <w:div w:id="302085836">
      <w:bodyDiv w:val="1"/>
      <w:marLeft w:val="0"/>
      <w:marRight w:val="0"/>
      <w:marTop w:val="0"/>
      <w:marBottom w:val="0"/>
      <w:divBdr>
        <w:top w:val="none" w:sz="0" w:space="0" w:color="auto"/>
        <w:left w:val="none" w:sz="0" w:space="0" w:color="auto"/>
        <w:bottom w:val="none" w:sz="0" w:space="0" w:color="auto"/>
        <w:right w:val="none" w:sz="0" w:space="0" w:color="auto"/>
      </w:divBdr>
    </w:div>
    <w:div w:id="354425350">
      <w:bodyDiv w:val="1"/>
      <w:marLeft w:val="0"/>
      <w:marRight w:val="0"/>
      <w:marTop w:val="0"/>
      <w:marBottom w:val="0"/>
      <w:divBdr>
        <w:top w:val="none" w:sz="0" w:space="0" w:color="auto"/>
        <w:left w:val="none" w:sz="0" w:space="0" w:color="auto"/>
        <w:bottom w:val="none" w:sz="0" w:space="0" w:color="auto"/>
        <w:right w:val="none" w:sz="0" w:space="0" w:color="auto"/>
      </w:divBdr>
    </w:div>
    <w:div w:id="369570018">
      <w:bodyDiv w:val="1"/>
      <w:marLeft w:val="0"/>
      <w:marRight w:val="0"/>
      <w:marTop w:val="0"/>
      <w:marBottom w:val="0"/>
      <w:divBdr>
        <w:top w:val="none" w:sz="0" w:space="0" w:color="auto"/>
        <w:left w:val="none" w:sz="0" w:space="0" w:color="auto"/>
        <w:bottom w:val="none" w:sz="0" w:space="0" w:color="auto"/>
        <w:right w:val="none" w:sz="0" w:space="0" w:color="auto"/>
      </w:divBdr>
    </w:div>
    <w:div w:id="383023320">
      <w:bodyDiv w:val="1"/>
      <w:marLeft w:val="0"/>
      <w:marRight w:val="0"/>
      <w:marTop w:val="0"/>
      <w:marBottom w:val="0"/>
      <w:divBdr>
        <w:top w:val="none" w:sz="0" w:space="0" w:color="auto"/>
        <w:left w:val="none" w:sz="0" w:space="0" w:color="auto"/>
        <w:bottom w:val="none" w:sz="0" w:space="0" w:color="auto"/>
        <w:right w:val="none" w:sz="0" w:space="0" w:color="auto"/>
      </w:divBdr>
    </w:div>
    <w:div w:id="416488547">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31516776">
      <w:bodyDiv w:val="1"/>
      <w:marLeft w:val="0"/>
      <w:marRight w:val="0"/>
      <w:marTop w:val="0"/>
      <w:marBottom w:val="0"/>
      <w:divBdr>
        <w:top w:val="none" w:sz="0" w:space="0" w:color="auto"/>
        <w:left w:val="none" w:sz="0" w:space="0" w:color="auto"/>
        <w:bottom w:val="none" w:sz="0" w:space="0" w:color="auto"/>
        <w:right w:val="none" w:sz="0" w:space="0" w:color="auto"/>
      </w:divBdr>
    </w:div>
    <w:div w:id="437529159">
      <w:bodyDiv w:val="1"/>
      <w:marLeft w:val="0"/>
      <w:marRight w:val="0"/>
      <w:marTop w:val="0"/>
      <w:marBottom w:val="0"/>
      <w:divBdr>
        <w:top w:val="none" w:sz="0" w:space="0" w:color="auto"/>
        <w:left w:val="none" w:sz="0" w:space="0" w:color="auto"/>
        <w:bottom w:val="none" w:sz="0" w:space="0" w:color="auto"/>
        <w:right w:val="none" w:sz="0" w:space="0" w:color="auto"/>
      </w:divBdr>
    </w:div>
    <w:div w:id="450049675">
      <w:bodyDiv w:val="1"/>
      <w:marLeft w:val="0"/>
      <w:marRight w:val="0"/>
      <w:marTop w:val="0"/>
      <w:marBottom w:val="0"/>
      <w:divBdr>
        <w:top w:val="none" w:sz="0" w:space="0" w:color="auto"/>
        <w:left w:val="none" w:sz="0" w:space="0" w:color="auto"/>
        <w:bottom w:val="none" w:sz="0" w:space="0" w:color="auto"/>
        <w:right w:val="none" w:sz="0" w:space="0" w:color="auto"/>
      </w:divBdr>
    </w:div>
    <w:div w:id="467168750">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507521670">
      <w:bodyDiv w:val="1"/>
      <w:marLeft w:val="0"/>
      <w:marRight w:val="0"/>
      <w:marTop w:val="0"/>
      <w:marBottom w:val="0"/>
      <w:divBdr>
        <w:top w:val="none" w:sz="0" w:space="0" w:color="auto"/>
        <w:left w:val="none" w:sz="0" w:space="0" w:color="auto"/>
        <w:bottom w:val="none" w:sz="0" w:space="0" w:color="auto"/>
        <w:right w:val="none" w:sz="0" w:space="0" w:color="auto"/>
      </w:divBdr>
    </w:div>
    <w:div w:id="548299048">
      <w:bodyDiv w:val="1"/>
      <w:marLeft w:val="0"/>
      <w:marRight w:val="0"/>
      <w:marTop w:val="0"/>
      <w:marBottom w:val="0"/>
      <w:divBdr>
        <w:top w:val="none" w:sz="0" w:space="0" w:color="auto"/>
        <w:left w:val="none" w:sz="0" w:space="0" w:color="auto"/>
        <w:bottom w:val="none" w:sz="0" w:space="0" w:color="auto"/>
        <w:right w:val="none" w:sz="0" w:space="0" w:color="auto"/>
      </w:divBdr>
    </w:div>
    <w:div w:id="571623224">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74916047">
      <w:bodyDiv w:val="1"/>
      <w:marLeft w:val="0"/>
      <w:marRight w:val="0"/>
      <w:marTop w:val="0"/>
      <w:marBottom w:val="0"/>
      <w:divBdr>
        <w:top w:val="none" w:sz="0" w:space="0" w:color="auto"/>
        <w:left w:val="none" w:sz="0" w:space="0" w:color="auto"/>
        <w:bottom w:val="none" w:sz="0" w:space="0" w:color="auto"/>
        <w:right w:val="none" w:sz="0" w:space="0" w:color="auto"/>
      </w:divBdr>
    </w:div>
    <w:div w:id="694040157">
      <w:bodyDiv w:val="1"/>
      <w:marLeft w:val="0"/>
      <w:marRight w:val="0"/>
      <w:marTop w:val="0"/>
      <w:marBottom w:val="0"/>
      <w:divBdr>
        <w:top w:val="none" w:sz="0" w:space="0" w:color="auto"/>
        <w:left w:val="none" w:sz="0" w:space="0" w:color="auto"/>
        <w:bottom w:val="none" w:sz="0" w:space="0" w:color="auto"/>
        <w:right w:val="none" w:sz="0" w:space="0" w:color="auto"/>
      </w:divBdr>
    </w:div>
    <w:div w:id="703947447">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11143443">
      <w:bodyDiv w:val="1"/>
      <w:marLeft w:val="0"/>
      <w:marRight w:val="0"/>
      <w:marTop w:val="0"/>
      <w:marBottom w:val="0"/>
      <w:divBdr>
        <w:top w:val="none" w:sz="0" w:space="0" w:color="auto"/>
        <w:left w:val="none" w:sz="0" w:space="0" w:color="auto"/>
        <w:bottom w:val="none" w:sz="0" w:space="0" w:color="auto"/>
        <w:right w:val="none" w:sz="0" w:space="0" w:color="auto"/>
      </w:divBdr>
    </w:div>
    <w:div w:id="837384472">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9560480">
      <w:bodyDiv w:val="1"/>
      <w:marLeft w:val="0"/>
      <w:marRight w:val="0"/>
      <w:marTop w:val="0"/>
      <w:marBottom w:val="0"/>
      <w:divBdr>
        <w:top w:val="none" w:sz="0" w:space="0" w:color="auto"/>
        <w:left w:val="none" w:sz="0" w:space="0" w:color="auto"/>
        <w:bottom w:val="none" w:sz="0" w:space="0" w:color="auto"/>
        <w:right w:val="none" w:sz="0" w:space="0" w:color="auto"/>
      </w:divBdr>
    </w:div>
    <w:div w:id="882398955">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68392170">
      <w:bodyDiv w:val="1"/>
      <w:marLeft w:val="0"/>
      <w:marRight w:val="0"/>
      <w:marTop w:val="0"/>
      <w:marBottom w:val="0"/>
      <w:divBdr>
        <w:top w:val="none" w:sz="0" w:space="0" w:color="auto"/>
        <w:left w:val="none" w:sz="0" w:space="0" w:color="auto"/>
        <w:bottom w:val="none" w:sz="0" w:space="0" w:color="auto"/>
        <w:right w:val="none" w:sz="0" w:space="0" w:color="auto"/>
      </w:divBdr>
    </w:div>
    <w:div w:id="969020339">
      <w:bodyDiv w:val="1"/>
      <w:marLeft w:val="0"/>
      <w:marRight w:val="0"/>
      <w:marTop w:val="0"/>
      <w:marBottom w:val="0"/>
      <w:divBdr>
        <w:top w:val="none" w:sz="0" w:space="0" w:color="auto"/>
        <w:left w:val="none" w:sz="0" w:space="0" w:color="auto"/>
        <w:bottom w:val="none" w:sz="0" w:space="0" w:color="auto"/>
        <w:right w:val="none" w:sz="0" w:space="0" w:color="auto"/>
      </w:divBdr>
    </w:div>
    <w:div w:id="1026637452">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83139486">
      <w:bodyDiv w:val="1"/>
      <w:marLeft w:val="0"/>
      <w:marRight w:val="0"/>
      <w:marTop w:val="0"/>
      <w:marBottom w:val="0"/>
      <w:divBdr>
        <w:top w:val="none" w:sz="0" w:space="0" w:color="auto"/>
        <w:left w:val="none" w:sz="0" w:space="0" w:color="auto"/>
        <w:bottom w:val="none" w:sz="0" w:space="0" w:color="auto"/>
        <w:right w:val="none" w:sz="0" w:space="0" w:color="auto"/>
      </w:divBdr>
    </w:div>
    <w:div w:id="1127703838">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038828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2162627">
      <w:bodyDiv w:val="1"/>
      <w:marLeft w:val="0"/>
      <w:marRight w:val="0"/>
      <w:marTop w:val="0"/>
      <w:marBottom w:val="0"/>
      <w:divBdr>
        <w:top w:val="none" w:sz="0" w:space="0" w:color="auto"/>
        <w:left w:val="none" w:sz="0" w:space="0" w:color="auto"/>
        <w:bottom w:val="none" w:sz="0" w:space="0" w:color="auto"/>
        <w:right w:val="none" w:sz="0" w:space="0" w:color="auto"/>
      </w:divBdr>
    </w:div>
    <w:div w:id="1199854581">
      <w:bodyDiv w:val="1"/>
      <w:marLeft w:val="0"/>
      <w:marRight w:val="0"/>
      <w:marTop w:val="0"/>
      <w:marBottom w:val="0"/>
      <w:divBdr>
        <w:top w:val="none" w:sz="0" w:space="0" w:color="auto"/>
        <w:left w:val="none" w:sz="0" w:space="0" w:color="auto"/>
        <w:bottom w:val="none" w:sz="0" w:space="0" w:color="auto"/>
        <w:right w:val="none" w:sz="0" w:space="0" w:color="auto"/>
      </w:divBdr>
    </w:div>
    <w:div w:id="1210265558">
      <w:bodyDiv w:val="1"/>
      <w:marLeft w:val="0"/>
      <w:marRight w:val="0"/>
      <w:marTop w:val="0"/>
      <w:marBottom w:val="0"/>
      <w:divBdr>
        <w:top w:val="none" w:sz="0" w:space="0" w:color="auto"/>
        <w:left w:val="none" w:sz="0" w:space="0" w:color="auto"/>
        <w:bottom w:val="none" w:sz="0" w:space="0" w:color="auto"/>
        <w:right w:val="none" w:sz="0" w:space="0" w:color="auto"/>
      </w:divBdr>
    </w:div>
    <w:div w:id="1213037921">
      <w:bodyDiv w:val="1"/>
      <w:marLeft w:val="0"/>
      <w:marRight w:val="0"/>
      <w:marTop w:val="0"/>
      <w:marBottom w:val="0"/>
      <w:divBdr>
        <w:top w:val="none" w:sz="0" w:space="0" w:color="auto"/>
        <w:left w:val="none" w:sz="0" w:space="0" w:color="auto"/>
        <w:bottom w:val="none" w:sz="0" w:space="0" w:color="auto"/>
        <w:right w:val="none" w:sz="0" w:space="0" w:color="auto"/>
      </w:divBdr>
    </w:div>
    <w:div w:id="1244753113">
      <w:bodyDiv w:val="1"/>
      <w:marLeft w:val="0"/>
      <w:marRight w:val="0"/>
      <w:marTop w:val="0"/>
      <w:marBottom w:val="0"/>
      <w:divBdr>
        <w:top w:val="none" w:sz="0" w:space="0" w:color="auto"/>
        <w:left w:val="none" w:sz="0" w:space="0" w:color="auto"/>
        <w:bottom w:val="none" w:sz="0" w:space="0" w:color="auto"/>
        <w:right w:val="none" w:sz="0" w:space="0" w:color="auto"/>
      </w:divBdr>
    </w:div>
    <w:div w:id="1246233122">
      <w:bodyDiv w:val="1"/>
      <w:marLeft w:val="0"/>
      <w:marRight w:val="0"/>
      <w:marTop w:val="0"/>
      <w:marBottom w:val="0"/>
      <w:divBdr>
        <w:top w:val="none" w:sz="0" w:space="0" w:color="auto"/>
        <w:left w:val="none" w:sz="0" w:space="0" w:color="auto"/>
        <w:bottom w:val="none" w:sz="0" w:space="0" w:color="auto"/>
        <w:right w:val="none" w:sz="0" w:space="0" w:color="auto"/>
      </w:divBdr>
    </w:div>
    <w:div w:id="1257330342">
      <w:bodyDiv w:val="1"/>
      <w:marLeft w:val="0"/>
      <w:marRight w:val="0"/>
      <w:marTop w:val="0"/>
      <w:marBottom w:val="0"/>
      <w:divBdr>
        <w:top w:val="none" w:sz="0" w:space="0" w:color="auto"/>
        <w:left w:val="none" w:sz="0" w:space="0" w:color="auto"/>
        <w:bottom w:val="none" w:sz="0" w:space="0" w:color="auto"/>
        <w:right w:val="none" w:sz="0" w:space="0" w:color="auto"/>
      </w:divBdr>
    </w:div>
    <w:div w:id="1266881371">
      <w:bodyDiv w:val="1"/>
      <w:marLeft w:val="0"/>
      <w:marRight w:val="0"/>
      <w:marTop w:val="0"/>
      <w:marBottom w:val="0"/>
      <w:divBdr>
        <w:top w:val="none" w:sz="0" w:space="0" w:color="auto"/>
        <w:left w:val="none" w:sz="0" w:space="0" w:color="auto"/>
        <w:bottom w:val="none" w:sz="0" w:space="0" w:color="auto"/>
        <w:right w:val="none" w:sz="0" w:space="0" w:color="auto"/>
      </w:divBdr>
    </w:div>
    <w:div w:id="1280722736">
      <w:bodyDiv w:val="1"/>
      <w:marLeft w:val="0"/>
      <w:marRight w:val="0"/>
      <w:marTop w:val="0"/>
      <w:marBottom w:val="0"/>
      <w:divBdr>
        <w:top w:val="none" w:sz="0" w:space="0" w:color="auto"/>
        <w:left w:val="none" w:sz="0" w:space="0" w:color="auto"/>
        <w:bottom w:val="none" w:sz="0" w:space="0" w:color="auto"/>
        <w:right w:val="none" w:sz="0" w:space="0" w:color="auto"/>
      </w:divBdr>
    </w:div>
    <w:div w:id="1285842430">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57971773">
      <w:bodyDiv w:val="1"/>
      <w:marLeft w:val="0"/>
      <w:marRight w:val="0"/>
      <w:marTop w:val="0"/>
      <w:marBottom w:val="0"/>
      <w:divBdr>
        <w:top w:val="none" w:sz="0" w:space="0" w:color="auto"/>
        <w:left w:val="none" w:sz="0" w:space="0" w:color="auto"/>
        <w:bottom w:val="none" w:sz="0" w:space="0" w:color="auto"/>
        <w:right w:val="none" w:sz="0" w:space="0" w:color="auto"/>
      </w:divBdr>
    </w:div>
    <w:div w:id="1368025266">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2582923">
      <w:bodyDiv w:val="1"/>
      <w:marLeft w:val="0"/>
      <w:marRight w:val="0"/>
      <w:marTop w:val="0"/>
      <w:marBottom w:val="0"/>
      <w:divBdr>
        <w:top w:val="none" w:sz="0" w:space="0" w:color="auto"/>
        <w:left w:val="none" w:sz="0" w:space="0" w:color="auto"/>
        <w:bottom w:val="none" w:sz="0" w:space="0" w:color="auto"/>
        <w:right w:val="none" w:sz="0" w:space="0" w:color="auto"/>
      </w:divBdr>
    </w:div>
    <w:div w:id="1435902721">
      <w:bodyDiv w:val="1"/>
      <w:marLeft w:val="0"/>
      <w:marRight w:val="0"/>
      <w:marTop w:val="0"/>
      <w:marBottom w:val="0"/>
      <w:divBdr>
        <w:top w:val="none" w:sz="0" w:space="0" w:color="auto"/>
        <w:left w:val="none" w:sz="0" w:space="0" w:color="auto"/>
        <w:bottom w:val="none" w:sz="0" w:space="0" w:color="auto"/>
        <w:right w:val="none" w:sz="0" w:space="0" w:color="auto"/>
      </w:divBdr>
    </w:div>
    <w:div w:id="144789534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8693330">
      <w:bodyDiv w:val="1"/>
      <w:marLeft w:val="0"/>
      <w:marRight w:val="0"/>
      <w:marTop w:val="0"/>
      <w:marBottom w:val="0"/>
      <w:divBdr>
        <w:top w:val="none" w:sz="0" w:space="0" w:color="auto"/>
        <w:left w:val="none" w:sz="0" w:space="0" w:color="auto"/>
        <w:bottom w:val="none" w:sz="0" w:space="0" w:color="auto"/>
        <w:right w:val="none" w:sz="0" w:space="0" w:color="auto"/>
      </w:divBdr>
    </w:div>
    <w:div w:id="1510946794">
      <w:bodyDiv w:val="1"/>
      <w:marLeft w:val="0"/>
      <w:marRight w:val="0"/>
      <w:marTop w:val="0"/>
      <w:marBottom w:val="0"/>
      <w:divBdr>
        <w:top w:val="none" w:sz="0" w:space="0" w:color="auto"/>
        <w:left w:val="none" w:sz="0" w:space="0" w:color="auto"/>
        <w:bottom w:val="none" w:sz="0" w:space="0" w:color="auto"/>
        <w:right w:val="none" w:sz="0" w:space="0" w:color="auto"/>
      </w:divBdr>
    </w:div>
    <w:div w:id="1562787627">
      <w:bodyDiv w:val="1"/>
      <w:marLeft w:val="0"/>
      <w:marRight w:val="0"/>
      <w:marTop w:val="0"/>
      <w:marBottom w:val="0"/>
      <w:divBdr>
        <w:top w:val="none" w:sz="0" w:space="0" w:color="auto"/>
        <w:left w:val="none" w:sz="0" w:space="0" w:color="auto"/>
        <w:bottom w:val="none" w:sz="0" w:space="0" w:color="auto"/>
        <w:right w:val="none" w:sz="0" w:space="0" w:color="auto"/>
      </w:divBdr>
    </w:div>
    <w:div w:id="1582449054">
      <w:bodyDiv w:val="1"/>
      <w:marLeft w:val="0"/>
      <w:marRight w:val="0"/>
      <w:marTop w:val="0"/>
      <w:marBottom w:val="0"/>
      <w:divBdr>
        <w:top w:val="none" w:sz="0" w:space="0" w:color="auto"/>
        <w:left w:val="none" w:sz="0" w:space="0" w:color="auto"/>
        <w:bottom w:val="none" w:sz="0" w:space="0" w:color="auto"/>
        <w:right w:val="none" w:sz="0" w:space="0" w:color="auto"/>
      </w:divBdr>
    </w:div>
    <w:div w:id="1601255566">
      <w:bodyDiv w:val="1"/>
      <w:marLeft w:val="0"/>
      <w:marRight w:val="0"/>
      <w:marTop w:val="0"/>
      <w:marBottom w:val="0"/>
      <w:divBdr>
        <w:top w:val="none" w:sz="0" w:space="0" w:color="auto"/>
        <w:left w:val="none" w:sz="0" w:space="0" w:color="auto"/>
        <w:bottom w:val="none" w:sz="0" w:space="0" w:color="auto"/>
        <w:right w:val="none" w:sz="0" w:space="0" w:color="auto"/>
      </w:divBdr>
    </w:div>
    <w:div w:id="1620523709">
      <w:bodyDiv w:val="1"/>
      <w:marLeft w:val="0"/>
      <w:marRight w:val="0"/>
      <w:marTop w:val="0"/>
      <w:marBottom w:val="0"/>
      <w:divBdr>
        <w:top w:val="none" w:sz="0" w:space="0" w:color="auto"/>
        <w:left w:val="none" w:sz="0" w:space="0" w:color="auto"/>
        <w:bottom w:val="none" w:sz="0" w:space="0" w:color="auto"/>
        <w:right w:val="none" w:sz="0" w:space="0" w:color="auto"/>
      </w:divBdr>
    </w:div>
    <w:div w:id="1649171248">
      <w:bodyDiv w:val="1"/>
      <w:marLeft w:val="0"/>
      <w:marRight w:val="0"/>
      <w:marTop w:val="0"/>
      <w:marBottom w:val="0"/>
      <w:divBdr>
        <w:top w:val="none" w:sz="0" w:space="0" w:color="auto"/>
        <w:left w:val="none" w:sz="0" w:space="0" w:color="auto"/>
        <w:bottom w:val="none" w:sz="0" w:space="0" w:color="auto"/>
        <w:right w:val="none" w:sz="0" w:space="0" w:color="auto"/>
      </w:divBdr>
    </w:div>
    <w:div w:id="1680355752">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700201514">
      <w:bodyDiv w:val="1"/>
      <w:marLeft w:val="0"/>
      <w:marRight w:val="0"/>
      <w:marTop w:val="0"/>
      <w:marBottom w:val="0"/>
      <w:divBdr>
        <w:top w:val="none" w:sz="0" w:space="0" w:color="auto"/>
        <w:left w:val="none" w:sz="0" w:space="0" w:color="auto"/>
        <w:bottom w:val="none" w:sz="0" w:space="0" w:color="auto"/>
        <w:right w:val="none" w:sz="0" w:space="0" w:color="auto"/>
      </w:divBdr>
    </w:div>
    <w:div w:id="1719940388">
      <w:bodyDiv w:val="1"/>
      <w:marLeft w:val="0"/>
      <w:marRight w:val="0"/>
      <w:marTop w:val="0"/>
      <w:marBottom w:val="0"/>
      <w:divBdr>
        <w:top w:val="none" w:sz="0" w:space="0" w:color="auto"/>
        <w:left w:val="none" w:sz="0" w:space="0" w:color="auto"/>
        <w:bottom w:val="none" w:sz="0" w:space="0" w:color="auto"/>
        <w:right w:val="none" w:sz="0" w:space="0" w:color="auto"/>
      </w:divBdr>
    </w:div>
    <w:div w:id="1725373648">
      <w:bodyDiv w:val="1"/>
      <w:marLeft w:val="0"/>
      <w:marRight w:val="0"/>
      <w:marTop w:val="0"/>
      <w:marBottom w:val="0"/>
      <w:divBdr>
        <w:top w:val="none" w:sz="0" w:space="0" w:color="auto"/>
        <w:left w:val="none" w:sz="0" w:space="0" w:color="auto"/>
        <w:bottom w:val="none" w:sz="0" w:space="0" w:color="auto"/>
        <w:right w:val="none" w:sz="0" w:space="0" w:color="auto"/>
      </w:divBdr>
    </w:div>
    <w:div w:id="1731078606">
      <w:bodyDiv w:val="1"/>
      <w:marLeft w:val="0"/>
      <w:marRight w:val="0"/>
      <w:marTop w:val="0"/>
      <w:marBottom w:val="0"/>
      <w:divBdr>
        <w:top w:val="none" w:sz="0" w:space="0" w:color="auto"/>
        <w:left w:val="none" w:sz="0" w:space="0" w:color="auto"/>
        <w:bottom w:val="none" w:sz="0" w:space="0" w:color="auto"/>
        <w:right w:val="none" w:sz="0" w:space="0" w:color="auto"/>
      </w:divBdr>
    </w:div>
    <w:div w:id="1787850287">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4971673">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79146894">
      <w:bodyDiv w:val="1"/>
      <w:marLeft w:val="0"/>
      <w:marRight w:val="0"/>
      <w:marTop w:val="0"/>
      <w:marBottom w:val="0"/>
      <w:divBdr>
        <w:top w:val="none" w:sz="0" w:space="0" w:color="auto"/>
        <w:left w:val="none" w:sz="0" w:space="0" w:color="auto"/>
        <w:bottom w:val="none" w:sz="0" w:space="0" w:color="auto"/>
        <w:right w:val="none" w:sz="0" w:space="0" w:color="auto"/>
      </w:divBdr>
    </w:div>
    <w:div w:id="2002196273">
      <w:bodyDiv w:val="1"/>
      <w:marLeft w:val="0"/>
      <w:marRight w:val="0"/>
      <w:marTop w:val="0"/>
      <w:marBottom w:val="0"/>
      <w:divBdr>
        <w:top w:val="none" w:sz="0" w:space="0" w:color="auto"/>
        <w:left w:val="none" w:sz="0" w:space="0" w:color="auto"/>
        <w:bottom w:val="none" w:sz="0" w:space="0" w:color="auto"/>
        <w:right w:val="none" w:sz="0" w:space="0" w:color="auto"/>
      </w:divBdr>
    </w:div>
    <w:div w:id="200874711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5917564">
      <w:bodyDiv w:val="1"/>
      <w:marLeft w:val="0"/>
      <w:marRight w:val="0"/>
      <w:marTop w:val="0"/>
      <w:marBottom w:val="0"/>
      <w:divBdr>
        <w:top w:val="none" w:sz="0" w:space="0" w:color="auto"/>
        <w:left w:val="none" w:sz="0" w:space="0" w:color="auto"/>
        <w:bottom w:val="none" w:sz="0" w:space="0" w:color="auto"/>
        <w:right w:val="none" w:sz="0" w:space="0" w:color="auto"/>
      </w:divBdr>
    </w:div>
    <w:div w:id="2016565480">
      <w:bodyDiv w:val="1"/>
      <w:marLeft w:val="0"/>
      <w:marRight w:val="0"/>
      <w:marTop w:val="0"/>
      <w:marBottom w:val="0"/>
      <w:divBdr>
        <w:top w:val="none" w:sz="0" w:space="0" w:color="auto"/>
        <w:left w:val="none" w:sz="0" w:space="0" w:color="auto"/>
        <w:bottom w:val="none" w:sz="0" w:space="0" w:color="auto"/>
        <w:right w:val="none" w:sz="0" w:space="0" w:color="auto"/>
      </w:divBdr>
    </w:div>
    <w:div w:id="2045472703">
      <w:bodyDiv w:val="1"/>
      <w:marLeft w:val="0"/>
      <w:marRight w:val="0"/>
      <w:marTop w:val="0"/>
      <w:marBottom w:val="0"/>
      <w:divBdr>
        <w:top w:val="none" w:sz="0" w:space="0" w:color="auto"/>
        <w:left w:val="none" w:sz="0" w:space="0" w:color="auto"/>
        <w:bottom w:val="none" w:sz="0" w:space="0" w:color="auto"/>
        <w:right w:val="none" w:sz="0" w:space="0" w:color="auto"/>
      </w:divBdr>
    </w:div>
    <w:div w:id="2045593140">
      <w:bodyDiv w:val="1"/>
      <w:marLeft w:val="0"/>
      <w:marRight w:val="0"/>
      <w:marTop w:val="0"/>
      <w:marBottom w:val="0"/>
      <w:divBdr>
        <w:top w:val="none" w:sz="0" w:space="0" w:color="auto"/>
        <w:left w:val="none" w:sz="0" w:space="0" w:color="auto"/>
        <w:bottom w:val="none" w:sz="0" w:space="0" w:color="auto"/>
        <w:right w:val="none" w:sz="0" w:space="0" w:color="auto"/>
      </w:divBdr>
    </w:div>
    <w:div w:id="2063215098">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80248360">
      <w:bodyDiv w:val="1"/>
      <w:marLeft w:val="0"/>
      <w:marRight w:val="0"/>
      <w:marTop w:val="0"/>
      <w:marBottom w:val="0"/>
      <w:divBdr>
        <w:top w:val="none" w:sz="0" w:space="0" w:color="auto"/>
        <w:left w:val="none" w:sz="0" w:space="0" w:color="auto"/>
        <w:bottom w:val="none" w:sz="0" w:space="0" w:color="auto"/>
        <w:right w:val="none" w:sz="0" w:space="0" w:color="auto"/>
      </w:divBdr>
    </w:div>
    <w:div w:id="2087872019">
      <w:bodyDiv w:val="1"/>
      <w:marLeft w:val="0"/>
      <w:marRight w:val="0"/>
      <w:marTop w:val="0"/>
      <w:marBottom w:val="0"/>
      <w:divBdr>
        <w:top w:val="none" w:sz="0" w:space="0" w:color="auto"/>
        <w:left w:val="none" w:sz="0" w:space="0" w:color="auto"/>
        <w:bottom w:val="none" w:sz="0" w:space="0" w:color="auto"/>
        <w:right w:val="none" w:sz="0" w:space="0" w:color="auto"/>
      </w:divBdr>
    </w:div>
    <w:div w:id="212010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yLzA4LzIwMjQgMTA6MjY6Mzk8L0RhdGVUaW1lPjxMYWJlbFN0cmluZz5VTlJFU1RSSUNURUQ8L0xhYmVsU3RyaW5nPjwvaXRlbT48L2xhYmVsSGlzdG9yeT4=</Value>
</WrappedLabelHistory>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zLzEwLzIwMjQgMTM6MTU6NDM8L0RhdGVUaW1lPjxMYWJlbFN0cmluZz5VTlJFU1RSSUNURUQ8L0xhYmVsU3RyaW5nPjwvaXRlbT48L2xhYmVsSGlzdG9yeT4=</Value>
</WrappedLabelHistory>
</file>

<file path=customXml/item5.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07FB8D9C-623E-4A08-9BAB-180D51CA426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4.xml><?xml version="1.0" encoding="utf-8"?>
<ds:datastoreItem xmlns:ds="http://schemas.openxmlformats.org/officeDocument/2006/customXml" ds:itemID="{2BA91330-2DCB-4CA5-BFDD-B2D032B09E04}">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732ADC49-A05A-48AF-946A-D8FFA76E137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3509</Characters>
  <Application>Microsoft Office Word</Application>
  <DocSecurity>0</DocSecurity>
  <Lines>233</Lines>
  <Paragraphs>126</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2024-10-03T13:16:00Z</dcterms:created>
  <dcterms:modified xsi:type="dcterms:W3CDTF">2024-10-03T13:16:00Z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3f8747b3-033a-46eb-977e-3c18a720f037</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ies>
</file>