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0CDBFB0F"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comment ID </w:t>
            </w:r>
            <w:r w:rsidR="00A21A87">
              <w:rPr>
                <w:rFonts w:ascii="Times New Roman" w:eastAsia="DejaVu Sans" w:hAnsi="Times New Roman" w:cs="Arial"/>
                <w:b/>
                <w:bCs/>
                <w:kern w:val="1"/>
                <w:sz w:val="24"/>
                <w:szCs w:val="24"/>
                <w:lang w:val="en-US" w:eastAsia="ar-SA"/>
              </w:rPr>
              <w:t>197</w:t>
            </w:r>
            <w:r w:rsidR="00F25C5C">
              <w:rPr>
                <w:rFonts w:ascii="Times New Roman" w:eastAsia="DejaVu Sans" w:hAnsi="Times New Roman" w:cs="Arial"/>
                <w:b/>
                <w:bCs/>
                <w:kern w:val="1"/>
                <w:sz w:val="24"/>
                <w:szCs w:val="24"/>
                <w:lang w:val="en-US" w:eastAsia="ar-SA"/>
              </w:rPr>
              <w:t xml:space="preserve"> on multiple RCMs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57441D52" w:rsidR="00831C6E" w:rsidRPr="00885717" w:rsidRDefault="00A21A87"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 Sven Zeisberg (</w:t>
            </w:r>
            <w:proofErr w:type="spellStart"/>
            <w:r>
              <w:rPr>
                <w:rFonts w:ascii="Times New Roman" w:hAnsi="Times New Roman"/>
                <w:color w:val="00000A"/>
                <w:kern w:val="1"/>
                <w:sz w:val="24"/>
                <w:szCs w:val="24"/>
                <w:lang w:eastAsia="ar-SA"/>
              </w:rPr>
              <w:t>Zigpos</w:t>
            </w:r>
            <w:proofErr w:type="spellEnd"/>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7777777"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 xml:space="preserve">“P802.15.4ab™/D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08203AB2" w:rsidR="00D461FA" w:rsidRPr="00FC5EA0" w:rsidRDefault="00FC5EA0">
      <w:pPr>
        <w:rPr>
          <w:lang w:val="en-US"/>
        </w:rPr>
      </w:pPr>
      <w:r w:rsidRPr="00FC5EA0">
        <w:rPr>
          <w:b/>
          <w:bCs/>
          <w:i/>
          <w:color w:val="5B9BD5" w:themeColor="accent1"/>
          <w:lang w:val="en-US"/>
        </w:rPr>
        <w:lastRenderedPageBreak/>
        <w:t>Comment Index #</w:t>
      </w:r>
      <w:r w:rsidR="00DB69DE">
        <w:rPr>
          <w:b/>
          <w:bCs/>
          <w:i/>
          <w:color w:val="5B9BD5" w:themeColor="accent1"/>
          <w:lang w:val="en-US"/>
        </w:rPr>
        <w:t>197</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leGrid"/>
        <w:tblW w:w="9209" w:type="dxa"/>
        <w:tblLook w:val="04A0" w:firstRow="1" w:lastRow="0" w:firstColumn="1" w:lastColumn="0" w:noHBand="0" w:noVBand="1"/>
      </w:tblPr>
      <w:tblGrid>
        <w:gridCol w:w="1189"/>
        <w:gridCol w:w="663"/>
        <w:gridCol w:w="611"/>
        <w:gridCol w:w="885"/>
        <w:gridCol w:w="551"/>
        <w:gridCol w:w="2229"/>
        <w:gridCol w:w="3081"/>
      </w:tblGrid>
      <w:tr w:rsidR="00E713DC" w:rsidRPr="00E713DC" w14:paraId="6186D909" w14:textId="77777777" w:rsidTr="00DD32D1">
        <w:trPr>
          <w:trHeight w:val="586"/>
        </w:trPr>
        <w:tc>
          <w:tcPr>
            <w:tcW w:w="1189" w:type="dxa"/>
            <w:noWrap/>
          </w:tcPr>
          <w:p w14:paraId="5FA2D20D" w14:textId="77777777" w:rsidR="00E713DC" w:rsidRPr="00E713DC" w:rsidRDefault="00E713DC">
            <w:pPr>
              <w:rPr>
                <w:sz w:val="20"/>
                <w:szCs w:val="20"/>
              </w:rPr>
            </w:pPr>
            <w:proofErr w:type="spellStart"/>
            <w:r w:rsidRPr="00E713DC">
              <w:rPr>
                <w:sz w:val="20"/>
                <w:szCs w:val="20"/>
              </w:rPr>
              <w:t>Commenter</w:t>
            </w:r>
            <w:proofErr w:type="spellEnd"/>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proofErr w:type="spellStart"/>
            <w:r>
              <w:rPr>
                <w:sz w:val="20"/>
                <w:szCs w:val="20"/>
              </w:rPr>
              <w:t>page</w:t>
            </w:r>
            <w:proofErr w:type="spellEnd"/>
          </w:p>
        </w:tc>
        <w:tc>
          <w:tcPr>
            <w:tcW w:w="885" w:type="dxa"/>
            <w:noWrap/>
          </w:tcPr>
          <w:p w14:paraId="3850839A" w14:textId="77777777" w:rsidR="00E713DC" w:rsidRPr="00E713DC" w:rsidRDefault="00E713DC">
            <w:pPr>
              <w:rPr>
                <w:sz w:val="20"/>
                <w:szCs w:val="20"/>
              </w:rPr>
            </w:pPr>
            <w:r>
              <w:rPr>
                <w:sz w:val="20"/>
                <w:szCs w:val="20"/>
              </w:rPr>
              <w:t>Sub-</w:t>
            </w:r>
            <w:proofErr w:type="spellStart"/>
            <w:r>
              <w:rPr>
                <w:sz w:val="20"/>
                <w:szCs w:val="20"/>
              </w:rPr>
              <w:t>Clause</w:t>
            </w:r>
            <w:proofErr w:type="spellEnd"/>
          </w:p>
        </w:tc>
        <w:tc>
          <w:tcPr>
            <w:tcW w:w="551" w:type="dxa"/>
            <w:noWrap/>
          </w:tcPr>
          <w:p w14:paraId="03D57222" w14:textId="77777777" w:rsidR="00E713DC" w:rsidRPr="00E713DC" w:rsidRDefault="00E713DC">
            <w:pPr>
              <w:rPr>
                <w:sz w:val="20"/>
                <w:szCs w:val="20"/>
              </w:rPr>
            </w:pPr>
            <w:r>
              <w:rPr>
                <w:sz w:val="20"/>
                <w:szCs w:val="20"/>
              </w:rPr>
              <w:t>Line</w:t>
            </w:r>
          </w:p>
        </w:tc>
        <w:tc>
          <w:tcPr>
            <w:tcW w:w="2229" w:type="dxa"/>
          </w:tcPr>
          <w:p w14:paraId="2E8824E5" w14:textId="77777777" w:rsidR="00E713DC" w:rsidRPr="00E713DC" w:rsidRDefault="00E713DC">
            <w:pPr>
              <w:rPr>
                <w:sz w:val="20"/>
                <w:szCs w:val="20"/>
              </w:rPr>
            </w:pPr>
            <w:r>
              <w:rPr>
                <w:sz w:val="20"/>
                <w:szCs w:val="20"/>
              </w:rPr>
              <w:t>Comment</w:t>
            </w:r>
          </w:p>
        </w:tc>
        <w:tc>
          <w:tcPr>
            <w:tcW w:w="3081"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DD32D1">
        <w:trPr>
          <w:trHeight w:val="1020"/>
        </w:trPr>
        <w:tc>
          <w:tcPr>
            <w:tcW w:w="1189" w:type="dxa"/>
            <w:noWrap/>
          </w:tcPr>
          <w:p w14:paraId="0D411AEB" w14:textId="735E7831" w:rsidR="00E713DC" w:rsidRPr="004F33C0" w:rsidRDefault="00ED043D" w:rsidP="00E713DC">
            <w:pPr>
              <w:rPr>
                <w:rFonts w:cstheme="minorHAnsi"/>
                <w:sz w:val="20"/>
                <w:szCs w:val="20"/>
              </w:rPr>
            </w:pPr>
            <w:r w:rsidRPr="00ED043D">
              <w:rPr>
                <w:rFonts w:eastAsia="Times New Roman" w:cstheme="minorHAnsi"/>
                <w:sz w:val="20"/>
                <w:szCs w:val="20"/>
                <w:lang w:val="en-US"/>
              </w:rPr>
              <w:t>Billy Verso</w:t>
            </w:r>
          </w:p>
        </w:tc>
        <w:tc>
          <w:tcPr>
            <w:tcW w:w="663" w:type="dxa"/>
            <w:noWrap/>
          </w:tcPr>
          <w:p w14:paraId="15B26B63" w14:textId="4CCB7074" w:rsidR="00E713DC" w:rsidRPr="004F33C0" w:rsidRDefault="00ED043D" w:rsidP="00E713DC">
            <w:pPr>
              <w:rPr>
                <w:rFonts w:cstheme="minorHAnsi"/>
                <w:sz w:val="20"/>
                <w:szCs w:val="20"/>
              </w:rPr>
            </w:pPr>
            <w:r w:rsidRPr="00ED043D">
              <w:rPr>
                <w:rFonts w:eastAsia="Times New Roman" w:cstheme="minorHAnsi"/>
                <w:sz w:val="20"/>
                <w:szCs w:val="20"/>
                <w:lang w:val="en-US"/>
              </w:rPr>
              <w:t>197</w:t>
            </w:r>
          </w:p>
        </w:tc>
        <w:tc>
          <w:tcPr>
            <w:tcW w:w="611" w:type="dxa"/>
            <w:noWrap/>
          </w:tcPr>
          <w:p w14:paraId="78CE6969" w14:textId="264A18AE" w:rsidR="00E713DC" w:rsidRPr="004F33C0" w:rsidRDefault="00ED043D" w:rsidP="00E713DC">
            <w:pPr>
              <w:rPr>
                <w:rFonts w:cstheme="minorHAnsi"/>
                <w:sz w:val="20"/>
                <w:szCs w:val="20"/>
              </w:rPr>
            </w:pPr>
            <w:r w:rsidRPr="00ED043D">
              <w:rPr>
                <w:rFonts w:eastAsia="Times New Roman" w:cstheme="minorHAnsi"/>
                <w:sz w:val="20"/>
                <w:szCs w:val="20"/>
                <w:lang w:val="en-US"/>
              </w:rPr>
              <w:t>30</w:t>
            </w:r>
          </w:p>
        </w:tc>
        <w:tc>
          <w:tcPr>
            <w:tcW w:w="885" w:type="dxa"/>
            <w:noWrap/>
          </w:tcPr>
          <w:p w14:paraId="21AEE70B" w14:textId="2D71D579" w:rsidR="00E713DC" w:rsidRPr="004F33C0" w:rsidRDefault="00ED043D" w:rsidP="00E713DC">
            <w:pPr>
              <w:rPr>
                <w:rFonts w:cstheme="minorHAnsi"/>
                <w:sz w:val="20"/>
                <w:szCs w:val="20"/>
              </w:rPr>
            </w:pPr>
            <w:r w:rsidRPr="00ED043D">
              <w:rPr>
                <w:rFonts w:eastAsia="Times New Roman" w:cstheme="minorHAnsi"/>
                <w:sz w:val="20"/>
                <w:szCs w:val="20"/>
                <w:lang w:val="en-US"/>
              </w:rPr>
              <w:t>10.31.2</w:t>
            </w:r>
          </w:p>
        </w:tc>
        <w:tc>
          <w:tcPr>
            <w:tcW w:w="551" w:type="dxa"/>
            <w:noWrap/>
          </w:tcPr>
          <w:p w14:paraId="4DE25B40" w14:textId="7E3C6C58" w:rsidR="00E713DC" w:rsidRPr="004F33C0" w:rsidRDefault="00ED043D" w:rsidP="00E713DC">
            <w:pPr>
              <w:rPr>
                <w:rFonts w:cstheme="minorHAnsi"/>
                <w:sz w:val="20"/>
                <w:szCs w:val="20"/>
              </w:rPr>
            </w:pPr>
            <w:r w:rsidRPr="00ED043D">
              <w:rPr>
                <w:rFonts w:eastAsia="Times New Roman" w:cstheme="minorHAnsi"/>
                <w:sz w:val="20"/>
                <w:szCs w:val="20"/>
                <w:lang w:val="en-US"/>
              </w:rPr>
              <w:t>5</w:t>
            </w:r>
          </w:p>
        </w:tc>
        <w:tc>
          <w:tcPr>
            <w:tcW w:w="2229" w:type="dxa"/>
          </w:tcPr>
          <w:p w14:paraId="7FD3804F" w14:textId="22713727" w:rsidR="00E713DC" w:rsidRPr="004F33C0" w:rsidRDefault="00ED043D" w:rsidP="00E713DC">
            <w:pPr>
              <w:rPr>
                <w:rFonts w:cstheme="minorHAnsi"/>
                <w:sz w:val="20"/>
                <w:szCs w:val="20"/>
              </w:rPr>
            </w:pPr>
            <w:r w:rsidRPr="00ED043D">
              <w:rPr>
                <w:rFonts w:eastAsia="Times New Roman" w:cstheme="minorHAnsi"/>
                <w:color w:val="000000"/>
                <w:sz w:val="20"/>
                <w:szCs w:val="20"/>
                <w:lang w:val="en-US"/>
              </w:rPr>
              <w:t>To explain the notion of multiple devices sending RCM messages, it would be good to cross reference a description that explains how receipt of RCM is handled in a device potentially receiving different RCM</w:t>
            </w:r>
            <w:r w:rsidR="004F33C0" w:rsidRPr="004F33C0">
              <w:rPr>
                <w:rFonts w:eastAsia="Times New Roman" w:cstheme="minorHAnsi"/>
                <w:color w:val="000000"/>
                <w:sz w:val="20"/>
                <w:szCs w:val="20"/>
                <w:lang w:val="en-US"/>
              </w:rPr>
              <w:t xml:space="preserve"> from multiple sources.</w:t>
            </w:r>
          </w:p>
        </w:tc>
        <w:tc>
          <w:tcPr>
            <w:tcW w:w="3081" w:type="dxa"/>
          </w:tcPr>
          <w:p w14:paraId="6FEE63A3" w14:textId="74863854" w:rsidR="00E713DC" w:rsidRPr="004F33C0" w:rsidRDefault="004F33C0" w:rsidP="00E713DC">
            <w:pPr>
              <w:rPr>
                <w:rFonts w:cstheme="minorHAnsi"/>
                <w:sz w:val="20"/>
                <w:szCs w:val="20"/>
                <w:lang w:val="en-US"/>
              </w:rPr>
            </w:pPr>
            <w:r w:rsidRPr="004F33C0">
              <w:rPr>
                <w:rFonts w:cstheme="minorHAnsi"/>
                <w:sz w:val="20"/>
                <w:szCs w:val="20"/>
                <w:lang w:val="en-US"/>
              </w:rPr>
              <w:t>If not already present, insert description text in an appropriate subclause.  Cross reference the description from here.</w:t>
            </w:r>
          </w:p>
        </w:tc>
      </w:tr>
    </w:tbl>
    <w:p w14:paraId="32BD2972" w14:textId="77777777" w:rsidR="00ED043D" w:rsidRDefault="00ED043D">
      <w:pPr>
        <w:rPr>
          <w:lang w:val="en-US"/>
        </w:rPr>
      </w:pPr>
    </w:p>
    <w:p w14:paraId="4D14F258" w14:textId="647329CE"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FC441C">
        <w:rPr>
          <w:rFonts w:eastAsiaTheme="minorEastAsia" w:cstheme="minorHAnsi"/>
          <w:b/>
          <w:bCs/>
          <w:sz w:val="20"/>
          <w:szCs w:val="20"/>
          <w:u w:val="single"/>
          <w:lang w:val="en-GB" w:eastAsia="zh-CN"/>
        </w:rPr>
        <w:t>197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72A9C046" w14:textId="44A88FA9" w:rsidR="00FC441C" w:rsidRPr="00FC441C" w:rsidRDefault="00FC441C" w:rsidP="0030575C">
      <w:pPr>
        <w:spacing w:after="240" w:line="230" w:lineRule="atLeast"/>
        <w:jc w:val="both"/>
        <w:rPr>
          <w:rFonts w:eastAsiaTheme="minorEastAsia" w:cstheme="minorHAnsi"/>
          <w:sz w:val="20"/>
          <w:szCs w:val="20"/>
          <w:lang w:val="en-GB" w:eastAsia="zh-CN"/>
        </w:rPr>
      </w:pPr>
      <w:r w:rsidRPr="00FC441C">
        <w:rPr>
          <w:rFonts w:eastAsiaTheme="minorEastAsia" w:cstheme="minorHAnsi"/>
          <w:sz w:val="20"/>
          <w:szCs w:val="20"/>
          <w:lang w:val="en-GB" w:eastAsia="zh-CN"/>
        </w:rPr>
        <w:t xml:space="preserve">In section </w:t>
      </w:r>
      <w:r>
        <w:rPr>
          <w:rFonts w:eastAsiaTheme="minorEastAsia" w:cstheme="minorHAnsi"/>
          <w:sz w:val="20"/>
          <w:szCs w:val="20"/>
          <w:lang w:val="en-GB" w:eastAsia="zh-CN"/>
        </w:rPr>
        <w:t>10.31.2 Ranging block and round structure</w:t>
      </w:r>
    </w:p>
    <w:p w14:paraId="091B036A" w14:textId="4EC54A3C" w:rsidR="00FC441C" w:rsidRDefault="00ED5BAC" w:rsidP="0030575C">
      <w:pPr>
        <w:spacing w:after="240" w:line="230" w:lineRule="atLeast"/>
        <w:jc w:val="both"/>
        <w:rPr>
          <w:rFonts w:eastAsiaTheme="minorEastAsia" w:cstheme="minorHAnsi"/>
          <w:b/>
          <w:bCs/>
          <w:sz w:val="20"/>
          <w:szCs w:val="20"/>
          <w:u w:val="single"/>
          <w:lang w:val="en-GB" w:eastAsia="zh-CN"/>
        </w:rPr>
      </w:pPr>
      <w:r>
        <w:rPr>
          <w:noProof/>
        </w:rPr>
        <w:drawing>
          <wp:inline distT="0" distB="0" distL="0" distR="0" wp14:anchorId="01BDB5BE" wp14:editId="175AF3C1">
            <wp:extent cx="5760720" cy="2100580"/>
            <wp:effectExtent l="0" t="0" r="0" b="0"/>
            <wp:docPr id="514983417"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83417" name="Picture 1" descr="A white paper with black text&#10;&#10;Description automatically generated"/>
                    <pic:cNvPicPr/>
                  </pic:nvPicPr>
                  <pic:blipFill>
                    <a:blip r:embed="rId8"/>
                    <a:stretch>
                      <a:fillRect/>
                    </a:stretch>
                  </pic:blipFill>
                  <pic:spPr>
                    <a:xfrm>
                      <a:off x="0" y="0"/>
                      <a:ext cx="5760720" cy="2100580"/>
                    </a:xfrm>
                    <a:prstGeom prst="rect">
                      <a:avLst/>
                    </a:prstGeom>
                  </pic:spPr>
                </pic:pic>
              </a:graphicData>
            </a:graphic>
          </wp:inline>
        </w:drawing>
      </w:r>
    </w:p>
    <w:p w14:paraId="4902369C" w14:textId="3328862D" w:rsidR="00C82059" w:rsidRPr="004F46A0" w:rsidRDefault="00064AB3" w:rsidP="00C82059">
      <w:pPr>
        <w:pStyle w:val="NormalWeb"/>
        <w:spacing w:after="0"/>
        <w:rPr>
          <w:rFonts w:asciiTheme="minorHAnsi" w:hAnsiTheme="minorHAnsi" w:cstheme="minorHAnsi"/>
          <w:sz w:val="20"/>
          <w:szCs w:val="20"/>
        </w:rPr>
      </w:pPr>
      <w:r w:rsidRPr="004F46A0">
        <w:rPr>
          <w:rFonts w:asciiTheme="minorHAnsi" w:hAnsiTheme="minorHAnsi" w:cstheme="minorHAnsi"/>
          <w:color w:val="000000"/>
          <w:sz w:val="20"/>
          <w:szCs w:val="20"/>
          <w:lang w:val="en-GB"/>
        </w:rPr>
        <w:t>I</w:t>
      </w:r>
      <w:r w:rsidRPr="004F46A0">
        <w:rPr>
          <w:rFonts w:asciiTheme="minorHAnsi" w:hAnsiTheme="minorHAnsi" w:cstheme="minorHAnsi"/>
          <w:color w:val="000000"/>
          <w:sz w:val="20"/>
          <w:szCs w:val="20"/>
        </w:rPr>
        <w:t>n dense multi-mode ranging (MMR) scenarios</w:t>
      </w:r>
      <w:r w:rsidR="0095743D" w:rsidRPr="004F46A0">
        <w:rPr>
          <w:rFonts w:asciiTheme="minorHAnsi" w:hAnsiTheme="minorHAnsi" w:cstheme="minorHAnsi"/>
          <w:color w:val="000000"/>
          <w:sz w:val="20"/>
          <w:szCs w:val="20"/>
        </w:rPr>
        <w:t xml:space="preserve">, a device can </w:t>
      </w:r>
      <w:r w:rsidR="0095743D" w:rsidRPr="004F46A0">
        <w:rPr>
          <w:rFonts w:asciiTheme="minorHAnsi" w:hAnsiTheme="minorHAnsi" w:cstheme="minorHAnsi"/>
          <w:sz w:val="20"/>
          <w:szCs w:val="20"/>
        </w:rPr>
        <w:t xml:space="preserve">receive several copies of the same RCMs from several (fixed) nodes </w:t>
      </w:r>
      <w:r w:rsidR="00C82059" w:rsidRPr="004F46A0">
        <w:rPr>
          <w:rFonts w:asciiTheme="minorHAnsi" w:hAnsiTheme="minorHAnsi" w:cstheme="minorHAnsi"/>
          <w:sz w:val="20"/>
          <w:szCs w:val="20"/>
        </w:rPr>
        <w:t>in a single ranging round. Details are explained in our contributions IEEE 15-23-0034-02-04ab (section 5.4, 6.7 and 6.8).</w:t>
      </w:r>
    </w:p>
    <w:p w14:paraId="68C201AB" w14:textId="639F1BE8" w:rsidR="00F91475" w:rsidRPr="00C85A85" w:rsidRDefault="00F91475" w:rsidP="00C82059">
      <w:pPr>
        <w:pStyle w:val="NormalWeb"/>
        <w:spacing w:after="0"/>
        <w:rPr>
          <w:rFonts w:asciiTheme="minorHAnsi" w:hAnsiTheme="minorHAnsi" w:cstheme="minorHAnsi"/>
          <w:sz w:val="20"/>
          <w:szCs w:val="20"/>
        </w:rPr>
      </w:pPr>
      <w:r w:rsidRPr="004F46A0">
        <w:rPr>
          <w:rFonts w:asciiTheme="minorHAnsi" w:hAnsiTheme="minorHAnsi" w:cstheme="minorHAnsi"/>
          <w:sz w:val="20"/>
          <w:szCs w:val="20"/>
        </w:rPr>
        <w:t xml:space="preserve">If </w:t>
      </w:r>
      <w:r w:rsidR="00453401" w:rsidRPr="004F46A0">
        <w:rPr>
          <w:rFonts w:asciiTheme="minorHAnsi" w:hAnsiTheme="minorHAnsi" w:cstheme="minorHAnsi"/>
          <w:sz w:val="20"/>
          <w:szCs w:val="20"/>
        </w:rPr>
        <w:t xml:space="preserve">a device receives RCMs from different initiators </w:t>
      </w:r>
      <w:r w:rsidR="00A20777" w:rsidRPr="004F46A0">
        <w:rPr>
          <w:rFonts w:asciiTheme="minorHAnsi" w:hAnsiTheme="minorHAnsi" w:cstheme="minorHAnsi"/>
          <w:sz w:val="20"/>
          <w:szCs w:val="20"/>
        </w:rPr>
        <w:t xml:space="preserve">with </w:t>
      </w:r>
      <w:r w:rsidR="00906CC5" w:rsidRPr="004F46A0">
        <w:rPr>
          <w:rFonts w:asciiTheme="minorHAnsi" w:hAnsiTheme="minorHAnsi" w:cstheme="minorHAnsi"/>
          <w:sz w:val="20"/>
          <w:szCs w:val="20"/>
        </w:rPr>
        <w:t xml:space="preserve">different </w:t>
      </w:r>
      <w:r w:rsidR="00906CC5" w:rsidRPr="007E436F">
        <w:rPr>
          <w:rFonts w:asciiTheme="minorHAnsi" w:hAnsiTheme="minorHAnsi" w:cstheme="minorHAnsi"/>
          <w:sz w:val="20"/>
          <w:szCs w:val="20"/>
        </w:rPr>
        <w:t xml:space="preserve">contents </w:t>
      </w:r>
      <w:r w:rsidR="00453401" w:rsidRPr="007E436F">
        <w:rPr>
          <w:rFonts w:asciiTheme="minorHAnsi" w:hAnsiTheme="minorHAnsi" w:cstheme="minorHAnsi"/>
          <w:sz w:val="20"/>
          <w:szCs w:val="20"/>
        </w:rPr>
        <w:t>in the same ranging round</w:t>
      </w:r>
      <w:r w:rsidR="00906CC5" w:rsidRPr="007E436F">
        <w:rPr>
          <w:rFonts w:asciiTheme="minorHAnsi" w:hAnsiTheme="minorHAnsi" w:cstheme="minorHAnsi"/>
          <w:sz w:val="20"/>
          <w:szCs w:val="20"/>
        </w:rPr>
        <w:t xml:space="preserve">, </w:t>
      </w:r>
      <w:proofErr w:type="gramStart"/>
      <w:r w:rsidR="00712E59" w:rsidRPr="007E436F">
        <w:rPr>
          <w:rFonts w:asciiTheme="minorHAnsi" w:hAnsiTheme="minorHAnsi" w:cstheme="minorHAnsi"/>
          <w:sz w:val="20"/>
          <w:szCs w:val="20"/>
        </w:rPr>
        <w:t>It</w:t>
      </w:r>
      <w:proofErr w:type="gramEnd"/>
      <w:r w:rsidR="00712E59" w:rsidRPr="007E436F">
        <w:rPr>
          <w:rFonts w:asciiTheme="minorHAnsi" w:hAnsiTheme="minorHAnsi" w:cstheme="minorHAnsi"/>
          <w:sz w:val="20"/>
          <w:szCs w:val="20"/>
        </w:rPr>
        <w:t xml:space="preserve"> is up to implementation to </w:t>
      </w:r>
      <w:r w:rsidR="004D58D3" w:rsidRPr="007E436F">
        <w:rPr>
          <w:rFonts w:asciiTheme="minorHAnsi" w:hAnsiTheme="minorHAnsi" w:cstheme="minorHAnsi"/>
          <w:sz w:val="20"/>
          <w:szCs w:val="20"/>
        </w:rPr>
        <w:t>se</w:t>
      </w:r>
      <w:r w:rsidR="00513179" w:rsidRPr="007E436F">
        <w:rPr>
          <w:rFonts w:asciiTheme="minorHAnsi" w:hAnsiTheme="minorHAnsi" w:cstheme="minorHAnsi"/>
          <w:sz w:val="20"/>
          <w:szCs w:val="20"/>
        </w:rPr>
        <w:t xml:space="preserve">lect the RCM. It </w:t>
      </w:r>
      <w:r w:rsidR="0033095B" w:rsidRPr="007E436F">
        <w:rPr>
          <w:rFonts w:asciiTheme="minorHAnsi" w:hAnsiTheme="minorHAnsi" w:cstheme="minorHAnsi"/>
          <w:sz w:val="20"/>
          <w:szCs w:val="20"/>
        </w:rPr>
        <w:t>may be based on</w:t>
      </w:r>
      <w:r w:rsidR="0072071E" w:rsidRPr="007E436F">
        <w:rPr>
          <w:rFonts w:asciiTheme="minorHAnsi" w:hAnsiTheme="minorHAnsi" w:cstheme="minorHAnsi"/>
          <w:sz w:val="20"/>
          <w:szCs w:val="20"/>
        </w:rPr>
        <w:t xml:space="preserve"> a majority </w:t>
      </w:r>
      <w:proofErr w:type="gramStart"/>
      <w:r w:rsidR="0072071E" w:rsidRPr="00C85A85">
        <w:rPr>
          <w:rFonts w:asciiTheme="minorHAnsi" w:hAnsiTheme="minorHAnsi" w:cstheme="minorHAnsi"/>
          <w:sz w:val="20"/>
          <w:szCs w:val="20"/>
        </w:rPr>
        <w:t>decision</w:t>
      </w:r>
      <w:proofErr w:type="gramEnd"/>
      <w:r w:rsidR="0072071E" w:rsidRPr="00C85A85">
        <w:rPr>
          <w:rFonts w:asciiTheme="minorHAnsi" w:hAnsiTheme="minorHAnsi" w:cstheme="minorHAnsi"/>
          <w:sz w:val="20"/>
          <w:szCs w:val="20"/>
        </w:rPr>
        <w:t xml:space="preserve"> or </w:t>
      </w:r>
      <w:r w:rsidR="00C85A85" w:rsidRPr="00C85A85">
        <w:rPr>
          <w:rFonts w:asciiTheme="minorHAnsi" w:hAnsiTheme="minorHAnsi" w:cstheme="minorHAnsi"/>
          <w:sz w:val="20"/>
          <w:szCs w:val="20"/>
        </w:rPr>
        <w:t>the best received packet quality (e.g., RSSI or LQI).</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27D37DB6"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 (pre-ballot) C for</w:t>
      </w:r>
      <w:r>
        <w:rPr>
          <w:rFonts w:eastAsiaTheme="minorEastAsia" w:cstheme="minorHAnsi"/>
          <w:b/>
          <w:bCs/>
          <w:sz w:val="20"/>
          <w:szCs w:val="20"/>
          <w:u w:val="single"/>
          <w:lang w:val="en-GB" w:eastAsia="zh-CN"/>
        </w:rPr>
        <w:t xml:space="preserve"> comment ID </w:t>
      </w:r>
      <w:r w:rsidR="003C6EAD">
        <w:rPr>
          <w:rFonts w:eastAsiaTheme="minorEastAsia" w:cstheme="minorHAnsi"/>
          <w:b/>
          <w:bCs/>
          <w:sz w:val="20"/>
          <w:szCs w:val="20"/>
          <w:u w:val="single"/>
          <w:lang w:val="en-GB" w:eastAsia="zh-CN"/>
        </w:rPr>
        <w:t>197</w:t>
      </w:r>
      <w:r w:rsidRPr="00415B34">
        <w:rPr>
          <w:rFonts w:eastAsiaTheme="minorEastAsia" w:cstheme="minorHAnsi"/>
          <w:b/>
          <w:bCs/>
          <w:sz w:val="20"/>
          <w:szCs w:val="20"/>
          <w:u w:val="single"/>
          <w:lang w:val="en-GB" w:eastAsia="zh-CN"/>
        </w:rPr>
        <w:t xml:space="preserve">: </w:t>
      </w:r>
    </w:p>
    <w:p w14:paraId="1EF8384B" w14:textId="0BCFD6B8" w:rsidR="002B5FB5" w:rsidRDefault="002B5FB5" w:rsidP="00415B34">
      <w:pPr>
        <w:spacing w:after="240" w:line="230" w:lineRule="atLeast"/>
        <w:jc w:val="both"/>
        <w:rPr>
          <w:rFonts w:eastAsiaTheme="minorEastAsia" w:cstheme="minorHAnsi"/>
          <w:b/>
          <w:bCs/>
          <w:sz w:val="20"/>
          <w:szCs w:val="20"/>
          <w:u w:val="single"/>
          <w:lang w:val="en-GB" w:eastAsia="zh-CN"/>
        </w:rPr>
      </w:pPr>
      <w:r w:rsidRPr="002B5FB5">
        <w:rPr>
          <w:rFonts w:eastAsiaTheme="minorEastAsia" w:cstheme="minorHAnsi"/>
          <w:noProof/>
          <w:sz w:val="20"/>
          <w:szCs w:val="20"/>
          <w:lang w:val="en-GB" w:eastAsia="zh-CN"/>
        </w:rPr>
        <w:lastRenderedPageBreak/>
        <w:drawing>
          <wp:inline distT="0" distB="0" distL="0" distR="0" wp14:anchorId="3F6CF81B" wp14:editId="6FE8B27F">
            <wp:extent cx="5760720" cy="2480310"/>
            <wp:effectExtent l="0" t="0" r="0" b="0"/>
            <wp:docPr id="20596098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09883" name="Picture 1" descr="A screenshot of a computer&#10;&#10;Description automatically generated"/>
                    <pic:cNvPicPr/>
                  </pic:nvPicPr>
                  <pic:blipFill>
                    <a:blip r:embed="rId9"/>
                    <a:stretch>
                      <a:fillRect/>
                    </a:stretch>
                  </pic:blipFill>
                  <pic:spPr>
                    <a:xfrm>
                      <a:off x="0" y="0"/>
                      <a:ext cx="5760720" cy="2480310"/>
                    </a:xfrm>
                    <a:prstGeom prst="rect">
                      <a:avLst/>
                    </a:prstGeom>
                  </pic:spPr>
                </pic:pic>
              </a:graphicData>
            </a:graphic>
          </wp:inline>
        </w:drawing>
      </w:r>
    </w:p>
    <w:p w14:paraId="0C505943" w14:textId="7DB88175" w:rsidR="007E436F" w:rsidRPr="007E436F" w:rsidRDefault="007E436F" w:rsidP="004F46A0">
      <w:pPr>
        <w:pStyle w:val="NormalWeb"/>
        <w:spacing w:after="0"/>
        <w:rPr>
          <w:rFonts w:asciiTheme="minorHAnsi" w:hAnsiTheme="minorHAnsi" w:cstheme="minorHAnsi"/>
          <w:b/>
          <w:bCs/>
          <w:color w:val="FF0000"/>
          <w:sz w:val="20"/>
          <w:szCs w:val="20"/>
          <w:lang w:val="en-GB"/>
        </w:rPr>
      </w:pPr>
      <w:r w:rsidRPr="007E436F">
        <w:rPr>
          <w:rFonts w:asciiTheme="minorHAnsi" w:hAnsiTheme="minorHAnsi" w:cstheme="minorHAnsi"/>
          <w:b/>
          <w:bCs/>
          <w:color w:val="FF0000"/>
          <w:sz w:val="20"/>
          <w:szCs w:val="20"/>
          <w:lang w:val="en-GB"/>
        </w:rPr>
        <w:t>Add after line 12</w:t>
      </w:r>
      <w:r>
        <w:rPr>
          <w:rFonts w:asciiTheme="minorHAnsi" w:hAnsiTheme="minorHAnsi" w:cstheme="minorHAnsi"/>
          <w:b/>
          <w:bCs/>
          <w:color w:val="FF0000"/>
          <w:sz w:val="20"/>
          <w:szCs w:val="20"/>
          <w:lang w:val="en-GB"/>
        </w:rPr>
        <w:t>:</w:t>
      </w:r>
    </w:p>
    <w:p w14:paraId="424ADD4E" w14:textId="77777777" w:rsidR="00345A82" w:rsidRDefault="00345A82" w:rsidP="00345A82">
      <w:pPr>
        <w:pStyle w:val="NormalWeb"/>
        <w:rPr>
          <w:rFonts w:asciiTheme="minorHAnsi" w:hAnsiTheme="minorHAnsi" w:cstheme="minorHAnsi"/>
          <w:sz w:val="20"/>
          <w:szCs w:val="20"/>
        </w:rPr>
      </w:pPr>
      <w:r>
        <w:rPr>
          <w:rFonts w:asciiTheme="minorHAnsi" w:hAnsiTheme="minorHAnsi" w:cstheme="minorHAnsi"/>
          <w:color w:val="FF0000"/>
          <w:sz w:val="20"/>
          <w:szCs w:val="20"/>
          <w:lang w:val="en-GB"/>
        </w:rPr>
        <w:t>I</w:t>
      </w:r>
      <w:r>
        <w:rPr>
          <w:rFonts w:asciiTheme="minorHAnsi" w:hAnsiTheme="minorHAnsi" w:cstheme="minorHAnsi"/>
          <w:color w:val="FF0000"/>
          <w:sz w:val="20"/>
          <w:szCs w:val="20"/>
        </w:rPr>
        <w:t xml:space="preserve">n dense multi-mode ranging (MMR) scenarios, a device may receive multiple copies of the same RCMs from several nodes in a single ranging round. If a device receives RCMs with different contents in the same ranging round, the selection of the RCM by the device is implementation dependent. It may be based on a majority </w:t>
      </w:r>
      <w:proofErr w:type="gramStart"/>
      <w:r>
        <w:rPr>
          <w:rFonts w:asciiTheme="minorHAnsi" w:hAnsiTheme="minorHAnsi" w:cstheme="minorHAnsi"/>
          <w:color w:val="FF0000"/>
          <w:sz w:val="20"/>
          <w:szCs w:val="20"/>
        </w:rPr>
        <w:t>decision</w:t>
      </w:r>
      <w:proofErr w:type="gramEnd"/>
      <w:r>
        <w:rPr>
          <w:rFonts w:asciiTheme="minorHAnsi" w:hAnsiTheme="minorHAnsi" w:cstheme="minorHAnsi"/>
          <w:color w:val="FF0000"/>
          <w:sz w:val="20"/>
          <w:szCs w:val="20"/>
        </w:rPr>
        <w:t xml:space="preserve"> or the best received packet quality (e.g., RSSI or LQI)</w:t>
      </w:r>
      <w:r>
        <w:rPr>
          <w:rFonts w:asciiTheme="minorHAnsi" w:hAnsiTheme="minorHAnsi" w:cstheme="minorHAnsi"/>
          <w:sz w:val="20"/>
          <w:szCs w:val="20"/>
        </w:rPr>
        <w:t>.</w:t>
      </w:r>
    </w:p>
    <w:p w14:paraId="295EBB27" w14:textId="77777777" w:rsidR="002B5FB5" w:rsidRPr="004F46A0" w:rsidRDefault="002B5FB5" w:rsidP="00415B34">
      <w:pPr>
        <w:spacing w:after="240" w:line="230" w:lineRule="atLeast"/>
        <w:jc w:val="both"/>
        <w:rPr>
          <w:rFonts w:eastAsiaTheme="minorEastAsia" w:cstheme="minorHAnsi"/>
          <w:b/>
          <w:bCs/>
          <w:sz w:val="20"/>
          <w:szCs w:val="20"/>
          <w:u w:val="single"/>
          <w:lang w:val="en-US" w:eastAsia="zh-CN"/>
        </w:rPr>
      </w:pPr>
    </w:p>
    <w:sectPr w:rsidR="002B5FB5" w:rsidRPr="004F46A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48C2" w14:textId="77777777" w:rsidR="00B07F71" w:rsidRDefault="00B07F71" w:rsidP="00D26854">
      <w:pPr>
        <w:spacing w:after="0" w:line="240" w:lineRule="auto"/>
      </w:pPr>
      <w:r>
        <w:separator/>
      </w:r>
    </w:p>
  </w:endnote>
  <w:endnote w:type="continuationSeparator" w:id="0">
    <w:p w14:paraId="0769F6B8" w14:textId="77777777" w:rsidR="00B07F71" w:rsidRDefault="00B07F7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661F5" w14:textId="77777777" w:rsidR="00B07F71" w:rsidRDefault="00B07F71" w:rsidP="00D26854">
      <w:pPr>
        <w:spacing w:after="0" w:line="240" w:lineRule="auto"/>
      </w:pPr>
      <w:r>
        <w:separator/>
      </w:r>
    </w:p>
  </w:footnote>
  <w:footnote w:type="continuationSeparator" w:id="0">
    <w:p w14:paraId="0C4D41A5" w14:textId="77777777" w:rsidR="00B07F71" w:rsidRDefault="00B07F7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18B54192"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March</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Pr>
        <w:rFonts w:ascii="Times New Roman" w:eastAsia="Malgun Gothic" w:hAnsi="Times New Roman"/>
        <w:u w:val="single"/>
      </w:rPr>
      <w:t>4-0</w:t>
    </w:r>
    <w:r w:rsidR="003769BF">
      <w:rPr>
        <w:rFonts w:ascii="Times New Roman" w:eastAsia="Malgun Gothic" w:hAnsi="Times New Roman"/>
        <w:u w:val="single"/>
      </w:rPr>
      <w:t>33</w:t>
    </w:r>
    <w:r>
      <w:rPr>
        <w:rFonts w:ascii="Times New Roman" w:eastAsia="Malgun Gothic" w:hAnsi="Times New Roman"/>
        <w:u w:val="single"/>
      </w:rPr>
      <w:t>0</w:t>
    </w:r>
    <w:r w:rsidR="00D26854" w:rsidRPr="00A7629E">
      <w:rPr>
        <w:rFonts w:ascii="Times New Roman" w:eastAsia="Malgun Gothic" w:hAnsi="Times New Roman"/>
        <w:u w:val="single"/>
      </w:rPr>
      <w:t>-0</w:t>
    </w:r>
    <w:r w:rsidR="003769BF">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2"/>
  </w:num>
  <w:num w:numId="2" w16cid:durableId="1696729043">
    <w:abstractNumId w:val="1"/>
  </w:num>
  <w:num w:numId="3" w16cid:durableId="12381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64AB3"/>
    <w:rsid w:val="00064DBB"/>
    <w:rsid w:val="00086A2F"/>
    <w:rsid w:val="00090791"/>
    <w:rsid w:val="000A5E92"/>
    <w:rsid w:val="000B5738"/>
    <w:rsid w:val="000C433E"/>
    <w:rsid w:val="00102943"/>
    <w:rsid w:val="00136787"/>
    <w:rsid w:val="00137A96"/>
    <w:rsid w:val="00151531"/>
    <w:rsid w:val="001612F4"/>
    <w:rsid w:val="001A04C2"/>
    <w:rsid w:val="001A477F"/>
    <w:rsid w:val="001C339D"/>
    <w:rsid w:val="001C4148"/>
    <w:rsid w:val="001E3DE1"/>
    <w:rsid w:val="002140B6"/>
    <w:rsid w:val="002143DF"/>
    <w:rsid w:val="00291F7B"/>
    <w:rsid w:val="00297E33"/>
    <w:rsid w:val="002A7529"/>
    <w:rsid w:val="002B5FB5"/>
    <w:rsid w:val="002C0DDE"/>
    <w:rsid w:val="002C715E"/>
    <w:rsid w:val="002E16D7"/>
    <w:rsid w:val="0030575C"/>
    <w:rsid w:val="0031228E"/>
    <w:rsid w:val="0033095B"/>
    <w:rsid w:val="0034119B"/>
    <w:rsid w:val="00345A82"/>
    <w:rsid w:val="003769BF"/>
    <w:rsid w:val="00380FA9"/>
    <w:rsid w:val="00390327"/>
    <w:rsid w:val="003B14F0"/>
    <w:rsid w:val="003C6EAD"/>
    <w:rsid w:val="00410F0F"/>
    <w:rsid w:val="0041127B"/>
    <w:rsid w:val="00415B34"/>
    <w:rsid w:val="004345F2"/>
    <w:rsid w:val="00435888"/>
    <w:rsid w:val="00453401"/>
    <w:rsid w:val="00453777"/>
    <w:rsid w:val="004670E0"/>
    <w:rsid w:val="004874A2"/>
    <w:rsid w:val="004B5E34"/>
    <w:rsid w:val="004D1C64"/>
    <w:rsid w:val="004D58D3"/>
    <w:rsid w:val="004E3578"/>
    <w:rsid w:val="004F33C0"/>
    <w:rsid w:val="004F46A0"/>
    <w:rsid w:val="00501D7B"/>
    <w:rsid w:val="00505529"/>
    <w:rsid w:val="00513179"/>
    <w:rsid w:val="00517135"/>
    <w:rsid w:val="0053241E"/>
    <w:rsid w:val="005916E4"/>
    <w:rsid w:val="005A32A5"/>
    <w:rsid w:val="005A5E8F"/>
    <w:rsid w:val="005C047D"/>
    <w:rsid w:val="005F4142"/>
    <w:rsid w:val="006018D3"/>
    <w:rsid w:val="0060661A"/>
    <w:rsid w:val="00613894"/>
    <w:rsid w:val="00632D1A"/>
    <w:rsid w:val="00656374"/>
    <w:rsid w:val="00657FA5"/>
    <w:rsid w:val="006718B9"/>
    <w:rsid w:val="00682FE3"/>
    <w:rsid w:val="006F7329"/>
    <w:rsid w:val="007016A7"/>
    <w:rsid w:val="0070485B"/>
    <w:rsid w:val="00706D59"/>
    <w:rsid w:val="00712E59"/>
    <w:rsid w:val="0072071E"/>
    <w:rsid w:val="00724A97"/>
    <w:rsid w:val="00737B52"/>
    <w:rsid w:val="007456D3"/>
    <w:rsid w:val="00757C8D"/>
    <w:rsid w:val="00762502"/>
    <w:rsid w:val="007845EC"/>
    <w:rsid w:val="007C41F5"/>
    <w:rsid w:val="007D5BE4"/>
    <w:rsid w:val="007E436F"/>
    <w:rsid w:val="007E6E35"/>
    <w:rsid w:val="00806053"/>
    <w:rsid w:val="00822F35"/>
    <w:rsid w:val="00831C6E"/>
    <w:rsid w:val="008410C5"/>
    <w:rsid w:val="0084463F"/>
    <w:rsid w:val="00850B36"/>
    <w:rsid w:val="00896CEB"/>
    <w:rsid w:val="00906CC5"/>
    <w:rsid w:val="00917508"/>
    <w:rsid w:val="00920E6A"/>
    <w:rsid w:val="00945083"/>
    <w:rsid w:val="0095743D"/>
    <w:rsid w:val="00965F80"/>
    <w:rsid w:val="00967F95"/>
    <w:rsid w:val="0098505E"/>
    <w:rsid w:val="009B1FED"/>
    <w:rsid w:val="009C4A35"/>
    <w:rsid w:val="009D6E67"/>
    <w:rsid w:val="009E2202"/>
    <w:rsid w:val="009F5C70"/>
    <w:rsid w:val="00A03296"/>
    <w:rsid w:val="00A1211B"/>
    <w:rsid w:val="00A20777"/>
    <w:rsid w:val="00A216F0"/>
    <w:rsid w:val="00A21A87"/>
    <w:rsid w:val="00A46FE4"/>
    <w:rsid w:val="00A70926"/>
    <w:rsid w:val="00A85DBD"/>
    <w:rsid w:val="00A870AC"/>
    <w:rsid w:val="00A91CA3"/>
    <w:rsid w:val="00A9475F"/>
    <w:rsid w:val="00AA2BC4"/>
    <w:rsid w:val="00AB559B"/>
    <w:rsid w:val="00AD63B7"/>
    <w:rsid w:val="00B07F71"/>
    <w:rsid w:val="00B208F7"/>
    <w:rsid w:val="00B2246F"/>
    <w:rsid w:val="00B723D2"/>
    <w:rsid w:val="00B75599"/>
    <w:rsid w:val="00C0287C"/>
    <w:rsid w:val="00C12A92"/>
    <w:rsid w:val="00C3202B"/>
    <w:rsid w:val="00C328F3"/>
    <w:rsid w:val="00C511AB"/>
    <w:rsid w:val="00C52444"/>
    <w:rsid w:val="00C82059"/>
    <w:rsid w:val="00C85A85"/>
    <w:rsid w:val="00CD4A3F"/>
    <w:rsid w:val="00CE1BDA"/>
    <w:rsid w:val="00D26854"/>
    <w:rsid w:val="00D441D5"/>
    <w:rsid w:val="00D461FA"/>
    <w:rsid w:val="00D610E3"/>
    <w:rsid w:val="00D948BD"/>
    <w:rsid w:val="00DB599E"/>
    <w:rsid w:val="00DB69DE"/>
    <w:rsid w:val="00DB77BA"/>
    <w:rsid w:val="00DD32D1"/>
    <w:rsid w:val="00DF0983"/>
    <w:rsid w:val="00E24F6A"/>
    <w:rsid w:val="00E42A2D"/>
    <w:rsid w:val="00E50652"/>
    <w:rsid w:val="00E50AA8"/>
    <w:rsid w:val="00E51149"/>
    <w:rsid w:val="00E713DC"/>
    <w:rsid w:val="00E86B3D"/>
    <w:rsid w:val="00EA1708"/>
    <w:rsid w:val="00EA240B"/>
    <w:rsid w:val="00ED043D"/>
    <w:rsid w:val="00ED5BAC"/>
    <w:rsid w:val="00F25C5C"/>
    <w:rsid w:val="00F80074"/>
    <w:rsid w:val="00F91475"/>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281</TotalTime>
  <Pages>3</Pages>
  <Words>376</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64</cp:revision>
  <dcterms:created xsi:type="dcterms:W3CDTF">2024-03-12T16:28:00Z</dcterms:created>
  <dcterms:modified xsi:type="dcterms:W3CDTF">2024-05-30T07:19:00Z</dcterms:modified>
</cp:coreProperties>
</file>