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A405005"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325B31">
              <w:rPr>
                <w:rFonts w:ascii="Times New Roman" w:eastAsia="DejaVu Sans" w:hAnsi="Times New Roman" w:cs="Arial"/>
                <w:b/>
                <w:bCs/>
                <w:kern w:val="1"/>
                <w:sz w:val="24"/>
                <w:szCs w:val="24"/>
                <w:lang w:val="en-US" w:eastAsia="ar-SA"/>
              </w:rPr>
              <w:t xml:space="preserve">152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A236B99" w:rsidR="00615A5F" w:rsidRPr="00885717" w:rsidRDefault="00BB181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 15, 2024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9AB7B3A"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#152</w:t>
            </w:r>
            <w:r>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“P802.15.4ab™/D</w:t>
            </w:r>
            <w:r>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C0D5B6C" w14:textId="288F7A2C"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152</w:t>
      </w:r>
    </w:p>
    <w:p w14:paraId="57791C32"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25"/>
        <w:gridCol w:w="1236"/>
        <w:gridCol w:w="1236"/>
        <w:gridCol w:w="1296"/>
        <w:gridCol w:w="1217"/>
        <w:gridCol w:w="1346"/>
        <w:gridCol w:w="1360"/>
      </w:tblGrid>
      <w:tr w:rsidR="00D3207F" w14:paraId="251FD0AD" w14:textId="77777777" w:rsidTr="00D3207F">
        <w:tc>
          <w:tcPr>
            <w:tcW w:w="1385" w:type="dxa"/>
            <w:vAlign w:val="center"/>
          </w:tcPr>
          <w:p w14:paraId="5C3B7B9C" w14:textId="2E4292C1" w:rsidR="00D3207F" w:rsidRDefault="00D3207F" w:rsidP="00D3207F">
            <w:pPr>
              <w:rPr>
                <w:b/>
                <w:bCs/>
                <w:i/>
                <w:color w:val="4F81BD" w:themeColor="accent1"/>
              </w:rPr>
            </w:pPr>
            <w:r>
              <w:rPr>
                <w:rFonts w:cs="Arial"/>
              </w:rPr>
              <w:t>Benjamin Rolfe</w:t>
            </w:r>
          </w:p>
        </w:tc>
        <w:tc>
          <w:tcPr>
            <w:tcW w:w="1385" w:type="dxa"/>
            <w:vAlign w:val="center"/>
          </w:tcPr>
          <w:p w14:paraId="7101FA84" w14:textId="4B04BD25" w:rsidR="00D3207F" w:rsidRDefault="00D3207F" w:rsidP="00D3207F">
            <w:pPr>
              <w:rPr>
                <w:b/>
                <w:bCs/>
                <w:i/>
                <w:color w:val="4F81BD" w:themeColor="accent1"/>
              </w:rPr>
            </w:pPr>
            <w:r>
              <w:rPr>
                <w:rFonts w:cs="Arial"/>
              </w:rPr>
              <w:t>152</w:t>
            </w:r>
          </w:p>
        </w:tc>
        <w:tc>
          <w:tcPr>
            <w:tcW w:w="1385" w:type="dxa"/>
            <w:vAlign w:val="center"/>
          </w:tcPr>
          <w:p w14:paraId="73F49AE7" w14:textId="0FD915C7" w:rsidR="00D3207F" w:rsidRDefault="00D3207F" w:rsidP="00D3207F">
            <w:pPr>
              <w:rPr>
                <w:b/>
                <w:bCs/>
                <w:i/>
                <w:color w:val="4F81BD" w:themeColor="accent1"/>
              </w:rPr>
            </w:pPr>
            <w:r>
              <w:rPr>
                <w:rFonts w:cs="Arial"/>
              </w:rPr>
              <w:t>134</w:t>
            </w:r>
          </w:p>
        </w:tc>
        <w:tc>
          <w:tcPr>
            <w:tcW w:w="1385" w:type="dxa"/>
            <w:vAlign w:val="center"/>
          </w:tcPr>
          <w:p w14:paraId="09E780FD" w14:textId="162524E6" w:rsidR="00D3207F" w:rsidRDefault="00D3207F" w:rsidP="00D3207F">
            <w:pPr>
              <w:rPr>
                <w:b/>
                <w:bCs/>
                <w:i/>
                <w:color w:val="4F81BD" w:themeColor="accent1"/>
              </w:rPr>
            </w:pPr>
            <w:r>
              <w:rPr>
                <w:rFonts w:cs="Arial"/>
              </w:rPr>
              <w:t>10.40.3 A</w:t>
            </w:r>
          </w:p>
        </w:tc>
        <w:tc>
          <w:tcPr>
            <w:tcW w:w="1386" w:type="dxa"/>
            <w:vAlign w:val="center"/>
          </w:tcPr>
          <w:p w14:paraId="114C2123" w14:textId="2A054879" w:rsidR="00D3207F" w:rsidRDefault="00D3207F" w:rsidP="00D3207F">
            <w:pPr>
              <w:rPr>
                <w:b/>
                <w:bCs/>
                <w:i/>
                <w:color w:val="4F81BD" w:themeColor="accent1"/>
              </w:rPr>
            </w:pPr>
            <w:r>
              <w:rPr>
                <w:rFonts w:cs="Arial"/>
              </w:rPr>
              <w:t>23</w:t>
            </w:r>
          </w:p>
        </w:tc>
        <w:tc>
          <w:tcPr>
            <w:tcW w:w="1386" w:type="dxa"/>
          </w:tcPr>
          <w:p w14:paraId="309FEA2C" w14:textId="27BA1749" w:rsidR="00D3207F" w:rsidRDefault="00D3207F" w:rsidP="00D3207F">
            <w:pPr>
              <w:rPr>
                <w:b/>
                <w:bCs/>
                <w:i/>
                <w:color w:val="4F81BD" w:themeColor="accent1"/>
              </w:rPr>
            </w:pPr>
            <w:r>
              <w:rPr>
                <w:rFonts w:cs="Arial"/>
                <w:color w:val="000000"/>
              </w:rPr>
              <w:t>"</w:t>
            </w:r>
            <w:proofErr w:type="gramStart"/>
            <w:r>
              <w:rPr>
                <w:rFonts w:cs="Arial"/>
                <w:color w:val="000000"/>
              </w:rPr>
              <w:t>shall</w:t>
            </w:r>
            <w:proofErr w:type="gramEnd"/>
            <w:r>
              <w:rPr>
                <w:rFonts w:cs="Arial"/>
                <w:color w:val="000000"/>
              </w:rPr>
              <w:t xml:space="preserve"> not" again (incorrect use of normative language).</w:t>
            </w:r>
          </w:p>
        </w:tc>
        <w:tc>
          <w:tcPr>
            <w:tcW w:w="1386" w:type="dxa"/>
          </w:tcPr>
          <w:p w14:paraId="01E76524" w14:textId="291C1061" w:rsidR="00D3207F" w:rsidRDefault="00D3207F" w:rsidP="00D3207F">
            <w:pPr>
              <w:rPr>
                <w:b/>
                <w:bCs/>
                <w:i/>
                <w:color w:val="4F81BD" w:themeColor="accent1"/>
              </w:rPr>
            </w:pPr>
            <w:r>
              <w:rPr>
                <w:rFonts w:cs="Arial"/>
                <w:color w:val="000000"/>
              </w:rPr>
              <w:t xml:space="preserve">Change to: A controlee shall send the HRP UWB Association Request command in a block when the Association Availability field is set to one.  </w:t>
            </w:r>
          </w:p>
        </w:tc>
      </w:tr>
    </w:tbl>
    <w:p w14:paraId="509531F9" w14:textId="3F2E4F53" w:rsidR="00572809" w:rsidRPr="0088009C"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634C73">
        <w:rPr>
          <w:rFonts w:ascii="Times New Roman" w:eastAsiaTheme="minorEastAsia" w:hAnsi="Times New Roman"/>
          <w:sz w:val="24"/>
          <w:szCs w:val="24"/>
          <w:lang w:eastAsia="zh-CN"/>
        </w:rPr>
        <w:t xml:space="preserve">The current text in Draft C can be improved by including the suggested change as well as </w:t>
      </w:r>
      <w:r w:rsidR="00FC234F">
        <w:rPr>
          <w:rFonts w:ascii="Times New Roman" w:eastAsiaTheme="minorEastAsia" w:hAnsi="Times New Roman"/>
          <w:sz w:val="24"/>
          <w:szCs w:val="24"/>
          <w:lang w:eastAsia="zh-CN"/>
        </w:rPr>
        <w:t>fixing other parts.</w:t>
      </w:r>
    </w:p>
    <w:p w14:paraId="06AB05FC" w14:textId="493E857F"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8930FB">
        <w:rPr>
          <w:rFonts w:ascii="Times New Roman" w:eastAsiaTheme="minorEastAsia" w:hAnsi="Times New Roman"/>
          <w:b/>
          <w:bCs/>
          <w:sz w:val="24"/>
          <w:szCs w:val="24"/>
          <w:lang w:eastAsia="zh-CN"/>
        </w:rPr>
        <w:t>:  REVISED</w:t>
      </w:r>
    </w:p>
    <w:p w14:paraId="152421A0" w14:textId="5FB389BA" w:rsidR="008930FB" w:rsidRDefault="008930FB" w:rsidP="00572809">
      <w:pPr>
        <w:rPr>
          <w:rFonts w:ascii="Times New Roman" w:eastAsiaTheme="minorEastAsia" w:hAnsi="Times New Roman"/>
          <w:sz w:val="24"/>
          <w:szCs w:val="24"/>
          <w:lang w:eastAsia="zh-CN"/>
        </w:rPr>
      </w:pPr>
      <w:r w:rsidRPr="008930FB">
        <w:rPr>
          <w:rFonts w:ascii="Times New Roman" w:eastAsiaTheme="minorEastAsia" w:hAnsi="Times New Roman"/>
          <w:sz w:val="24"/>
          <w:szCs w:val="24"/>
          <w:lang w:eastAsia="zh-CN"/>
        </w:rPr>
        <w:t>Change</w:t>
      </w:r>
      <w:r>
        <w:rPr>
          <w:rFonts w:ascii="Times New Roman" w:eastAsiaTheme="minorEastAsia" w:hAnsi="Times New Roman"/>
          <w:sz w:val="24"/>
          <w:szCs w:val="24"/>
          <w:lang w:eastAsia="zh-CN"/>
        </w:rPr>
        <w:t xml:space="preserve"> lines 1</w:t>
      </w:r>
      <w:r w:rsidR="00BA50E9">
        <w:rPr>
          <w:rFonts w:ascii="Times New Roman" w:eastAsiaTheme="minorEastAsia" w:hAnsi="Times New Roman"/>
          <w:sz w:val="24"/>
          <w:szCs w:val="24"/>
          <w:lang w:eastAsia="zh-CN"/>
        </w:rPr>
        <w:t>8</w:t>
      </w:r>
      <w:r w:rsidR="00046A50">
        <w:rPr>
          <w:rFonts w:ascii="Times New Roman" w:eastAsiaTheme="minorEastAsia" w:hAnsi="Times New Roman"/>
          <w:sz w:val="24"/>
          <w:szCs w:val="24"/>
          <w:lang w:eastAsia="zh-CN"/>
        </w:rPr>
        <w:t>-24 to the following:</w:t>
      </w:r>
    </w:p>
    <w:p w14:paraId="69D2DD4A" w14:textId="000E3F6C" w:rsidR="00046A50" w:rsidRPr="00F233BA" w:rsidRDefault="00BA50E9" w:rsidP="00572809">
      <w:r>
        <w:t xml:space="preserve">A controller indicates its availability for associations with new controlees by setting the Association Availability field in the AC IE.  </w:t>
      </w:r>
      <w:r w:rsidR="00BD256C" w:rsidRPr="00BA50E9">
        <w:rPr>
          <w:rFonts w:cs="Arial"/>
          <w:color w:val="FF0000"/>
        </w:rPr>
        <w:t xml:space="preserve">A controlee shall send the HRP UWB Association Request command in a block when the Association Availability field is set to one.  </w:t>
      </w:r>
      <w:r w:rsidR="0069681E" w:rsidRPr="00BA50E9">
        <w:rPr>
          <w:color w:val="FF0000"/>
        </w:rPr>
        <w:t>T</w:t>
      </w:r>
      <w:r w:rsidR="0049195D" w:rsidRPr="00BA50E9">
        <w:rPr>
          <w:color w:val="FF0000"/>
        </w:rPr>
        <w:t>he HRP UWB Association Request command</w:t>
      </w:r>
      <w:r w:rsidR="0069681E" w:rsidRPr="00BA50E9">
        <w:rPr>
          <w:color w:val="FF0000"/>
        </w:rPr>
        <w:t xml:space="preserve"> </w:t>
      </w:r>
      <w:r w:rsidR="0049195D" w:rsidRPr="00BA50E9">
        <w:rPr>
          <w:color w:val="FF0000"/>
        </w:rPr>
        <w:t>shall be sent in the slots specified by the Contention Slots Info</w:t>
      </w:r>
      <w:r w:rsidR="0049195D" w:rsidRPr="00BA50E9">
        <w:rPr>
          <w:color w:val="FF0000"/>
          <w:sz w:val="23"/>
          <w:szCs w:val="23"/>
        </w:rPr>
        <w:t xml:space="preserve"> </w:t>
      </w:r>
      <w:r w:rsidR="0049195D" w:rsidRPr="00BA50E9">
        <w:rPr>
          <w:color w:val="FF0000"/>
        </w:rPr>
        <w:t>field</w:t>
      </w:r>
      <w:r w:rsidR="00F06AEB" w:rsidRPr="00BA50E9">
        <w:rPr>
          <w:color w:val="FF0000"/>
        </w:rPr>
        <w:t xml:space="preserve"> in the AC IE</w:t>
      </w:r>
      <w:r w:rsidR="00F317E3" w:rsidRPr="00BA50E9">
        <w:rPr>
          <w:color w:val="FF0000"/>
        </w:rPr>
        <w:t xml:space="preserve">, </w:t>
      </w:r>
      <w:r w:rsidR="00C3122C" w:rsidRPr="00BA50E9">
        <w:rPr>
          <w:color w:val="FF0000"/>
        </w:rPr>
        <w:t>described in 10.39.7.1</w:t>
      </w:r>
      <w:r w:rsidR="0049195D" w:rsidRPr="00BA50E9">
        <w:rPr>
          <w:color w:val="FF0000"/>
        </w:rPr>
        <w:t>.</w:t>
      </w:r>
      <w:r w:rsidR="00B82BEC" w:rsidRPr="00BA50E9">
        <w:rPr>
          <w:color w:val="FF0000"/>
        </w:rPr>
        <w:t xml:space="preserve">  If the Contention Slots Info field is not present in the AC IE, </w:t>
      </w:r>
      <w:r w:rsidR="00D75B09" w:rsidRPr="00BA50E9">
        <w:rPr>
          <w:color w:val="FF0000"/>
        </w:rPr>
        <w:t>the HRP UWB Association Request command may be sent in any unscheduled slot in the round.</w:t>
      </w:r>
    </w:p>
    <w:sectPr w:rsidR="00046A50" w:rsidRPr="00F233BA" w:rsidSect="00A910B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526F" w14:textId="77777777" w:rsidR="00A910B4" w:rsidRDefault="00A910B4" w:rsidP="00B72CFD">
      <w:pPr>
        <w:spacing w:after="0" w:line="240" w:lineRule="auto"/>
      </w:pPr>
      <w:r>
        <w:separator/>
      </w:r>
    </w:p>
  </w:endnote>
  <w:endnote w:type="continuationSeparator" w:id="0">
    <w:p w14:paraId="4EA881AD" w14:textId="77777777" w:rsidR="00A910B4" w:rsidRDefault="00A910B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4753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76E9" w14:textId="77777777" w:rsidR="00A910B4" w:rsidRDefault="00A910B4" w:rsidP="00B72CFD">
      <w:pPr>
        <w:spacing w:after="0" w:line="240" w:lineRule="auto"/>
      </w:pPr>
      <w:r>
        <w:separator/>
      </w:r>
    </w:p>
  </w:footnote>
  <w:footnote w:type="continuationSeparator" w:id="0">
    <w:p w14:paraId="62422182" w14:textId="77777777" w:rsidR="00A910B4" w:rsidRDefault="00A910B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10704"/>
    <w:rsid w:val="00012FAA"/>
    <w:rsid w:val="00014260"/>
    <w:rsid w:val="00014ED2"/>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6A50"/>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7F7C"/>
    <w:rsid w:val="00071D0B"/>
    <w:rsid w:val="0007261F"/>
    <w:rsid w:val="00072B31"/>
    <w:rsid w:val="00073187"/>
    <w:rsid w:val="00073F3D"/>
    <w:rsid w:val="00074FC3"/>
    <w:rsid w:val="000754B5"/>
    <w:rsid w:val="00076B22"/>
    <w:rsid w:val="00077975"/>
    <w:rsid w:val="00080239"/>
    <w:rsid w:val="00080952"/>
    <w:rsid w:val="00082391"/>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43E"/>
    <w:rsid w:val="000B3648"/>
    <w:rsid w:val="000B4A19"/>
    <w:rsid w:val="000B578F"/>
    <w:rsid w:val="000B62C4"/>
    <w:rsid w:val="000C0B26"/>
    <w:rsid w:val="000C0E0D"/>
    <w:rsid w:val="000C2469"/>
    <w:rsid w:val="000C28AE"/>
    <w:rsid w:val="000C30DC"/>
    <w:rsid w:val="000C338A"/>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448F"/>
    <w:rsid w:val="000F4A20"/>
    <w:rsid w:val="000F6222"/>
    <w:rsid w:val="000F7B2C"/>
    <w:rsid w:val="00102545"/>
    <w:rsid w:val="00103D61"/>
    <w:rsid w:val="001043B6"/>
    <w:rsid w:val="00104537"/>
    <w:rsid w:val="00111359"/>
    <w:rsid w:val="001131A1"/>
    <w:rsid w:val="0011450A"/>
    <w:rsid w:val="00115733"/>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555"/>
    <w:rsid w:val="00141871"/>
    <w:rsid w:val="00141B09"/>
    <w:rsid w:val="001430ED"/>
    <w:rsid w:val="001438AE"/>
    <w:rsid w:val="001449C9"/>
    <w:rsid w:val="001455E3"/>
    <w:rsid w:val="001458FC"/>
    <w:rsid w:val="00146CE1"/>
    <w:rsid w:val="00146EF7"/>
    <w:rsid w:val="00147EB1"/>
    <w:rsid w:val="00150265"/>
    <w:rsid w:val="0015175F"/>
    <w:rsid w:val="00151C0A"/>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7FA"/>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90442"/>
    <w:rsid w:val="00190549"/>
    <w:rsid w:val="0019132A"/>
    <w:rsid w:val="001917CF"/>
    <w:rsid w:val="00191BB7"/>
    <w:rsid w:val="00191E64"/>
    <w:rsid w:val="001930E7"/>
    <w:rsid w:val="0019330D"/>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80"/>
    <w:rsid w:val="002E4CF9"/>
    <w:rsid w:val="002E6660"/>
    <w:rsid w:val="002E7C0E"/>
    <w:rsid w:val="002F1A1A"/>
    <w:rsid w:val="002F1D7A"/>
    <w:rsid w:val="002F3607"/>
    <w:rsid w:val="002F364B"/>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3E45"/>
    <w:rsid w:val="00334A30"/>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F002D"/>
    <w:rsid w:val="003F1B07"/>
    <w:rsid w:val="003F27EF"/>
    <w:rsid w:val="003F313A"/>
    <w:rsid w:val="003F34CA"/>
    <w:rsid w:val="003F37EB"/>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46E9"/>
    <w:rsid w:val="00454E4C"/>
    <w:rsid w:val="00455991"/>
    <w:rsid w:val="0045692A"/>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91535"/>
    <w:rsid w:val="0049195D"/>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30C"/>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73E"/>
    <w:rsid w:val="005F38F6"/>
    <w:rsid w:val="005F52D6"/>
    <w:rsid w:val="005F62E8"/>
    <w:rsid w:val="005F6319"/>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60ED"/>
    <w:rsid w:val="00630417"/>
    <w:rsid w:val="00631601"/>
    <w:rsid w:val="00632007"/>
    <w:rsid w:val="00632B33"/>
    <w:rsid w:val="006333E6"/>
    <w:rsid w:val="006339FB"/>
    <w:rsid w:val="0063407E"/>
    <w:rsid w:val="0063413A"/>
    <w:rsid w:val="00634395"/>
    <w:rsid w:val="00634449"/>
    <w:rsid w:val="00634501"/>
    <w:rsid w:val="006349D3"/>
    <w:rsid w:val="00634C73"/>
    <w:rsid w:val="006360B0"/>
    <w:rsid w:val="00640E5A"/>
    <w:rsid w:val="00640F33"/>
    <w:rsid w:val="006451F1"/>
    <w:rsid w:val="0064637D"/>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664"/>
    <w:rsid w:val="00692B1B"/>
    <w:rsid w:val="0069355D"/>
    <w:rsid w:val="006959BE"/>
    <w:rsid w:val="00695C1F"/>
    <w:rsid w:val="0069681E"/>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B31"/>
    <w:rsid w:val="00707017"/>
    <w:rsid w:val="00707919"/>
    <w:rsid w:val="007100E9"/>
    <w:rsid w:val="00711C64"/>
    <w:rsid w:val="00712FC3"/>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446"/>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9CF"/>
    <w:rsid w:val="00827DB9"/>
    <w:rsid w:val="008309C3"/>
    <w:rsid w:val="00834200"/>
    <w:rsid w:val="008358AA"/>
    <w:rsid w:val="00836B2F"/>
    <w:rsid w:val="00840B6F"/>
    <w:rsid w:val="00841D4B"/>
    <w:rsid w:val="008504E5"/>
    <w:rsid w:val="00850537"/>
    <w:rsid w:val="00851DF9"/>
    <w:rsid w:val="0085205D"/>
    <w:rsid w:val="0085288B"/>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1EA5"/>
    <w:rsid w:val="008D328C"/>
    <w:rsid w:val="008D4004"/>
    <w:rsid w:val="008D5259"/>
    <w:rsid w:val="008D734C"/>
    <w:rsid w:val="008D7B6B"/>
    <w:rsid w:val="008E0A20"/>
    <w:rsid w:val="008E1B72"/>
    <w:rsid w:val="008E2D01"/>
    <w:rsid w:val="008E3407"/>
    <w:rsid w:val="008E3D1F"/>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1383"/>
    <w:rsid w:val="00971983"/>
    <w:rsid w:val="00973E77"/>
    <w:rsid w:val="00974294"/>
    <w:rsid w:val="0097475D"/>
    <w:rsid w:val="00975E08"/>
    <w:rsid w:val="0098101B"/>
    <w:rsid w:val="0098208D"/>
    <w:rsid w:val="009822F8"/>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08C8"/>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47B"/>
    <w:rsid w:val="00A5377E"/>
    <w:rsid w:val="00A55B5E"/>
    <w:rsid w:val="00A56A6C"/>
    <w:rsid w:val="00A5731F"/>
    <w:rsid w:val="00A57E14"/>
    <w:rsid w:val="00A60A1C"/>
    <w:rsid w:val="00A61CE1"/>
    <w:rsid w:val="00A6283A"/>
    <w:rsid w:val="00A640F4"/>
    <w:rsid w:val="00A64194"/>
    <w:rsid w:val="00A65A58"/>
    <w:rsid w:val="00A65FD0"/>
    <w:rsid w:val="00A66AD7"/>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0B4"/>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586"/>
    <w:rsid w:val="00AE152C"/>
    <w:rsid w:val="00AE1767"/>
    <w:rsid w:val="00AE2259"/>
    <w:rsid w:val="00AE22BB"/>
    <w:rsid w:val="00AE28D3"/>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BEC"/>
    <w:rsid w:val="00B82E47"/>
    <w:rsid w:val="00B840C4"/>
    <w:rsid w:val="00B84BCC"/>
    <w:rsid w:val="00B8501F"/>
    <w:rsid w:val="00B8534C"/>
    <w:rsid w:val="00B8559C"/>
    <w:rsid w:val="00B85B5F"/>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B00FA"/>
    <w:rsid w:val="00BB181B"/>
    <w:rsid w:val="00BB284B"/>
    <w:rsid w:val="00BB3C2E"/>
    <w:rsid w:val="00BB3FB1"/>
    <w:rsid w:val="00BB467C"/>
    <w:rsid w:val="00BC2003"/>
    <w:rsid w:val="00BC2842"/>
    <w:rsid w:val="00BC2953"/>
    <w:rsid w:val="00BD0751"/>
    <w:rsid w:val="00BD256C"/>
    <w:rsid w:val="00BD2ACC"/>
    <w:rsid w:val="00BD3B0C"/>
    <w:rsid w:val="00BD484E"/>
    <w:rsid w:val="00BD5428"/>
    <w:rsid w:val="00BD552A"/>
    <w:rsid w:val="00BD5811"/>
    <w:rsid w:val="00BD662D"/>
    <w:rsid w:val="00BD665E"/>
    <w:rsid w:val="00BD7F94"/>
    <w:rsid w:val="00BE07C0"/>
    <w:rsid w:val="00BE0FBC"/>
    <w:rsid w:val="00BE1568"/>
    <w:rsid w:val="00BE1D07"/>
    <w:rsid w:val="00BE20EC"/>
    <w:rsid w:val="00BE32B2"/>
    <w:rsid w:val="00BE3C94"/>
    <w:rsid w:val="00BE479B"/>
    <w:rsid w:val="00BE4C18"/>
    <w:rsid w:val="00BE5203"/>
    <w:rsid w:val="00BE53E3"/>
    <w:rsid w:val="00BF2966"/>
    <w:rsid w:val="00BF32DF"/>
    <w:rsid w:val="00BF4C1D"/>
    <w:rsid w:val="00BF4D5F"/>
    <w:rsid w:val="00BF6308"/>
    <w:rsid w:val="00BF6FB0"/>
    <w:rsid w:val="00C005DF"/>
    <w:rsid w:val="00C00C18"/>
    <w:rsid w:val="00C00F35"/>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C92"/>
    <w:rsid w:val="00C27AE5"/>
    <w:rsid w:val="00C27DA9"/>
    <w:rsid w:val="00C31196"/>
    <w:rsid w:val="00C3122C"/>
    <w:rsid w:val="00C326D7"/>
    <w:rsid w:val="00C33220"/>
    <w:rsid w:val="00C34AE1"/>
    <w:rsid w:val="00C35EF4"/>
    <w:rsid w:val="00C3602C"/>
    <w:rsid w:val="00C36157"/>
    <w:rsid w:val="00C36814"/>
    <w:rsid w:val="00C3725D"/>
    <w:rsid w:val="00C37485"/>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78D"/>
    <w:rsid w:val="00D36F95"/>
    <w:rsid w:val="00D37082"/>
    <w:rsid w:val="00D42744"/>
    <w:rsid w:val="00D43D03"/>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32AD"/>
    <w:rsid w:val="00D75B09"/>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068B"/>
    <w:rsid w:val="00E31AD6"/>
    <w:rsid w:val="00E3263C"/>
    <w:rsid w:val="00E35D82"/>
    <w:rsid w:val="00E36D25"/>
    <w:rsid w:val="00E36E76"/>
    <w:rsid w:val="00E36EC1"/>
    <w:rsid w:val="00E36F82"/>
    <w:rsid w:val="00E41F33"/>
    <w:rsid w:val="00E42775"/>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06AEB"/>
    <w:rsid w:val="00F07266"/>
    <w:rsid w:val="00F11219"/>
    <w:rsid w:val="00F1166E"/>
    <w:rsid w:val="00F12902"/>
    <w:rsid w:val="00F12C58"/>
    <w:rsid w:val="00F12CC3"/>
    <w:rsid w:val="00F13687"/>
    <w:rsid w:val="00F139DC"/>
    <w:rsid w:val="00F14594"/>
    <w:rsid w:val="00F14694"/>
    <w:rsid w:val="00F1508C"/>
    <w:rsid w:val="00F15982"/>
    <w:rsid w:val="00F15E58"/>
    <w:rsid w:val="00F17791"/>
    <w:rsid w:val="00F17C65"/>
    <w:rsid w:val="00F20665"/>
    <w:rsid w:val="00F20BDC"/>
    <w:rsid w:val="00F21F10"/>
    <w:rsid w:val="00F223C1"/>
    <w:rsid w:val="00F233BA"/>
    <w:rsid w:val="00F26B55"/>
    <w:rsid w:val="00F26C1C"/>
    <w:rsid w:val="00F27011"/>
    <w:rsid w:val="00F273B4"/>
    <w:rsid w:val="00F27631"/>
    <w:rsid w:val="00F305AF"/>
    <w:rsid w:val="00F310D8"/>
    <w:rsid w:val="00F317E3"/>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7228"/>
    <w:rsid w:val="00F5751D"/>
    <w:rsid w:val="00F57AC2"/>
    <w:rsid w:val="00F60B85"/>
    <w:rsid w:val="00F60BBC"/>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ECA"/>
    <w:rsid w:val="00FC234F"/>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2024-05-16T05:20:00Z</dcterms:created>
  <dcterms:modified xsi:type="dcterms:W3CDTF">2024-05-16T05:20:00Z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