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3F65" w14:textId="77777777" w:rsidR="00D50C1D" w:rsidRPr="00664E7D" w:rsidRDefault="00D50C1D" w:rsidP="00D50C1D">
      <w:pPr>
        <w:spacing w:after="0"/>
        <w:jc w:val="center"/>
        <w:rPr>
          <w:b/>
          <w:sz w:val="28"/>
        </w:rPr>
      </w:pPr>
      <w:r w:rsidRPr="00664E7D">
        <w:rPr>
          <w:b/>
          <w:sz w:val="28"/>
        </w:rPr>
        <w:t>IEEE 802.15</w:t>
      </w:r>
    </w:p>
    <w:p w14:paraId="4DE4B293" w14:textId="77777777" w:rsidR="00D50C1D" w:rsidRPr="00664E7D" w:rsidRDefault="00D50C1D" w:rsidP="00D50C1D">
      <w:pPr>
        <w:spacing w:after="0"/>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59A383AC" w14:textId="77777777" w:rsidR="00D50C1D" w:rsidRPr="00664E7D" w:rsidRDefault="00D50C1D" w:rsidP="00D50C1D">
      <w:pPr>
        <w:spacing w:after="0"/>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50C1D" w:rsidRPr="00664E7D" w14:paraId="3A25BF55" w14:textId="77777777" w:rsidTr="00A33C25">
        <w:tc>
          <w:tcPr>
            <w:tcW w:w="1260" w:type="dxa"/>
            <w:tcBorders>
              <w:top w:val="single" w:sz="6" w:space="0" w:color="auto"/>
            </w:tcBorders>
          </w:tcPr>
          <w:p w14:paraId="70FF4841" w14:textId="77777777" w:rsidR="00D50C1D" w:rsidRPr="00664E7D" w:rsidRDefault="00D50C1D" w:rsidP="00A33C25">
            <w:pPr>
              <w:pStyle w:val="covertext"/>
              <w:spacing w:before="0" w:after="0"/>
            </w:pPr>
            <w:r w:rsidRPr="00664E7D">
              <w:t>Project</w:t>
            </w:r>
          </w:p>
        </w:tc>
        <w:tc>
          <w:tcPr>
            <w:tcW w:w="8190" w:type="dxa"/>
            <w:gridSpan w:val="2"/>
            <w:tcBorders>
              <w:top w:val="single" w:sz="6" w:space="0" w:color="auto"/>
            </w:tcBorders>
          </w:tcPr>
          <w:p w14:paraId="0C83DF9A" w14:textId="77777777" w:rsidR="00D50C1D" w:rsidRPr="00664E7D" w:rsidRDefault="00D50C1D" w:rsidP="00A33C25">
            <w:pPr>
              <w:pStyle w:val="covertext"/>
              <w:spacing w:before="0" w:after="0"/>
            </w:pPr>
            <w:r w:rsidRPr="00664E7D">
              <w:t xml:space="preserve">IEEE P802.15 Working Group for Wireless </w:t>
            </w:r>
            <w:r>
              <w:t>Specialty</w:t>
            </w:r>
            <w:r w:rsidRPr="00664E7D">
              <w:t xml:space="preserve"> Networks (W</w:t>
            </w:r>
            <w:r>
              <w:t>S</w:t>
            </w:r>
            <w:r w:rsidRPr="00664E7D">
              <w:t>N)</w:t>
            </w:r>
          </w:p>
        </w:tc>
      </w:tr>
      <w:tr w:rsidR="00D50C1D" w:rsidRPr="00664E7D" w14:paraId="7DF431B2" w14:textId="77777777" w:rsidTr="00A33C25">
        <w:tc>
          <w:tcPr>
            <w:tcW w:w="1260" w:type="dxa"/>
            <w:tcBorders>
              <w:top w:val="single" w:sz="6" w:space="0" w:color="auto"/>
            </w:tcBorders>
          </w:tcPr>
          <w:p w14:paraId="5529F60C" w14:textId="77777777" w:rsidR="00D50C1D" w:rsidRPr="00664E7D" w:rsidRDefault="00D50C1D" w:rsidP="00A33C25">
            <w:pPr>
              <w:pStyle w:val="covertext"/>
              <w:spacing w:before="0" w:after="0"/>
            </w:pPr>
            <w:r w:rsidRPr="00664E7D">
              <w:t>Title</w:t>
            </w:r>
          </w:p>
        </w:tc>
        <w:tc>
          <w:tcPr>
            <w:tcW w:w="8190" w:type="dxa"/>
            <w:gridSpan w:val="2"/>
            <w:tcBorders>
              <w:top w:val="single" w:sz="6" w:space="0" w:color="auto"/>
            </w:tcBorders>
          </w:tcPr>
          <w:p w14:paraId="45D0FFDA" w14:textId="450DED8F" w:rsidR="00D50C1D" w:rsidRPr="00664E7D" w:rsidRDefault="00D50C1D" w:rsidP="00A33C25">
            <w:pPr>
              <w:pStyle w:val="covertext"/>
              <w:spacing w:before="0" w:after="0"/>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sidR="008E49A4">
              <w:rPr>
                <w:b/>
                <w:sz w:val="28"/>
              </w:rPr>
              <w:t xml:space="preserve">Standing Committee Maintenance </w:t>
            </w:r>
            <w:r>
              <w:rPr>
                <w:b/>
                <w:sz w:val="28"/>
              </w:rPr>
              <w:fldChar w:fldCharType="end"/>
            </w:r>
            <w:r w:rsidR="00AB3558">
              <w:rPr>
                <w:b/>
                <w:sz w:val="28"/>
              </w:rPr>
              <w:t xml:space="preserve">– Response to comment received from ISO/IEC JTC1/SC6 </w:t>
            </w:r>
            <w:r w:rsidR="00D12EF2">
              <w:rPr>
                <w:b/>
                <w:sz w:val="28"/>
              </w:rPr>
              <w:t xml:space="preserve">for IEEE Std 802.15.9 </w:t>
            </w:r>
            <w:r>
              <w:rPr>
                <w:b/>
                <w:sz w:val="28"/>
              </w:rPr>
              <w:t xml:space="preserve"> </w:t>
            </w:r>
          </w:p>
        </w:tc>
      </w:tr>
      <w:tr w:rsidR="00D50C1D" w:rsidRPr="00664E7D" w14:paraId="201B55CE" w14:textId="77777777" w:rsidTr="00A33C25">
        <w:tc>
          <w:tcPr>
            <w:tcW w:w="1260" w:type="dxa"/>
            <w:tcBorders>
              <w:top w:val="single" w:sz="6" w:space="0" w:color="auto"/>
            </w:tcBorders>
          </w:tcPr>
          <w:p w14:paraId="1C238243" w14:textId="77777777" w:rsidR="00D50C1D" w:rsidRPr="00664E7D" w:rsidRDefault="00D50C1D" w:rsidP="00A33C25">
            <w:pPr>
              <w:pStyle w:val="covertext"/>
              <w:spacing w:before="0" w:after="0"/>
            </w:pPr>
            <w:r w:rsidRPr="00664E7D">
              <w:t>Date Submitted</w:t>
            </w:r>
          </w:p>
        </w:tc>
        <w:tc>
          <w:tcPr>
            <w:tcW w:w="8190" w:type="dxa"/>
            <w:gridSpan w:val="2"/>
            <w:tcBorders>
              <w:top w:val="single" w:sz="6" w:space="0" w:color="auto"/>
            </w:tcBorders>
          </w:tcPr>
          <w:p w14:paraId="1948FCEA" w14:textId="611F3889" w:rsidR="00D50C1D" w:rsidRPr="00664E7D" w:rsidRDefault="00D50C1D" w:rsidP="00A33C25">
            <w:pPr>
              <w:pStyle w:val="covertext"/>
              <w:tabs>
                <w:tab w:val="left" w:pos="2136"/>
              </w:tabs>
              <w:spacing w:before="0" w:after="0"/>
            </w:pPr>
            <w:r w:rsidRPr="00664E7D">
              <w:t>[</w:t>
            </w:r>
            <w:r w:rsidR="008D5000">
              <w:t>January 1</w:t>
            </w:r>
            <w:r w:rsidR="00D12EF2">
              <w:t>8</w:t>
            </w:r>
            <w:r w:rsidR="004D778C">
              <w:t>,</w:t>
            </w:r>
            <w:r>
              <w:t xml:space="preserve"> 202</w:t>
            </w:r>
            <w:r w:rsidR="008D5000">
              <w:t>4</w:t>
            </w:r>
            <w:r w:rsidRPr="00664E7D">
              <w:t>]</w:t>
            </w:r>
            <w:r>
              <w:tab/>
            </w:r>
          </w:p>
        </w:tc>
      </w:tr>
      <w:tr w:rsidR="00D50C1D" w:rsidRPr="00664E7D" w14:paraId="421AB135" w14:textId="77777777" w:rsidTr="00A33C25">
        <w:tc>
          <w:tcPr>
            <w:tcW w:w="1260" w:type="dxa"/>
            <w:tcBorders>
              <w:top w:val="single" w:sz="4" w:space="0" w:color="auto"/>
              <w:bottom w:val="single" w:sz="4" w:space="0" w:color="auto"/>
            </w:tcBorders>
          </w:tcPr>
          <w:p w14:paraId="53B78D89" w14:textId="77777777" w:rsidR="00D50C1D" w:rsidRPr="00664E7D" w:rsidRDefault="00D50C1D" w:rsidP="00A33C25">
            <w:pPr>
              <w:pStyle w:val="covertext"/>
              <w:spacing w:before="0" w:after="0"/>
            </w:pPr>
            <w:r w:rsidRPr="00664E7D">
              <w:t>Source</w:t>
            </w:r>
          </w:p>
        </w:tc>
        <w:tc>
          <w:tcPr>
            <w:tcW w:w="4050" w:type="dxa"/>
            <w:tcBorders>
              <w:top w:val="single" w:sz="4" w:space="0" w:color="auto"/>
              <w:bottom w:val="single" w:sz="4" w:space="0" w:color="auto"/>
            </w:tcBorders>
          </w:tcPr>
          <w:p w14:paraId="43BDA878" w14:textId="77777777" w:rsidR="00D50C1D" w:rsidRDefault="00D50C1D" w:rsidP="00A33C25">
            <w:pPr>
              <w:pStyle w:val="covertext"/>
              <w:spacing w:before="0" w:after="0"/>
            </w:pPr>
            <w:r>
              <w:t>[Phil Beecher]</w:t>
            </w:r>
          </w:p>
          <w:p w14:paraId="5DF4EC6B" w14:textId="77777777" w:rsidR="00D50C1D" w:rsidRDefault="00D50C1D" w:rsidP="00A33C25">
            <w:pPr>
              <w:pStyle w:val="covertext"/>
              <w:spacing w:before="0" w:after="0"/>
            </w:pPr>
            <w:r>
              <w:t>[Wi-SUN Alliance]</w:t>
            </w:r>
          </w:p>
          <w:p w14:paraId="181EA322" w14:textId="77777777" w:rsidR="00D50C1D" w:rsidRDefault="00D50C1D" w:rsidP="00A33C25">
            <w:pPr>
              <w:pStyle w:val="covertext"/>
              <w:spacing w:before="0" w:after="0"/>
            </w:pPr>
          </w:p>
          <w:p w14:paraId="6A651628" w14:textId="77777777" w:rsidR="00D50C1D" w:rsidRDefault="00D50C1D" w:rsidP="00A33C25">
            <w:pPr>
              <w:pStyle w:val="covertext"/>
              <w:spacing w:before="0" w:after="0"/>
            </w:pPr>
          </w:p>
          <w:p w14:paraId="430FEF52" w14:textId="77777777" w:rsidR="00D50C1D" w:rsidRPr="00664E7D" w:rsidRDefault="00D50C1D" w:rsidP="00A33C25">
            <w:pPr>
              <w:pStyle w:val="covertext"/>
              <w:spacing w:before="0" w:after="0"/>
            </w:pPr>
          </w:p>
        </w:tc>
        <w:tc>
          <w:tcPr>
            <w:tcW w:w="4140" w:type="dxa"/>
            <w:tcBorders>
              <w:top w:val="single" w:sz="4" w:space="0" w:color="auto"/>
              <w:bottom w:val="single" w:sz="4" w:space="0" w:color="auto"/>
            </w:tcBorders>
          </w:tcPr>
          <w:p w14:paraId="555D011E" w14:textId="77777777" w:rsidR="00D50C1D" w:rsidRDefault="00D50C1D" w:rsidP="00A33C25">
            <w:pPr>
              <w:pStyle w:val="covertext"/>
              <w:tabs>
                <w:tab w:val="left" w:pos="1152"/>
              </w:tabs>
              <w:spacing w:before="0" w:after="0"/>
            </w:pPr>
            <w:r>
              <w:t xml:space="preserve">email: </w:t>
            </w:r>
            <w:r w:rsidRPr="00664E7D">
              <w:t>[</w:t>
            </w:r>
            <w:r>
              <w:t>pbeecher@wi-sun.org</w:t>
            </w:r>
            <w:r w:rsidRPr="00664E7D">
              <w:t>]</w:t>
            </w:r>
          </w:p>
          <w:p w14:paraId="6C00BE0D" w14:textId="77777777" w:rsidR="00D50C1D" w:rsidRDefault="00D50C1D" w:rsidP="00A33C25">
            <w:pPr>
              <w:pStyle w:val="covertext"/>
              <w:tabs>
                <w:tab w:val="left" w:pos="1152"/>
              </w:tabs>
              <w:spacing w:before="0" w:after="0"/>
            </w:pPr>
          </w:p>
          <w:p w14:paraId="7387F6F9" w14:textId="77777777" w:rsidR="00D50C1D" w:rsidRPr="00664E7D" w:rsidRDefault="00D50C1D" w:rsidP="00A33C25">
            <w:pPr>
              <w:pStyle w:val="covertext"/>
              <w:tabs>
                <w:tab w:val="left" w:pos="1152"/>
              </w:tabs>
              <w:spacing w:before="0" w:after="0"/>
              <w:rPr>
                <w:sz w:val="18"/>
              </w:rPr>
            </w:pPr>
          </w:p>
        </w:tc>
      </w:tr>
      <w:tr w:rsidR="00D50C1D" w:rsidRPr="00664E7D" w14:paraId="38DABDB0" w14:textId="77777777" w:rsidTr="00A33C25">
        <w:tc>
          <w:tcPr>
            <w:tcW w:w="1260" w:type="dxa"/>
            <w:tcBorders>
              <w:top w:val="single" w:sz="6" w:space="0" w:color="auto"/>
            </w:tcBorders>
          </w:tcPr>
          <w:p w14:paraId="150D16BF" w14:textId="77777777" w:rsidR="00D50C1D" w:rsidRPr="00664E7D" w:rsidRDefault="00D50C1D" w:rsidP="00A33C25">
            <w:pPr>
              <w:pStyle w:val="covertext"/>
              <w:spacing w:before="0" w:after="0"/>
            </w:pPr>
            <w:r w:rsidRPr="00664E7D">
              <w:t>Re:</w:t>
            </w:r>
          </w:p>
        </w:tc>
        <w:tc>
          <w:tcPr>
            <w:tcW w:w="8190" w:type="dxa"/>
            <w:gridSpan w:val="2"/>
            <w:tcBorders>
              <w:top w:val="single" w:sz="6" w:space="0" w:color="auto"/>
            </w:tcBorders>
          </w:tcPr>
          <w:p w14:paraId="322E64B8" w14:textId="24DD4CE6" w:rsidR="00D50C1D" w:rsidRPr="00664E7D" w:rsidRDefault="00D50C1D" w:rsidP="00A33C25">
            <w:pPr>
              <w:pStyle w:val="covertext"/>
              <w:spacing w:before="0" w:after="0"/>
            </w:pPr>
            <w:r w:rsidRPr="00664E7D">
              <w:t>[</w:t>
            </w:r>
            <w:r w:rsidR="008D5000">
              <w:t>Janua</w:t>
            </w:r>
            <w:r w:rsidR="0012383D">
              <w:t>ry 2024,</w:t>
            </w:r>
            <w:r>
              <w:t xml:space="preserve"> </w:t>
            </w:r>
            <w:r w:rsidRPr="00664E7D">
              <w:t xml:space="preserve">802.15 </w:t>
            </w:r>
            <w:r>
              <w:t>Session</w:t>
            </w:r>
            <w:r w:rsidRPr="00664E7D">
              <w:t>]</w:t>
            </w:r>
          </w:p>
        </w:tc>
      </w:tr>
      <w:tr w:rsidR="00D50C1D" w:rsidRPr="00664E7D" w14:paraId="594C2EE8" w14:textId="77777777" w:rsidTr="00A33C25">
        <w:tc>
          <w:tcPr>
            <w:tcW w:w="1260" w:type="dxa"/>
            <w:tcBorders>
              <w:top w:val="single" w:sz="6" w:space="0" w:color="auto"/>
            </w:tcBorders>
          </w:tcPr>
          <w:p w14:paraId="3AABD06B" w14:textId="77777777" w:rsidR="00D50C1D" w:rsidRPr="00664E7D" w:rsidRDefault="00D50C1D" w:rsidP="00A33C25">
            <w:pPr>
              <w:pStyle w:val="covertext"/>
              <w:spacing w:before="0" w:after="0"/>
            </w:pPr>
            <w:r w:rsidRPr="00664E7D">
              <w:t>Abstract</w:t>
            </w:r>
          </w:p>
        </w:tc>
        <w:tc>
          <w:tcPr>
            <w:tcW w:w="8190" w:type="dxa"/>
            <w:gridSpan w:val="2"/>
            <w:tcBorders>
              <w:top w:val="single" w:sz="6" w:space="0" w:color="auto"/>
            </w:tcBorders>
          </w:tcPr>
          <w:p w14:paraId="6C677DA6" w14:textId="77777777" w:rsidR="00D50C1D" w:rsidRPr="00664E7D" w:rsidRDefault="00D50C1D" w:rsidP="00A33C25">
            <w:pPr>
              <w:pStyle w:val="covertext"/>
              <w:spacing w:before="0" w:after="0"/>
            </w:pPr>
            <w:r w:rsidRPr="00664E7D">
              <w:t xml:space="preserve">[IEEE 802.15 </w:t>
            </w:r>
            <w:r>
              <w:t xml:space="preserve">TG4me </w:t>
            </w:r>
            <w:r w:rsidRPr="00664E7D">
              <w:t>Minutes]</w:t>
            </w:r>
          </w:p>
        </w:tc>
      </w:tr>
      <w:tr w:rsidR="00D50C1D" w:rsidRPr="00664E7D" w14:paraId="496B0328" w14:textId="77777777" w:rsidTr="00A33C25">
        <w:tc>
          <w:tcPr>
            <w:tcW w:w="1260" w:type="dxa"/>
            <w:tcBorders>
              <w:top w:val="single" w:sz="6" w:space="0" w:color="auto"/>
            </w:tcBorders>
          </w:tcPr>
          <w:p w14:paraId="5AB05FCF" w14:textId="77777777" w:rsidR="00D50C1D" w:rsidRPr="00664E7D" w:rsidRDefault="00D50C1D" w:rsidP="00A33C25">
            <w:pPr>
              <w:pStyle w:val="covertext"/>
              <w:spacing w:before="0" w:after="0"/>
            </w:pPr>
            <w:r w:rsidRPr="00664E7D">
              <w:t>Purpose</w:t>
            </w:r>
          </w:p>
        </w:tc>
        <w:tc>
          <w:tcPr>
            <w:tcW w:w="8190" w:type="dxa"/>
            <w:gridSpan w:val="2"/>
            <w:tcBorders>
              <w:top w:val="single" w:sz="6" w:space="0" w:color="auto"/>
            </w:tcBorders>
          </w:tcPr>
          <w:p w14:paraId="3B5866C2" w14:textId="77777777" w:rsidR="00D50C1D" w:rsidRPr="00664E7D" w:rsidRDefault="00D50C1D" w:rsidP="00A33C25">
            <w:pPr>
              <w:pStyle w:val="covertext"/>
              <w:spacing w:before="0" w:after="0"/>
            </w:pPr>
            <w:r w:rsidRPr="00664E7D">
              <w:t xml:space="preserve">[IEEE 802.15 </w:t>
            </w:r>
            <w:r>
              <w:t xml:space="preserve">TG4me </w:t>
            </w:r>
            <w:r w:rsidRPr="00664E7D">
              <w:t>Minutes]</w:t>
            </w:r>
          </w:p>
        </w:tc>
      </w:tr>
      <w:tr w:rsidR="00D50C1D" w:rsidRPr="00664E7D" w14:paraId="7AC35F1B" w14:textId="77777777" w:rsidTr="00A33C25">
        <w:tc>
          <w:tcPr>
            <w:tcW w:w="1260" w:type="dxa"/>
            <w:tcBorders>
              <w:top w:val="single" w:sz="6" w:space="0" w:color="auto"/>
              <w:bottom w:val="single" w:sz="6" w:space="0" w:color="auto"/>
            </w:tcBorders>
          </w:tcPr>
          <w:p w14:paraId="2964F7D7" w14:textId="77777777" w:rsidR="00D50C1D" w:rsidRPr="00664E7D" w:rsidRDefault="00D50C1D" w:rsidP="00A33C25">
            <w:pPr>
              <w:pStyle w:val="covertext"/>
              <w:spacing w:before="0" w:after="0"/>
            </w:pPr>
            <w:r w:rsidRPr="00664E7D">
              <w:t>Notice</w:t>
            </w:r>
          </w:p>
        </w:tc>
        <w:tc>
          <w:tcPr>
            <w:tcW w:w="8190" w:type="dxa"/>
            <w:gridSpan w:val="2"/>
            <w:tcBorders>
              <w:top w:val="single" w:sz="6" w:space="0" w:color="auto"/>
              <w:bottom w:val="single" w:sz="6" w:space="0" w:color="auto"/>
            </w:tcBorders>
          </w:tcPr>
          <w:p w14:paraId="2184B292" w14:textId="77777777" w:rsidR="00D50C1D" w:rsidRPr="00664E7D" w:rsidRDefault="00D50C1D" w:rsidP="00A33C25">
            <w:pPr>
              <w:pStyle w:val="covertext"/>
              <w:spacing w:before="0" w:after="0"/>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0C1D" w:rsidRPr="00664E7D" w14:paraId="164FBC41" w14:textId="77777777" w:rsidTr="00A33C25">
        <w:tc>
          <w:tcPr>
            <w:tcW w:w="1260" w:type="dxa"/>
            <w:tcBorders>
              <w:top w:val="single" w:sz="6" w:space="0" w:color="auto"/>
              <w:bottom w:val="single" w:sz="6" w:space="0" w:color="auto"/>
            </w:tcBorders>
          </w:tcPr>
          <w:p w14:paraId="3424875F" w14:textId="77777777" w:rsidR="00D50C1D" w:rsidRPr="00664E7D" w:rsidRDefault="00D50C1D" w:rsidP="00A33C25">
            <w:pPr>
              <w:pStyle w:val="covertext"/>
              <w:spacing w:before="0" w:after="0"/>
            </w:pPr>
            <w:r w:rsidRPr="00664E7D">
              <w:t>Release</w:t>
            </w:r>
          </w:p>
        </w:tc>
        <w:tc>
          <w:tcPr>
            <w:tcW w:w="8190" w:type="dxa"/>
            <w:gridSpan w:val="2"/>
            <w:tcBorders>
              <w:top w:val="single" w:sz="6" w:space="0" w:color="auto"/>
              <w:bottom w:val="single" w:sz="6" w:space="0" w:color="auto"/>
            </w:tcBorders>
          </w:tcPr>
          <w:p w14:paraId="786A0506" w14:textId="77777777" w:rsidR="00D50C1D" w:rsidRPr="00664E7D" w:rsidRDefault="00D50C1D" w:rsidP="00A33C25">
            <w:pPr>
              <w:pStyle w:val="covertext"/>
              <w:spacing w:before="0" w:after="0"/>
            </w:pPr>
            <w:r w:rsidRPr="00664E7D">
              <w:t>The contributor acknowledges and accepts that this contribution becomes the property of IEEE and may be made publicly available by 802.15.</w:t>
            </w:r>
          </w:p>
        </w:tc>
      </w:tr>
    </w:tbl>
    <w:p w14:paraId="0BF5D3DF" w14:textId="77777777" w:rsidR="00D50C1D" w:rsidRDefault="00D50C1D" w:rsidP="00D50C1D">
      <w:pPr>
        <w:spacing w:after="0"/>
        <w:rPr>
          <w:b/>
          <w:bCs/>
        </w:rPr>
      </w:pPr>
      <w:r>
        <w:rPr>
          <w:b/>
          <w:bCs/>
        </w:rPr>
        <w:br w:type="page"/>
      </w:r>
    </w:p>
    <w:p w14:paraId="2F247DDA" w14:textId="32D22D23" w:rsidR="002911FE" w:rsidRDefault="002911FE" w:rsidP="00DD7CAA">
      <w:pPr>
        <w:spacing w:after="0"/>
        <w:rPr>
          <w:b/>
          <w:bCs/>
        </w:rPr>
      </w:pPr>
      <w:r>
        <w:rPr>
          <w:b/>
          <w:bCs/>
        </w:rPr>
        <w:lastRenderedPageBreak/>
        <w:t>Monday 15 January 2024</w:t>
      </w:r>
    </w:p>
    <w:p w14:paraId="6F0BD191" w14:textId="77777777" w:rsidR="002911FE" w:rsidRDefault="002911FE" w:rsidP="00DD7CAA">
      <w:pPr>
        <w:spacing w:after="0"/>
        <w:rPr>
          <w:b/>
          <w:bCs/>
        </w:rPr>
      </w:pPr>
    </w:p>
    <w:p w14:paraId="40832184" w14:textId="25FCD1DD" w:rsidR="00DD7CAA" w:rsidRPr="00DD7CAA" w:rsidRDefault="00DD7CAA" w:rsidP="00DD7CAA">
      <w:pPr>
        <w:spacing w:after="0"/>
        <w:rPr>
          <w:b/>
          <w:bCs/>
        </w:rPr>
      </w:pPr>
      <w:r w:rsidRPr="00DD7CAA">
        <w:rPr>
          <w:b/>
          <w:bCs/>
        </w:rPr>
        <w:t>Comment received from China National Body</w:t>
      </w:r>
      <w:r w:rsidR="006167E4">
        <w:rPr>
          <w:b/>
          <w:bCs/>
        </w:rPr>
        <w:t xml:space="preserve"> w.r.t. submission of IEEE Std 802.15.9</w:t>
      </w:r>
      <w:r w:rsidRPr="00DD7CAA">
        <w:rPr>
          <w:b/>
          <w:bCs/>
        </w:rPr>
        <w:t>:</w:t>
      </w:r>
    </w:p>
    <w:p w14:paraId="01A9986D" w14:textId="77777777" w:rsidR="00DD7CAA" w:rsidRDefault="00DD7CAA" w:rsidP="00DD7CAA">
      <w:pPr>
        <w:spacing w:after="0"/>
      </w:pPr>
      <w:r w:rsidRPr="00DD7CAA">
        <w:t>The KMP protocol includes 802.1X MKA as a protocol option in 8.2. However, China NB have voted against IEEE 802.1X and submitted technical comments pointing out the security flaws during its pre-ballot and FDIS ballot as described in 6N15555 and 6N15771, such as “cannot achieve the real mutual authentication between the Supplicant and Authenticator”, but those comments have not been disposed reasonably. KMP will inherit the security flaws of 802.1X by including 802.1X MKA as a protocol option.</w:t>
      </w:r>
    </w:p>
    <w:p w14:paraId="0C41DE71" w14:textId="77777777" w:rsidR="00DD7CAA" w:rsidRPr="00DD7CAA" w:rsidRDefault="00DD7CAA" w:rsidP="00DD7CAA">
      <w:pPr>
        <w:spacing w:after="0"/>
      </w:pPr>
    </w:p>
    <w:p w14:paraId="62494E69" w14:textId="77777777" w:rsidR="00DD7CAA" w:rsidRPr="00DD7CAA" w:rsidRDefault="00DD7CAA" w:rsidP="00DD7CAA">
      <w:pPr>
        <w:spacing w:after="0"/>
        <w:rPr>
          <w:b/>
          <w:bCs/>
        </w:rPr>
      </w:pPr>
      <w:r w:rsidRPr="00DD7CAA">
        <w:rPr>
          <w:b/>
          <w:bCs/>
        </w:rPr>
        <w:t xml:space="preserve">Planned response: </w:t>
      </w:r>
    </w:p>
    <w:p w14:paraId="3151F08E" w14:textId="77777777" w:rsidR="00DD7CAA" w:rsidRPr="00DD7CAA" w:rsidRDefault="00DD7CAA" w:rsidP="00DD7CAA">
      <w:pPr>
        <w:spacing w:after="0"/>
      </w:pPr>
      <w:r w:rsidRPr="00DD7CAA">
        <w:t>(Note, this response is identical to a previous response from 802.1 to ISO/IEC JTC1/SC6 - 802.1Qcz-2023)</w:t>
      </w:r>
    </w:p>
    <w:p w14:paraId="2F8657CC" w14:textId="77777777" w:rsidR="00DD7CAA" w:rsidRPr="00DD7CAA" w:rsidRDefault="00DD7CAA" w:rsidP="00DD7CAA">
      <w:pPr>
        <w:spacing w:after="0"/>
      </w:pPr>
      <w:r w:rsidRPr="00DD7CAA">
        <w:rPr>
          <w:lang w:val="en-US"/>
        </w:rPr>
        <w:t xml:space="preserve">The documents referenced in the China NB ballot comment (i.e., 6N15555 and 6N15771) are the Summary of Voting on IEEE 802.1X-2010 (ISO/IEC/IEEE 8802-1X:2013) documents which date from 2013; IEEE 802 responses to these comments were submitted to ISO/IEC JTC1 SC6 at the time. The general assertions raised in the China NB’s ballots were discussed at length in 2013 at the IEEE 802 meeting in Geneva (with IEEE 802 and Switzerland NB representatives in attendance) and in both 2013 and 2014 at SC6 meetings in Seoul and Ottawa (with IEEE 802, China NB, and Switzerland NB representatives in attendance). During those meetings, IEEE 802 fully responded to all claims made by both the China NB and Switzerland NB representatives and presented additional information about the design and specification of IEEE 802 technologies. Additionally, at the SC6 meeting in Ottawa in early 2014, the China NB and Switzerland NB representatives committed to providing technical details to justify their concerns. There have been no submissions from the China NB or Switzerland NB and there has been no detailed technical information or discussion shared since that time. </w:t>
      </w:r>
    </w:p>
    <w:p w14:paraId="4FE2E947" w14:textId="77777777" w:rsidR="00DD7CAA" w:rsidRPr="00DD7CAA" w:rsidRDefault="00DD7CAA" w:rsidP="00DD7CAA">
      <w:pPr>
        <w:spacing w:after="0"/>
      </w:pPr>
      <w:r w:rsidRPr="00DD7CAA">
        <w:rPr>
          <w:lang w:val="en-US"/>
        </w:rPr>
        <w:t xml:space="preserve">IEEE 802 has supplied a number of communications about the security technology specified in the IEEE 802 security standards: explaining why attacks referenced in China NB contributions are not effective (and will fail); illustrating the use of certificates in IEEE 802.1X-2010 (ISO/IEC/IEEE 8802-1X:2013) and describing how the use of the mutual authentication methods specified in IEEE Std 802.1X does not expose the public network or its user to (unspecified) security problems. </w:t>
      </w:r>
    </w:p>
    <w:p w14:paraId="4F1C1D29" w14:textId="77777777" w:rsidR="00DD7CAA" w:rsidRPr="00DD7CAA" w:rsidRDefault="00DD7CAA" w:rsidP="00DD7CAA">
      <w:pPr>
        <w:spacing w:after="0"/>
      </w:pPr>
      <w:r w:rsidRPr="00DD7CAA">
        <w:rPr>
          <w:lang w:val="en-US"/>
        </w:rPr>
        <w:t xml:space="preserve">The China NB has repeatedly claimed there are “security problems”; however, these assertions have not been substantiated, despite requests for further information from IEEE 802. The invitation for a representative of the China NB (as well as representative from other interested SC6 NBs) to attend an IEEE 802 Plenary meeting remains open. </w:t>
      </w:r>
    </w:p>
    <w:p w14:paraId="04979BF8" w14:textId="77777777" w:rsidR="00DD7CAA" w:rsidRPr="00DD7CAA" w:rsidRDefault="00DD7CAA" w:rsidP="00DD7CAA">
      <w:pPr>
        <w:spacing w:after="0"/>
      </w:pPr>
      <w:r w:rsidRPr="00DD7CAA">
        <w:rPr>
          <w:lang w:val="en-US"/>
        </w:rPr>
        <w:t> IEEE 802 believes that the “security defects” in IEEE 802.1X-2010 (ISO/IEC/IEEE 8802-1X:2013) described by the China NB have all been shown to be not valid but continues to invite the China NB to submit any additional technical details for consideration. IEEE 802 welcomes the opportunity to discuss further the details of any new concerns about IEEE 802.1X-2010 (ISO/IEC/IEEE 8802-1X:2013) from the China NB.  In the absence of any technical substantiation of the claims, IEEE 802 cannot consider modification of the existing IEEE 802 or ISO standards.</w:t>
      </w:r>
    </w:p>
    <w:p w14:paraId="4747260D" w14:textId="3BBACCDA" w:rsidR="00DD7CAA" w:rsidRDefault="00DD7CAA" w:rsidP="00DD7CAA">
      <w:pPr>
        <w:spacing w:after="0"/>
        <w:rPr>
          <w:lang w:val="en-US"/>
        </w:rPr>
      </w:pPr>
    </w:p>
    <w:p w14:paraId="40565407" w14:textId="73939FE7" w:rsidR="00F87CD1" w:rsidRPr="00DD7CAA" w:rsidRDefault="00F87CD1" w:rsidP="00DD7CAA">
      <w:pPr>
        <w:spacing w:after="0"/>
      </w:pPr>
      <w:r>
        <w:rPr>
          <w:lang w:val="en-US"/>
        </w:rPr>
        <w:t xml:space="preserve">Approved by </w:t>
      </w:r>
      <w:r w:rsidR="00CB2119">
        <w:rPr>
          <w:lang w:val="en-US"/>
        </w:rPr>
        <w:t>unanimous consent.</w:t>
      </w:r>
    </w:p>
    <w:p w14:paraId="36F4173F" w14:textId="77777777" w:rsidR="00DD7CAA" w:rsidRDefault="00DD7CAA" w:rsidP="00D50C1D">
      <w:pPr>
        <w:spacing w:after="0"/>
        <w:rPr>
          <w:b/>
          <w:bCs/>
        </w:rPr>
      </w:pPr>
    </w:p>
    <w:sectPr w:rsidR="00DD7CA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2688" w14:textId="77777777" w:rsidR="00EC4B29" w:rsidRDefault="00EC4B29" w:rsidP="00914DC7">
      <w:pPr>
        <w:spacing w:after="0" w:line="240" w:lineRule="auto"/>
      </w:pPr>
      <w:r>
        <w:separator/>
      </w:r>
    </w:p>
  </w:endnote>
  <w:endnote w:type="continuationSeparator" w:id="0">
    <w:p w14:paraId="0C4159DF" w14:textId="77777777" w:rsidR="00EC4B29" w:rsidRDefault="00EC4B29" w:rsidP="0091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5EC0" w14:textId="14EA0CEB" w:rsidR="00354383" w:rsidRDefault="00354383">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418A" w14:textId="77777777" w:rsidR="00EC4B29" w:rsidRDefault="00EC4B29" w:rsidP="00914DC7">
      <w:pPr>
        <w:spacing w:after="0" w:line="240" w:lineRule="auto"/>
      </w:pPr>
      <w:r>
        <w:separator/>
      </w:r>
    </w:p>
  </w:footnote>
  <w:footnote w:type="continuationSeparator" w:id="0">
    <w:p w14:paraId="7D624165" w14:textId="77777777" w:rsidR="00EC4B29" w:rsidRDefault="00EC4B29" w:rsidP="0091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335E" w14:textId="2DDDF2D9" w:rsidR="00914DC7" w:rsidRPr="00366EDD" w:rsidRDefault="006C2143">
    <w:pPr>
      <w:pStyle w:val="Header"/>
      <w:rPr>
        <w:rFonts w:cstheme="minorHAnsi"/>
      </w:rPr>
    </w:pPr>
    <w:r w:rsidRPr="00366EDD">
      <w:rPr>
        <w:rFonts w:cstheme="minorHAnsi"/>
      </w:rPr>
      <w:t>Jan 2024</w:t>
    </w:r>
    <w:r w:rsidR="00914DC7" w:rsidRPr="00366EDD">
      <w:rPr>
        <w:rFonts w:cstheme="minorHAnsi"/>
      </w:rPr>
      <w:ptab w:relativeTo="margin" w:alignment="center" w:leader="none"/>
    </w:r>
    <w:r w:rsidR="00F91C3A" w:rsidRPr="00366EDD">
      <w:rPr>
        <w:rFonts w:cstheme="minorHAnsi"/>
        <w:color w:val="000000"/>
        <w:shd w:val="clear" w:color="auto" w:fill="FFFFFF"/>
      </w:rPr>
      <w:t xml:space="preserve"> </w:t>
    </w:r>
    <w:r w:rsidR="00366EDD" w:rsidRPr="00366EDD">
      <w:rPr>
        <w:rFonts w:cstheme="minorHAnsi"/>
        <w:color w:val="000000"/>
        <w:shd w:val="clear" w:color="auto" w:fill="FFFFFF"/>
      </w:rPr>
      <w:t>15-24-0092-00-0mag-response-to-iso-802-15-9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99"/>
    <w:rsid w:val="000171E6"/>
    <w:rsid w:val="00023301"/>
    <w:rsid w:val="0003503C"/>
    <w:rsid w:val="0004748C"/>
    <w:rsid w:val="0005177F"/>
    <w:rsid w:val="00054F8B"/>
    <w:rsid w:val="00081FDA"/>
    <w:rsid w:val="000B0FEE"/>
    <w:rsid w:val="000D295B"/>
    <w:rsid w:val="000E4690"/>
    <w:rsid w:val="000F0BA0"/>
    <w:rsid w:val="000F3602"/>
    <w:rsid w:val="0012383D"/>
    <w:rsid w:val="00123FAD"/>
    <w:rsid w:val="00153509"/>
    <w:rsid w:val="00160C7B"/>
    <w:rsid w:val="001678CE"/>
    <w:rsid w:val="0018288B"/>
    <w:rsid w:val="0018771C"/>
    <w:rsid w:val="001B074F"/>
    <w:rsid w:val="001B515A"/>
    <w:rsid w:val="001E6C00"/>
    <w:rsid w:val="001E779D"/>
    <w:rsid w:val="00214A49"/>
    <w:rsid w:val="00223D5C"/>
    <w:rsid w:val="00254C3B"/>
    <w:rsid w:val="00256D72"/>
    <w:rsid w:val="00275714"/>
    <w:rsid w:val="002911FE"/>
    <w:rsid w:val="00291991"/>
    <w:rsid w:val="00292E76"/>
    <w:rsid w:val="002A08BD"/>
    <w:rsid w:val="002C647D"/>
    <w:rsid w:val="002D7D81"/>
    <w:rsid w:val="002E1637"/>
    <w:rsid w:val="002E372A"/>
    <w:rsid w:val="002F4A2C"/>
    <w:rsid w:val="00304D7D"/>
    <w:rsid w:val="003257F2"/>
    <w:rsid w:val="003366E6"/>
    <w:rsid w:val="00354383"/>
    <w:rsid w:val="00366EDD"/>
    <w:rsid w:val="00390352"/>
    <w:rsid w:val="003904CF"/>
    <w:rsid w:val="003A4936"/>
    <w:rsid w:val="003C2908"/>
    <w:rsid w:val="003D0F58"/>
    <w:rsid w:val="003D679F"/>
    <w:rsid w:val="00421CBF"/>
    <w:rsid w:val="00426D6E"/>
    <w:rsid w:val="004812A5"/>
    <w:rsid w:val="00486C1F"/>
    <w:rsid w:val="004939CB"/>
    <w:rsid w:val="004964B3"/>
    <w:rsid w:val="004B5471"/>
    <w:rsid w:val="004B5CF6"/>
    <w:rsid w:val="004D778C"/>
    <w:rsid w:val="004E029F"/>
    <w:rsid w:val="00535722"/>
    <w:rsid w:val="00565545"/>
    <w:rsid w:val="00571968"/>
    <w:rsid w:val="00586FC4"/>
    <w:rsid w:val="00594F99"/>
    <w:rsid w:val="005A6D19"/>
    <w:rsid w:val="005B74CB"/>
    <w:rsid w:val="005C4C2A"/>
    <w:rsid w:val="005C5B42"/>
    <w:rsid w:val="005C6EA7"/>
    <w:rsid w:val="006167E4"/>
    <w:rsid w:val="006213D7"/>
    <w:rsid w:val="00627C9B"/>
    <w:rsid w:val="0063239F"/>
    <w:rsid w:val="006608E4"/>
    <w:rsid w:val="00661C41"/>
    <w:rsid w:val="00687F89"/>
    <w:rsid w:val="00690073"/>
    <w:rsid w:val="006913C9"/>
    <w:rsid w:val="006A6E5D"/>
    <w:rsid w:val="006B676C"/>
    <w:rsid w:val="006C2143"/>
    <w:rsid w:val="006E12E3"/>
    <w:rsid w:val="006E1A2B"/>
    <w:rsid w:val="006F24C0"/>
    <w:rsid w:val="00704B51"/>
    <w:rsid w:val="00723AE8"/>
    <w:rsid w:val="00730164"/>
    <w:rsid w:val="00747BF4"/>
    <w:rsid w:val="00750197"/>
    <w:rsid w:val="00764D0D"/>
    <w:rsid w:val="00771C2E"/>
    <w:rsid w:val="0077284C"/>
    <w:rsid w:val="00772994"/>
    <w:rsid w:val="007905AA"/>
    <w:rsid w:val="007932A4"/>
    <w:rsid w:val="00797FF8"/>
    <w:rsid w:val="007A2CFF"/>
    <w:rsid w:val="007A5BEF"/>
    <w:rsid w:val="007E6D37"/>
    <w:rsid w:val="00846045"/>
    <w:rsid w:val="008642B1"/>
    <w:rsid w:val="008769F6"/>
    <w:rsid w:val="008A3EAF"/>
    <w:rsid w:val="008B526A"/>
    <w:rsid w:val="008D5000"/>
    <w:rsid w:val="008E49A4"/>
    <w:rsid w:val="008F7960"/>
    <w:rsid w:val="00905928"/>
    <w:rsid w:val="00914DC7"/>
    <w:rsid w:val="00930758"/>
    <w:rsid w:val="00962063"/>
    <w:rsid w:val="0097352A"/>
    <w:rsid w:val="0098144E"/>
    <w:rsid w:val="00991204"/>
    <w:rsid w:val="009D0358"/>
    <w:rsid w:val="009D32D0"/>
    <w:rsid w:val="009D51D9"/>
    <w:rsid w:val="009F70B3"/>
    <w:rsid w:val="00A00455"/>
    <w:rsid w:val="00A0311A"/>
    <w:rsid w:val="00A14B48"/>
    <w:rsid w:val="00A853F2"/>
    <w:rsid w:val="00AA4474"/>
    <w:rsid w:val="00AB3558"/>
    <w:rsid w:val="00AC1475"/>
    <w:rsid w:val="00AC6109"/>
    <w:rsid w:val="00AE49F9"/>
    <w:rsid w:val="00AE4E47"/>
    <w:rsid w:val="00B024D6"/>
    <w:rsid w:val="00B4259E"/>
    <w:rsid w:val="00B61DD1"/>
    <w:rsid w:val="00B65695"/>
    <w:rsid w:val="00B95452"/>
    <w:rsid w:val="00BB0379"/>
    <w:rsid w:val="00BF063C"/>
    <w:rsid w:val="00BF4C28"/>
    <w:rsid w:val="00C07EAB"/>
    <w:rsid w:val="00C1392E"/>
    <w:rsid w:val="00C5444F"/>
    <w:rsid w:val="00C73715"/>
    <w:rsid w:val="00C74961"/>
    <w:rsid w:val="00C8638C"/>
    <w:rsid w:val="00C9028C"/>
    <w:rsid w:val="00C90614"/>
    <w:rsid w:val="00C9078D"/>
    <w:rsid w:val="00CB10D2"/>
    <w:rsid w:val="00CB2119"/>
    <w:rsid w:val="00CC7AA7"/>
    <w:rsid w:val="00CD47A8"/>
    <w:rsid w:val="00CD78B4"/>
    <w:rsid w:val="00CF1C30"/>
    <w:rsid w:val="00D12EF2"/>
    <w:rsid w:val="00D1354B"/>
    <w:rsid w:val="00D20856"/>
    <w:rsid w:val="00D4346E"/>
    <w:rsid w:val="00D50C1D"/>
    <w:rsid w:val="00D57F85"/>
    <w:rsid w:val="00D6403B"/>
    <w:rsid w:val="00D80830"/>
    <w:rsid w:val="00D82C30"/>
    <w:rsid w:val="00D83703"/>
    <w:rsid w:val="00D876C6"/>
    <w:rsid w:val="00D9305C"/>
    <w:rsid w:val="00DC4EE6"/>
    <w:rsid w:val="00DD7CAA"/>
    <w:rsid w:val="00DE1474"/>
    <w:rsid w:val="00DF752B"/>
    <w:rsid w:val="00E2506B"/>
    <w:rsid w:val="00E52E8E"/>
    <w:rsid w:val="00E70E14"/>
    <w:rsid w:val="00E90725"/>
    <w:rsid w:val="00E93378"/>
    <w:rsid w:val="00EB0B62"/>
    <w:rsid w:val="00EC4B29"/>
    <w:rsid w:val="00F034DC"/>
    <w:rsid w:val="00F1478C"/>
    <w:rsid w:val="00F156B8"/>
    <w:rsid w:val="00F22A1D"/>
    <w:rsid w:val="00F350DE"/>
    <w:rsid w:val="00F3649D"/>
    <w:rsid w:val="00F87CD1"/>
    <w:rsid w:val="00F91C3A"/>
    <w:rsid w:val="00FA2484"/>
    <w:rsid w:val="00FA5E0A"/>
    <w:rsid w:val="00FD3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1159"/>
  <w15:chartTrackingRefBased/>
  <w15:docId w15:val="{080AEE4F-7D60-4DAF-9A63-B51D9E4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D50C1D"/>
    <w:pPr>
      <w:spacing w:before="120" w:after="120" w:line="240" w:lineRule="auto"/>
    </w:pPr>
    <w:rPr>
      <w:rFonts w:ascii="Times New Roman" w:eastAsia="Times New Roman" w:hAnsi="Times New Roman" w:cs="Times New Roman"/>
      <w:kern w:val="0"/>
      <w:sz w:val="24"/>
      <w:szCs w:val="24"/>
      <w:lang w:val="en-US" w:eastAsia="en-US"/>
      <w14:ligatures w14:val="none"/>
    </w:rPr>
  </w:style>
  <w:style w:type="paragraph" w:styleId="Header">
    <w:name w:val="header"/>
    <w:basedOn w:val="Normal"/>
    <w:link w:val="HeaderChar"/>
    <w:uiPriority w:val="99"/>
    <w:unhideWhenUsed/>
    <w:rsid w:val="0091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C7"/>
  </w:style>
  <w:style w:type="paragraph" w:styleId="Footer">
    <w:name w:val="footer"/>
    <w:basedOn w:val="Normal"/>
    <w:link w:val="FooterChar"/>
    <w:uiPriority w:val="99"/>
    <w:unhideWhenUsed/>
    <w:rsid w:val="0091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8919">
      <w:bodyDiv w:val="1"/>
      <w:marLeft w:val="0"/>
      <w:marRight w:val="0"/>
      <w:marTop w:val="0"/>
      <w:marBottom w:val="0"/>
      <w:divBdr>
        <w:top w:val="none" w:sz="0" w:space="0" w:color="auto"/>
        <w:left w:val="none" w:sz="0" w:space="0" w:color="auto"/>
        <w:bottom w:val="none" w:sz="0" w:space="0" w:color="auto"/>
        <w:right w:val="none" w:sz="0" w:space="0" w:color="auto"/>
      </w:divBdr>
    </w:div>
    <w:div w:id="170340386">
      <w:bodyDiv w:val="1"/>
      <w:marLeft w:val="0"/>
      <w:marRight w:val="0"/>
      <w:marTop w:val="0"/>
      <w:marBottom w:val="0"/>
      <w:divBdr>
        <w:top w:val="none" w:sz="0" w:space="0" w:color="auto"/>
        <w:left w:val="none" w:sz="0" w:space="0" w:color="auto"/>
        <w:bottom w:val="none" w:sz="0" w:space="0" w:color="auto"/>
        <w:right w:val="none" w:sz="0" w:space="0" w:color="auto"/>
      </w:divBdr>
    </w:div>
    <w:div w:id="346054776">
      <w:bodyDiv w:val="1"/>
      <w:marLeft w:val="0"/>
      <w:marRight w:val="0"/>
      <w:marTop w:val="0"/>
      <w:marBottom w:val="0"/>
      <w:divBdr>
        <w:top w:val="none" w:sz="0" w:space="0" w:color="auto"/>
        <w:left w:val="none" w:sz="0" w:space="0" w:color="auto"/>
        <w:bottom w:val="none" w:sz="0" w:space="0" w:color="auto"/>
        <w:right w:val="none" w:sz="0" w:space="0" w:color="auto"/>
      </w:divBdr>
    </w:div>
    <w:div w:id="372313851">
      <w:bodyDiv w:val="1"/>
      <w:marLeft w:val="0"/>
      <w:marRight w:val="0"/>
      <w:marTop w:val="0"/>
      <w:marBottom w:val="0"/>
      <w:divBdr>
        <w:top w:val="none" w:sz="0" w:space="0" w:color="auto"/>
        <w:left w:val="none" w:sz="0" w:space="0" w:color="auto"/>
        <w:bottom w:val="none" w:sz="0" w:space="0" w:color="auto"/>
        <w:right w:val="none" w:sz="0" w:space="0" w:color="auto"/>
      </w:divBdr>
    </w:div>
    <w:div w:id="1313095352">
      <w:bodyDiv w:val="1"/>
      <w:marLeft w:val="0"/>
      <w:marRight w:val="0"/>
      <w:marTop w:val="0"/>
      <w:marBottom w:val="0"/>
      <w:divBdr>
        <w:top w:val="none" w:sz="0" w:space="0" w:color="auto"/>
        <w:left w:val="none" w:sz="0" w:space="0" w:color="auto"/>
        <w:bottom w:val="none" w:sz="0" w:space="0" w:color="auto"/>
        <w:right w:val="none" w:sz="0" w:space="0" w:color="auto"/>
      </w:divBdr>
    </w:div>
    <w:div w:id="1451703381">
      <w:bodyDiv w:val="1"/>
      <w:marLeft w:val="0"/>
      <w:marRight w:val="0"/>
      <w:marTop w:val="0"/>
      <w:marBottom w:val="0"/>
      <w:divBdr>
        <w:top w:val="none" w:sz="0" w:space="0" w:color="auto"/>
        <w:left w:val="none" w:sz="0" w:space="0" w:color="auto"/>
        <w:bottom w:val="none" w:sz="0" w:space="0" w:color="auto"/>
        <w:right w:val="none" w:sz="0" w:space="0" w:color="auto"/>
      </w:divBdr>
    </w:div>
    <w:div w:id="1580598369">
      <w:bodyDiv w:val="1"/>
      <w:marLeft w:val="0"/>
      <w:marRight w:val="0"/>
      <w:marTop w:val="0"/>
      <w:marBottom w:val="0"/>
      <w:divBdr>
        <w:top w:val="none" w:sz="0" w:space="0" w:color="auto"/>
        <w:left w:val="none" w:sz="0" w:space="0" w:color="auto"/>
        <w:bottom w:val="none" w:sz="0" w:space="0" w:color="auto"/>
        <w:right w:val="none" w:sz="0" w:space="0" w:color="auto"/>
      </w:divBdr>
    </w:div>
    <w:div w:id="18578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7</cp:revision>
  <dcterms:created xsi:type="dcterms:W3CDTF">2024-01-18T19:50:00Z</dcterms:created>
  <dcterms:modified xsi:type="dcterms:W3CDTF">2024-01-18T19:54:00Z</dcterms:modified>
</cp:coreProperties>
</file>