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36" w:rsidRDefault="00B70B36" w:rsidP="00B70B36">
      <w:pPr>
        <w:jc w:val="center"/>
        <w:rPr>
          <w:b/>
          <w:sz w:val="28"/>
        </w:rPr>
      </w:pPr>
      <w:r>
        <w:rPr>
          <w:b/>
          <w:sz w:val="28"/>
        </w:rPr>
        <w:t>IEEE P802.15</w:t>
      </w:r>
      <w:bookmarkStart w:id="0" w:name="_GoBack"/>
      <w:bookmarkEnd w:id="0"/>
    </w:p>
    <w:p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 xml:space="preserve">IEEE P802.15 Working Group for </w:t>
            </w:r>
            <w:r w:rsidR="002F68F1" w:rsidRPr="002F68F1">
              <w:t>Wireless Specialty Networks (WSN</w:t>
            </w:r>
            <w:r>
              <w:t>)</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Pr="002E0D21" w:rsidRDefault="002E0D21" w:rsidP="002E0D21">
            <w:pPr>
              <w:pStyle w:val="covertext"/>
              <w:rPr>
                <w:b/>
              </w:rPr>
            </w:pPr>
            <w:r w:rsidRPr="002E0D21">
              <w:rPr>
                <w:b/>
              </w:rPr>
              <w:t xml:space="preserve">Next Generation SUN PHY Technical Guidance Document </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031759">
            <w:pPr>
              <w:pStyle w:val="covertext"/>
            </w:pPr>
            <w:r>
              <w:fldChar w:fldCharType="begin"/>
            </w:r>
            <w:r>
              <w:instrText xml:space="preserve"> DATE  \@ "d MMMM yyyy"  \* MERGEFORMAT </w:instrText>
            </w:r>
            <w:r>
              <w:fldChar w:fldCharType="separate"/>
            </w:r>
            <w:r w:rsidR="00E16AC6">
              <w:rPr>
                <w:noProof/>
              </w:rPr>
              <w:t>14 March 2024</w:t>
            </w:r>
            <w:r>
              <w:rPr>
                <w:noProof/>
              </w:rPr>
              <w:fldChar w:fldCharType="end"/>
            </w:r>
          </w:p>
        </w:tc>
      </w:tr>
      <w:tr w:rsidR="00B70B36" w:rsidRPr="002E0D21">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2A5F97" w:rsidRPr="002E0D21" w:rsidRDefault="00EC442B" w:rsidP="00FB27E4">
            <w:pPr>
              <w:pStyle w:val="covertext"/>
              <w:spacing w:before="0" w:after="0"/>
              <w:rPr>
                <w:lang w:val="de-DE"/>
              </w:rPr>
            </w:pPr>
            <w:r w:rsidRPr="002E0D21">
              <w:rPr>
                <w:lang w:val="de-DE"/>
              </w:rPr>
              <w:t>Joerg ROBERT</w:t>
            </w:r>
          </w:p>
          <w:p w:rsidR="00D70F0D" w:rsidRPr="002E0D21" w:rsidRDefault="002E0D21" w:rsidP="00FB27E4">
            <w:pPr>
              <w:pStyle w:val="covertext"/>
              <w:spacing w:before="0" w:after="0"/>
              <w:rPr>
                <w:lang w:val="de-DE"/>
              </w:rPr>
            </w:pPr>
            <w:r>
              <w:rPr>
                <w:lang w:val="de-DE"/>
              </w:rPr>
              <w:t>TU Ilmenau / Fraunhofer IIS</w:t>
            </w:r>
          </w:p>
          <w:p w:rsidR="00B70B36" w:rsidRPr="002E0D21" w:rsidRDefault="002E0D21" w:rsidP="002E0D21">
            <w:pPr>
              <w:pStyle w:val="covertext"/>
              <w:spacing w:before="0" w:after="0"/>
              <w:rPr>
                <w:lang w:val="de-DE"/>
              </w:rPr>
            </w:pPr>
            <w:r>
              <w:rPr>
                <w:lang w:val="de-DE"/>
              </w:rPr>
              <w:t>Helmholtzplatz 2, 98693 Ilmenau,</w:t>
            </w:r>
            <w:r w:rsidRPr="002E0D21">
              <w:rPr>
                <w:lang w:val="de-DE"/>
              </w:rPr>
              <w:t xml:space="preserve"> </w:t>
            </w:r>
            <w:r w:rsidR="00357B1B" w:rsidRPr="002E0D21">
              <w:rPr>
                <w:lang w:val="de-DE"/>
              </w:rPr>
              <w:br/>
            </w:r>
            <w:r w:rsidR="00EC442B" w:rsidRPr="002E0D21">
              <w:rPr>
                <w:lang w:val="de-DE"/>
              </w:rPr>
              <w:t>Germany</w:t>
            </w:r>
          </w:p>
        </w:tc>
        <w:tc>
          <w:tcPr>
            <w:tcW w:w="4140" w:type="dxa"/>
            <w:tcBorders>
              <w:top w:val="single" w:sz="4" w:space="0" w:color="auto"/>
              <w:bottom w:val="single" w:sz="4" w:space="0" w:color="auto"/>
            </w:tcBorders>
          </w:tcPr>
          <w:p w:rsidR="002A5F97" w:rsidRPr="00C0102C" w:rsidRDefault="00304EBF" w:rsidP="002E0D21">
            <w:pPr>
              <w:pStyle w:val="covertext"/>
              <w:tabs>
                <w:tab w:val="left" w:pos="1152"/>
              </w:tabs>
              <w:spacing w:before="0" w:after="0"/>
              <w:rPr>
                <w:sz w:val="18"/>
                <w:lang w:val="da-DK"/>
              </w:rPr>
            </w:pPr>
            <w:r w:rsidRPr="002E0D21">
              <w:rPr>
                <w:lang w:val="de-DE"/>
              </w:rPr>
              <w:t>Voice:</w:t>
            </w:r>
            <w:r w:rsidRPr="002E0D21">
              <w:rPr>
                <w:lang w:val="de-DE"/>
              </w:rPr>
              <w:tab/>
            </w:r>
            <w:r w:rsidR="00B70B36" w:rsidRPr="002E0D21">
              <w:rPr>
                <w:lang w:val="de-DE"/>
              </w:rPr>
              <w:br/>
              <w:t>Fax:</w:t>
            </w:r>
            <w:r w:rsidR="00B70B36" w:rsidRPr="002E0D21">
              <w:rPr>
                <w:lang w:val="de-DE"/>
              </w:rPr>
              <w:tab/>
            </w:r>
            <w:r w:rsidR="00B70B36" w:rsidRPr="002E0D21">
              <w:rPr>
                <w:lang w:val="de-DE"/>
              </w:rPr>
              <w:br/>
            </w:r>
            <w:proofErr w:type="spellStart"/>
            <w:r w:rsidR="00B70B36" w:rsidRPr="002E0D21">
              <w:rPr>
                <w:lang w:val="de-DE"/>
              </w:rPr>
              <w:t>E-mail</w:t>
            </w:r>
            <w:proofErr w:type="spellEnd"/>
            <w:r w:rsidR="00B70B36" w:rsidRPr="002E0D21">
              <w:rPr>
                <w:lang w:val="de-DE"/>
              </w:rPr>
              <w:t>:</w:t>
            </w:r>
            <w:r w:rsidR="00B70B36" w:rsidRPr="002E0D21">
              <w:rPr>
                <w:lang w:val="de-DE"/>
              </w:rPr>
              <w:tab/>
            </w:r>
            <w:hyperlink r:id="rId8" w:history="1">
              <w:r w:rsidR="002E0D21" w:rsidRPr="002E0D21">
                <w:rPr>
                  <w:rStyle w:val="Hyperlink"/>
                  <w:lang w:val="de-DE"/>
                </w:rPr>
                <w:t>joerg.robert@tu-ilmenau.de</w:t>
              </w:r>
            </w:hyperlink>
            <w:r w:rsidR="00091B77" w:rsidRPr="002E0D21">
              <w:rPr>
                <w:lang w:val="de-DE"/>
              </w:rPr>
              <w:t xml:space="preserve"> </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2E0D21" w:rsidP="002E0D21">
            <w:pPr>
              <w:pStyle w:val="covertext"/>
              <w:spacing w:before="0" w:after="0"/>
              <w:rPr>
                <w:noProof/>
              </w:rPr>
            </w:pPr>
            <w:r>
              <w:rPr>
                <w:noProof/>
              </w:rPr>
              <w:t xml:space="preserve">SG NG OFDM PHY </w:t>
            </w:r>
            <w:r w:rsidR="0016533C">
              <w:rPr>
                <w:noProof/>
              </w:rPr>
              <w:t>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pPr>
              <w:pStyle w:val="covertext"/>
            </w:pPr>
            <w:r>
              <w:t>To capture essential PHY requirements,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 xml:space="preserve">The contributor acknowledges and accepts that this contribution becomes the property of IEEE and </w:t>
            </w:r>
            <w:proofErr w:type="gramStart"/>
            <w:r>
              <w:t>may be made</w:t>
            </w:r>
            <w:proofErr w:type="gramEnd"/>
            <w:r>
              <w:t xml:space="preserve"> publicly available by P802.15.</w:t>
            </w:r>
          </w:p>
        </w:tc>
      </w:tr>
    </w:tbl>
    <w:p w:rsidR="0056147D" w:rsidRDefault="0056147D" w:rsidP="007335E9"/>
    <w:p w:rsidR="004D5E07" w:rsidRDefault="004D5E07" w:rsidP="007335E9">
      <w:r>
        <w:br w:type="page"/>
      </w:r>
    </w:p>
    <w:p w:rsidR="0056147D" w:rsidRPr="00F23A1C" w:rsidRDefault="0056147D" w:rsidP="00BB00F8">
      <w:pPr>
        <w:pStyle w:val="berschrift3"/>
      </w:pPr>
      <w:bookmarkStart w:id="1" w:name="_Toc156321109"/>
      <w:r w:rsidRPr="00F23A1C">
        <w:lastRenderedPageBreak/>
        <w:t>Contents:</w:t>
      </w:r>
      <w:bookmarkEnd w:id="1"/>
    </w:p>
    <w:p w:rsidR="004D5E07" w:rsidRPr="00F23A1C" w:rsidRDefault="004D5E07" w:rsidP="007335E9">
      <w:pPr>
        <w:rPr>
          <w:rFonts w:ascii="Times New Roman" w:hAnsi="Times New Roman"/>
        </w:rPr>
      </w:pPr>
    </w:p>
    <w:p w:rsidR="00C10FB8" w:rsidRDefault="0056147D">
      <w:pPr>
        <w:pStyle w:val="Verzeichnis3"/>
        <w:tabs>
          <w:tab w:val="right" w:leader="dot" w:pos="10790"/>
        </w:tabs>
        <w:rPr>
          <w:rFonts w:asciiTheme="minorHAnsi" w:eastAsiaTheme="minorEastAsia" w:hAnsiTheme="minorHAnsi" w:cstheme="minorBidi"/>
          <w:noProof/>
          <w:szCs w:val="22"/>
          <w:lang w:val="de-DE" w:eastAsia="de-DE"/>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156321109" w:history="1">
        <w:r w:rsidR="00C10FB8" w:rsidRPr="00BA2F9E">
          <w:rPr>
            <w:rStyle w:val="Hyperlink"/>
            <w:noProof/>
          </w:rPr>
          <w:t>Contents:</w:t>
        </w:r>
        <w:r w:rsidR="00C10FB8">
          <w:rPr>
            <w:noProof/>
            <w:webHidden/>
          </w:rPr>
          <w:tab/>
        </w:r>
        <w:r w:rsidR="00C10FB8">
          <w:rPr>
            <w:noProof/>
            <w:webHidden/>
          </w:rPr>
          <w:fldChar w:fldCharType="begin"/>
        </w:r>
        <w:r w:rsidR="00C10FB8">
          <w:rPr>
            <w:noProof/>
            <w:webHidden/>
          </w:rPr>
          <w:instrText xml:space="preserve"> PAGEREF _Toc156321109 \h </w:instrText>
        </w:r>
        <w:r w:rsidR="00C10FB8">
          <w:rPr>
            <w:noProof/>
            <w:webHidden/>
          </w:rPr>
        </w:r>
        <w:r w:rsidR="00C10FB8">
          <w:rPr>
            <w:noProof/>
            <w:webHidden/>
          </w:rPr>
          <w:fldChar w:fldCharType="separate"/>
        </w:r>
        <w:r w:rsidR="00C10FB8">
          <w:rPr>
            <w:noProof/>
            <w:webHidden/>
          </w:rPr>
          <w:t>2</w:t>
        </w:r>
        <w:r w:rsidR="00C10FB8">
          <w:rPr>
            <w:noProof/>
            <w:webHidden/>
          </w:rPr>
          <w:fldChar w:fldCharType="end"/>
        </w:r>
      </w:hyperlink>
    </w:p>
    <w:p w:rsidR="00C10FB8" w:rsidRDefault="00B045A4">
      <w:pPr>
        <w:pStyle w:val="Verzeichnis1"/>
        <w:tabs>
          <w:tab w:val="right" w:leader="dot" w:pos="10790"/>
        </w:tabs>
        <w:rPr>
          <w:rFonts w:asciiTheme="minorHAnsi" w:eastAsiaTheme="minorEastAsia" w:hAnsiTheme="minorHAnsi" w:cstheme="minorBidi"/>
          <w:noProof/>
          <w:szCs w:val="22"/>
          <w:lang w:val="de-DE" w:eastAsia="de-DE"/>
        </w:rPr>
      </w:pPr>
      <w:hyperlink w:anchor="_Toc156321110" w:history="1">
        <w:r w:rsidR="00C10FB8" w:rsidRPr="00BA2F9E">
          <w:rPr>
            <w:rStyle w:val="Hyperlink"/>
            <w:rFonts w:ascii="Times New Roman" w:hAnsi="Times New Roman"/>
            <w:noProof/>
          </w:rPr>
          <w:t>DRAFT 802.15.4 Next Generation SUN PHY Technical Guidance Document</w:t>
        </w:r>
        <w:r w:rsidR="00C10FB8">
          <w:rPr>
            <w:noProof/>
            <w:webHidden/>
          </w:rPr>
          <w:tab/>
        </w:r>
        <w:r w:rsidR="00C10FB8">
          <w:rPr>
            <w:noProof/>
            <w:webHidden/>
          </w:rPr>
          <w:fldChar w:fldCharType="begin"/>
        </w:r>
        <w:r w:rsidR="00C10FB8">
          <w:rPr>
            <w:noProof/>
            <w:webHidden/>
          </w:rPr>
          <w:instrText xml:space="preserve"> PAGEREF _Toc156321110 \h </w:instrText>
        </w:r>
        <w:r w:rsidR="00C10FB8">
          <w:rPr>
            <w:noProof/>
            <w:webHidden/>
          </w:rPr>
        </w:r>
        <w:r w:rsidR="00C10FB8">
          <w:rPr>
            <w:noProof/>
            <w:webHidden/>
          </w:rPr>
          <w:fldChar w:fldCharType="separate"/>
        </w:r>
        <w:r w:rsidR="00C10FB8">
          <w:rPr>
            <w:noProof/>
            <w:webHidden/>
          </w:rPr>
          <w:t>3</w:t>
        </w:r>
        <w:r w:rsidR="00C10FB8">
          <w:rPr>
            <w:noProof/>
            <w:webHidden/>
          </w:rPr>
          <w:fldChar w:fldCharType="end"/>
        </w:r>
      </w:hyperlink>
    </w:p>
    <w:p w:rsidR="00C10FB8" w:rsidRDefault="00B045A4">
      <w:pPr>
        <w:pStyle w:val="Verzeichnis1"/>
        <w:tabs>
          <w:tab w:val="right" w:leader="dot" w:pos="10790"/>
        </w:tabs>
        <w:rPr>
          <w:rFonts w:asciiTheme="minorHAnsi" w:eastAsiaTheme="minorEastAsia" w:hAnsiTheme="minorHAnsi" w:cstheme="minorBidi"/>
          <w:noProof/>
          <w:szCs w:val="22"/>
          <w:lang w:val="de-DE" w:eastAsia="de-DE"/>
        </w:rPr>
      </w:pPr>
      <w:hyperlink w:anchor="_Toc156321111" w:history="1">
        <w:r w:rsidR="00C10FB8" w:rsidRPr="00BA2F9E">
          <w:rPr>
            <w:rStyle w:val="Hyperlink"/>
            <w:rFonts w:ascii="Times New Roman" w:hAnsi="Times New Roman"/>
            <w:noProof/>
            <w:highlight w:val="yellow"/>
          </w:rPr>
          <w:t>Document is based on IEEE 802.15.4w. Yellow parts are for IEEE 802.15.4w and have to be updated!</w:t>
        </w:r>
        <w:r w:rsidR="00C10FB8">
          <w:rPr>
            <w:noProof/>
            <w:webHidden/>
          </w:rPr>
          <w:tab/>
        </w:r>
        <w:r w:rsidR="00C10FB8">
          <w:rPr>
            <w:noProof/>
            <w:webHidden/>
          </w:rPr>
          <w:fldChar w:fldCharType="begin"/>
        </w:r>
        <w:r w:rsidR="00C10FB8">
          <w:rPr>
            <w:noProof/>
            <w:webHidden/>
          </w:rPr>
          <w:instrText xml:space="preserve"> PAGEREF _Toc156321111 \h </w:instrText>
        </w:r>
        <w:r w:rsidR="00C10FB8">
          <w:rPr>
            <w:noProof/>
            <w:webHidden/>
          </w:rPr>
        </w:r>
        <w:r w:rsidR="00C10FB8">
          <w:rPr>
            <w:noProof/>
            <w:webHidden/>
          </w:rPr>
          <w:fldChar w:fldCharType="separate"/>
        </w:r>
        <w:r w:rsidR="00C10FB8">
          <w:rPr>
            <w:noProof/>
            <w:webHidden/>
          </w:rPr>
          <w:t>3</w:t>
        </w:r>
        <w:r w:rsidR="00C10FB8">
          <w:rPr>
            <w:noProof/>
            <w:webHidden/>
          </w:rPr>
          <w:fldChar w:fldCharType="end"/>
        </w:r>
      </w:hyperlink>
    </w:p>
    <w:p w:rsidR="00C10FB8" w:rsidRDefault="00B045A4">
      <w:pPr>
        <w:pStyle w:val="Verzeichnis1"/>
        <w:tabs>
          <w:tab w:val="right" w:leader="dot" w:pos="10790"/>
        </w:tabs>
        <w:rPr>
          <w:rFonts w:asciiTheme="minorHAnsi" w:eastAsiaTheme="minorEastAsia" w:hAnsiTheme="minorHAnsi" w:cstheme="minorBidi"/>
          <w:noProof/>
          <w:szCs w:val="22"/>
          <w:lang w:val="de-DE" w:eastAsia="de-DE"/>
        </w:rPr>
      </w:pPr>
      <w:hyperlink w:anchor="_Toc156321112" w:history="1">
        <w:r w:rsidR="00C10FB8" w:rsidRPr="00BA2F9E">
          <w:rPr>
            <w:rStyle w:val="Hyperlink"/>
            <w:rFonts w:ascii="Times New Roman" w:hAnsi="Times New Roman"/>
            <w:noProof/>
          </w:rPr>
          <w:t>Introduction</w:t>
        </w:r>
        <w:r w:rsidR="00C10FB8">
          <w:rPr>
            <w:noProof/>
            <w:webHidden/>
          </w:rPr>
          <w:tab/>
        </w:r>
        <w:r w:rsidR="00C10FB8">
          <w:rPr>
            <w:noProof/>
            <w:webHidden/>
          </w:rPr>
          <w:fldChar w:fldCharType="begin"/>
        </w:r>
        <w:r w:rsidR="00C10FB8">
          <w:rPr>
            <w:noProof/>
            <w:webHidden/>
          </w:rPr>
          <w:instrText xml:space="preserve"> PAGEREF _Toc156321112 \h </w:instrText>
        </w:r>
        <w:r w:rsidR="00C10FB8">
          <w:rPr>
            <w:noProof/>
            <w:webHidden/>
          </w:rPr>
        </w:r>
        <w:r w:rsidR="00C10FB8">
          <w:rPr>
            <w:noProof/>
            <w:webHidden/>
          </w:rPr>
          <w:fldChar w:fldCharType="separate"/>
        </w:r>
        <w:r w:rsidR="00C10FB8">
          <w:rPr>
            <w:noProof/>
            <w:webHidden/>
          </w:rPr>
          <w:t>3</w:t>
        </w:r>
        <w:r w:rsidR="00C10FB8">
          <w:rPr>
            <w:noProof/>
            <w:webHidden/>
          </w:rPr>
          <w:fldChar w:fldCharType="end"/>
        </w:r>
      </w:hyperlink>
    </w:p>
    <w:p w:rsidR="00C10FB8" w:rsidRDefault="00B045A4">
      <w:pPr>
        <w:pStyle w:val="Verzeichnis2"/>
        <w:tabs>
          <w:tab w:val="right" w:leader="dot" w:pos="10790"/>
        </w:tabs>
        <w:rPr>
          <w:rFonts w:asciiTheme="minorHAnsi" w:eastAsiaTheme="minorEastAsia" w:hAnsiTheme="minorHAnsi" w:cstheme="minorBidi"/>
          <w:noProof/>
          <w:szCs w:val="22"/>
          <w:lang w:val="de-DE" w:eastAsia="de-DE"/>
        </w:rPr>
      </w:pPr>
      <w:hyperlink w:anchor="_Toc156321113" w:history="1">
        <w:r w:rsidR="00C10FB8" w:rsidRPr="00BA2F9E">
          <w:rPr>
            <w:rStyle w:val="Hyperlink"/>
            <w:rFonts w:ascii="Times New Roman" w:hAnsi="Times New Roman"/>
            <w:noProof/>
          </w:rPr>
          <w:t>802.15.4 Purpose</w:t>
        </w:r>
        <w:r w:rsidR="00C10FB8">
          <w:rPr>
            <w:noProof/>
            <w:webHidden/>
          </w:rPr>
          <w:tab/>
        </w:r>
        <w:r w:rsidR="00C10FB8">
          <w:rPr>
            <w:noProof/>
            <w:webHidden/>
          </w:rPr>
          <w:fldChar w:fldCharType="begin"/>
        </w:r>
        <w:r w:rsidR="00C10FB8">
          <w:rPr>
            <w:noProof/>
            <w:webHidden/>
          </w:rPr>
          <w:instrText xml:space="preserve"> PAGEREF _Toc156321113 \h </w:instrText>
        </w:r>
        <w:r w:rsidR="00C10FB8">
          <w:rPr>
            <w:noProof/>
            <w:webHidden/>
          </w:rPr>
        </w:r>
        <w:r w:rsidR="00C10FB8">
          <w:rPr>
            <w:noProof/>
            <w:webHidden/>
          </w:rPr>
          <w:fldChar w:fldCharType="separate"/>
        </w:r>
        <w:r w:rsidR="00C10FB8">
          <w:rPr>
            <w:noProof/>
            <w:webHidden/>
          </w:rPr>
          <w:t>3</w:t>
        </w:r>
        <w:r w:rsidR="00C10FB8">
          <w:rPr>
            <w:noProof/>
            <w:webHidden/>
          </w:rPr>
          <w:fldChar w:fldCharType="end"/>
        </w:r>
      </w:hyperlink>
    </w:p>
    <w:p w:rsidR="00C10FB8" w:rsidRDefault="00B045A4">
      <w:pPr>
        <w:pStyle w:val="Verzeichnis2"/>
        <w:tabs>
          <w:tab w:val="right" w:leader="dot" w:pos="10790"/>
        </w:tabs>
        <w:rPr>
          <w:rFonts w:asciiTheme="minorHAnsi" w:eastAsiaTheme="minorEastAsia" w:hAnsiTheme="minorHAnsi" w:cstheme="minorBidi"/>
          <w:noProof/>
          <w:szCs w:val="22"/>
          <w:lang w:val="de-DE" w:eastAsia="de-DE"/>
        </w:rPr>
      </w:pPr>
      <w:hyperlink w:anchor="_Toc156321114" w:history="1">
        <w:r w:rsidR="00C10FB8" w:rsidRPr="00BA2F9E">
          <w:rPr>
            <w:rStyle w:val="Hyperlink"/>
            <w:rFonts w:ascii="Times New Roman" w:hAnsi="Times New Roman"/>
            <w:noProof/>
          </w:rPr>
          <w:t>802.15 Need</w:t>
        </w:r>
        <w:r w:rsidR="00C10FB8">
          <w:rPr>
            <w:noProof/>
            <w:webHidden/>
          </w:rPr>
          <w:tab/>
        </w:r>
        <w:r w:rsidR="00C10FB8">
          <w:rPr>
            <w:noProof/>
            <w:webHidden/>
          </w:rPr>
          <w:fldChar w:fldCharType="begin"/>
        </w:r>
        <w:r w:rsidR="00C10FB8">
          <w:rPr>
            <w:noProof/>
            <w:webHidden/>
          </w:rPr>
          <w:instrText xml:space="preserve"> PAGEREF _Toc156321114 \h </w:instrText>
        </w:r>
        <w:r w:rsidR="00C10FB8">
          <w:rPr>
            <w:noProof/>
            <w:webHidden/>
          </w:rPr>
        </w:r>
        <w:r w:rsidR="00C10FB8">
          <w:rPr>
            <w:noProof/>
            <w:webHidden/>
          </w:rPr>
          <w:fldChar w:fldCharType="separate"/>
        </w:r>
        <w:r w:rsidR="00C10FB8">
          <w:rPr>
            <w:noProof/>
            <w:webHidden/>
          </w:rPr>
          <w:t>3</w:t>
        </w:r>
        <w:r w:rsidR="00C10FB8">
          <w:rPr>
            <w:noProof/>
            <w:webHidden/>
          </w:rPr>
          <w:fldChar w:fldCharType="end"/>
        </w:r>
      </w:hyperlink>
    </w:p>
    <w:p w:rsidR="00C10FB8" w:rsidRDefault="00B045A4">
      <w:pPr>
        <w:pStyle w:val="Verzeichnis2"/>
        <w:tabs>
          <w:tab w:val="right" w:leader="dot" w:pos="10790"/>
        </w:tabs>
        <w:rPr>
          <w:rFonts w:asciiTheme="minorHAnsi" w:eastAsiaTheme="minorEastAsia" w:hAnsiTheme="minorHAnsi" w:cstheme="minorBidi"/>
          <w:noProof/>
          <w:szCs w:val="22"/>
          <w:lang w:val="de-DE" w:eastAsia="de-DE"/>
        </w:rPr>
      </w:pPr>
      <w:hyperlink w:anchor="_Toc156321115" w:history="1">
        <w:r w:rsidR="00C10FB8" w:rsidRPr="00BA2F9E">
          <w:rPr>
            <w:rStyle w:val="Hyperlink"/>
            <w:rFonts w:ascii="Times New Roman" w:hAnsi="Times New Roman"/>
            <w:noProof/>
          </w:rPr>
          <w:t>802.15 Scope</w:t>
        </w:r>
        <w:r w:rsidR="00C10FB8">
          <w:rPr>
            <w:noProof/>
            <w:webHidden/>
          </w:rPr>
          <w:tab/>
        </w:r>
        <w:r w:rsidR="00C10FB8">
          <w:rPr>
            <w:noProof/>
            <w:webHidden/>
          </w:rPr>
          <w:fldChar w:fldCharType="begin"/>
        </w:r>
        <w:r w:rsidR="00C10FB8">
          <w:rPr>
            <w:noProof/>
            <w:webHidden/>
          </w:rPr>
          <w:instrText xml:space="preserve"> PAGEREF _Toc156321115 \h </w:instrText>
        </w:r>
        <w:r w:rsidR="00C10FB8">
          <w:rPr>
            <w:noProof/>
            <w:webHidden/>
          </w:rPr>
        </w:r>
        <w:r w:rsidR="00C10FB8">
          <w:rPr>
            <w:noProof/>
            <w:webHidden/>
          </w:rPr>
          <w:fldChar w:fldCharType="separate"/>
        </w:r>
        <w:r w:rsidR="00C10FB8">
          <w:rPr>
            <w:noProof/>
            <w:webHidden/>
          </w:rPr>
          <w:t>3</w:t>
        </w:r>
        <w:r w:rsidR="00C10FB8">
          <w:rPr>
            <w:noProof/>
            <w:webHidden/>
          </w:rPr>
          <w:fldChar w:fldCharType="end"/>
        </w:r>
      </w:hyperlink>
    </w:p>
    <w:p w:rsidR="00C10FB8" w:rsidRDefault="00B045A4">
      <w:pPr>
        <w:pStyle w:val="Verzeichnis2"/>
        <w:tabs>
          <w:tab w:val="right" w:leader="dot" w:pos="10790"/>
        </w:tabs>
        <w:rPr>
          <w:rFonts w:asciiTheme="minorHAnsi" w:eastAsiaTheme="minorEastAsia" w:hAnsiTheme="minorHAnsi" w:cstheme="minorBidi"/>
          <w:noProof/>
          <w:szCs w:val="22"/>
          <w:lang w:val="de-DE" w:eastAsia="de-DE"/>
        </w:rPr>
      </w:pPr>
      <w:hyperlink w:anchor="_Toc156321116" w:history="1">
        <w:r w:rsidR="00C10FB8" w:rsidRPr="00BA2F9E">
          <w:rPr>
            <w:rStyle w:val="Hyperlink"/>
            <w:rFonts w:ascii="Times New Roman" w:hAnsi="Times New Roman"/>
            <w:noProof/>
          </w:rPr>
          <w:t>Methodology</w:t>
        </w:r>
        <w:r w:rsidR="00C10FB8">
          <w:rPr>
            <w:noProof/>
            <w:webHidden/>
          </w:rPr>
          <w:tab/>
        </w:r>
        <w:r w:rsidR="00C10FB8">
          <w:rPr>
            <w:noProof/>
            <w:webHidden/>
          </w:rPr>
          <w:fldChar w:fldCharType="begin"/>
        </w:r>
        <w:r w:rsidR="00C10FB8">
          <w:rPr>
            <w:noProof/>
            <w:webHidden/>
          </w:rPr>
          <w:instrText xml:space="preserve"> PAGEREF _Toc156321116 \h </w:instrText>
        </w:r>
        <w:r w:rsidR="00C10FB8">
          <w:rPr>
            <w:noProof/>
            <w:webHidden/>
          </w:rPr>
        </w:r>
        <w:r w:rsidR="00C10FB8">
          <w:rPr>
            <w:noProof/>
            <w:webHidden/>
          </w:rPr>
          <w:fldChar w:fldCharType="separate"/>
        </w:r>
        <w:r w:rsidR="00C10FB8">
          <w:rPr>
            <w:noProof/>
            <w:webHidden/>
          </w:rPr>
          <w:t>3</w:t>
        </w:r>
        <w:r w:rsidR="00C10FB8">
          <w:rPr>
            <w:noProof/>
            <w:webHidden/>
          </w:rPr>
          <w:fldChar w:fldCharType="end"/>
        </w:r>
      </w:hyperlink>
    </w:p>
    <w:p w:rsidR="00C10FB8" w:rsidRDefault="00B045A4">
      <w:pPr>
        <w:pStyle w:val="Verzeichnis3"/>
        <w:tabs>
          <w:tab w:val="right" w:leader="dot" w:pos="10790"/>
        </w:tabs>
        <w:rPr>
          <w:rFonts w:asciiTheme="minorHAnsi" w:eastAsiaTheme="minorEastAsia" w:hAnsiTheme="minorHAnsi" w:cstheme="minorBidi"/>
          <w:noProof/>
          <w:szCs w:val="22"/>
          <w:lang w:val="de-DE" w:eastAsia="de-DE"/>
        </w:rPr>
      </w:pPr>
      <w:hyperlink w:anchor="_Toc156321117" w:history="1">
        <w:r w:rsidR="00C10FB8" w:rsidRPr="00BA2F9E">
          <w:rPr>
            <w:rStyle w:val="Hyperlink"/>
            <w:noProof/>
            <w:highlight w:val="yellow"/>
          </w:rPr>
          <w:t>Proposal Criteria</w:t>
        </w:r>
        <w:r w:rsidR="00C10FB8">
          <w:rPr>
            <w:noProof/>
            <w:webHidden/>
          </w:rPr>
          <w:tab/>
        </w:r>
        <w:r w:rsidR="00C10FB8">
          <w:rPr>
            <w:noProof/>
            <w:webHidden/>
          </w:rPr>
          <w:fldChar w:fldCharType="begin"/>
        </w:r>
        <w:r w:rsidR="00C10FB8">
          <w:rPr>
            <w:noProof/>
            <w:webHidden/>
          </w:rPr>
          <w:instrText xml:space="preserve"> PAGEREF _Toc156321117 \h </w:instrText>
        </w:r>
        <w:r w:rsidR="00C10FB8">
          <w:rPr>
            <w:noProof/>
            <w:webHidden/>
          </w:rPr>
        </w:r>
        <w:r w:rsidR="00C10FB8">
          <w:rPr>
            <w:noProof/>
            <w:webHidden/>
          </w:rPr>
          <w:fldChar w:fldCharType="separate"/>
        </w:r>
        <w:r w:rsidR="00C10FB8">
          <w:rPr>
            <w:noProof/>
            <w:webHidden/>
          </w:rPr>
          <w:t>4</w:t>
        </w:r>
        <w:r w:rsidR="00C10FB8">
          <w:rPr>
            <w:noProof/>
            <w:webHidden/>
          </w:rPr>
          <w:fldChar w:fldCharType="end"/>
        </w:r>
      </w:hyperlink>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rsidR="0042184D" w:rsidRPr="00F23A1C" w:rsidRDefault="0042184D" w:rsidP="00155BCD">
      <w:pPr>
        <w:rPr>
          <w:rFonts w:ascii="Times New Roman" w:hAnsi="Times New Roman"/>
        </w:rPr>
      </w:pPr>
    </w:p>
    <w:bookmarkStart w:id="2" w:name="_Toc156321110"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7E6826" w:rsidP="008502EC">
          <w:pPr>
            <w:pStyle w:val="Titel"/>
            <w:rPr>
              <w:rFonts w:ascii="Times New Roman" w:hAnsi="Times New Roman" w:cs="Times New Roman"/>
            </w:rPr>
          </w:pPr>
          <w:r w:rsidRPr="002E0D21">
            <w:rPr>
              <w:rFonts w:ascii="Times New Roman" w:hAnsi="Times New Roman" w:cs="Times New Roman"/>
            </w:rPr>
            <w:t xml:space="preserve">DRAFT </w:t>
          </w:r>
          <w:r w:rsidR="007A7A26" w:rsidRPr="002E0D21">
            <w:rPr>
              <w:rFonts w:ascii="Times New Roman" w:hAnsi="Times New Roman" w:cs="Times New Roman"/>
            </w:rPr>
            <w:t>802.15.4</w:t>
          </w:r>
          <w:r w:rsidR="00CA17CD">
            <w:rPr>
              <w:rFonts w:ascii="Times New Roman" w:hAnsi="Times New Roman" w:cs="Times New Roman"/>
            </w:rPr>
            <w:t xml:space="preserve"> Next Generation SUN PHY </w:t>
          </w:r>
          <w:r w:rsidR="007A7A26" w:rsidRPr="002E0D21">
            <w:rPr>
              <w:rFonts w:ascii="Times New Roman" w:hAnsi="Times New Roman" w:cs="Times New Roman"/>
            </w:rPr>
            <w:t>Technical Guidance Document</w:t>
          </w:r>
        </w:p>
      </w:sdtContent>
    </w:sdt>
    <w:bookmarkEnd w:id="2" w:displacedByCustomXml="prev"/>
    <w:p w:rsidR="00230B79" w:rsidRDefault="00230B79" w:rsidP="007F5C61">
      <w:pPr>
        <w:pStyle w:val="berschrift1"/>
        <w:rPr>
          <w:rFonts w:ascii="Times New Roman" w:hAnsi="Times New Roman" w:cs="Times New Roman"/>
          <w:sz w:val="24"/>
          <w:szCs w:val="24"/>
        </w:rPr>
      </w:pPr>
    </w:p>
    <w:p w:rsidR="00230B79" w:rsidRDefault="00230B79" w:rsidP="007F5C61">
      <w:pPr>
        <w:pStyle w:val="berschrift1"/>
        <w:rPr>
          <w:rFonts w:ascii="Times New Roman" w:hAnsi="Times New Roman" w:cs="Times New Roman"/>
          <w:sz w:val="24"/>
          <w:szCs w:val="24"/>
        </w:rPr>
      </w:pPr>
      <w:bookmarkStart w:id="3" w:name="_Toc156321111"/>
      <w:r w:rsidRPr="00230B79">
        <w:rPr>
          <w:rFonts w:ascii="Times New Roman" w:hAnsi="Times New Roman" w:cs="Times New Roman"/>
          <w:sz w:val="24"/>
          <w:szCs w:val="24"/>
          <w:highlight w:val="yellow"/>
        </w:rPr>
        <w:t xml:space="preserve">Document </w:t>
      </w:r>
      <w:proofErr w:type="gramStart"/>
      <w:r w:rsidRPr="00230B79">
        <w:rPr>
          <w:rFonts w:ascii="Times New Roman" w:hAnsi="Times New Roman" w:cs="Times New Roman"/>
          <w:sz w:val="24"/>
          <w:szCs w:val="24"/>
          <w:highlight w:val="yellow"/>
        </w:rPr>
        <w:t xml:space="preserve">is </w:t>
      </w:r>
      <w:r>
        <w:rPr>
          <w:rFonts w:ascii="Times New Roman" w:hAnsi="Times New Roman" w:cs="Times New Roman"/>
          <w:sz w:val="24"/>
          <w:szCs w:val="24"/>
          <w:highlight w:val="yellow"/>
        </w:rPr>
        <w:t>based</w:t>
      </w:r>
      <w:proofErr w:type="gramEnd"/>
      <w:r>
        <w:rPr>
          <w:rFonts w:ascii="Times New Roman" w:hAnsi="Times New Roman" w:cs="Times New Roman"/>
          <w:sz w:val="24"/>
          <w:szCs w:val="24"/>
          <w:highlight w:val="yellow"/>
        </w:rPr>
        <w:t xml:space="preserve"> on</w:t>
      </w:r>
      <w:r w:rsidRPr="00230B79">
        <w:rPr>
          <w:rFonts w:ascii="Times New Roman" w:hAnsi="Times New Roman" w:cs="Times New Roman"/>
          <w:sz w:val="24"/>
          <w:szCs w:val="24"/>
          <w:highlight w:val="yellow"/>
        </w:rPr>
        <w:t xml:space="preserve"> IEEE 802.15.4w. Yellow parts </w:t>
      </w:r>
      <w:r>
        <w:rPr>
          <w:rFonts w:ascii="Times New Roman" w:hAnsi="Times New Roman" w:cs="Times New Roman"/>
          <w:sz w:val="24"/>
          <w:szCs w:val="24"/>
          <w:highlight w:val="yellow"/>
        </w:rPr>
        <w:t xml:space="preserve">are for IEEE 802.15.4w and </w:t>
      </w:r>
      <w:r w:rsidRPr="00230B79">
        <w:rPr>
          <w:rFonts w:ascii="Times New Roman" w:hAnsi="Times New Roman" w:cs="Times New Roman"/>
          <w:sz w:val="24"/>
          <w:szCs w:val="24"/>
          <w:highlight w:val="yellow"/>
        </w:rPr>
        <w:t xml:space="preserve">have to </w:t>
      </w:r>
      <w:proofErr w:type="gramStart"/>
      <w:r w:rsidRPr="00230B79">
        <w:rPr>
          <w:rFonts w:ascii="Times New Roman" w:hAnsi="Times New Roman" w:cs="Times New Roman"/>
          <w:sz w:val="24"/>
          <w:szCs w:val="24"/>
          <w:highlight w:val="yellow"/>
        </w:rPr>
        <w:t>be updated</w:t>
      </w:r>
      <w:proofErr w:type="gramEnd"/>
      <w:r w:rsidRPr="00230B79">
        <w:rPr>
          <w:rFonts w:ascii="Times New Roman" w:hAnsi="Times New Roman" w:cs="Times New Roman"/>
          <w:sz w:val="24"/>
          <w:szCs w:val="24"/>
          <w:highlight w:val="yellow"/>
        </w:rPr>
        <w:t>!</w:t>
      </w:r>
      <w:bookmarkEnd w:id="3"/>
    </w:p>
    <w:p w:rsidR="00230B79" w:rsidRDefault="00230B79" w:rsidP="007F5C61">
      <w:pPr>
        <w:pStyle w:val="berschrift1"/>
        <w:rPr>
          <w:rFonts w:ascii="Times New Roman" w:hAnsi="Times New Roman" w:cs="Times New Roman"/>
          <w:sz w:val="24"/>
          <w:szCs w:val="24"/>
        </w:rPr>
      </w:pPr>
    </w:p>
    <w:p w:rsidR="007F5C61" w:rsidRPr="00F23A1C" w:rsidRDefault="007F5C61" w:rsidP="007F5C61">
      <w:pPr>
        <w:pStyle w:val="berschrift1"/>
        <w:rPr>
          <w:rFonts w:ascii="Times New Roman" w:hAnsi="Times New Roman" w:cs="Times New Roman"/>
          <w:sz w:val="24"/>
          <w:szCs w:val="24"/>
        </w:rPr>
      </w:pPr>
      <w:bookmarkStart w:id="4" w:name="_Toc156321112"/>
      <w:r w:rsidRPr="00F23A1C">
        <w:rPr>
          <w:rFonts w:ascii="Times New Roman" w:hAnsi="Times New Roman" w:cs="Times New Roman"/>
          <w:sz w:val="24"/>
          <w:szCs w:val="24"/>
        </w:rPr>
        <w:t>Introduction</w:t>
      </w:r>
      <w:bookmarkEnd w:id="4"/>
    </w:p>
    <w:p w:rsidR="00B236FC" w:rsidRDefault="00B03909" w:rsidP="003D64C5">
      <w:pPr>
        <w:pStyle w:val="berschrift2"/>
        <w:rPr>
          <w:rFonts w:ascii="Times New Roman" w:hAnsi="Times New Roman" w:cs="Times New Roman"/>
          <w:sz w:val="24"/>
          <w:szCs w:val="24"/>
        </w:rPr>
      </w:pPr>
      <w:bookmarkStart w:id="5" w:name="_Toc156321113"/>
      <w:r w:rsidRPr="00B03909">
        <w:rPr>
          <w:rFonts w:ascii="Times New Roman" w:hAnsi="Times New Roman" w:cs="Times New Roman"/>
          <w:sz w:val="24"/>
          <w:szCs w:val="24"/>
        </w:rPr>
        <w:t>802.15.4</w:t>
      </w:r>
      <w:r>
        <w:rPr>
          <w:rFonts w:ascii="Times New Roman" w:hAnsi="Times New Roman" w:cs="Times New Roman"/>
          <w:sz w:val="24"/>
          <w:szCs w:val="24"/>
        </w:rPr>
        <w:t xml:space="preserve"> </w:t>
      </w:r>
      <w:r w:rsidR="007F5C61" w:rsidRPr="00F23A1C">
        <w:rPr>
          <w:rFonts w:ascii="Times New Roman" w:hAnsi="Times New Roman" w:cs="Times New Roman"/>
          <w:sz w:val="24"/>
          <w:szCs w:val="24"/>
        </w:rPr>
        <w:t>Purpose</w:t>
      </w:r>
      <w:bookmarkEnd w:id="5"/>
    </w:p>
    <w:p w:rsidR="00EE60A7" w:rsidRDefault="00EE60A7" w:rsidP="00EE60A7">
      <w:r w:rsidRPr="006B0FC2">
        <w:rPr>
          <w:rFonts w:ascii="Times New Roman" w:hAnsi="Times New Roman"/>
          <w:sz w:val="24"/>
          <w:highlight w:val="yellow"/>
        </w:rPr>
        <w:t>Copy form PAR/CSD</w:t>
      </w:r>
    </w:p>
    <w:p w:rsidR="001F7EED" w:rsidRDefault="006B0FC2" w:rsidP="003D64C5">
      <w:pPr>
        <w:pStyle w:val="berschrift2"/>
        <w:rPr>
          <w:rFonts w:ascii="Times New Roman" w:hAnsi="Times New Roman" w:cs="Times New Roman"/>
          <w:sz w:val="24"/>
          <w:szCs w:val="24"/>
        </w:rPr>
      </w:pPr>
      <w:bookmarkStart w:id="6" w:name="_Toc156321114"/>
      <w:r>
        <w:rPr>
          <w:rFonts w:ascii="Times New Roman" w:hAnsi="Times New Roman" w:cs="Times New Roman"/>
          <w:sz w:val="24"/>
          <w:szCs w:val="24"/>
        </w:rPr>
        <w:t>802.15</w:t>
      </w:r>
      <w:r w:rsidR="00B03909">
        <w:rPr>
          <w:rFonts w:ascii="Times New Roman" w:hAnsi="Times New Roman" w:cs="Times New Roman"/>
          <w:sz w:val="24"/>
          <w:szCs w:val="24"/>
        </w:rPr>
        <w:t xml:space="preserve"> </w:t>
      </w:r>
      <w:r w:rsidR="001F7EED">
        <w:rPr>
          <w:rFonts w:ascii="Times New Roman" w:hAnsi="Times New Roman" w:cs="Times New Roman"/>
          <w:sz w:val="24"/>
          <w:szCs w:val="24"/>
        </w:rPr>
        <w:t>Need</w:t>
      </w:r>
      <w:bookmarkEnd w:id="6"/>
    </w:p>
    <w:p w:rsidR="001F7EED" w:rsidRPr="001F7EED" w:rsidRDefault="00EE60A7" w:rsidP="00BB00F8">
      <w:r w:rsidRPr="006B0FC2">
        <w:rPr>
          <w:rFonts w:ascii="Times New Roman" w:hAnsi="Times New Roman"/>
          <w:sz w:val="24"/>
          <w:highlight w:val="yellow"/>
        </w:rPr>
        <w:t>Copy from PAR/CSD</w:t>
      </w:r>
    </w:p>
    <w:p w:rsidR="00B03909" w:rsidRDefault="006B0FC2" w:rsidP="00B03909">
      <w:pPr>
        <w:pStyle w:val="berschrift2"/>
        <w:rPr>
          <w:rFonts w:ascii="Times New Roman" w:hAnsi="Times New Roman" w:cs="Times New Roman"/>
          <w:sz w:val="24"/>
          <w:szCs w:val="24"/>
        </w:rPr>
      </w:pPr>
      <w:bookmarkStart w:id="7" w:name="_Toc156321115"/>
      <w:r>
        <w:rPr>
          <w:rFonts w:ascii="Times New Roman" w:hAnsi="Times New Roman" w:cs="Times New Roman"/>
          <w:sz w:val="24"/>
          <w:szCs w:val="24"/>
        </w:rPr>
        <w:t xml:space="preserve">802.15 </w:t>
      </w:r>
      <w:r w:rsidR="00B03909">
        <w:rPr>
          <w:rFonts w:ascii="Times New Roman" w:hAnsi="Times New Roman" w:cs="Times New Roman"/>
          <w:sz w:val="24"/>
          <w:szCs w:val="24"/>
        </w:rPr>
        <w:t>Scope</w:t>
      </w:r>
      <w:bookmarkEnd w:id="7"/>
    </w:p>
    <w:p w:rsidR="001F7EED" w:rsidRDefault="00EE60A7" w:rsidP="00BB00F8">
      <w:r w:rsidRPr="006B0FC2">
        <w:rPr>
          <w:rFonts w:ascii="Times New Roman" w:hAnsi="Times New Roman"/>
          <w:sz w:val="24"/>
          <w:highlight w:val="yellow"/>
        </w:rPr>
        <w:t>Copy form PAR/CSD</w:t>
      </w:r>
    </w:p>
    <w:p w:rsidR="007F5C61" w:rsidRDefault="007F5C61" w:rsidP="003C7564">
      <w:pPr>
        <w:pStyle w:val="berschrift2"/>
        <w:rPr>
          <w:rFonts w:ascii="Times New Roman" w:hAnsi="Times New Roman" w:cs="Times New Roman"/>
          <w:sz w:val="24"/>
          <w:szCs w:val="24"/>
        </w:rPr>
      </w:pPr>
      <w:bookmarkStart w:id="8" w:name="_Toc156321116"/>
      <w:r w:rsidRPr="00F23A1C">
        <w:rPr>
          <w:rFonts w:ascii="Times New Roman" w:hAnsi="Times New Roman" w:cs="Times New Roman"/>
          <w:sz w:val="24"/>
          <w:szCs w:val="24"/>
        </w:rPr>
        <w:t>Methodology</w:t>
      </w:r>
      <w:bookmarkEnd w:id="8"/>
    </w:p>
    <w:p w:rsidR="00806863" w:rsidRDefault="00A04F6C" w:rsidP="00D5420E">
      <w:pPr>
        <w:jc w:val="both"/>
        <w:rPr>
          <w:rFonts w:ascii="Times New Roman" w:hAnsi="Times New Roman"/>
          <w:sz w:val="24"/>
        </w:rPr>
      </w:pPr>
      <w:r w:rsidRPr="00F23A1C">
        <w:rPr>
          <w:rFonts w:ascii="Times New Roman" w:hAnsi="Times New Roman"/>
          <w:sz w:val="24"/>
        </w:rPr>
        <w:t xml:space="preserve">The methodology </w:t>
      </w:r>
      <w:proofErr w:type="gramStart"/>
      <w:r w:rsidR="002101DC" w:rsidRPr="00F23A1C">
        <w:rPr>
          <w:rFonts w:ascii="Times New Roman" w:hAnsi="Times New Roman"/>
          <w:sz w:val="24"/>
        </w:rPr>
        <w:t>is based</w:t>
      </w:r>
      <w:proofErr w:type="gramEnd"/>
      <w:r w:rsidR="002101DC" w:rsidRPr="00F23A1C">
        <w:rPr>
          <w:rFonts w:ascii="Times New Roman" w:hAnsi="Times New Roman"/>
          <w:sz w:val="24"/>
        </w:rPr>
        <w:t xml:space="preserve">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806863">
        <w:rPr>
          <w:rFonts w:ascii="Times New Roman" w:hAnsi="Times New Roman"/>
          <w:sz w:val="24"/>
        </w:rPr>
        <w:t xml:space="preserve"> when making a proposal.</w:t>
      </w:r>
    </w:p>
    <w:p w:rsidR="00806863" w:rsidRDefault="00806863" w:rsidP="00D5420E">
      <w:pPr>
        <w:jc w:val="both"/>
        <w:rPr>
          <w:rFonts w:ascii="Times New Roman" w:hAnsi="Times New Roman"/>
          <w:sz w:val="24"/>
        </w:rPr>
      </w:pPr>
    </w:p>
    <w:p w:rsidR="00A04F6C" w:rsidRPr="00F23A1C" w:rsidRDefault="00A72F1B" w:rsidP="00806863">
      <w:pPr>
        <w:jc w:val="both"/>
        <w:rPr>
          <w:rFonts w:ascii="Times New Roman" w:hAnsi="Times New Roman"/>
          <w:sz w:val="24"/>
        </w:rPr>
      </w:pPr>
      <w:r w:rsidRPr="00F23A1C">
        <w:rPr>
          <w:rFonts w:ascii="Times New Roman" w:hAnsi="Times New Roman"/>
          <w:sz w:val="24"/>
        </w:rPr>
        <w:t xml:space="preserve">This document </w:t>
      </w:r>
      <w:r w:rsidR="00A04F6C" w:rsidRPr="00F23A1C">
        <w:rPr>
          <w:rFonts w:ascii="Times New Roman" w:hAnsi="Times New Roman"/>
          <w:sz w:val="24"/>
        </w:rPr>
        <w:t>provide</w:t>
      </w:r>
      <w:r w:rsidR="00425459" w:rsidRPr="00F23A1C">
        <w:rPr>
          <w:rFonts w:ascii="Times New Roman" w:hAnsi="Times New Roman"/>
          <w:sz w:val="24"/>
        </w:rPr>
        <w:t>s</w:t>
      </w:r>
      <w:r w:rsidR="00806863">
        <w:rPr>
          <w:rFonts w:ascii="Times New Roman" w:hAnsi="Times New Roman"/>
          <w:sz w:val="24"/>
        </w:rPr>
        <w:t xml:space="preserve"> a</w:t>
      </w:r>
      <w:r w:rsidR="00A04F6C" w:rsidRPr="00F23A1C">
        <w:rPr>
          <w:rFonts w:ascii="Times New Roman" w:hAnsi="Times New Roman"/>
          <w:sz w:val="24"/>
        </w:rPr>
        <w:t xml:space="preserve"> functional view of the PHY characteristics, in the form of specific </w:t>
      </w:r>
      <w:proofErr w:type="gramStart"/>
      <w:r w:rsidR="00A04F6C" w:rsidRPr="00F23A1C">
        <w:rPr>
          <w:rFonts w:ascii="Times New Roman" w:hAnsi="Times New Roman"/>
          <w:sz w:val="24"/>
        </w:rPr>
        <w:t>parameters which</w:t>
      </w:r>
      <w:proofErr w:type="gramEnd"/>
      <w:r w:rsidR="00A04F6C" w:rsidRPr="00F23A1C">
        <w:rPr>
          <w:rFonts w:ascii="Times New Roman" w:hAnsi="Times New Roman"/>
          <w:sz w:val="24"/>
        </w:rPr>
        <w:t xml:space="preserve"> define externally verifiable performance and interoperability </w:t>
      </w:r>
      <w:r w:rsidR="007B102E" w:rsidRPr="00F23A1C">
        <w:rPr>
          <w:rFonts w:ascii="Times New Roman" w:hAnsi="Times New Roman"/>
          <w:sz w:val="24"/>
        </w:rPr>
        <w:t>considerations</w:t>
      </w:r>
      <w:r w:rsidR="00806863">
        <w:rPr>
          <w:rFonts w:ascii="Times New Roman" w:hAnsi="Times New Roman"/>
          <w:sz w:val="24"/>
        </w:rPr>
        <w:t>.</w:t>
      </w:r>
    </w:p>
    <w:p w:rsidR="00076223" w:rsidRPr="00F23A1C" w:rsidRDefault="00076223" w:rsidP="00D5420E">
      <w:pPr>
        <w:jc w:val="both"/>
        <w:rPr>
          <w:rFonts w:ascii="Times New Roman" w:hAnsi="Times New Roman"/>
          <w:sz w:val="24"/>
        </w:rPr>
      </w:pPr>
    </w:p>
    <w:p w:rsidR="001F7EED" w:rsidRDefault="00076223" w:rsidP="00BB00F8">
      <w:pPr>
        <w:jc w:val="both"/>
        <w:rPr>
          <w:rFonts w:ascii="Times New Roman" w:hAnsi="Times New Roman"/>
          <w:sz w:val="24"/>
        </w:rPr>
      </w:pPr>
      <w:r w:rsidRPr="00F23A1C">
        <w:rPr>
          <w:rFonts w:ascii="Times New Roman" w:hAnsi="Times New Roman"/>
          <w:sz w:val="24"/>
        </w:rPr>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w:t>
      </w:r>
      <w:proofErr w:type="gramStart"/>
      <w:r w:rsidR="002E5C05" w:rsidRPr="00F23A1C">
        <w:rPr>
          <w:rFonts w:ascii="Times New Roman" w:hAnsi="Times New Roman"/>
          <w:sz w:val="24"/>
        </w:rPr>
        <w:t>and also</w:t>
      </w:r>
      <w:proofErr w:type="gramEnd"/>
      <w:r w:rsidR="002E5C05" w:rsidRPr="00F23A1C">
        <w:rPr>
          <w:rFonts w:ascii="Times New Roman" w:hAnsi="Times New Roman"/>
          <w:sz w:val="24"/>
        </w:rPr>
        <w:t xml:space="preserve"> </w:t>
      </w:r>
      <w:r w:rsidR="00B62257" w:rsidRPr="00F23A1C">
        <w:rPr>
          <w:rFonts w:ascii="Times New Roman" w:hAnsi="Times New Roman"/>
          <w:sz w:val="24"/>
        </w:rPr>
        <w:t>satisfy</w:t>
      </w:r>
      <w:r w:rsidR="004E18EB" w:rsidRPr="00F23A1C">
        <w:rPr>
          <w:rFonts w:ascii="Times New Roman" w:hAnsi="Times New Roman"/>
          <w:sz w:val="24"/>
        </w:rPr>
        <w:t xml:space="preserve"> </w:t>
      </w:r>
      <w:r w:rsidR="00EE60A7">
        <w:rPr>
          <w:rFonts w:ascii="Times New Roman" w:hAnsi="Times New Roman"/>
          <w:sz w:val="24"/>
        </w:rPr>
        <w:t>the PAR</w:t>
      </w:r>
      <w:r w:rsidR="00E4007E" w:rsidRPr="00F23A1C">
        <w:rPr>
          <w:rFonts w:ascii="Times New Roman" w:hAnsi="Times New Roman"/>
          <w:sz w:val="24"/>
        </w:rPr>
        <w:t xml:space="preserve">. </w:t>
      </w:r>
      <w:r w:rsidR="00A62EC7">
        <w:rPr>
          <w:rFonts w:ascii="Times New Roman" w:hAnsi="Times New Roman"/>
          <w:sz w:val="24"/>
        </w:rPr>
        <w:t xml:space="preserve">The </w:t>
      </w:r>
      <w:r w:rsidR="008C6ED6">
        <w:rPr>
          <w:rFonts w:ascii="Times New Roman" w:hAnsi="Times New Roman"/>
          <w:sz w:val="24"/>
        </w:rPr>
        <w:t>proposal</w:t>
      </w:r>
      <w:r w:rsidR="00F5484B">
        <w:rPr>
          <w:rFonts w:ascii="Times New Roman" w:hAnsi="Times New Roman"/>
          <w:sz w:val="24"/>
        </w:rPr>
        <w:t xml:space="preserve"> </w:t>
      </w:r>
      <w:r w:rsidR="00A62EC7">
        <w:rPr>
          <w:rFonts w:ascii="Times New Roman" w:hAnsi="Times New Roman"/>
          <w:sz w:val="24"/>
        </w:rPr>
        <w:t xml:space="preserve">shall </w:t>
      </w:r>
      <w:r w:rsidR="00F5484B">
        <w:rPr>
          <w:rFonts w:ascii="Times New Roman" w:hAnsi="Times New Roman"/>
          <w:sz w:val="24"/>
        </w:rPr>
        <w:t xml:space="preserve">reference </w:t>
      </w:r>
      <w:r w:rsidR="004B795F">
        <w:rPr>
          <w:rFonts w:ascii="Times New Roman" w:hAnsi="Times New Roman"/>
          <w:sz w:val="24"/>
        </w:rPr>
        <w:t>the relevant regulations</w:t>
      </w:r>
      <w:r w:rsidR="008C6ED6">
        <w:rPr>
          <w:rFonts w:ascii="Times New Roman" w:hAnsi="Times New Roman"/>
          <w:sz w:val="24"/>
        </w:rPr>
        <w:t xml:space="preserve">. </w:t>
      </w:r>
      <w:r w:rsidR="00B03909">
        <w:rPr>
          <w:rFonts w:ascii="Times New Roman" w:hAnsi="Times New Roman"/>
          <w:sz w:val="24"/>
        </w:rPr>
        <w:t>D</w:t>
      </w:r>
      <w:r w:rsidR="008C6ED6">
        <w:rPr>
          <w:rFonts w:ascii="Times New Roman" w:hAnsi="Times New Roman"/>
          <w:sz w:val="24"/>
        </w:rPr>
        <w:t>evice</w:t>
      </w:r>
      <w:r w:rsidR="00B03909">
        <w:rPr>
          <w:rFonts w:ascii="Times New Roman" w:hAnsi="Times New Roman"/>
          <w:sz w:val="24"/>
        </w:rPr>
        <w:t>s implementing</w:t>
      </w:r>
      <w:r w:rsidR="008C6ED6">
        <w:rPr>
          <w:rFonts w:ascii="Times New Roman" w:hAnsi="Times New Roman"/>
          <w:sz w:val="24"/>
        </w:rPr>
        <w:t xml:space="preserve"> shall </w:t>
      </w:r>
      <w:r w:rsidR="00A62EC7">
        <w:rPr>
          <w:rFonts w:ascii="Times New Roman" w:hAnsi="Times New Roman"/>
          <w:sz w:val="24"/>
        </w:rPr>
        <w:t xml:space="preserve">abide by </w:t>
      </w:r>
      <w:r w:rsidR="008C6ED6">
        <w:rPr>
          <w:rFonts w:ascii="Times New Roman" w:hAnsi="Times New Roman"/>
          <w:sz w:val="24"/>
        </w:rPr>
        <w:t>regulations in the region it</w:t>
      </w:r>
      <w:r w:rsidR="00F5484B">
        <w:rPr>
          <w:rFonts w:ascii="Times New Roman" w:hAnsi="Times New Roman"/>
          <w:sz w:val="24"/>
        </w:rPr>
        <w:t xml:space="preserve"> </w:t>
      </w:r>
      <w:r w:rsidR="00A62EC7">
        <w:rPr>
          <w:rFonts w:ascii="Times New Roman" w:hAnsi="Times New Roman"/>
          <w:sz w:val="24"/>
        </w:rPr>
        <w:t>is operating.</w:t>
      </w:r>
    </w:p>
    <w:p w:rsidR="001F7EED" w:rsidRDefault="001F7EED" w:rsidP="00D5420E">
      <w:pPr>
        <w:jc w:val="both"/>
        <w:rPr>
          <w:rFonts w:ascii="Times New Roman" w:hAnsi="Times New Roman"/>
          <w:sz w:val="24"/>
        </w:rPr>
      </w:pPr>
    </w:p>
    <w:p w:rsidR="00CE78F1" w:rsidRDefault="00CE78F1" w:rsidP="00D5420E">
      <w:pPr>
        <w:jc w:val="both"/>
        <w:rPr>
          <w:rFonts w:ascii="Times New Roman" w:hAnsi="Times New Roman"/>
          <w:sz w:val="24"/>
        </w:rPr>
      </w:pPr>
    </w:p>
    <w:p w:rsidR="006B0FC2" w:rsidRDefault="006B0FC2">
      <w:pPr>
        <w:rPr>
          <w:rFonts w:cs="Arial"/>
          <w:b/>
          <w:bCs/>
          <w:sz w:val="26"/>
          <w:szCs w:val="26"/>
        </w:rPr>
      </w:pPr>
      <w:r>
        <w:br w:type="page"/>
      </w:r>
    </w:p>
    <w:p w:rsidR="006B0FC2" w:rsidRDefault="006B0FC2" w:rsidP="00BB00F8">
      <w:pPr>
        <w:pStyle w:val="berschrift3"/>
      </w:pPr>
    </w:p>
    <w:p w:rsidR="00806863" w:rsidRPr="00FA0C39" w:rsidRDefault="005C5F8B" w:rsidP="00BB00F8">
      <w:pPr>
        <w:pStyle w:val="berschrift3"/>
      </w:pPr>
      <w:bookmarkStart w:id="9" w:name="_Toc156321117"/>
      <w:r w:rsidRPr="00FA0C39">
        <w:t>Proposal Criteria</w:t>
      </w:r>
      <w:bookmarkEnd w:id="9"/>
    </w:p>
    <w:p w:rsidR="00D10EF4" w:rsidRDefault="00D10EF4" w:rsidP="00EE6620">
      <w:pPr>
        <w:jc w:val="both"/>
        <w:rPr>
          <w:rFonts w:ascii="Times New Roman" w:hAnsi="Times New Roman"/>
          <w:sz w:val="24"/>
        </w:rPr>
      </w:pPr>
    </w:p>
    <w:p w:rsidR="00D10EF4" w:rsidRDefault="00D10EF4" w:rsidP="00EE6620">
      <w:pPr>
        <w:jc w:val="both"/>
        <w:rPr>
          <w:rFonts w:ascii="Times New Roman" w:hAnsi="Times New Roman"/>
          <w:sz w:val="24"/>
        </w:rPr>
      </w:pPr>
      <w:r>
        <w:rPr>
          <w:rFonts w:ascii="Times New Roman" w:hAnsi="Times New Roman"/>
          <w:sz w:val="24"/>
        </w:rPr>
        <w:t>Proposers are welcome to propose a complete system proposal. However, proposers are also welcome to propose specific technology elements only.</w:t>
      </w:r>
    </w:p>
    <w:p w:rsidR="00D10EF4" w:rsidRDefault="00D10EF4" w:rsidP="00EE6620">
      <w:pPr>
        <w:jc w:val="both"/>
        <w:rPr>
          <w:rFonts w:ascii="Times New Roman" w:hAnsi="Times New Roman"/>
          <w:sz w:val="24"/>
        </w:rPr>
      </w:pPr>
    </w:p>
    <w:p w:rsidR="00EE6620" w:rsidRDefault="00EE6620" w:rsidP="00EE6620">
      <w:pPr>
        <w:jc w:val="both"/>
        <w:rPr>
          <w:rFonts w:ascii="Times New Roman" w:hAnsi="Times New Roman"/>
          <w:sz w:val="24"/>
        </w:rPr>
      </w:pPr>
      <w:r w:rsidRPr="00FA0C39">
        <w:rPr>
          <w:rFonts w:ascii="Times New Roman" w:hAnsi="Times New Roman"/>
          <w:sz w:val="24"/>
        </w:rPr>
        <w:t xml:space="preserve">The </w:t>
      </w:r>
      <w:r w:rsidR="001F56C8" w:rsidRPr="00FA0C39">
        <w:rPr>
          <w:rFonts w:ascii="Times New Roman" w:hAnsi="Times New Roman"/>
          <w:sz w:val="24"/>
        </w:rPr>
        <w:t>following</w:t>
      </w:r>
      <w:r w:rsidR="00176212" w:rsidRPr="00FA0C39">
        <w:rPr>
          <w:rFonts w:ascii="Times New Roman" w:hAnsi="Times New Roman"/>
          <w:sz w:val="24"/>
        </w:rPr>
        <w:t xml:space="preserve"> </w:t>
      </w:r>
      <w:r w:rsidR="00D10EF4">
        <w:rPr>
          <w:rFonts w:ascii="Times New Roman" w:hAnsi="Times New Roman"/>
          <w:sz w:val="24"/>
        </w:rPr>
        <w:t>should</w:t>
      </w:r>
      <w:r w:rsidR="00176212" w:rsidRPr="00FA0C39">
        <w:rPr>
          <w:rFonts w:ascii="Times New Roman" w:hAnsi="Times New Roman"/>
          <w:sz w:val="24"/>
        </w:rPr>
        <w:t xml:space="preserve"> be included in the proposal</w:t>
      </w:r>
      <w:r w:rsidRPr="00FA0C39">
        <w:rPr>
          <w:rFonts w:ascii="Times New Roman" w:hAnsi="Times New Roman"/>
          <w:sz w:val="24"/>
        </w:rPr>
        <w:t>:</w:t>
      </w:r>
    </w:p>
    <w:p w:rsidR="00FA0C39" w:rsidRDefault="00FA0C39" w:rsidP="00EE6620">
      <w:pPr>
        <w:jc w:val="both"/>
        <w:rPr>
          <w:rFonts w:ascii="Times New Roman" w:hAnsi="Times New Roman"/>
          <w:sz w:val="24"/>
        </w:rPr>
      </w:pPr>
    </w:p>
    <w:p w:rsidR="00AE3AE0" w:rsidRPr="00AE3AE0" w:rsidRDefault="00AE3AE0" w:rsidP="00EE6620">
      <w:pPr>
        <w:jc w:val="both"/>
        <w:rPr>
          <w:rFonts w:ascii="Times New Roman" w:hAnsi="Times New Roman"/>
          <w:b/>
          <w:sz w:val="24"/>
        </w:rPr>
      </w:pPr>
      <w:r w:rsidRPr="00AE3AE0">
        <w:rPr>
          <w:rFonts w:ascii="Times New Roman" w:hAnsi="Times New Roman"/>
          <w:b/>
          <w:sz w:val="24"/>
        </w:rPr>
        <w:t>Complexity</w:t>
      </w:r>
    </w:p>
    <w:p w:rsidR="00AE3AE0" w:rsidRDefault="00AE3AE0" w:rsidP="00EE6620">
      <w:pPr>
        <w:jc w:val="both"/>
        <w:rPr>
          <w:rFonts w:ascii="Times New Roman" w:hAnsi="Times New Roman"/>
          <w:sz w:val="24"/>
        </w:rPr>
      </w:pPr>
      <w:r>
        <w:rPr>
          <w:rFonts w:ascii="Times New Roman" w:hAnsi="Times New Roman"/>
          <w:sz w:val="24"/>
        </w:rPr>
        <w:t xml:space="preserve">The complexity </w:t>
      </w:r>
      <w:proofErr w:type="gramStart"/>
      <w:r>
        <w:rPr>
          <w:rFonts w:ascii="Times New Roman" w:hAnsi="Times New Roman"/>
          <w:sz w:val="24"/>
        </w:rPr>
        <w:t>should not be significantly higher compared</w:t>
      </w:r>
      <w:proofErr w:type="gramEnd"/>
      <w:r>
        <w:rPr>
          <w:rFonts w:ascii="Times New Roman" w:hAnsi="Times New Roman"/>
          <w:sz w:val="24"/>
        </w:rPr>
        <w:t xml:space="preserve"> to existing SUN </w:t>
      </w:r>
      <w:proofErr w:type="spellStart"/>
      <w:r>
        <w:rPr>
          <w:rFonts w:ascii="Times New Roman" w:hAnsi="Times New Roman"/>
          <w:sz w:val="24"/>
        </w:rPr>
        <w:t>PHYs.</w:t>
      </w:r>
      <w:proofErr w:type="spellEnd"/>
    </w:p>
    <w:p w:rsidR="00AE3AE0" w:rsidRDefault="00AE3AE0" w:rsidP="00EE6620">
      <w:pPr>
        <w:jc w:val="both"/>
        <w:rPr>
          <w:rFonts w:ascii="Times New Roman" w:hAnsi="Times New Roman"/>
          <w:sz w:val="24"/>
        </w:rPr>
      </w:pPr>
    </w:p>
    <w:p w:rsidR="00CF2C4A" w:rsidRDefault="00CF2C4A" w:rsidP="00EE6620">
      <w:pPr>
        <w:jc w:val="both"/>
        <w:rPr>
          <w:rFonts w:ascii="Times New Roman" w:hAnsi="Times New Roman"/>
          <w:sz w:val="24"/>
        </w:rPr>
      </w:pPr>
      <w:r>
        <w:rPr>
          <w:rFonts w:ascii="Times New Roman" w:hAnsi="Times New Roman"/>
          <w:sz w:val="24"/>
        </w:rPr>
        <w:t>Receiver Sensitivity</w:t>
      </w:r>
    </w:p>
    <w:p w:rsidR="00FA0C39" w:rsidRDefault="00CF2C4A" w:rsidP="00CF2C4A">
      <w:pPr>
        <w:pStyle w:val="Listenabsatz"/>
        <w:numPr>
          <w:ilvl w:val="0"/>
          <w:numId w:val="26"/>
        </w:numPr>
        <w:jc w:val="both"/>
        <w:rPr>
          <w:rFonts w:ascii="Times New Roman" w:hAnsi="Times New Roman"/>
          <w:sz w:val="24"/>
        </w:rPr>
      </w:pPr>
      <w:r>
        <w:rPr>
          <w:rFonts w:ascii="Times New Roman" w:hAnsi="Times New Roman"/>
          <w:sz w:val="24"/>
        </w:rPr>
        <w:t xml:space="preserve">One mode with a sensitivity of at least -120dBm </w:t>
      </w:r>
      <w:r w:rsidR="00794809">
        <w:rPr>
          <w:rFonts w:ascii="Times New Roman" w:hAnsi="Times New Roman"/>
          <w:sz w:val="24"/>
        </w:rPr>
        <w:t xml:space="preserve">with an occupied </w:t>
      </w:r>
      <w:r>
        <w:rPr>
          <w:rFonts w:ascii="Times New Roman" w:hAnsi="Times New Roman"/>
          <w:sz w:val="24"/>
        </w:rPr>
        <w:t xml:space="preserve">channel bandwidth of </w:t>
      </w:r>
      <w:r w:rsidR="00794809">
        <w:rPr>
          <w:rFonts w:ascii="Times New Roman" w:hAnsi="Times New Roman"/>
          <w:sz w:val="24"/>
        </w:rPr>
        <w:t xml:space="preserve">at least </w:t>
      </w:r>
      <w:r>
        <w:rPr>
          <w:rFonts w:ascii="Times New Roman" w:hAnsi="Times New Roman"/>
          <w:sz w:val="24"/>
        </w:rPr>
        <w:t>500 kHz</w:t>
      </w:r>
    </w:p>
    <w:p w:rsidR="00CF2C4A" w:rsidRDefault="00CF2C4A" w:rsidP="00CF2C4A">
      <w:pPr>
        <w:jc w:val="both"/>
        <w:rPr>
          <w:rFonts w:ascii="Times New Roman" w:hAnsi="Times New Roman"/>
          <w:sz w:val="24"/>
        </w:rPr>
      </w:pPr>
    </w:p>
    <w:p w:rsidR="00CF2C4A" w:rsidRDefault="00CF2C4A" w:rsidP="00CF2C4A">
      <w:pPr>
        <w:jc w:val="both"/>
        <w:rPr>
          <w:rFonts w:ascii="Times New Roman" w:hAnsi="Times New Roman"/>
          <w:sz w:val="24"/>
        </w:rPr>
      </w:pPr>
      <w:r>
        <w:rPr>
          <w:rFonts w:ascii="Times New Roman" w:hAnsi="Times New Roman"/>
          <w:sz w:val="24"/>
        </w:rPr>
        <w:t>Data Rate</w:t>
      </w:r>
    </w:p>
    <w:p w:rsidR="00CF2C4A" w:rsidRDefault="00CF2C4A" w:rsidP="00CF2C4A">
      <w:pPr>
        <w:pStyle w:val="Listenabsatz"/>
        <w:numPr>
          <w:ilvl w:val="0"/>
          <w:numId w:val="26"/>
        </w:numPr>
        <w:jc w:val="both"/>
        <w:rPr>
          <w:rFonts w:ascii="Times New Roman" w:hAnsi="Times New Roman"/>
          <w:sz w:val="24"/>
        </w:rPr>
      </w:pPr>
      <w:r>
        <w:rPr>
          <w:rFonts w:ascii="Times New Roman" w:hAnsi="Times New Roman"/>
          <w:sz w:val="24"/>
        </w:rPr>
        <w:t>One mode with an effective payload data rate higher than of 2.4 Mbps</w:t>
      </w:r>
    </w:p>
    <w:p w:rsidR="00CF2C4A" w:rsidRDefault="00CF2C4A" w:rsidP="00CF2C4A">
      <w:pPr>
        <w:pStyle w:val="Listenabsatz"/>
        <w:numPr>
          <w:ilvl w:val="0"/>
          <w:numId w:val="26"/>
        </w:numPr>
        <w:jc w:val="both"/>
        <w:rPr>
          <w:rFonts w:ascii="Times New Roman" w:hAnsi="Times New Roman"/>
          <w:sz w:val="24"/>
        </w:rPr>
      </w:pPr>
      <w:r>
        <w:rPr>
          <w:rFonts w:ascii="Times New Roman" w:hAnsi="Times New Roman"/>
          <w:sz w:val="24"/>
        </w:rPr>
        <w:t>Proposers are encouraged to propose modes with higher data rates</w:t>
      </w:r>
    </w:p>
    <w:p w:rsidR="00CF2C4A" w:rsidRDefault="00CF2C4A" w:rsidP="00CF2C4A">
      <w:pPr>
        <w:jc w:val="both"/>
        <w:rPr>
          <w:rFonts w:ascii="Times New Roman" w:hAnsi="Times New Roman"/>
          <w:sz w:val="24"/>
        </w:rPr>
      </w:pPr>
    </w:p>
    <w:p w:rsidR="00CF2C4A" w:rsidRDefault="00CF2C4A" w:rsidP="00CF2C4A">
      <w:pPr>
        <w:jc w:val="both"/>
        <w:rPr>
          <w:rFonts w:ascii="Times New Roman" w:hAnsi="Times New Roman"/>
          <w:sz w:val="24"/>
        </w:rPr>
      </w:pPr>
      <w:r>
        <w:rPr>
          <w:rFonts w:ascii="Times New Roman" w:hAnsi="Times New Roman"/>
          <w:sz w:val="24"/>
        </w:rPr>
        <w:t>Channel Bandwidth</w:t>
      </w:r>
    </w:p>
    <w:p w:rsidR="00CF2C4A" w:rsidRDefault="00CF2C4A" w:rsidP="00CF2C4A">
      <w:pPr>
        <w:pStyle w:val="Listenabsatz"/>
        <w:numPr>
          <w:ilvl w:val="0"/>
          <w:numId w:val="27"/>
        </w:numPr>
        <w:jc w:val="both"/>
        <w:rPr>
          <w:rFonts w:ascii="Times New Roman" w:hAnsi="Times New Roman"/>
          <w:sz w:val="24"/>
        </w:rPr>
      </w:pPr>
      <w:r>
        <w:rPr>
          <w:rFonts w:ascii="Times New Roman" w:hAnsi="Times New Roman"/>
          <w:sz w:val="24"/>
        </w:rPr>
        <w:t>Proposers should sup</w:t>
      </w:r>
      <w:r w:rsidR="00794809">
        <w:rPr>
          <w:rFonts w:ascii="Times New Roman" w:hAnsi="Times New Roman"/>
          <w:sz w:val="24"/>
        </w:rPr>
        <w:t>port a minimum channel spacing</w:t>
      </w:r>
      <w:r>
        <w:rPr>
          <w:rFonts w:ascii="Times New Roman" w:hAnsi="Times New Roman"/>
          <w:sz w:val="24"/>
        </w:rPr>
        <w:t xml:space="preserve"> of 200kHz</w:t>
      </w:r>
      <w:r w:rsidR="00130D35">
        <w:rPr>
          <w:rFonts w:ascii="Times New Roman" w:hAnsi="Times New Roman"/>
          <w:sz w:val="24"/>
        </w:rPr>
        <w:t xml:space="preserve"> for the OFDM modes to meet the regulation in specific regions</w:t>
      </w:r>
    </w:p>
    <w:p w:rsidR="00130D35" w:rsidRPr="00CF2C4A" w:rsidRDefault="00794809" w:rsidP="00CF2C4A">
      <w:pPr>
        <w:pStyle w:val="Listenabsatz"/>
        <w:numPr>
          <w:ilvl w:val="0"/>
          <w:numId w:val="27"/>
        </w:numPr>
        <w:jc w:val="both"/>
        <w:rPr>
          <w:rFonts w:ascii="Times New Roman" w:hAnsi="Times New Roman"/>
          <w:sz w:val="24"/>
        </w:rPr>
      </w:pPr>
      <w:r>
        <w:rPr>
          <w:rFonts w:ascii="Times New Roman" w:hAnsi="Times New Roman"/>
          <w:sz w:val="24"/>
        </w:rPr>
        <w:t>Proposers should support at least one mode with an occupied channel bandwidth of at least 500kHz</w:t>
      </w:r>
    </w:p>
    <w:p w:rsidR="00CF2C4A" w:rsidRDefault="00CF2C4A" w:rsidP="00CF2C4A">
      <w:pPr>
        <w:jc w:val="both"/>
        <w:rPr>
          <w:rFonts w:ascii="Times New Roman" w:hAnsi="Times New Roman"/>
          <w:sz w:val="24"/>
        </w:rPr>
      </w:pPr>
    </w:p>
    <w:p w:rsidR="00210083" w:rsidRDefault="00210083" w:rsidP="00CF2C4A">
      <w:pPr>
        <w:jc w:val="both"/>
        <w:rPr>
          <w:rFonts w:ascii="Times New Roman" w:hAnsi="Times New Roman"/>
          <w:sz w:val="24"/>
        </w:rPr>
      </w:pPr>
    </w:p>
    <w:p w:rsidR="00210083" w:rsidRDefault="00210083" w:rsidP="00CF2C4A">
      <w:pPr>
        <w:jc w:val="both"/>
        <w:rPr>
          <w:rFonts w:ascii="Times New Roman" w:hAnsi="Times New Roman"/>
          <w:sz w:val="24"/>
        </w:rPr>
      </w:pPr>
    </w:p>
    <w:p w:rsidR="00210083" w:rsidRDefault="00210083" w:rsidP="00CF2C4A">
      <w:pPr>
        <w:jc w:val="both"/>
        <w:rPr>
          <w:rFonts w:ascii="Times New Roman" w:hAnsi="Times New Roman"/>
          <w:sz w:val="24"/>
        </w:rPr>
      </w:pPr>
      <w:r>
        <w:rPr>
          <w:rFonts w:ascii="Times New Roman" w:hAnsi="Times New Roman"/>
          <w:sz w:val="24"/>
        </w:rPr>
        <w:t>Performance Evaluation</w:t>
      </w:r>
    </w:p>
    <w:p w:rsidR="00210083" w:rsidRDefault="00210083" w:rsidP="00210083">
      <w:pPr>
        <w:pStyle w:val="Listenabsatz"/>
        <w:numPr>
          <w:ilvl w:val="0"/>
          <w:numId w:val="28"/>
        </w:numPr>
        <w:jc w:val="both"/>
        <w:rPr>
          <w:rFonts w:ascii="Times New Roman" w:hAnsi="Times New Roman"/>
          <w:sz w:val="24"/>
        </w:rPr>
      </w:pPr>
      <w:r>
        <w:rPr>
          <w:rFonts w:ascii="Times New Roman" w:hAnsi="Times New Roman"/>
          <w:sz w:val="24"/>
        </w:rPr>
        <w:t>The proposer are encouraged to show simulation results for the applicable application scenarios</w:t>
      </w:r>
    </w:p>
    <w:p w:rsidR="00210083" w:rsidRDefault="00210083" w:rsidP="00210083">
      <w:pPr>
        <w:pStyle w:val="Listenabsatz"/>
        <w:numPr>
          <w:ilvl w:val="0"/>
          <w:numId w:val="28"/>
        </w:numPr>
        <w:jc w:val="both"/>
        <w:rPr>
          <w:rFonts w:ascii="Times New Roman" w:hAnsi="Times New Roman"/>
          <w:sz w:val="24"/>
        </w:rPr>
      </w:pPr>
      <w:r>
        <w:rPr>
          <w:rFonts w:ascii="Times New Roman" w:hAnsi="Times New Roman"/>
          <w:sz w:val="24"/>
        </w:rPr>
        <w:t>“Applicable Application Scenario</w:t>
      </w:r>
      <w:r w:rsidR="000F5E7D">
        <w:rPr>
          <w:rFonts w:ascii="Times New Roman" w:hAnsi="Times New Roman"/>
          <w:sz w:val="24"/>
        </w:rPr>
        <w:t>s</w:t>
      </w:r>
      <w:r>
        <w:rPr>
          <w:rFonts w:ascii="Times New Roman" w:hAnsi="Times New Roman"/>
          <w:sz w:val="24"/>
        </w:rPr>
        <w:t>” will be defined later</w:t>
      </w:r>
    </w:p>
    <w:p w:rsidR="00210083" w:rsidRPr="00210083" w:rsidRDefault="00210083" w:rsidP="00124A9C">
      <w:pPr>
        <w:pStyle w:val="Listenabsatz"/>
        <w:jc w:val="both"/>
        <w:rPr>
          <w:rFonts w:ascii="Times New Roman" w:hAnsi="Times New Roman"/>
          <w:sz w:val="24"/>
        </w:rPr>
      </w:pPr>
    </w:p>
    <w:p w:rsidR="00210083" w:rsidRPr="00CF2C4A" w:rsidRDefault="00210083" w:rsidP="00CF2C4A">
      <w:pPr>
        <w:jc w:val="both"/>
        <w:rPr>
          <w:rFonts w:ascii="Times New Roman" w:hAnsi="Times New Roman"/>
          <w:sz w:val="24"/>
        </w:rPr>
      </w:pPr>
    </w:p>
    <w:p w:rsidR="00300EFB" w:rsidRDefault="00300EFB" w:rsidP="00300EFB">
      <w:pPr>
        <w:rPr>
          <w:rFonts w:ascii="Times New Roman" w:hAnsi="Times New Roman"/>
          <w:b/>
          <w:sz w:val="24"/>
        </w:rPr>
      </w:pPr>
    </w:p>
    <w:p w:rsidR="00AE3AE0" w:rsidRPr="00124A9C" w:rsidRDefault="00AE3AE0" w:rsidP="00300EFB">
      <w:pPr>
        <w:rPr>
          <w:rFonts w:ascii="Times New Roman" w:hAnsi="Times New Roman"/>
          <w:b/>
          <w:sz w:val="24"/>
        </w:rPr>
      </w:pPr>
    </w:p>
    <w:p w:rsidR="00300EFB" w:rsidRPr="00124A9C" w:rsidRDefault="00300EFB" w:rsidP="00300EFB">
      <w:pPr>
        <w:rPr>
          <w:rFonts w:ascii="Times New Roman" w:hAnsi="Times New Roman"/>
          <w:b/>
          <w:sz w:val="24"/>
        </w:rPr>
      </w:pPr>
      <w:r w:rsidRPr="00124A9C">
        <w:rPr>
          <w:rFonts w:ascii="Times New Roman" w:hAnsi="Times New Roman"/>
          <w:b/>
          <w:sz w:val="24"/>
        </w:rPr>
        <w:t>Mandatory and Optional Features</w:t>
      </w:r>
    </w:p>
    <w:p w:rsidR="00300EFB" w:rsidRPr="00124A9C" w:rsidRDefault="00300EFB" w:rsidP="00300EFB">
      <w:pPr>
        <w:rPr>
          <w:rFonts w:ascii="Times New Roman" w:hAnsi="Times New Roman"/>
          <w:sz w:val="24"/>
        </w:rPr>
      </w:pPr>
      <w:r w:rsidRPr="00124A9C">
        <w:rPr>
          <w:rFonts w:ascii="Times New Roman" w:hAnsi="Times New Roman"/>
          <w:sz w:val="24"/>
        </w:rPr>
        <w:t>Proposals shall clearly stipulate the mandatory and optional behaviors/features.</w:t>
      </w:r>
    </w:p>
    <w:p w:rsidR="00300EFB" w:rsidRPr="006B0FC2" w:rsidRDefault="00300EFB" w:rsidP="00300EFB">
      <w:pPr>
        <w:rPr>
          <w:rFonts w:ascii="Times New Roman" w:hAnsi="Times New Roman"/>
          <w:b/>
          <w:sz w:val="24"/>
          <w:highlight w:val="yellow"/>
        </w:rPr>
      </w:pPr>
    </w:p>
    <w:p w:rsidR="004D1D9F" w:rsidRPr="006B0FC2" w:rsidRDefault="004D1D9F" w:rsidP="001C3869">
      <w:pPr>
        <w:jc w:val="both"/>
        <w:rPr>
          <w:rFonts w:ascii="Times New Roman" w:hAnsi="Times New Roman"/>
          <w:sz w:val="24"/>
          <w:highlight w:val="yellow"/>
        </w:rPr>
      </w:pPr>
    </w:p>
    <w:p w:rsidR="004D1D9F" w:rsidRPr="00166161" w:rsidRDefault="004D1D9F" w:rsidP="001C3869">
      <w:pPr>
        <w:jc w:val="both"/>
        <w:rPr>
          <w:rFonts w:ascii="Times New Roman" w:hAnsi="Times New Roman"/>
          <w:b/>
          <w:sz w:val="24"/>
        </w:rPr>
      </w:pPr>
      <w:r w:rsidRPr="00166161">
        <w:rPr>
          <w:rFonts w:ascii="Times New Roman" w:hAnsi="Times New Roman"/>
          <w:b/>
          <w:sz w:val="24"/>
        </w:rPr>
        <w:t>Forward Error Correction</w:t>
      </w:r>
    </w:p>
    <w:p w:rsidR="004D1D9F" w:rsidRPr="00166161" w:rsidRDefault="00166161" w:rsidP="001C3869">
      <w:pPr>
        <w:jc w:val="both"/>
        <w:rPr>
          <w:rFonts w:ascii="Times New Roman" w:hAnsi="Times New Roman"/>
          <w:sz w:val="24"/>
        </w:rPr>
      </w:pPr>
      <w:r>
        <w:rPr>
          <w:rFonts w:ascii="Times New Roman" w:hAnsi="Times New Roman"/>
          <w:sz w:val="24"/>
        </w:rPr>
        <w:t>The use of a least an optional FEC should be possible in all modes.</w:t>
      </w:r>
    </w:p>
    <w:p w:rsidR="001C3869" w:rsidRPr="006B0FC2" w:rsidRDefault="001C3869" w:rsidP="00ED6C57">
      <w:pPr>
        <w:rPr>
          <w:rFonts w:ascii="Times New Roman" w:hAnsi="Times New Roman"/>
          <w:sz w:val="24"/>
          <w:highlight w:val="yellow"/>
        </w:rPr>
      </w:pPr>
    </w:p>
    <w:p w:rsidR="00206B33" w:rsidRPr="008F0AC7" w:rsidRDefault="008F0AC7" w:rsidP="00ED6C57">
      <w:pPr>
        <w:rPr>
          <w:rFonts w:ascii="Times New Roman" w:hAnsi="Times New Roman"/>
          <w:b/>
          <w:sz w:val="24"/>
        </w:rPr>
      </w:pPr>
      <w:r w:rsidRPr="008F0AC7">
        <w:rPr>
          <w:rFonts w:ascii="Times New Roman" w:hAnsi="Times New Roman"/>
          <w:b/>
          <w:sz w:val="24"/>
        </w:rPr>
        <w:t>Modulation</w:t>
      </w:r>
    </w:p>
    <w:p w:rsidR="008F0AC7" w:rsidRPr="008F0AC7" w:rsidRDefault="008F0AC7" w:rsidP="00E24A91">
      <w:pPr>
        <w:jc w:val="both"/>
        <w:rPr>
          <w:rFonts w:ascii="Times New Roman" w:hAnsi="Times New Roman"/>
          <w:sz w:val="24"/>
        </w:rPr>
      </w:pPr>
      <w:r w:rsidRPr="008F0AC7">
        <w:rPr>
          <w:rFonts w:ascii="Times New Roman" w:hAnsi="Times New Roman"/>
          <w:sz w:val="24"/>
        </w:rPr>
        <w:t>The</w:t>
      </w:r>
      <w:r>
        <w:rPr>
          <w:rFonts w:ascii="Times New Roman" w:hAnsi="Times New Roman"/>
          <w:sz w:val="24"/>
        </w:rPr>
        <w:t xml:space="preserve"> proposers should consider the use of 4-FSK and 64-QAM.</w:t>
      </w:r>
    </w:p>
    <w:p w:rsidR="0049633E" w:rsidRDefault="0049633E" w:rsidP="00E24A91">
      <w:pPr>
        <w:jc w:val="both"/>
        <w:rPr>
          <w:rFonts w:ascii="Times New Roman" w:hAnsi="Times New Roman"/>
          <w:sz w:val="24"/>
          <w:highlight w:val="yellow"/>
        </w:rPr>
      </w:pPr>
    </w:p>
    <w:p w:rsidR="00594F71" w:rsidRPr="00CA1F5B" w:rsidRDefault="008F0AC7" w:rsidP="00CB019A">
      <w:pPr>
        <w:jc w:val="both"/>
        <w:rPr>
          <w:rFonts w:ascii="Times New Roman" w:hAnsi="Times New Roman"/>
          <w:b/>
          <w:sz w:val="24"/>
        </w:rPr>
      </w:pPr>
      <w:r w:rsidRPr="00CA1F5B">
        <w:rPr>
          <w:rFonts w:ascii="Times New Roman" w:hAnsi="Times New Roman"/>
          <w:b/>
          <w:sz w:val="24"/>
        </w:rPr>
        <w:t>Symmetrical Links</w:t>
      </w:r>
    </w:p>
    <w:p w:rsidR="008F0AC7" w:rsidRPr="008F0AC7" w:rsidRDefault="008F0AC7" w:rsidP="00CB019A">
      <w:pPr>
        <w:jc w:val="both"/>
        <w:rPr>
          <w:rFonts w:ascii="Times New Roman" w:hAnsi="Times New Roman"/>
          <w:sz w:val="24"/>
        </w:rPr>
      </w:pPr>
      <w:r>
        <w:rPr>
          <w:rFonts w:ascii="Times New Roman" w:hAnsi="Times New Roman"/>
          <w:sz w:val="24"/>
        </w:rPr>
        <w:t>It should be possible to use the same class of devices for transmit and receive.</w:t>
      </w:r>
    </w:p>
    <w:p w:rsidR="008F0AC7" w:rsidRPr="006B0FC2" w:rsidRDefault="008F0AC7" w:rsidP="00CB019A">
      <w:pPr>
        <w:jc w:val="both"/>
        <w:rPr>
          <w:rFonts w:ascii="Times New Roman" w:hAnsi="Times New Roman"/>
          <w:sz w:val="24"/>
          <w:highlight w:val="yellow"/>
        </w:rPr>
      </w:pPr>
    </w:p>
    <w:p w:rsidR="00594F71" w:rsidRPr="00CA1F5B" w:rsidRDefault="00594F71" w:rsidP="00CB019A">
      <w:pPr>
        <w:jc w:val="both"/>
        <w:rPr>
          <w:rFonts w:ascii="Times New Roman" w:hAnsi="Times New Roman"/>
          <w:b/>
          <w:sz w:val="24"/>
        </w:rPr>
      </w:pPr>
      <w:r w:rsidRPr="00CA1F5B">
        <w:rPr>
          <w:rFonts w:ascii="Times New Roman" w:hAnsi="Times New Roman"/>
          <w:b/>
          <w:sz w:val="24"/>
        </w:rPr>
        <w:t>PHY Frame Structure</w:t>
      </w:r>
    </w:p>
    <w:p w:rsidR="00EB6CD8" w:rsidRPr="00CA1F5B" w:rsidRDefault="00EB6CD8" w:rsidP="00CB019A">
      <w:pPr>
        <w:jc w:val="both"/>
        <w:rPr>
          <w:rFonts w:ascii="Times New Roman" w:hAnsi="Times New Roman"/>
          <w:sz w:val="24"/>
        </w:rPr>
      </w:pPr>
      <w:r w:rsidRPr="00CA1F5B">
        <w:rPr>
          <w:rFonts w:ascii="Times New Roman" w:hAnsi="Times New Roman"/>
          <w:sz w:val="24"/>
        </w:rPr>
        <w:t xml:space="preserve">The PHY </w:t>
      </w:r>
      <w:proofErr w:type="gramStart"/>
      <w:r w:rsidR="00CA1F5B">
        <w:rPr>
          <w:rFonts w:ascii="Times New Roman" w:hAnsi="Times New Roman"/>
          <w:sz w:val="24"/>
        </w:rPr>
        <w:t>should</w:t>
      </w:r>
      <w:r w:rsidR="00084CB1" w:rsidRPr="00CA1F5B">
        <w:rPr>
          <w:rFonts w:ascii="Times New Roman" w:hAnsi="Times New Roman"/>
          <w:sz w:val="24"/>
        </w:rPr>
        <w:t xml:space="preserve"> be</w:t>
      </w:r>
      <w:r w:rsidRPr="00CA1F5B">
        <w:rPr>
          <w:rFonts w:ascii="Times New Roman" w:hAnsi="Times New Roman"/>
          <w:sz w:val="24"/>
        </w:rPr>
        <w:t xml:space="preserve"> base</w:t>
      </w:r>
      <w:r w:rsidR="00084CB1" w:rsidRPr="00CA1F5B">
        <w:rPr>
          <w:rFonts w:ascii="Times New Roman" w:hAnsi="Times New Roman"/>
          <w:sz w:val="24"/>
        </w:rPr>
        <w:t>d</w:t>
      </w:r>
      <w:proofErr w:type="gramEnd"/>
      <w:r w:rsidRPr="00CA1F5B">
        <w:rPr>
          <w:rFonts w:ascii="Times New Roman" w:hAnsi="Times New Roman"/>
          <w:sz w:val="24"/>
        </w:rPr>
        <w:t xml:space="preserve"> on the </w:t>
      </w:r>
      <w:r w:rsidR="00CA1F5B" w:rsidRPr="00CA1F5B">
        <w:rPr>
          <w:rFonts w:ascii="Times New Roman" w:hAnsi="Times New Roman"/>
          <w:sz w:val="24"/>
        </w:rPr>
        <w:t>existing SUN</w:t>
      </w:r>
      <w:r w:rsidRPr="00CA1F5B">
        <w:rPr>
          <w:rFonts w:ascii="Times New Roman" w:hAnsi="Times New Roman"/>
          <w:sz w:val="24"/>
        </w:rPr>
        <w:t xml:space="preserve"> </w:t>
      </w:r>
      <w:r w:rsidR="00CA1F5B" w:rsidRPr="00CA1F5B">
        <w:rPr>
          <w:rFonts w:ascii="Times New Roman" w:hAnsi="Times New Roman"/>
          <w:sz w:val="24"/>
        </w:rPr>
        <w:t>PHY specifications.</w:t>
      </w:r>
    </w:p>
    <w:p w:rsidR="00810A77" w:rsidRDefault="00810A77" w:rsidP="00CB019A">
      <w:pPr>
        <w:jc w:val="both"/>
        <w:rPr>
          <w:rFonts w:ascii="Times New Roman" w:hAnsi="Times New Roman"/>
          <w:sz w:val="24"/>
          <w:highlight w:val="yellow"/>
        </w:rPr>
      </w:pPr>
    </w:p>
    <w:p w:rsidR="00CA0151" w:rsidRPr="00CA0151" w:rsidRDefault="00CA0151" w:rsidP="00CB019A">
      <w:pPr>
        <w:jc w:val="both"/>
        <w:rPr>
          <w:rFonts w:ascii="Times New Roman" w:hAnsi="Times New Roman"/>
          <w:b/>
          <w:sz w:val="24"/>
        </w:rPr>
      </w:pPr>
      <w:r w:rsidRPr="00CA0151">
        <w:rPr>
          <w:rFonts w:ascii="Times New Roman" w:hAnsi="Times New Roman"/>
          <w:b/>
          <w:sz w:val="24"/>
        </w:rPr>
        <w:t>Crystal Tolerance</w:t>
      </w:r>
    </w:p>
    <w:p w:rsidR="00CA0151" w:rsidRPr="00CA0151" w:rsidRDefault="00CA0151" w:rsidP="00CB019A">
      <w:pPr>
        <w:jc w:val="both"/>
        <w:rPr>
          <w:rFonts w:ascii="Times New Roman" w:hAnsi="Times New Roman"/>
          <w:sz w:val="24"/>
        </w:rPr>
      </w:pPr>
      <w:r w:rsidRPr="00CA0151">
        <w:rPr>
          <w:rFonts w:ascii="Times New Roman" w:hAnsi="Times New Roman"/>
          <w:sz w:val="24"/>
        </w:rPr>
        <w:t>The PHY</w:t>
      </w:r>
      <w:r>
        <w:rPr>
          <w:rFonts w:ascii="Times New Roman" w:hAnsi="Times New Roman"/>
          <w:sz w:val="24"/>
        </w:rPr>
        <w:t xml:space="preserve"> should support oscillator tolerances comparable to the existing SUN </w:t>
      </w:r>
      <w:proofErr w:type="spellStart"/>
      <w:r>
        <w:rPr>
          <w:rFonts w:ascii="Times New Roman" w:hAnsi="Times New Roman"/>
          <w:sz w:val="24"/>
        </w:rPr>
        <w:t>PHYs.</w:t>
      </w:r>
      <w:proofErr w:type="spellEnd"/>
    </w:p>
    <w:p w:rsidR="00CA0151" w:rsidRPr="006B0FC2" w:rsidRDefault="00CA0151" w:rsidP="00CA0151">
      <w:pPr>
        <w:shd w:val="clear" w:color="auto" w:fill="FFFFFF" w:themeFill="background1"/>
        <w:jc w:val="both"/>
        <w:rPr>
          <w:rFonts w:ascii="Times New Roman" w:hAnsi="Times New Roman"/>
          <w:sz w:val="24"/>
          <w:highlight w:val="yellow"/>
        </w:rPr>
      </w:pPr>
    </w:p>
    <w:p w:rsidR="00E11BF6" w:rsidRPr="006B0FC2" w:rsidRDefault="00E11BF6">
      <w:pPr>
        <w:rPr>
          <w:rFonts w:ascii="Times New Roman" w:hAnsi="Times New Roman"/>
          <w:b/>
          <w:sz w:val="24"/>
          <w:highlight w:val="yellow"/>
        </w:rPr>
      </w:pPr>
      <w:r w:rsidRPr="006B0FC2">
        <w:rPr>
          <w:rFonts w:ascii="Times New Roman" w:hAnsi="Times New Roman"/>
          <w:b/>
          <w:sz w:val="24"/>
          <w:highlight w:val="yellow"/>
        </w:rPr>
        <w:br w:type="page"/>
      </w:r>
    </w:p>
    <w:p w:rsidR="0048313B" w:rsidRPr="006B0FC2" w:rsidRDefault="0048313B" w:rsidP="00594E07">
      <w:pPr>
        <w:jc w:val="both"/>
        <w:rPr>
          <w:rFonts w:ascii="Times New Roman" w:hAnsi="Times New Roman"/>
          <w:b/>
          <w:sz w:val="24"/>
          <w:highlight w:val="yellow"/>
        </w:rPr>
      </w:pPr>
      <w:r w:rsidRPr="006B0FC2">
        <w:rPr>
          <w:rFonts w:ascii="Times New Roman" w:hAnsi="Times New Roman"/>
          <w:b/>
          <w:sz w:val="24"/>
          <w:highlight w:val="yellow"/>
        </w:rPr>
        <w:lastRenderedPageBreak/>
        <w:t>Coexistence</w:t>
      </w:r>
      <w:r w:rsidR="00D16B42" w:rsidRPr="006B0FC2">
        <w:rPr>
          <w:rFonts w:ascii="Times New Roman" w:hAnsi="Times New Roman"/>
          <w:b/>
          <w:sz w:val="24"/>
          <w:highlight w:val="yellow"/>
        </w:rPr>
        <w:t xml:space="preserve"> Features</w:t>
      </w:r>
    </w:p>
    <w:p w:rsidR="004C4C6E" w:rsidRPr="006B0FC2" w:rsidRDefault="0048313B" w:rsidP="0048313B">
      <w:pPr>
        <w:jc w:val="both"/>
        <w:rPr>
          <w:rFonts w:ascii="Times New Roman" w:hAnsi="Times New Roman"/>
          <w:sz w:val="24"/>
          <w:highlight w:val="yellow"/>
        </w:rPr>
      </w:pPr>
      <w:r w:rsidRPr="006B0FC2">
        <w:rPr>
          <w:rFonts w:ascii="Times New Roman" w:hAnsi="Times New Roman"/>
          <w:sz w:val="24"/>
          <w:highlight w:val="yellow"/>
        </w:rPr>
        <w:t xml:space="preserve">The </w:t>
      </w:r>
      <w:r w:rsidR="002A0760" w:rsidRPr="006B0FC2">
        <w:rPr>
          <w:rFonts w:ascii="Times New Roman" w:hAnsi="Times New Roman"/>
          <w:sz w:val="24"/>
          <w:highlight w:val="yellow"/>
        </w:rPr>
        <w:t xml:space="preserve">proposal </w:t>
      </w:r>
      <w:proofErr w:type="gramStart"/>
      <w:r w:rsidRPr="006B0FC2">
        <w:rPr>
          <w:rFonts w:ascii="Times New Roman" w:hAnsi="Times New Roman"/>
          <w:sz w:val="24"/>
          <w:highlight w:val="yellow"/>
        </w:rPr>
        <w:t xml:space="preserve">shall </w:t>
      </w:r>
      <w:r w:rsidR="004C4C6E" w:rsidRPr="006B0FC2">
        <w:rPr>
          <w:rFonts w:ascii="Times New Roman" w:hAnsi="Times New Roman"/>
          <w:sz w:val="24"/>
          <w:highlight w:val="yellow"/>
        </w:rPr>
        <w:t>at a minimum include</w:t>
      </w:r>
      <w:proofErr w:type="gramEnd"/>
      <w:r w:rsidR="004C4C6E" w:rsidRPr="006B0FC2">
        <w:rPr>
          <w:rFonts w:ascii="Times New Roman" w:hAnsi="Times New Roman"/>
          <w:sz w:val="24"/>
          <w:highlight w:val="yellow"/>
        </w:rPr>
        <w:t xml:space="preserve"> discussion of the coexistence impacts wrt. </w:t>
      </w:r>
      <w:proofErr w:type="gramStart"/>
      <w:r w:rsidR="004C4C6E" w:rsidRPr="006B0FC2">
        <w:rPr>
          <w:rFonts w:ascii="Times New Roman" w:hAnsi="Times New Roman"/>
          <w:sz w:val="24"/>
          <w:highlight w:val="yellow"/>
        </w:rPr>
        <w:t>other</w:t>
      </w:r>
      <w:proofErr w:type="gramEnd"/>
      <w:r w:rsidR="004C4C6E" w:rsidRPr="006B0FC2">
        <w:rPr>
          <w:rFonts w:ascii="Times New Roman" w:hAnsi="Times New Roman"/>
          <w:sz w:val="24"/>
          <w:highlight w:val="yellow"/>
        </w:rPr>
        <w:t xml:space="preserve"> IEEE 802 networks.</w:t>
      </w:r>
    </w:p>
    <w:p w:rsidR="00C31B9B" w:rsidRPr="006B0FC2" w:rsidRDefault="004C4C6E" w:rsidP="0048313B">
      <w:pPr>
        <w:jc w:val="both"/>
        <w:rPr>
          <w:rFonts w:ascii="Times New Roman" w:hAnsi="Times New Roman"/>
          <w:sz w:val="24"/>
          <w:highlight w:val="yellow"/>
        </w:rPr>
      </w:pPr>
      <w:r w:rsidRPr="006B0FC2">
        <w:rPr>
          <w:rFonts w:ascii="Times New Roman" w:hAnsi="Times New Roman"/>
          <w:sz w:val="24"/>
          <w:highlight w:val="yellow"/>
        </w:rPr>
        <w:t xml:space="preserve">It is recommended that the proposer </w:t>
      </w:r>
      <w:proofErr w:type="gramStart"/>
      <w:r w:rsidRPr="006B0FC2">
        <w:rPr>
          <w:rFonts w:ascii="Times New Roman" w:hAnsi="Times New Roman"/>
          <w:sz w:val="24"/>
          <w:highlight w:val="yellow"/>
        </w:rPr>
        <w:t>addresses</w:t>
      </w:r>
      <w:proofErr w:type="gramEnd"/>
      <w:r w:rsidRPr="006B0FC2">
        <w:rPr>
          <w:rFonts w:ascii="Times New Roman" w:hAnsi="Times New Roman"/>
          <w:sz w:val="24"/>
          <w:highlight w:val="yellow"/>
        </w:rPr>
        <w:t xml:space="preserve"> other networks in the same and/or adjacent bands.</w:t>
      </w:r>
    </w:p>
    <w:p w:rsidR="00C31B9B" w:rsidRPr="006B0FC2" w:rsidRDefault="00C31B9B" w:rsidP="0048313B">
      <w:pPr>
        <w:jc w:val="both"/>
        <w:rPr>
          <w:rFonts w:ascii="Times New Roman" w:hAnsi="Times New Roman"/>
          <w:sz w:val="24"/>
          <w:highlight w:val="yellow"/>
        </w:rPr>
      </w:pPr>
      <w:r w:rsidRPr="006B0FC2">
        <w:rPr>
          <w:rFonts w:ascii="Times New Roman" w:hAnsi="Times New Roman"/>
          <w:sz w:val="24"/>
          <w:highlight w:val="yellow"/>
        </w:rPr>
        <w:t xml:space="preserve">In addition, it is highly recommended that the proposer </w:t>
      </w:r>
      <w:proofErr w:type="gramStart"/>
      <w:r w:rsidRPr="006B0FC2">
        <w:rPr>
          <w:rFonts w:ascii="Times New Roman" w:hAnsi="Times New Roman"/>
          <w:sz w:val="24"/>
          <w:highlight w:val="yellow"/>
        </w:rPr>
        <w:t>explains</w:t>
      </w:r>
      <w:proofErr w:type="gramEnd"/>
      <w:r w:rsidRPr="006B0FC2">
        <w:rPr>
          <w:rFonts w:ascii="Times New Roman" w:hAnsi="Times New Roman"/>
          <w:sz w:val="24"/>
          <w:highlight w:val="yellow"/>
        </w:rPr>
        <w:t xml:space="preserve"> how interference to existing </w:t>
      </w:r>
      <w:r w:rsidR="00C314AB" w:rsidRPr="006B0FC2">
        <w:rPr>
          <w:rFonts w:ascii="Times New Roman" w:hAnsi="Times New Roman"/>
          <w:sz w:val="24"/>
          <w:highlight w:val="yellow"/>
        </w:rPr>
        <w:t xml:space="preserve">IEEE </w:t>
      </w:r>
      <w:r w:rsidRPr="006B0FC2">
        <w:rPr>
          <w:rFonts w:ascii="Times New Roman" w:hAnsi="Times New Roman"/>
          <w:sz w:val="24"/>
          <w:highlight w:val="yellow"/>
        </w:rPr>
        <w:t>802.15.4 networks can be avoided.</w:t>
      </w:r>
    </w:p>
    <w:p w:rsidR="0048313B" w:rsidRPr="006B0FC2" w:rsidRDefault="0048313B" w:rsidP="00594E07">
      <w:pPr>
        <w:jc w:val="both"/>
        <w:rPr>
          <w:rFonts w:ascii="Times New Roman" w:hAnsi="Times New Roman"/>
          <w:sz w:val="24"/>
          <w:highlight w:val="yellow"/>
        </w:rPr>
      </w:pPr>
    </w:p>
    <w:p w:rsidR="00101D27" w:rsidRPr="006B0FC2" w:rsidRDefault="00101D27" w:rsidP="00101D27">
      <w:pPr>
        <w:rPr>
          <w:rFonts w:ascii="Times New Roman" w:hAnsi="Times New Roman"/>
          <w:b/>
          <w:sz w:val="24"/>
          <w:highlight w:val="yellow"/>
        </w:rPr>
      </w:pPr>
      <w:r w:rsidRPr="006B0FC2">
        <w:rPr>
          <w:rFonts w:ascii="Times New Roman" w:hAnsi="Times New Roman"/>
          <w:b/>
          <w:sz w:val="24"/>
          <w:highlight w:val="yellow"/>
        </w:rPr>
        <w:t xml:space="preserve">Operational Bands </w:t>
      </w:r>
    </w:p>
    <w:p w:rsidR="00101D27" w:rsidRPr="006B0FC2" w:rsidRDefault="00101D27" w:rsidP="00101D27">
      <w:pPr>
        <w:rPr>
          <w:rFonts w:ascii="Times New Roman" w:hAnsi="Times New Roman"/>
          <w:sz w:val="24"/>
          <w:highlight w:val="yellow"/>
        </w:rPr>
      </w:pPr>
      <w:r w:rsidRPr="006B0FC2">
        <w:rPr>
          <w:rFonts w:ascii="Times New Roman" w:hAnsi="Times New Roman"/>
          <w:sz w:val="24"/>
          <w:highlight w:val="yellow"/>
        </w:rPr>
        <w:t xml:space="preserve">At least </w:t>
      </w:r>
      <w:r w:rsidR="004C4C6E" w:rsidRPr="006B0FC2">
        <w:rPr>
          <w:rFonts w:ascii="Times New Roman" w:hAnsi="Times New Roman"/>
          <w:sz w:val="24"/>
          <w:highlight w:val="yellow"/>
        </w:rPr>
        <w:t>one of the</w:t>
      </w:r>
      <w:r w:rsidR="00440877" w:rsidRPr="006B0FC2">
        <w:rPr>
          <w:rFonts w:ascii="Times New Roman" w:hAnsi="Times New Roman"/>
          <w:sz w:val="24"/>
          <w:highlight w:val="yellow"/>
        </w:rPr>
        <w:t xml:space="preserve"> operational band</w:t>
      </w:r>
      <w:r w:rsidR="00D94F44" w:rsidRPr="006B0FC2">
        <w:rPr>
          <w:rFonts w:ascii="Times New Roman" w:hAnsi="Times New Roman"/>
          <w:sz w:val="24"/>
          <w:highlight w:val="yellow"/>
        </w:rPr>
        <w:t>s</w:t>
      </w:r>
      <w:r w:rsidRPr="006B0FC2">
        <w:rPr>
          <w:rFonts w:ascii="Times New Roman" w:hAnsi="Times New Roman"/>
          <w:sz w:val="24"/>
          <w:highlight w:val="yellow"/>
        </w:rPr>
        <w:t xml:space="preserve"> </w:t>
      </w:r>
      <w:r w:rsidR="004C4C6E" w:rsidRPr="006B0FC2">
        <w:rPr>
          <w:rFonts w:ascii="Times New Roman" w:hAnsi="Times New Roman"/>
          <w:sz w:val="24"/>
          <w:highlight w:val="yellow"/>
        </w:rPr>
        <w:t>relevant to the scope of the project</w:t>
      </w:r>
      <w:r w:rsidRPr="006B0FC2">
        <w:rPr>
          <w:rFonts w:ascii="Times New Roman" w:hAnsi="Times New Roman"/>
          <w:sz w:val="24"/>
          <w:highlight w:val="yellow"/>
        </w:rPr>
        <w:t xml:space="preserve"> </w:t>
      </w:r>
      <w:proofErr w:type="gramStart"/>
      <w:r w:rsidRPr="006B0FC2">
        <w:rPr>
          <w:rFonts w:ascii="Times New Roman" w:hAnsi="Times New Roman"/>
          <w:sz w:val="24"/>
          <w:highlight w:val="yellow"/>
        </w:rPr>
        <w:t>shall be supported</w:t>
      </w:r>
      <w:proofErr w:type="gramEnd"/>
      <w:r w:rsidRPr="006B0FC2">
        <w:rPr>
          <w:rFonts w:ascii="Times New Roman" w:hAnsi="Times New Roman"/>
          <w:sz w:val="24"/>
          <w:highlight w:val="yellow"/>
        </w:rPr>
        <w:t>.</w:t>
      </w:r>
    </w:p>
    <w:p w:rsidR="0053663E" w:rsidRPr="006B0FC2" w:rsidRDefault="0053663E" w:rsidP="00101D27">
      <w:pPr>
        <w:rPr>
          <w:rFonts w:ascii="Times New Roman" w:hAnsi="Times New Roman"/>
          <w:sz w:val="24"/>
          <w:highlight w:val="yellow"/>
        </w:rPr>
      </w:pPr>
    </w:p>
    <w:p w:rsidR="004B0916" w:rsidRPr="006B0FC2" w:rsidRDefault="004B0916" w:rsidP="00101D27">
      <w:pPr>
        <w:rPr>
          <w:rFonts w:ascii="Times New Roman" w:hAnsi="Times New Roman"/>
          <w:b/>
          <w:sz w:val="24"/>
          <w:highlight w:val="yellow"/>
        </w:rPr>
      </w:pPr>
      <w:r w:rsidRPr="006B0FC2">
        <w:rPr>
          <w:rFonts w:ascii="Times New Roman" w:hAnsi="Times New Roman"/>
          <w:b/>
          <w:sz w:val="24"/>
          <w:highlight w:val="yellow"/>
        </w:rPr>
        <w:t>Multipath Robustness</w:t>
      </w:r>
    </w:p>
    <w:p w:rsidR="00F27F81" w:rsidRPr="006B0FC2" w:rsidRDefault="00F27F81" w:rsidP="004B0916">
      <w:pPr>
        <w:rPr>
          <w:rFonts w:ascii="Times New Roman" w:hAnsi="Times New Roman"/>
          <w:sz w:val="24"/>
          <w:highlight w:val="yellow"/>
        </w:rPr>
      </w:pPr>
      <w:r w:rsidRPr="006B0FC2">
        <w:rPr>
          <w:rFonts w:ascii="Times New Roman" w:hAnsi="Times New Roman"/>
          <w:sz w:val="24"/>
          <w:highlight w:val="yellow"/>
        </w:rPr>
        <w:t xml:space="preserve">The proposer shall describe the immunity to multi-path reception. Simulation results using the channel model defined in section 5.2 of </w:t>
      </w:r>
      <w:r w:rsidR="00455FDD" w:rsidRPr="006B0FC2">
        <w:rPr>
          <w:rFonts w:ascii="Times New Roman" w:hAnsi="Times New Roman"/>
          <w:sz w:val="24"/>
          <w:highlight w:val="yellow"/>
        </w:rPr>
        <w:t>the I</w:t>
      </w:r>
      <w:r w:rsidR="0098628C" w:rsidRPr="006B0FC2">
        <w:rPr>
          <w:rFonts w:ascii="Times New Roman" w:hAnsi="Times New Roman"/>
          <w:sz w:val="24"/>
          <w:highlight w:val="yellow"/>
        </w:rPr>
        <w:t>G report (DCN 15-17-0528-01)</w:t>
      </w:r>
      <w:r w:rsidRPr="006B0FC2">
        <w:rPr>
          <w:rFonts w:ascii="Times New Roman" w:hAnsi="Times New Roman"/>
          <w:sz w:val="24"/>
          <w:highlight w:val="yellow"/>
        </w:rPr>
        <w:t xml:space="preserve"> (outdoor urban, </w:t>
      </w:r>
      <w:proofErr w:type="spellStart"/>
      <w:r w:rsidRPr="006B0FC2">
        <w:rPr>
          <w:rFonts w:ascii="Times New Roman" w:hAnsi="Times New Roman"/>
          <w:sz w:val="24"/>
          <w:highlight w:val="yellow"/>
        </w:rPr>
        <w:t>h</w:t>
      </w:r>
      <w:r w:rsidRPr="006B0FC2">
        <w:rPr>
          <w:rFonts w:ascii="Times New Roman" w:hAnsi="Times New Roman"/>
          <w:sz w:val="24"/>
          <w:highlight w:val="yellow"/>
          <w:vertAlign w:val="subscript"/>
        </w:rPr>
        <w:t>BS</w:t>
      </w:r>
      <w:proofErr w:type="spellEnd"/>
      <w:r w:rsidRPr="006B0FC2">
        <w:rPr>
          <w:rFonts w:ascii="Times New Roman" w:hAnsi="Times New Roman"/>
          <w:sz w:val="24"/>
          <w:highlight w:val="yellow"/>
        </w:rPr>
        <w:t xml:space="preserve">=140m, 3Hz Doppler) showing the impact of multi-path on the PER are recommended. </w:t>
      </w:r>
    </w:p>
    <w:p w:rsidR="004B0916" w:rsidRPr="006B0FC2" w:rsidRDefault="004B0916" w:rsidP="00101D27">
      <w:pPr>
        <w:rPr>
          <w:rFonts w:ascii="Times New Roman" w:hAnsi="Times New Roman"/>
          <w:sz w:val="24"/>
          <w:highlight w:val="yellow"/>
        </w:rPr>
      </w:pPr>
    </w:p>
    <w:p w:rsidR="0096729F" w:rsidRPr="006B0FC2" w:rsidRDefault="0096729F" w:rsidP="00101D27">
      <w:pPr>
        <w:rPr>
          <w:rFonts w:ascii="Times New Roman" w:hAnsi="Times New Roman"/>
          <w:b/>
          <w:sz w:val="24"/>
          <w:highlight w:val="yellow"/>
        </w:rPr>
      </w:pPr>
      <w:r w:rsidRPr="006B0FC2">
        <w:rPr>
          <w:rFonts w:ascii="Times New Roman" w:hAnsi="Times New Roman"/>
          <w:b/>
          <w:sz w:val="24"/>
          <w:highlight w:val="yellow"/>
        </w:rPr>
        <w:t>Interference Robustness</w:t>
      </w:r>
    </w:p>
    <w:p w:rsidR="003904E3" w:rsidRDefault="003904E3" w:rsidP="00101D27">
      <w:pPr>
        <w:rPr>
          <w:rFonts w:ascii="Times New Roman" w:hAnsi="Times New Roman"/>
          <w:sz w:val="24"/>
        </w:rPr>
      </w:pPr>
      <w:r w:rsidRPr="006B0FC2">
        <w:rPr>
          <w:rFonts w:ascii="Times New Roman" w:hAnsi="Times New Roman"/>
          <w:sz w:val="24"/>
          <w:highlight w:val="yellow"/>
        </w:rPr>
        <w:t xml:space="preserve">The proposer shall describe the immunity to interference. Simulation results using the interference model defined in section 4.3 of </w:t>
      </w:r>
      <w:r w:rsidR="0098628C" w:rsidRPr="006B0FC2">
        <w:rPr>
          <w:rFonts w:ascii="Times New Roman" w:hAnsi="Times New Roman"/>
          <w:sz w:val="24"/>
          <w:highlight w:val="yellow"/>
        </w:rPr>
        <w:t xml:space="preserve">the IG report (DCN 15-17-0528-01) </w:t>
      </w:r>
      <w:r w:rsidRPr="006B0FC2">
        <w:rPr>
          <w:rFonts w:ascii="Times New Roman" w:hAnsi="Times New Roman"/>
          <w:sz w:val="24"/>
          <w:highlight w:val="yellow"/>
        </w:rPr>
        <w:t xml:space="preserve">(Parameters: Channel model outdoor urban, </w:t>
      </w:r>
      <w:proofErr w:type="spellStart"/>
      <w:r w:rsidRPr="006B0FC2">
        <w:rPr>
          <w:rFonts w:ascii="Times New Roman" w:hAnsi="Times New Roman"/>
          <w:sz w:val="24"/>
          <w:highlight w:val="yellow"/>
        </w:rPr>
        <w:t>h</w:t>
      </w:r>
      <w:r w:rsidRPr="006B0FC2">
        <w:rPr>
          <w:rFonts w:ascii="Times New Roman" w:hAnsi="Times New Roman"/>
          <w:sz w:val="24"/>
          <w:highlight w:val="yellow"/>
          <w:vertAlign w:val="subscript"/>
        </w:rPr>
        <w:t>BS</w:t>
      </w:r>
      <w:proofErr w:type="spellEnd"/>
      <w:r w:rsidRPr="006B0FC2">
        <w:rPr>
          <w:rFonts w:ascii="Times New Roman" w:hAnsi="Times New Roman"/>
          <w:sz w:val="24"/>
          <w:highlight w:val="yellow"/>
        </w:rPr>
        <w:t>=140m) showing the impact on the PER are recommended.</w:t>
      </w:r>
    </w:p>
    <w:p w:rsidR="006213B1" w:rsidRDefault="006213B1" w:rsidP="00101D27">
      <w:pPr>
        <w:rPr>
          <w:rFonts w:ascii="Times New Roman" w:hAnsi="Times New Roman"/>
          <w:sz w:val="24"/>
        </w:rPr>
      </w:pPr>
    </w:p>
    <w:p w:rsidR="00C31B9B" w:rsidRPr="00BB00F8" w:rsidRDefault="00C31B9B" w:rsidP="006213B1">
      <w:pPr>
        <w:rPr>
          <w:rFonts w:ascii="Times New Roman" w:hAnsi="Times New Roman"/>
          <w:b/>
          <w:sz w:val="24"/>
        </w:rPr>
      </w:pPr>
    </w:p>
    <w:sectPr w:rsidR="00C31B9B" w:rsidRPr="00BB00F8" w:rsidSect="00A04F6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5A4" w:rsidRDefault="00B045A4" w:rsidP="00354D87">
      <w:r>
        <w:separator/>
      </w:r>
    </w:p>
  </w:endnote>
  <w:endnote w:type="continuationSeparator" w:id="0">
    <w:p w:rsidR="00B045A4" w:rsidRDefault="00B045A4"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F97" w:rsidRPr="002E0D21" w:rsidRDefault="002A5F97" w:rsidP="00324792">
    <w:pPr>
      <w:pStyle w:val="Fuzeile"/>
      <w:pBdr>
        <w:top w:val="thinThickSmallGap" w:sz="24" w:space="1" w:color="622423" w:themeColor="accent2" w:themeShade="7F"/>
      </w:pBdr>
      <w:tabs>
        <w:tab w:val="clear" w:pos="8640"/>
        <w:tab w:val="left" w:pos="4320"/>
        <w:tab w:val="left" w:pos="6804"/>
      </w:tabs>
      <w:rPr>
        <w:rFonts w:asciiTheme="majorHAnsi" w:eastAsiaTheme="majorEastAsia" w:hAnsiTheme="majorHAnsi" w:cstheme="majorBidi"/>
        <w:lang w:val="de-DE"/>
      </w:rPr>
    </w:pPr>
    <w:r w:rsidRPr="002E0D21">
      <w:rPr>
        <w:rFonts w:asciiTheme="majorHAnsi" w:eastAsiaTheme="majorEastAsia" w:hAnsiTheme="majorHAnsi" w:cstheme="majorBidi"/>
        <w:lang w:val="de-DE"/>
      </w:rPr>
      <w:t xml:space="preserve">Page </w:t>
    </w:r>
    <w:r>
      <w:rPr>
        <w:rFonts w:asciiTheme="minorHAnsi" w:eastAsiaTheme="minorEastAsia" w:hAnsiTheme="minorHAnsi" w:cstheme="minorBidi"/>
      </w:rPr>
      <w:fldChar w:fldCharType="begin"/>
    </w:r>
    <w:r w:rsidRPr="002E0D21">
      <w:rPr>
        <w:lang w:val="de-DE"/>
      </w:rPr>
      <w:instrText xml:space="preserve"> PAGE   \* MERGEFORMAT </w:instrText>
    </w:r>
    <w:r>
      <w:rPr>
        <w:rFonts w:asciiTheme="minorHAnsi" w:eastAsiaTheme="minorEastAsia" w:hAnsiTheme="minorHAnsi" w:cstheme="minorBidi"/>
      </w:rPr>
      <w:fldChar w:fldCharType="separate"/>
    </w:r>
    <w:r w:rsidR="00E16AC6" w:rsidRPr="00E16AC6">
      <w:rPr>
        <w:rFonts w:asciiTheme="majorHAnsi" w:eastAsiaTheme="majorEastAsia" w:hAnsiTheme="majorHAnsi" w:cstheme="majorBidi"/>
        <w:noProof/>
        <w:lang w:val="de-DE"/>
      </w:rPr>
      <w:t>6</w:t>
    </w:r>
    <w:r>
      <w:rPr>
        <w:rFonts w:asciiTheme="majorHAnsi" w:eastAsiaTheme="majorEastAsia" w:hAnsiTheme="majorHAnsi" w:cstheme="majorBidi"/>
        <w:noProof/>
      </w:rPr>
      <w:fldChar w:fldCharType="end"/>
    </w:r>
    <w:r w:rsidR="00324792" w:rsidRPr="002E0D21">
      <w:rPr>
        <w:rFonts w:asciiTheme="majorHAnsi" w:eastAsiaTheme="majorEastAsia" w:hAnsiTheme="majorHAnsi" w:cstheme="majorBidi"/>
        <w:noProof/>
        <w:lang w:val="de-DE"/>
      </w:rPr>
      <w:tab/>
    </w:r>
    <w:r w:rsidR="00324792" w:rsidRPr="002E0D21">
      <w:rPr>
        <w:rFonts w:asciiTheme="majorHAnsi" w:eastAsiaTheme="majorEastAsia" w:hAnsiTheme="majorHAnsi" w:cstheme="majorBidi"/>
        <w:noProof/>
        <w:lang w:val="de-DE"/>
      </w:rPr>
      <w:tab/>
      <w:t>Joerg ROBERT (</w:t>
    </w:r>
    <w:r w:rsidR="00EE60A7">
      <w:rPr>
        <w:rFonts w:asciiTheme="majorHAnsi" w:eastAsiaTheme="majorEastAsia" w:hAnsiTheme="majorHAnsi" w:cstheme="majorBidi"/>
        <w:noProof/>
        <w:lang w:val="de-DE"/>
      </w:rPr>
      <w:t>TU Ilmenau/Fr. IIS</w:t>
    </w:r>
    <w:r w:rsidR="00324792" w:rsidRPr="002E0D21">
      <w:rPr>
        <w:rFonts w:asciiTheme="majorHAnsi" w:eastAsiaTheme="majorEastAsia" w:hAnsiTheme="majorHAnsi" w:cstheme="majorBidi"/>
        <w:noProof/>
        <w:lang w:val="de-DE"/>
      </w:rPr>
      <w:t>)</w:t>
    </w:r>
  </w:p>
  <w:p w:rsidR="002A5F97" w:rsidRPr="002E0D21" w:rsidRDefault="002A5F97">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5A4" w:rsidRDefault="00B045A4" w:rsidP="00354D87">
      <w:r>
        <w:separator/>
      </w:r>
    </w:p>
  </w:footnote>
  <w:footnote w:type="continuationSeparator" w:id="0">
    <w:p w:rsidR="00B045A4" w:rsidRDefault="00B045A4" w:rsidP="0035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0B" w:rsidRPr="00F25262" w:rsidRDefault="006B3F89" w:rsidP="008502EC">
    <w:pPr>
      <w:pStyle w:val="Kopfzeile"/>
      <w:pBdr>
        <w:bottom w:val="single" w:sz="4" w:space="1" w:color="auto"/>
      </w:pBdr>
      <w:tabs>
        <w:tab w:val="left" w:pos="3810"/>
      </w:tabs>
      <w:rPr>
        <w:rFonts w:ascii="Times New Roman" w:hAnsi="Times New Roman"/>
      </w:rPr>
    </w:pPr>
    <w:r>
      <w:rPr>
        <w:rFonts w:ascii="Times New Roman" w:hAnsi="Times New Roman"/>
      </w:rPr>
      <w:t>March</w:t>
    </w:r>
    <w:r w:rsidR="002E0D21">
      <w:rPr>
        <w:rFonts w:ascii="Times New Roman" w:hAnsi="Times New Roman"/>
      </w:rPr>
      <w:t xml:space="preserve"> 2024</w:t>
    </w:r>
    <w:r w:rsidR="00741768" w:rsidRPr="00F25262">
      <w:rPr>
        <w:rFonts w:ascii="Times New Roman" w:hAnsi="Times New Roman"/>
      </w:rPr>
      <w:tab/>
    </w:r>
    <w:r w:rsidR="003E7380" w:rsidRPr="00F25262">
      <w:rPr>
        <w:rFonts w:ascii="Times New Roman" w:hAnsi="Times New Roman"/>
      </w:rPr>
      <w:t xml:space="preserve">                                                       </w:t>
    </w:r>
    <w:r w:rsidR="0065656E">
      <w:rPr>
        <w:rFonts w:ascii="Times New Roman" w:hAnsi="Times New Roman"/>
      </w:rPr>
      <w:t xml:space="preserve">                      </w:t>
    </w:r>
    <w:r w:rsidR="003E2107">
      <w:rPr>
        <w:rFonts w:ascii="Times New Roman" w:hAnsi="Times New Roman"/>
      </w:rPr>
      <w:t xml:space="preserve">DCN </w:t>
    </w:r>
    <w:r w:rsidR="002E0D21">
      <w:rPr>
        <w:rFonts w:ascii="Times New Roman" w:hAnsi="Times New Roman"/>
      </w:rPr>
      <w:t>15-</w:t>
    </w:r>
    <w:r w:rsidR="00597C39">
      <w:rPr>
        <w:rFonts w:ascii="Times New Roman" w:hAnsi="Times New Roman"/>
      </w:rPr>
      <w:t>24-00</w:t>
    </w:r>
    <w:r w:rsidR="002E0D21">
      <w:rPr>
        <w:rFonts w:ascii="Times New Roman" w:hAnsi="Times New Roman"/>
      </w:rPr>
      <w:t>61-0</w:t>
    </w:r>
    <w:r w:rsidR="00E16AC6">
      <w:rPr>
        <w:rFonts w:ascii="Times New Roman" w:hAnsi="Times New Roman"/>
      </w:rPr>
      <w:t>2</w:t>
    </w:r>
    <w:r w:rsidR="002E0D21">
      <w:rPr>
        <w:rFonts w:ascii="Times New Roman" w:hAnsi="Times New Roman"/>
      </w:rPr>
      <w:t>-004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9844F5"/>
    <w:multiLevelType w:val="hybridMultilevel"/>
    <w:tmpl w:val="3DC08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A0E1276"/>
    <w:multiLevelType w:val="hybridMultilevel"/>
    <w:tmpl w:val="794A9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D66A30"/>
    <w:multiLevelType w:val="hybridMultilevel"/>
    <w:tmpl w:val="DEA87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27"/>
  </w:num>
  <w:num w:numId="4">
    <w:abstractNumId w:val="4"/>
  </w:num>
  <w:num w:numId="5">
    <w:abstractNumId w:val="25"/>
  </w:num>
  <w:num w:numId="6">
    <w:abstractNumId w:val="19"/>
  </w:num>
  <w:num w:numId="7">
    <w:abstractNumId w:val="17"/>
  </w:num>
  <w:num w:numId="8">
    <w:abstractNumId w:val="21"/>
  </w:num>
  <w:num w:numId="9">
    <w:abstractNumId w:val="1"/>
  </w:num>
  <w:num w:numId="10">
    <w:abstractNumId w:val="23"/>
  </w:num>
  <w:num w:numId="11">
    <w:abstractNumId w:val="24"/>
  </w:num>
  <w:num w:numId="12">
    <w:abstractNumId w:val="16"/>
  </w:num>
  <w:num w:numId="13">
    <w:abstractNumId w:val="14"/>
  </w:num>
  <w:num w:numId="14">
    <w:abstractNumId w:val="8"/>
  </w:num>
  <w:num w:numId="15">
    <w:abstractNumId w:val="0"/>
  </w:num>
  <w:num w:numId="16">
    <w:abstractNumId w:val="3"/>
  </w:num>
  <w:num w:numId="17">
    <w:abstractNumId w:val="26"/>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 w:numId="26">
    <w:abstractNumId w:val="20"/>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CD"/>
    <w:rsid w:val="000066A7"/>
    <w:rsid w:val="00020614"/>
    <w:rsid w:val="000253B4"/>
    <w:rsid w:val="00031759"/>
    <w:rsid w:val="00033DCD"/>
    <w:rsid w:val="00041E88"/>
    <w:rsid w:val="00052070"/>
    <w:rsid w:val="00076223"/>
    <w:rsid w:val="00084CB1"/>
    <w:rsid w:val="00091B77"/>
    <w:rsid w:val="0009389A"/>
    <w:rsid w:val="000A24C5"/>
    <w:rsid w:val="000A258E"/>
    <w:rsid w:val="000B132C"/>
    <w:rsid w:val="000C4AE4"/>
    <w:rsid w:val="000C6BBD"/>
    <w:rsid w:val="000C7273"/>
    <w:rsid w:val="000D0B2A"/>
    <w:rsid w:val="000E6D81"/>
    <w:rsid w:val="000E7751"/>
    <w:rsid w:val="000E77DD"/>
    <w:rsid w:val="000F5E7D"/>
    <w:rsid w:val="0010089C"/>
    <w:rsid w:val="00101D27"/>
    <w:rsid w:val="00104491"/>
    <w:rsid w:val="001063EA"/>
    <w:rsid w:val="001074E7"/>
    <w:rsid w:val="00111A9D"/>
    <w:rsid w:val="00116C82"/>
    <w:rsid w:val="00117F02"/>
    <w:rsid w:val="0012435F"/>
    <w:rsid w:val="00124A9C"/>
    <w:rsid w:val="00130D35"/>
    <w:rsid w:val="00147EB8"/>
    <w:rsid w:val="001525A3"/>
    <w:rsid w:val="00155BCD"/>
    <w:rsid w:val="001562B6"/>
    <w:rsid w:val="00162582"/>
    <w:rsid w:val="0016533C"/>
    <w:rsid w:val="00165395"/>
    <w:rsid w:val="00166161"/>
    <w:rsid w:val="00171534"/>
    <w:rsid w:val="00176212"/>
    <w:rsid w:val="00192FFD"/>
    <w:rsid w:val="00193929"/>
    <w:rsid w:val="00197501"/>
    <w:rsid w:val="001B3AFD"/>
    <w:rsid w:val="001C3869"/>
    <w:rsid w:val="001C552C"/>
    <w:rsid w:val="001C5999"/>
    <w:rsid w:val="001D785C"/>
    <w:rsid w:val="001E36B4"/>
    <w:rsid w:val="001E3AD2"/>
    <w:rsid w:val="001E4DFE"/>
    <w:rsid w:val="001F1D16"/>
    <w:rsid w:val="001F56C8"/>
    <w:rsid w:val="001F7EED"/>
    <w:rsid w:val="00201F8E"/>
    <w:rsid w:val="00203932"/>
    <w:rsid w:val="00206B33"/>
    <w:rsid w:val="00210083"/>
    <w:rsid w:val="002101DC"/>
    <w:rsid w:val="002103EF"/>
    <w:rsid w:val="00212F3D"/>
    <w:rsid w:val="00216ED8"/>
    <w:rsid w:val="00222EB2"/>
    <w:rsid w:val="00224E40"/>
    <w:rsid w:val="00225D2C"/>
    <w:rsid w:val="002267C6"/>
    <w:rsid w:val="00230B79"/>
    <w:rsid w:val="002311C7"/>
    <w:rsid w:val="00241083"/>
    <w:rsid w:val="00241D6A"/>
    <w:rsid w:val="00242DF6"/>
    <w:rsid w:val="00244A9B"/>
    <w:rsid w:val="00246C2E"/>
    <w:rsid w:val="00251237"/>
    <w:rsid w:val="00251A14"/>
    <w:rsid w:val="00266871"/>
    <w:rsid w:val="0026756E"/>
    <w:rsid w:val="00274488"/>
    <w:rsid w:val="00286DB4"/>
    <w:rsid w:val="002A0116"/>
    <w:rsid w:val="002A0760"/>
    <w:rsid w:val="002A5F97"/>
    <w:rsid w:val="002B1E2B"/>
    <w:rsid w:val="002D0099"/>
    <w:rsid w:val="002D0E47"/>
    <w:rsid w:val="002D1689"/>
    <w:rsid w:val="002D7895"/>
    <w:rsid w:val="002E0D21"/>
    <w:rsid w:val="002E5C05"/>
    <w:rsid w:val="002F0036"/>
    <w:rsid w:val="002F1D81"/>
    <w:rsid w:val="002F3110"/>
    <w:rsid w:val="002F624D"/>
    <w:rsid w:val="002F68F1"/>
    <w:rsid w:val="0030046B"/>
    <w:rsid w:val="00300EFB"/>
    <w:rsid w:val="00304EBF"/>
    <w:rsid w:val="00310206"/>
    <w:rsid w:val="00313D1D"/>
    <w:rsid w:val="003176A4"/>
    <w:rsid w:val="00320426"/>
    <w:rsid w:val="0032133E"/>
    <w:rsid w:val="00324792"/>
    <w:rsid w:val="003259B3"/>
    <w:rsid w:val="00330017"/>
    <w:rsid w:val="00331BC5"/>
    <w:rsid w:val="003340CC"/>
    <w:rsid w:val="003354A2"/>
    <w:rsid w:val="00350C3C"/>
    <w:rsid w:val="00351DCA"/>
    <w:rsid w:val="00354D87"/>
    <w:rsid w:val="003553B5"/>
    <w:rsid w:val="00356A76"/>
    <w:rsid w:val="00357B1B"/>
    <w:rsid w:val="003712DD"/>
    <w:rsid w:val="00373859"/>
    <w:rsid w:val="00382951"/>
    <w:rsid w:val="00385E24"/>
    <w:rsid w:val="003904E3"/>
    <w:rsid w:val="00390853"/>
    <w:rsid w:val="00393414"/>
    <w:rsid w:val="003B2345"/>
    <w:rsid w:val="003B47A6"/>
    <w:rsid w:val="003C6636"/>
    <w:rsid w:val="003C7564"/>
    <w:rsid w:val="003D5E6E"/>
    <w:rsid w:val="003D64C5"/>
    <w:rsid w:val="003E0B19"/>
    <w:rsid w:val="003E2107"/>
    <w:rsid w:val="003E7380"/>
    <w:rsid w:val="003F05F8"/>
    <w:rsid w:val="00407D0D"/>
    <w:rsid w:val="004103AE"/>
    <w:rsid w:val="004140FB"/>
    <w:rsid w:val="0042184D"/>
    <w:rsid w:val="00422718"/>
    <w:rsid w:val="00425459"/>
    <w:rsid w:val="00432AEE"/>
    <w:rsid w:val="00437975"/>
    <w:rsid w:val="00440877"/>
    <w:rsid w:val="0044210A"/>
    <w:rsid w:val="00450A73"/>
    <w:rsid w:val="0045239B"/>
    <w:rsid w:val="00455FDD"/>
    <w:rsid w:val="00456E49"/>
    <w:rsid w:val="004638C0"/>
    <w:rsid w:val="0046595D"/>
    <w:rsid w:val="00473E6F"/>
    <w:rsid w:val="00476628"/>
    <w:rsid w:val="00482F41"/>
    <w:rsid w:val="0048313B"/>
    <w:rsid w:val="00483FE9"/>
    <w:rsid w:val="00485E60"/>
    <w:rsid w:val="0049633E"/>
    <w:rsid w:val="004A35C7"/>
    <w:rsid w:val="004B0916"/>
    <w:rsid w:val="004B2479"/>
    <w:rsid w:val="004B6950"/>
    <w:rsid w:val="004B795F"/>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F053C"/>
    <w:rsid w:val="004F4F8D"/>
    <w:rsid w:val="004F64C1"/>
    <w:rsid w:val="005003B7"/>
    <w:rsid w:val="00502ACA"/>
    <w:rsid w:val="00515084"/>
    <w:rsid w:val="00525F25"/>
    <w:rsid w:val="00530C76"/>
    <w:rsid w:val="005360D0"/>
    <w:rsid w:val="0053663E"/>
    <w:rsid w:val="00542E94"/>
    <w:rsid w:val="00546DCB"/>
    <w:rsid w:val="00551A3C"/>
    <w:rsid w:val="005555F0"/>
    <w:rsid w:val="00556C05"/>
    <w:rsid w:val="00557305"/>
    <w:rsid w:val="00557FA0"/>
    <w:rsid w:val="0056147D"/>
    <w:rsid w:val="005659B9"/>
    <w:rsid w:val="00565D53"/>
    <w:rsid w:val="005736B6"/>
    <w:rsid w:val="0057523B"/>
    <w:rsid w:val="005807FA"/>
    <w:rsid w:val="0058744C"/>
    <w:rsid w:val="00594341"/>
    <w:rsid w:val="00594E07"/>
    <w:rsid w:val="00594F71"/>
    <w:rsid w:val="00597C39"/>
    <w:rsid w:val="005A0EA7"/>
    <w:rsid w:val="005A4CC9"/>
    <w:rsid w:val="005A5361"/>
    <w:rsid w:val="005C5F8B"/>
    <w:rsid w:val="005C6D02"/>
    <w:rsid w:val="005E575D"/>
    <w:rsid w:val="005E7412"/>
    <w:rsid w:val="005E7432"/>
    <w:rsid w:val="005E7FA6"/>
    <w:rsid w:val="005F0FD4"/>
    <w:rsid w:val="00602607"/>
    <w:rsid w:val="00604293"/>
    <w:rsid w:val="00612061"/>
    <w:rsid w:val="0061592E"/>
    <w:rsid w:val="00620A4D"/>
    <w:rsid w:val="006210BD"/>
    <w:rsid w:val="006213B1"/>
    <w:rsid w:val="00621CE2"/>
    <w:rsid w:val="00630422"/>
    <w:rsid w:val="00630DEF"/>
    <w:rsid w:val="0063281B"/>
    <w:rsid w:val="00633B10"/>
    <w:rsid w:val="00656050"/>
    <w:rsid w:val="0065656E"/>
    <w:rsid w:val="00660249"/>
    <w:rsid w:val="00660777"/>
    <w:rsid w:val="006638C3"/>
    <w:rsid w:val="006720FE"/>
    <w:rsid w:val="00673098"/>
    <w:rsid w:val="00683718"/>
    <w:rsid w:val="00687D88"/>
    <w:rsid w:val="006925A3"/>
    <w:rsid w:val="006A0005"/>
    <w:rsid w:val="006B072A"/>
    <w:rsid w:val="006B0FC2"/>
    <w:rsid w:val="006B3A00"/>
    <w:rsid w:val="006B3F89"/>
    <w:rsid w:val="006B583C"/>
    <w:rsid w:val="006B6030"/>
    <w:rsid w:val="006C1D6C"/>
    <w:rsid w:val="006C629D"/>
    <w:rsid w:val="006C7CDB"/>
    <w:rsid w:val="006D0F0F"/>
    <w:rsid w:val="006D4AB2"/>
    <w:rsid w:val="006D6658"/>
    <w:rsid w:val="006D7E5F"/>
    <w:rsid w:val="006E6BB8"/>
    <w:rsid w:val="006F245E"/>
    <w:rsid w:val="006F2580"/>
    <w:rsid w:val="006F54F5"/>
    <w:rsid w:val="006F5770"/>
    <w:rsid w:val="006F5A56"/>
    <w:rsid w:val="00716CB3"/>
    <w:rsid w:val="007335E9"/>
    <w:rsid w:val="00741768"/>
    <w:rsid w:val="007445B0"/>
    <w:rsid w:val="0074738C"/>
    <w:rsid w:val="00756831"/>
    <w:rsid w:val="00757DA1"/>
    <w:rsid w:val="00764E6F"/>
    <w:rsid w:val="0076571F"/>
    <w:rsid w:val="00765851"/>
    <w:rsid w:val="00765986"/>
    <w:rsid w:val="00772C01"/>
    <w:rsid w:val="00776587"/>
    <w:rsid w:val="00784008"/>
    <w:rsid w:val="00790F0A"/>
    <w:rsid w:val="00792D2E"/>
    <w:rsid w:val="00794809"/>
    <w:rsid w:val="007A4E7C"/>
    <w:rsid w:val="007A4F0D"/>
    <w:rsid w:val="007A7A26"/>
    <w:rsid w:val="007B102E"/>
    <w:rsid w:val="007B47AF"/>
    <w:rsid w:val="007B5F64"/>
    <w:rsid w:val="007C34E3"/>
    <w:rsid w:val="007D2469"/>
    <w:rsid w:val="007E6826"/>
    <w:rsid w:val="007F5C61"/>
    <w:rsid w:val="007F61EB"/>
    <w:rsid w:val="00806554"/>
    <w:rsid w:val="00806863"/>
    <w:rsid w:val="008108F6"/>
    <w:rsid w:val="00810A77"/>
    <w:rsid w:val="00816895"/>
    <w:rsid w:val="008222CD"/>
    <w:rsid w:val="0082392F"/>
    <w:rsid w:val="00837254"/>
    <w:rsid w:val="00837C34"/>
    <w:rsid w:val="00841E3F"/>
    <w:rsid w:val="00842724"/>
    <w:rsid w:val="008472C6"/>
    <w:rsid w:val="008502EC"/>
    <w:rsid w:val="008577EF"/>
    <w:rsid w:val="00873868"/>
    <w:rsid w:val="00875476"/>
    <w:rsid w:val="008806E3"/>
    <w:rsid w:val="00881D2E"/>
    <w:rsid w:val="00893BDE"/>
    <w:rsid w:val="00895651"/>
    <w:rsid w:val="00897B29"/>
    <w:rsid w:val="008A1E41"/>
    <w:rsid w:val="008A7AB5"/>
    <w:rsid w:val="008C6ED6"/>
    <w:rsid w:val="008D61D7"/>
    <w:rsid w:val="008E196B"/>
    <w:rsid w:val="008E3488"/>
    <w:rsid w:val="008E40DB"/>
    <w:rsid w:val="008F0AC7"/>
    <w:rsid w:val="008F2E33"/>
    <w:rsid w:val="00910DFC"/>
    <w:rsid w:val="009129E5"/>
    <w:rsid w:val="00914DC3"/>
    <w:rsid w:val="009176DE"/>
    <w:rsid w:val="00926201"/>
    <w:rsid w:val="009324CA"/>
    <w:rsid w:val="0093369A"/>
    <w:rsid w:val="00933EEB"/>
    <w:rsid w:val="009400FF"/>
    <w:rsid w:val="00940241"/>
    <w:rsid w:val="00940366"/>
    <w:rsid w:val="00940EB3"/>
    <w:rsid w:val="00943F0A"/>
    <w:rsid w:val="00952F7A"/>
    <w:rsid w:val="00956B76"/>
    <w:rsid w:val="0096587F"/>
    <w:rsid w:val="0096729F"/>
    <w:rsid w:val="00970E17"/>
    <w:rsid w:val="00971BE6"/>
    <w:rsid w:val="00977DC5"/>
    <w:rsid w:val="00984C20"/>
    <w:rsid w:val="0098628C"/>
    <w:rsid w:val="0099326B"/>
    <w:rsid w:val="0099468D"/>
    <w:rsid w:val="00995A44"/>
    <w:rsid w:val="009A3D4D"/>
    <w:rsid w:val="009A74A1"/>
    <w:rsid w:val="009B130E"/>
    <w:rsid w:val="009C2AB1"/>
    <w:rsid w:val="009C5456"/>
    <w:rsid w:val="009C604A"/>
    <w:rsid w:val="009C70E3"/>
    <w:rsid w:val="009D2CF7"/>
    <w:rsid w:val="009D3327"/>
    <w:rsid w:val="009D74BA"/>
    <w:rsid w:val="009E5CEB"/>
    <w:rsid w:val="009F2A32"/>
    <w:rsid w:val="009F422E"/>
    <w:rsid w:val="00A0164D"/>
    <w:rsid w:val="00A017C3"/>
    <w:rsid w:val="00A04F6C"/>
    <w:rsid w:val="00A12AA0"/>
    <w:rsid w:val="00A12E03"/>
    <w:rsid w:val="00A21A63"/>
    <w:rsid w:val="00A262BA"/>
    <w:rsid w:val="00A316E8"/>
    <w:rsid w:val="00A33991"/>
    <w:rsid w:val="00A36C0A"/>
    <w:rsid w:val="00A52E36"/>
    <w:rsid w:val="00A5505E"/>
    <w:rsid w:val="00A557DB"/>
    <w:rsid w:val="00A62EC7"/>
    <w:rsid w:val="00A654AC"/>
    <w:rsid w:val="00A66FD1"/>
    <w:rsid w:val="00A675A8"/>
    <w:rsid w:val="00A72CCE"/>
    <w:rsid w:val="00A72F1B"/>
    <w:rsid w:val="00A74B63"/>
    <w:rsid w:val="00A77AB6"/>
    <w:rsid w:val="00A84AE3"/>
    <w:rsid w:val="00A857CD"/>
    <w:rsid w:val="00A9175B"/>
    <w:rsid w:val="00A94987"/>
    <w:rsid w:val="00AA2E6D"/>
    <w:rsid w:val="00AA6105"/>
    <w:rsid w:val="00AC1355"/>
    <w:rsid w:val="00AC20BA"/>
    <w:rsid w:val="00AC7BC1"/>
    <w:rsid w:val="00AD443D"/>
    <w:rsid w:val="00AE0D6E"/>
    <w:rsid w:val="00AE1975"/>
    <w:rsid w:val="00AE3AE0"/>
    <w:rsid w:val="00AE3D7B"/>
    <w:rsid w:val="00AF0A44"/>
    <w:rsid w:val="00B03381"/>
    <w:rsid w:val="00B03909"/>
    <w:rsid w:val="00B041C2"/>
    <w:rsid w:val="00B045A4"/>
    <w:rsid w:val="00B06DE1"/>
    <w:rsid w:val="00B1271A"/>
    <w:rsid w:val="00B22CD2"/>
    <w:rsid w:val="00B236FC"/>
    <w:rsid w:val="00B35F55"/>
    <w:rsid w:val="00B42B97"/>
    <w:rsid w:val="00B47A99"/>
    <w:rsid w:val="00B51613"/>
    <w:rsid w:val="00B53B05"/>
    <w:rsid w:val="00B54083"/>
    <w:rsid w:val="00B55CCB"/>
    <w:rsid w:val="00B62257"/>
    <w:rsid w:val="00B70B36"/>
    <w:rsid w:val="00B801B0"/>
    <w:rsid w:val="00B81BFE"/>
    <w:rsid w:val="00B8251A"/>
    <w:rsid w:val="00B83089"/>
    <w:rsid w:val="00B90010"/>
    <w:rsid w:val="00B94131"/>
    <w:rsid w:val="00B94C41"/>
    <w:rsid w:val="00B97F65"/>
    <w:rsid w:val="00BB00F8"/>
    <w:rsid w:val="00BB02E8"/>
    <w:rsid w:val="00BD4FEE"/>
    <w:rsid w:val="00BD71DD"/>
    <w:rsid w:val="00BE3AB4"/>
    <w:rsid w:val="00BF43DB"/>
    <w:rsid w:val="00C0102C"/>
    <w:rsid w:val="00C10FB8"/>
    <w:rsid w:val="00C205A4"/>
    <w:rsid w:val="00C24096"/>
    <w:rsid w:val="00C24769"/>
    <w:rsid w:val="00C314AB"/>
    <w:rsid w:val="00C31B9B"/>
    <w:rsid w:val="00C34229"/>
    <w:rsid w:val="00C3620D"/>
    <w:rsid w:val="00C41895"/>
    <w:rsid w:val="00C45AA1"/>
    <w:rsid w:val="00C54F14"/>
    <w:rsid w:val="00C72007"/>
    <w:rsid w:val="00C7486A"/>
    <w:rsid w:val="00C82BBC"/>
    <w:rsid w:val="00C8480C"/>
    <w:rsid w:val="00C84E8B"/>
    <w:rsid w:val="00C85DFA"/>
    <w:rsid w:val="00C9000B"/>
    <w:rsid w:val="00C9277A"/>
    <w:rsid w:val="00C94AD3"/>
    <w:rsid w:val="00C958A2"/>
    <w:rsid w:val="00C97A77"/>
    <w:rsid w:val="00CA0151"/>
    <w:rsid w:val="00CA14D1"/>
    <w:rsid w:val="00CA17CD"/>
    <w:rsid w:val="00CA1A3A"/>
    <w:rsid w:val="00CA1E38"/>
    <w:rsid w:val="00CA1F5B"/>
    <w:rsid w:val="00CA49AC"/>
    <w:rsid w:val="00CA4E0F"/>
    <w:rsid w:val="00CA5B72"/>
    <w:rsid w:val="00CA6846"/>
    <w:rsid w:val="00CB019A"/>
    <w:rsid w:val="00CB0A6A"/>
    <w:rsid w:val="00CB3DEC"/>
    <w:rsid w:val="00CC140F"/>
    <w:rsid w:val="00CD643A"/>
    <w:rsid w:val="00CE2EE7"/>
    <w:rsid w:val="00CE5FE7"/>
    <w:rsid w:val="00CE78F1"/>
    <w:rsid w:val="00CF2C4A"/>
    <w:rsid w:val="00CF432A"/>
    <w:rsid w:val="00CF4C01"/>
    <w:rsid w:val="00CF54D2"/>
    <w:rsid w:val="00D005FC"/>
    <w:rsid w:val="00D00B7B"/>
    <w:rsid w:val="00D01750"/>
    <w:rsid w:val="00D04732"/>
    <w:rsid w:val="00D105F2"/>
    <w:rsid w:val="00D10EF4"/>
    <w:rsid w:val="00D16B42"/>
    <w:rsid w:val="00D2765A"/>
    <w:rsid w:val="00D31876"/>
    <w:rsid w:val="00D34CE1"/>
    <w:rsid w:val="00D3692A"/>
    <w:rsid w:val="00D37286"/>
    <w:rsid w:val="00D452D5"/>
    <w:rsid w:val="00D51BB3"/>
    <w:rsid w:val="00D53A82"/>
    <w:rsid w:val="00D5420E"/>
    <w:rsid w:val="00D62676"/>
    <w:rsid w:val="00D70F0D"/>
    <w:rsid w:val="00D76629"/>
    <w:rsid w:val="00D77334"/>
    <w:rsid w:val="00D80300"/>
    <w:rsid w:val="00D90CC4"/>
    <w:rsid w:val="00D94F44"/>
    <w:rsid w:val="00DA0BCA"/>
    <w:rsid w:val="00DA2153"/>
    <w:rsid w:val="00DA2723"/>
    <w:rsid w:val="00DA4446"/>
    <w:rsid w:val="00DB3C78"/>
    <w:rsid w:val="00DB53EA"/>
    <w:rsid w:val="00DB6B88"/>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F3B9D"/>
    <w:rsid w:val="00DF650E"/>
    <w:rsid w:val="00DF7B3B"/>
    <w:rsid w:val="00E11BF6"/>
    <w:rsid w:val="00E16AC6"/>
    <w:rsid w:val="00E24A91"/>
    <w:rsid w:val="00E4007E"/>
    <w:rsid w:val="00E43220"/>
    <w:rsid w:val="00E50744"/>
    <w:rsid w:val="00E5551E"/>
    <w:rsid w:val="00E5552C"/>
    <w:rsid w:val="00E64D33"/>
    <w:rsid w:val="00E706FD"/>
    <w:rsid w:val="00E7409E"/>
    <w:rsid w:val="00E747DC"/>
    <w:rsid w:val="00E751F6"/>
    <w:rsid w:val="00E84812"/>
    <w:rsid w:val="00E9017A"/>
    <w:rsid w:val="00E91655"/>
    <w:rsid w:val="00E91777"/>
    <w:rsid w:val="00EA31E9"/>
    <w:rsid w:val="00EA34BC"/>
    <w:rsid w:val="00EB6CD8"/>
    <w:rsid w:val="00EC3675"/>
    <w:rsid w:val="00EC442B"/>
    <w:rsid w:val="00ED0DF4"/>
    <w:rsid w:val="00ED1A46"/>
    <w:rsid w:val="00ED555C"/>
    <w:rsid w:val="00ED6C57"/>
    <w:rsid w:val="00EE1CD7"/>
    <w:rsid w:val="00EE60A7"/>
    <w:rsid w:val="00EE6620"/>
    <w:rsid w:val="00EF74D1"/>
    <w:rsid w:val="00EF7830"/>
    <w:rsid w:val="00F10220"/>
    <w:rsid w:val="00F127EA"/>
    <w:rsid w:val="00F23A1C"/>
    <w:rsid w:val="00F25262"/>
    <w:rsid w:val="00F264F5"/>
    <w:rsid w:val="00F27F81"/>
    <w:rsid w:val="00F3372B"/>
    <w:rsid w:val="00F457FD"/>
    <w:rsid w:val="00F5484B"/>
    <w:rsid w:val="00F70359"/>
    <w:rsid w:val="00F708EF"/>
    <w:rsid w:val="00F7213E"/>
    <w:rsid w:val="00F87503"/>
    <w:rsid w:val="00FA0C39"/>
    <w:rsid w:val="00FB1080"/>
    <w:rsid w:val="00FB27E4"/>
    <w:rsid w:val="00FB2CEF"/>
    <w:rsid w:val="00FD10FB"/>
    <w:rsid w:val="00FD3D20"/>
    <w:rsid w:val="00FE1060"/>
    <w:rsid w:val="00FE3148"/>
    <w:rsid w:val="00FF0677"/>
    <w:rsid w:val="00FF190A"/>
    <w:rsid w:val="00FF1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DF808"/>
  <w15:docId w15:val="{74B5AA30-CBDC-4B28-8723-71EB7117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erg.robert@tu-ilmenau.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C66B6B"/>
    <w:rsid w:val="00024DBA"/>
    <w:rsid w:val="00120168"/>
    <w:rsid w:val="00123A24"/>
    <w:rsid w:val="0017435E"/>
    <w:rsid w:val="001B4ACB"/>
    <w:rsid w:val="001C1C12"/>
    <w:rsid w:val="001F0713"/>
    <w:rsid w:val="0024577E"/>
    <w:rsid w:val="002C3FE4"/>
    <w:rsid w:val="00311BF5"/>
    <w:rsid w:val="00381EC7"/>
    <w:rsid w:val="003D6B35"/>
    <w:rsid w:val="004462EC"/>
    <w:rsid w:val="00474D2A"/>
    <w:rsid w:val="004A5C70"/>
    <w:rsid w:val="004C3BD0"/>
    <w:rsid w:val="00624B21"/>
    <w:rsid w:val="00645BA6"/>
    <w:rsid w:val="006C463E"/>
    <w:rsid w:val="006D5A12"/>
    <w:rsid w:val="00706254"/>
    <w:rsid w:val="00791791"/>
    <w:rsid w:val="007F302E"/>
    <w:rsid w:val="00840435"/>
    <w:rsid w:val="0085795F"/>
    <w:rsid w:val="009259D7"/>
    <w:rsid w:val="009B0A13"/>
    <w:rsid w:val="009D1AD8"/>
    <w:rsid w:val="00AD2423"/>
    <w:rsid w:val="00B95A88"/>
    <w:rsid w:val="00BC5680"/>
    <w:rsid w:val="00C66B6B"/>
    <w:rsid w:val="00CF4D52"/>
    <w:rsid w:val="00DC7B3D"/>
    <w:rsid w:val="00DD6432"/>
    <w:rsid w:val="00E3052E"/>
    <w:rsid w:val="00E5262B"/>
    <w:rsid w:val="00E84986"/>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 w:type="paragraph" w:customStyle="1" w:styleId="ED75DF0300F24142AF389CE0710D873B">
    <w:name w:val="ED75DF0300F24142AF389CE0710D873B"/>
    <w:rsid w:val="00024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DA57-2F58-4A06-AD31-7F8F149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780</Words>
  <Characters>4921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802.15.4 Next Generation SUN PHY Technical Guidance Document</vt:lpstr>
      <vt:lpstr>Technical Guidance Document</vt:lpstr>
    </vt:vector>
  </TitlesOfParts>
  <Company>FAU Erlangen-Nuernberg</Company>
  <LinksUpToDate>false</LinksUpToDate>
  <CharactersWithSpaces>5690</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 Next Generation SUN PHY Technical Guidance Document</dc:title>
  <dc:creator>Joerg Robert</dc:creator>
  <cp:lastModifiedBy>Robert, Jörg</cp:lastModifiedBy>
  <cp:revision>13</cp:revision>
  <dcterms:created xsi:type="dcterms:W3CDTF">2024-03-13T21:27:00Z</dcterms:created>
  <dcterms:modified xsi:type="dcterms:W3CDTF">2024-03-14T21:31:00Z</dcterms:modified>
  <cp:category>802.15.4w</cp:category>
</cp:coreProperties>
</file>