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58E46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8"/>
          <w:lang w:eastAsia="ar-SA"/>
        </w:rPr>
      </w:pPr>
      <w:bookmarkStart w:id="0" w:name="_Int_OjjVFWmA"/>
      <w:r w:rsidRPr="58E4657D">
        <w:rPr>
          <w:rFonts w:eastAsia="DejaVu Sans"/>
          <w:b/>
          <w:kern w:val="1"/>
          <w:sz w:val="28"/>
          <w:szCs w:val="28"/>
          <w:lang w:eastAsia="ar-SA"/>
        </w:rPr>
        <w:t>IEEE P802.15</w:t>
      </w:r>
      <w:bookmarkEnd w:id="0"/>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4A5899F">
        <w:trPr>
          <w:trHeight w:val="582"/>
        </w:trPr>
        <w:tc>
          <w:tcPr>
            <w:tcW w:w="628" w:type="pct"/>
            <w:shd w:val="clear" w:color="auto" w:fill="auto"/>
          </w:tcPr>
          <w:p w14:paraId="3813EB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4A5899F">
        <w:trPr>
          <w:trHeight w:val="589"/>
        </w:trPr>
        <w:tc>
          <w:tcPr>
            <w:tcW w:w="628" w:type="pct"/>
            <w:shd w:val="clear" w:color="auto" w:fill="auto"/>
          </w:tcPr>
          <w:p w14:paraId="2DC3A98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324D6A85" w:rsidR="00846BB8" w:rsidRPr="00D63887" w:rsidRDefault="006010BE" w:rsidP="5CB09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Pr>
                <w:rFonts w:eastAsia="DejaVu Sans"/>
                <w:b/>
                <w:bCs/>
                <w:kern w:val="1"/>
                <w:lang w:eastAsia="ar-SA"/>
              </w:rPr>
              <w:t>Low Energy</w:t>
            </w:r>
            <w:r w:rsidR="00252C7E">
              <w:rPr>
                <w:rFonts w:eastAsia="DejaVu Sans"/>
                <w:b/>
                <w:bCs/>
                <w:kern w:val="1"/>
                <w:lang w:eastAsia="ar-SA"/>
              </w:rPr>
              <w:t xml:space="preserve"> UWB PHY </w:t>
            </w:r>
            <w:r w:rsidR="00583447">
              <w:rPr>
                <w:rFonts w:eastAsia="DejaVu Sans"/>
                <w:b/>
                <w:bCs/>
                <w:kern w:val="1"/>
                <w:lang w:eastAsia="ar-SA"/>
              </w:rPr>
              <w:t xml:space="preserve">Proposed Comments Resolution for Comments </w:t>
            </w:r>
            <w:r w:rsidR="00E702A9">
              <w:rPr>
                <w:rFonts w:eastAsia="DejaVu Sans"/>
                <w:b/>
                <w:bCs/>
                <w:kern w:val="1"/>
                <w:lang w:eastAsia="ar-SA"/>
              </w:rPr>
              <w:t>#66 and #75</w:t>
            </w:r>
          </w:p>
        </w:tc>
      </w:tr>
      <w:tr w:rsidR="00846BB8" w:rsidRPr="007A6B39" w14:paraId="18926DCF" w14:textId="77777777" w:rsidTr="04A5899F">
        <w:trPr>
          <w:trHeight w:val="659"/>
        </w:trPr>
        <w:tc>
          <w:tcPr>
            <w:tcW w:w="628" w:type="pct"/>
            <w:shd w:val="clear" w:color="auto" w:fill="auto"/>
          </w:tcPr>
          <w:p w14:paraId="30FE92AF"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70702037" w:rsidR="00846BB8" w:rsidRPr="007A6B39" w:rsidRDefault="00E702A9" w:rsidP="4AD7B4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DejaVu Sans"/>
                <w:lang w:eastAsia="ar-SA"/>
              </w:rPr>
            </w:pPr>
            <w:r>
              <w:rPr>
                <w:rFonts w:eastAsia="DejaVu Sans"/>
                <w:lang w:eastAsia="ar-SA"/>
              </w:rPr>
              <w:t>October</w:t>
            </w:r>
            <w:r w:rsidR="00D12DE8">
              <w:rPr>
                <w:rFonts w:eastAsia="DejaVu Sans"/>
                <w:lang w:eastAsia="ar-SA"/>
              </w:rPr>
              <w:t xml:space="preserve"> </w:t>
            </w:r>
            <w:r w:rsidR="00D12DE8" w:rsidRPr="4AD7B417">
              <w:rPr>
                <w:rFonts w:eastAsia="DejaVu Sans"/>
                <w:lang w:eastAsia="ar-SA"/>
              </w:rPr>
              <w:t>2023</w:t>
            </w:r>
          </w:p>
        </w:tc>
      </w:tr>
      <w:tr w:rsidR="00846BB8" w:rsidRPr="007A6B39" w14:paraId="7220C350" w14:textId="77777777" w:rsidTr="04A5899F">
        <w:trPr>
          <w:trHeight w:val="856"/>
        </w:trPr>
        <w:tc>
          <w:tcPr>
            <w:tcW w:w="628" w:type="pct"/>
            <w:shd w:val="clear" w:color="auto" w:fill="auto"/>
          </w:tcPr>
          <w:p w14:paraId="448B603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35504EDA" w:rsidR="007A69C2" w:rsidRPr="007A69C2" w:rsidRDefault="004F2008" w:rsidP="756D4A73">
            <w:r>
              <w:t>Frederic Nabki</w:t>
            </w:r>
            <w:r w:rsidR="65642AB6">
              <w:t xml:space="preserve"> </w:t>
            </w:r>
            <w:r w:rsidR="00E2552E">
              <w:t xml:space="preserve">- </w:t>
            </w:r>
            <w:r w:rsidR="03848CAE">
              <w:t>Mohammad Rahmani</w:t>
            </w:r>
            <w:r w:rsidR="00E702A9">
              <w:t xml:space="preserve">, </w:t>
            </w:r>
            <w:r w:rsidR="00DC0B4E">
              <w:t xml:space="preserve">Michiel Soer, </w:t>
            </w:r>
            <w:r w:rsidR="001B7821">
              <w:t>Eric Gauthier</w:t>
            </w:r>
            <w:r w:rsidR="00DC0B4E">
              <w:t>,</w:t>
            </w:r>
            <w:r w:rsidR="03848CAE">
              <w:t xml:space="preserve"> </w:t>
            </w:r>
            <w:r w:rsidR="00DC0B4E">
              <w:t xml:space="preserve">Larry Zakaib </w:t>
            </w:r>
            <w:r w:rsidR="03848CAE">
              <w:t>(Spark Microsystems) -</w:t>
            </w:r>
            <w:r w:rsidR="00E2552E">
              <w:t xml:space="preserve"> Ben</w:t>
            </w:r>
            <w:r w:rsidR="009C2C05">
              <w:t>jamin Rolfe (Blind Creek Associates)</w:t>
            </w:r>
            <w:r w:rsidR="00DC0B4E">
              <w:t xml:space="preserve"> -</w:t>
            </w:r>
            <w:r w:rsidR="7CC9FEB2">
              <w:t xml:space="preserve"> </w:t>
            </w:r>
            <w:r w:rsidR="00DC0B4E">
              <w:t xml:space="preserve">Dries Neirynck (Ultra Radio Ltd) </w:t>
            </w:r>
            <w:r w:rsidR="10DC9E63">
              <w:t>- Boris Dane</w:t>
            </w:r>
            <w:r w:rsidR="1A2CC3AC">
              <w:t>v - David Barras (3dB Access)</w:t>
            </w:r>
          </w:p>
        </w:tc>
      </w:tr>
      <w:tr w:rsidR="00846BB8" w:rsidRPr="007A6B39" w14:paraId="2068100D" w14:textId="77777777" w:rsidTr="04A5899F">
        <w:trPr>
          <w:trHeight w:val="543"/>
        </w:trPr>
        <w:tc>
          <w:tcPr>
            <w:tcW w:w="628" w:type="pct"/>
            <w:shd w:val="clear" w:color="auto" w:fill="auto"/>
          </w:tcPr>
          <w:p w14:paraId="6DF1CD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1908E18E"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p>
        </w:tc>
      </w:tr>
      <w:tr w:rsidR="00846BB8" w:rsidRPr="007A6B39" w14:paraId="4C9773D7" w14:textId="77777777" w:rsidTr="04A5899F">
        <w:trPr>
          <w:trHeight w:val="533"/>
        </w:trPr>
        <w:tc>
          <w:tcPr>
            <w:tcW w:w="628" w:type="pct"/>
            <w:shd w:val="clear" w:color="auto" w:fill="auto"/>
          </w:tcPr>
          <w:p w14:paraId="533C9884"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4A5899F">
        <w:trPr>
          <w:trHeight w:val="880"/>
        </w:trPr>
        <w:tc>
          <w:tcPr>
            <w:tcW w:w="628" w:type="pct"/>
            <w:shd w:val="clear" w:color="auto" w:fill="auto"/>
          </w:tcPr>
          <w:p w14:paraId="6943DF7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58BEAA0" w:rsidR="00846BB8" w:rsidRPr="00782A24" w:rsidRDefault="00D43FF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 w:rsidRPr="00782A24">
              <w:t xml:space="preserve">To propose </w:t>
            </w:r>
            <w:r w:rsidR="00C63476" w:rsidRPr="00782A24">
              <w:t xml:space="preserve">resolution to </w:t>
            </w:r>
            <w:r w:rsidR="006713AF">
              <w:t>L</w:t>
            </w:r>
            <w:r w:rsidR="006E3F34">
              <w:t>E</w:t>
            </w:r>
            <w:r w:rsidR="006713AF">
              <w:t xml:space="preserve"> UWB PHY</w:t>
            </w:r>
            <w:r w:rsidR="0020319A" w:rsidRPr="00782A24">
              <w:t xml:space="preserve"> comments </w:t>
            </w:r>
            <w:r w:rsidR="0020319A">
              <w:t>for</w:t>
            </w:r>
            <w:r w:rsidR="006713AF">
              <w:t xml:space="preserve"> Clause 33 of </w:t>
            </w:r>
            <w:r w:rsidR="00782A24" w:rsidRPr="00782A24">
              <w:t>“P802.15.4ab™/D (pre-ballot) B Draft Standard for Low-Rate Wireless Networks”</w:t>
            </w:r>
          </w:p>
          <w:p w14:paraId="23C0895F" w14:textId="77777777" w:rsidR="00846BB8" w:rsidRPr="00782A24"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p>
        </w:tc>
      </w:tr>
      <w:tr w:rsidR="00846BB8" w:rsidRPr="007A6B39" w14:paraId="757F2550" w14:textId="77777777" w:rsidTr="04A5899F">
        <w:trPr>
          <w:trHeight w:val="2240"/>
        </w:trPr>
        <w:tc>
          <w:tcPr>
            <w:tcW w:w="628" w:type="pct"/>
            <w:shd w:val="clear" w:color="auto" w:fill="auto"/>
          </w:tcPr>
          <w:p w14:paraId="64EAFB5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568A7C84" w14:textId="012D82AF" w:rsidR="004034E0" w:rsidRDefault="000D44D2">
      <w:pPr>
        <w:pStyle w:val="TOC1"/>
        <w:tabs>
          <w:tab w:val="right" w:leader="dot" w:pos="9016"/>
        </w:tabs>
        <w:rPr>
          <w:rFonts w:eastAsiaTheme="minorEastAsia" w:cstheme="minorBidi"/>
          <w:b w:val="0"/>
          <w:bCs w:val="0"/>
          <w:noProof/>
          <w:kern w:val="2"/>
          <w:sz w:val="22"/>
          <w:szCs w:val="22"/>
          <w:lang w:val="en-CA" w:eastAsia="en-CA"/>
          <w14:ligatures w14:val="standardContextual"/>
        </w:rPr>
      </w:pPr>
      <w:r>
        <w:fldChar w:fldCharType="begin"/>
      </w:r>
      <w:r w:rsidR="000E74B9">
        <w:instrText>TOC \o "1-4" \h \z \u</w:instrText>
      </w:r>
      <w:r>
        <w:fldChar w:fldCharType="separate"/>
      </w:r>
      <w:hyperlink w:anchor="_Toc148713748" w:history="1">
        <w:r w:rsidR="004034E0" w:rsidRPr="00260686">
          <w:rPr>
            <w:rStyle w:val="Hyperlink"/>
            <w:rFonts w:ascii="Arial Bold" w:eastAsiaTheme="minorHAnsi" w:hAnsi="Arial Bold"/>
            <w:noProof/>
          </w:rPr>
          <w:t>1</w:t>
        </w:r>
        <w:r w:rsidR="004034E0" w:rsidRPr="00260686">
          <w:rPr>
            <w:rStyle w:val="Hyperlink"/>
            <w:rFonts w:eastAsiaTheme="minorHAnsi"/>
            <w:noProof/>
          </w:rPr>
          <w:t xml:space="preserve"> LE UWB PHY Layer Proposal for 15.4ab Introduction</w:t>
        </w:r>
        <w:r w:rsidR="004034E0">
          <w:rPr>
            <w:noProof/>
            <w:webHidden/>
          </w:rPr>
          <w:tab/>
        </w:r>
        <w:r w:rsidR="004034E0">
          <w:rPr>
            <w:noProof/>
            <w:webHidden/>
          </w:rPr>
          <w:fldChar w:fldCharType="begin"/>
        </w:r>
        <w:r w:rsidR="004034E0">
          <w:rPr>
            <w:noProof/>
            <w:webHidden/>
          </w:rPr>
          <w:instrText xml:space="preserve"> PAGEREF _Toc148713748 \h </w:instrText>
        </w:r>
        <w:r w:rsidR="004034E0">
          <w:rPr>
            <w:noProof/>
            <w:webHidden/>
          </w:rPr>
        </w:r>
        <w:r w:rsidR="004034E0">
          <w:rPr>
            <w:noProof/>
            <w:webHidden/>
          </w:rPr>
          <w:fldChar w:fldCharType="separate"/>
        </w:r>
        <w:r w:rsidR="004034E0">
          <w:rPr>
            <w:noProof/>
            <w:webHidden/>
          </w:rPr>
          <w:t>3</w:t>
        </w:r>
        <w:r w:rsidR="004034E0">
          <w:rPr>
            <w:noProof/>
            <w:webHidden/>
          </w:rPr>
          <w:fldChar w:fldCharType="end"/>
        </w:r>
      </w:hyperlink>
    </w:p>
    <w:p w14:paraId="19D7C805" w14:textId="1002A9A5" w:rsidR="004034E0" w:rsidRDefault="00A04545">
      <w:pPr>
        <w:pStyle w:val="TOC2"/>
        <w:tabs>
          <w:tab w:val="right" w:leader="dot" w:pos="9016"/>
        </w:tabs>
        <w:rPr>
          <w:rFonts w:eastAsiaTheme="minorEastAsia" w:cstheme="minorBidi"/>
          <w:i w:val="0"/>
          <w:iCs w:val="0"/>
          <w:noProof/>
          <w:kern w:val="2"/>
          <w:sz w:val="22"/>
          <w:szCs w:val="22"/>
          <w:lang w:val="en-CA" w:eastAsia="en-CA"/>
          <w14:ligatures w14:val="standardContextual"/>
        </w:rPr>
      </w:pPr>
      <w:hyperlink w:anchor="_Toc148713749" w:history="1">
        <w:r w:rsidR="004034E0" w:rsidRPr="00260686">
          <w:rPr>
            <w:rStyle w:val="Hyperlink"/>
            <w:rFonts w:eastAsiaTheme="minorHAnsi"/>
            <w:noProof/>
          </w:rPr>
          <w:t>1.1 Definitions</w:t>
        </w:r>
        <w:r w:rsidR="004034E0">
          <w:rPr>
            <w:noProof/>
            <w:webHidden/>
          </w:rPr>
          <w:tab/>
        </w:r>
        <w:r w:rsidR="004034E0">
          <w:rPr>
            <w:noProof/>
            <w:webHidden/>
          </w:rPr>
          <w:fldChar w:fldCharType="begin"/>
        </w:r>
        <w:r w:rsidR="004034E0">
          <w:rPr>
            <w:noProof/>
            <w:webHidden/>
          </w:rPr>
          <w:instrText xml:space="preserve"> PAGEREF _Toc148713749 \h </w:instrText>
        </w:r>
        <w:r w:rsidR="004034E0">
          <w:rPr>
            <w:noProof/>
            <w:webHidden/>
          </w:rPr>
        </w:r>
        <w:r w:rsidR="004034E0">
          <w:rPr>
            <w:noProof/>
            <w:webHidden/>
          </w:rPr>
          <w:fldChar w:fldCharType="separate"/>
        </w:r>
        <w:r w:rsidR="004034E0">
          <w:rPr>
            <w:noProof/>
            <w:webHidden/>
          </w:rPr>
          <w:t>3</w:t>
        </w:r>
        <w:r w:rsidR="004034E0">
          <w:rPr>
            <w:noProof/>
            <w:webHidden/>
          </w:rPr>
          <w:fldChar w:fldCharType="end"/>
        </w:r>
      </w:hyperlink>
    </w:p>
    <w:p w14:paraId="06212928" w14:textId="7B216E05" w:rsidR="004034E0" w:rsidRDefault="00A04545">
      <w:pPr>
        <w:pStyle w:val="TOC3"/>
        <w:tabs>
          <w:tab w:val="right" w:leader="dot" w:pos="9016"/>
        </w:tabs>
        <w:rPr>
          <w:rFonts w:eastAsiaTheme="minorEastAsia" w:cstheme="minorBidi"/>
          <w:noProof/>
          <w:kern w:val="2"/>
          <w:sz w:val="22"/>
          <w:szCs w:val="22"/>
          <w:lang w:val="en-CA" w:eastAsia="en-CA"/>
          <w14:ligatures w14:val="standardContextual"/>
        </w:rPr>
      </w:pPr>
      <w:hyperlink w:anchor="_Toc148713750" w:history="1">
        <w:r w:rsidR="004034E0" w:rsidRPr="00260686">
          <w:rPr>
            <w:rStyle w:val="Hyperlink"/>
            <w:rFonts w:eastAsiaTheme="minorHAnsi"/>
            <w:noProof/>
          </w:rPr>
          <w:t>1.2 Acronyms and abbreviations</w:t>
        </w:r>
        <w:r w:rsidR="004034E0">
          <w:rPr>
            <w:noProof/>
            <w:webHidden/>
          </w:rPr>
          <w:tab/>
        </w:r>
        <w:r w:rsidR="004034E0">
          <w:rPr>
            <w:noProof/>
            <w:webHidden/>
          </w:rPr>
          <w:fldChar w:fldCharType="begin"/>
        </w:r>
        <w:r w:rsidR="004034E0">
          <w:rPr>
            <w:noProof/>
            <w:webHidden/>
          </w:rPr>
          <w:instrText xml:space="preserve"> PAGEREF _Toc148713750 \h </w:instrText>
        </w:r>
        <w:r w:rsidR="004034E0">
          <w:rPr>
            <w:noProof/>
            <w:webHidden/>
          </w:rPr>
        </w:r>
        <w:r w:rsidR="004034E0">
          <w:rPr>
            <w:noProof/>
            <w:webHidden/>
          </w:rPr>
          <w:fldChar w:fldCharType="separate"/>
        </w:r>
        <w:r w:rsidR="004034E0">
          <w:rPr>
            <w:noProof/>
            <w:webHidden/>
          </w:rPr>
          <w:t>3</w:t>
        </w:r>
        <w:r w:rsidR="004034E0">
          <w:rPr>
            <w:noProof/>
            <w:webHidden/>
          </w:rPr>
          <w:fldChar w:fldCharType="end"/>
        </w:r>
      </w:hyperlink>
    </w:p>
    <w:p w14:paraId="4134A5FE" w14:textId="4EAF0F60" w:rsidR="004034E0" w:rsidRDefault="00A04545">
      <w:pPr>
        <w:pStyle w:val="TOC3"/>
        <w:tabs>
          <w:tab w:val="right" w:leader="dot" w:pos="9016"/>
        </w:tabs>
        <w:rPr>
          <w:rFonts w:eastAsiaTheme="minorEastAsia" w:cstheme="minorBidi"/>
          <w:noProof/>
          <w:kern w:val="2"/>
          <w:sz w:val="22"/>
          <w:szCs w:val="22"/>
          <w:lang w:val="en-CA" w:eastAsia="en-CA"/>
          <w14:ligatures w14:val="standardContextual"/>
        </w:rPr>
      </w:pPr>
      <w:hyperlink w:anchor="_Toc148713751" w:history="1">
        <w:r w:rsidR="004034E0" w:rsidRPr="00260686">
          <w:rPr>
            <w:rStyle w:val="Hyperlink"/>
            <w:rFonts w:eastAsiaTheme="minorHAnsi"/>
            <w:noProof/>
          </w:rPr>
          <w:t>1.3 Introduction</w:t>
        </w:r>
        <w:r w:rsidR="004034E0">
          <w:rPr>
            <w:noProof/>
            <w:webHidden/>
          </w:rPr>
          <w:tab/>
        </w:r>
        <w:r w:rsidR="004034E0">
          <w:rPr>
            <w:noProof/>
            <w:webHidden/>
          </w:rPr>
          <w:fldChar w:fldCharType="begin"/>
        </w:r>
        <w:r w:rsidR="004034E0">
          <w:rPr>
            <w:noProof/>
            <w:webHidden/>
          </w:rPr>
          <w:instrText xml:space="preserve"> PAGEREF _Toc148713751 \h </w:instrText>
        </w:r>
        <w:r w:rsidR="004034E0">
          <w:rPr>
            <w:noProof/>
            <w:webHidden/>
          </w:rPr>
        </w:r>
        <w:r w:rsidR="004034E0">
          <w:rPr>
            <w:noProof/>
            <w:webHidden/>
          </w:rPr>
          <w:fldChar w:fldCharType="separate"/>
        </w:r>
        <w:r w:rsidR="004034E0">
          <w:rPr>
            <w:noProof/>
            <w:webHidden/>
          </w:rPr>
          <w:t>3</w:t>
        </w:r>
        <w:r w:rsidR="004034E0">
          <w:rPr>
            <w:noProof/>
            <w:webHidden/>
          </w:rPr>
          <w:fldChar w:fldCharType="end"/>
        </w:r>
      </w:hyperlink>
    </w:p>
    <w:p w14:paraId="1BD0DF89" w14:textId="33C4CF68" w:rsidR="004034E0" w:rsidRDefault="00A04545">
      <w:pPr>
        <w:pStyle w:val="TOC3"/>
        <w:tabs>
          <w:tab w:val="right" w:leader="dot" w:pos="9016"/>
        </w:tabs>
        <w:rPr>
          <w:rFonts w:eastAsiaTheme="minorEastAsia" w:cstheme="minorBidi"/>
          <w:noProof/>
          <w:kern w:val="2"/>
          <w:sz w:val="22"/>
          <w:szCs w:val="22"/>
          <w:lang w:val="en-CA" w:eastAsia="en-CA"/>
          <w14:ligatures w14:val="standardContextual"/>
        </w:rPr>
      </w:pPr>
      <w:hyperlink w:anchor="_Toc148713752" w:history="1">
        <w:r w:rsidR="004034E0" w:rsidRPr="00260686">
          <w:rPr>
            <w:rStyle w:val="Hyperlink"/>
            <w:rFonts w:eastAsiaTheme="minorHAnsi"/>
            <w:noProof/>
          </w:rPr>
          <w:t>1.4 PPDU format</w:t>
        </w:r>
        <w:r w:rsidR="004034E0">
          <w:rPr>
            <w:noProof/>
            <w:webHidden/>
          </w:rPr>
          <w:tab/>
        </w:r>
        <w:r w:rsidR="004034E0">
          <w:rPr>
            <w:noProof/>
            <w:webHidden/>
          </w:rPr>
          <w:fldChar w:fldCharType="begin"/>
        </w:r>
        <w:r w:rsidR="004034E0">
          <w:rPr>
            <w:noProof/>
            <w:webHidden/>
          </w:rPr>
          <w:instrText xml:space="preserve"> PAGEREF _Toc148713752 \h </w:instrText>
        </w:r>
        <w:r w:rsidR="004034E0">
          <w:rPr>
            <w:noProof/>
            <w:webHidden/>
          </w:rPr>
        </w:r>
        <w:r w:rsidR="004034E0">
          <w:rPr>
            <w:noProof/>
            <w:webHidden/>
          </w:rPr>
          <w:fldChar w:fldCharType="separate"/>
        </w:r>
        <w:r w:rsidR="004034E0">
          <w:rPr>
            <w:noProof/>
            <w:webHidden/>
          </w:rPr>
          <w:t>3</w:t>
        </w:r>
        <w:r w:rsidR="004034E0">
          <w:rPr>
            <w:noProof/>
            <w:webHidden/>
          </w:rPr>
          <w:fldChar w:fldCharType="end"/>
        </w:r>
      </w:hyperlink>
    </w:p>
    <w:p w14:paraId="371C5194" w14:textId="4092ADE1"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53" w:history="1">
        <w:r w:rsidR="004034E0" w:rsidRPr="00260686">
          <w:rPr>
            <w:rStyle w:val="Hyperlink"/>
            <w:rFonts w:eastAsiaTheme="minorHAnsi"/>
            <w:noProof/>
          </w:rPr>
          <w:t>1.4.1 General</w:t>
        </w:r>
        <w:r w:rsidR="004034E0">
          <w:rPr>
            <w:noProof/>
            <w:webHidden/>
          </w:rPr>
          <w:tab/>
        </w:r>
        <w:r w:rsidR="004034E0">
          <w:rPr>
            <w:noProof/>
            <w:webHidden/>
          </w:rPr>
          <w:fldChar w:fldCharType="begin"/>
        </w:r>
        <w:r w:rsidR="004034E0">
          <w:rPr>
            <w:noProof/>
            <w:webHidden/>
          </w:rPr>
          <w:instrText xml:space="preserve"> PAGEREF _Toc148713753 \h </w:instrText>
        </w:r>
        <w:r w:rsidR="004034E0">
          <w:rPr>
            <w:noProof/>
            <w:webHidden/>
          </w:rPr>
        </w:r>
        <w:r w:rsidR="004034E0">
          <w:rPr>
            <w:noProof/>
            <w:webHidden/>
          </w:rPr>
          <w:fldChar w:fldCharType="separate"/>
        </w:r>
        <w:r w:rsidR="004034E0">
          <w:rPr>
            <w:noProof/>
            <w:webHidden/>
          </w:rPr>
          <w:t>3</w:t>
        </w:r>
        <w:r w:rsidR="004034E0">
          <w:rPr>
            <w:noProof/>
            <w:webHidden/>
          </w:rPr>
          <w:fldChar w:fldCharType="end"/>
        </w:r>
      </w:hyperlink>
    </w:p>
    <w:p w14:paraId="54726731" w14:textId="306B3DE5"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54" w:history="1">
        <w:r w:rsidR="004034E0" w:rsidRPr="00260686">
          <w:rPr>
            <w:rStyle w:val="Hyperlink"/>
            <w:rFonts w:eastAsiaTheme="minorHAnsi"/>
            <w:noProof/>
          </w:rPr>
          <w:t>1.4.2 PPDU Encoding</w:t>
        </w:r>
        <w:r w:rsidR="004034E0">
          <w:rPr>
            <w:noProof/>
            <w:webHidden/>
          </w:rPr>
          <w:tab/>
        </w:r>
        <w:r w:rsidR="004034E0">
          <w:rPr>
            <w:noProof/>
            <w:webHidden/>
          </w:rPr>
          <w:fldChar w:fldCharType="begin"/>
        </w:r>
        <w:r w:rsidR="004034E0">
          <w:rPr>
            <w:noProof/>
            <w:webHidden/>
          </w:rPr>
          <w:instrText xml:space="preserve"> PAGEREF _Toc148713754 \h </w:instrText>
        </w:r>
        <w:r w:rsidR="004034E0">
          <w:rPr>
            <w:noProof/>
            <w:webHidden/>
          </w:rPr>
        </w:r>
        <w:r w:rsidR="004034E0">
          <w:rPr>
            <w:noProof/>
            <w:webHidden/>
          </w:rPr>
          <w:fldChar w:fldCharType="separate"/>
        </w:r>
        <w:r w:rsidR="004034E0">
          <w:rPr>
            <w:noProof/>
            <w:webHidden/>
          </w:rPr>
          <w:t>3</w:t>
        </w:r>
        <w:r w:rsidR="004034E0">
          <w:rPr>
            <w:noProof/>
            <w:webHidden/>
          </w:rPr>
          <w:fldChar w:fldCharType="end"/>
        </w:r>
      </w:hyperlink>
    </w:p>
    <w:p w14:paraId="43EDA721" w14:textId="4CB0AE0D"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55" w:history="1">
        <w:r w:rsidR="004034E0" w:rsidRPr="00260686">
          <w:rPr>
            <w:rStyle w:val="Hyperlink"/>
            <w:rFonts w:eastAsiaTheme="minorHAnsi"/>
            <w:noProof/>
          </w:rPr>
          <w:t>1.4.3 Frame Structure</w:t>
        </w:r>
        <w:r w:rsidR="004034E0">
          <w:rPr>
            <w:noProof/>
            <w:webHidden/>
          </w:rPr>
          <w:tab/>
        </w:r>
        <w:r w:rsidR="004034E0">
          <w:rPr>
            <w:noProof/>
            <w:webHidden/>
          </w:rPr>
          <w:fldChar w:fldCharType="begin"/>
        </w:r>
        <w:r w:rsidR="004034E0">
          <w:rPr>
            <w:noProof/>
            <w:webHidden/>
          </w:rPr>
          <w:instrText xml:space="preserve"> PAGEREF _Toc148713755 \h </w:instrText>
        </w:r>
        <w:r w:rsidR="004034E0">
          <w:rPr>
            <w:noProof/>
            <w:webHidden/>
          </w:rPr>
        </w:r>
        <w:r w:rsidR="004034E0">
          <w:rPr>
            <w:noProof/>
            <w:webHidden/>
          </w:rPr>
          <w:fldChar w:fldCharType="separate"/>
        </w:r>
        <w:r w:rsidR="004034E0">
          <w:rPr>
            <w:noProof/>
            <w:webHidden/>
          </w:rPr>
          <w:t>4</w:t>
        </w:r>
        <w:r w:rsidR="004034E0">
          <w:rPr>
            <w:noProof/>
            <w:webHidden/>
          </w:rPr>
          <w:fldChar w:fldCharType="end"/>
        </w:r>
      </w:hyperlink>
    </w:p>
    <w:p w14:paraId="0F317F26" w14:textId="6DD5556D"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56" w:history="1">
        <w:r w:rsidR="004034E0" w:rsidRPr="00260686">
          <w:rPr>
            <w:rStyle w:val="Hyperlink"/>
            <w:rFonts w:eastAsiaTheme="minorHAnsi"/>
            <w:noProof/>
          </w:rPr>
          <w:t>1.4.4 PSDU timing</w:t>
        </w:r>
        <w:r w:rsidR="004034E0">
          <w:rPr>
            <w:noProof/>
            <w:webHidden/>
          </w:rPr>
          <w:tab/>
        </w:r>
        <w:r w:rsidR="004034E0">
          <w:rPr>
            <w:noProof/>
            <w:webHidden/>
          </w:rPr>
          <w:fldChar w:fldCharType="begin"/>
        </w:r>
        <w:r w:rsidR="004034E0">
          <w:rPr>
            <w:noProof/>
            <w:webHidden/>
          </w:rPr>
          <w:instrText xml:space="preserve"> PAGEREF _Toc148713756 \h </w:instrText>
        </w:r>
        <w:r w:rsidR="004034E0">
          <w:rPr>
            <w:noProof/>
            <w:webHidden/>
          </w:rPr>
        </w:r>
        <w:r w:rsidR="004034E0">
          <w:rPr>
            <w:noProof/>
            <w:webHidden/>
          </w:rPr>
          <w:fldChar w:fldCharType="separate"/>
        </w:r>
        <w:r w:rsidR="004034E0">
          <w:rPr>
            <w:noProof/>
            <w:webHidden/>
          </w:rPr>
          <w:t>4</w:t>
        </w:r>
        <w:r w:rsidR="004034E0">
          <w:rPr>
            <w:noProof/>
            <w:webHidden/>
          </w:rPr>
          <w:fldChar w:fldCharType="end"/>
        </w:r>
      </w:hyperlink>
    </w:p>
    <w:p w14:paraId="78E78654" w14:textId="071E6B10"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57" w:history="1">
        <w:r w:rsidR="004034E0" w:rsidRPr="00260686">
          <w:rPr>
            <w:rStyle w:val="Hyperlink"/>
            <w:rFonts w:eastAsiaTheme="minorHAnsi"/>
            <w:noProof/>
          </w:rPr>
          <w:t>1.4.5 SHR field</w:t>
        </w:r>
        <w:r w:rsidR="004034E0">
          <w:rPr>
            <w:noProof/>
            <w:webHidden/>
          </w:rPr>
          <w:tab/>
        </w:r>
        <w:r w:rsidR="004034E0">
          <w:rPr>
            <w:noProof/>
            <w:webHidden/>
          </w:rPr>
          <w:fldChar w:fldCharType="begin"/>
        </w:r>
        <w:r w:rsidR="004034E0">
          <w:rPr>
            <w:noProof/>
            <w:webHidden/>
          </w:rPr>
          <w:instrText xml:space="preserve"> PAGEREF _Toc148713757 \h </w:instrText>
        </w:r>
        <w:r w:rsidR="004034E0">
          <w:rPr>
            <w:noProof/>
            <w:webHidden/>
          </w:rPr>
        </w:r>
        <w:r w:rsidR="004034E0">
          <w:rPr>
            <w:noProof/>
            <w:webHidden/>
          </w:rPr>
          <w:fldChar w:fldCharType="separate"/>
        </w:r>
        <w:r w:rsidR="004034E0">
          <w:rPr>
            <w:noProof/>
            <w:webHidden/>
          </w:rPr>
          <w:t>4</w:t>
        </w:r>
        <w:r w:rsidR="004034E0">
          <w:rPr>
            <w:noProof/>
            <w:webHidden/>
          </w:rPr>
          <w:fldChar w:fldCharType="end"/>
        </w:r>
      </w:hyperlink>
    </w:p>
    <w:p w14:paraId="65194730" w14:textId="1291179D"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58" w:history="1">
        <w:r w:rsidR="004034E0" w:rsidRPr="00260686">
          <w:rPr>
            <w:rStyle w:val="Hyperlink"/>
            <w:rFonts w:eastAsiaTheme="minorHAnsi"/>
            <w:noProof/>
          </w:rPr>
          <w:t>1.4.6 PHR field</w:t>
        </w:r>
        <w:r w:rsidR="004034E0">
          <w:rPr>
            <w:noProof/>
            <w:webHidden/>
          </w:rPr>
          <w:tab/>
        </w:r>
        <w:r w:rsidR="004034E0">
          <w:rPr>
            <w:noProof/>
            <w:webHidden/>
          </w:rPr>
          <w:fldChar w:fldCharType="begin"/>
        </w:r>
        <w:r w:rsidR="004034E0">
          <w:rPr>
            <w:noProof/>
            <w:webHidden/>
          </w:rPr>
          <w:instrText xml:space="preserve"> PAGEREF _Toc148713758 \h </w:instrText>
        </w:r>
        <w:r w:rsidR="004034E0">
          <w:rPr>
            <w:noProof/>
            <w:webHidden/>
          </w:rPr>
        </w:r>
        <w:r w:rsidR="004034E0">
          <w:rPr>
            <w:noProof/>
            <w:webHidden/>
          </w:rPr>
          <w:fldChar w:fldCharType="separate"/>
        </w:r>
        <w:r w:rsidR="004034E0">
          <w:rPr>
            <w:noProof/>
            <w:webHidden/>
          </w:rPr>
          <w:t>5</w:t>
        </w:r>
        <w:r w:rsidR="004034E0">
          <w:rPr>
            <w:noProof/>
            <w:webHidden/>
          </w:rPr>
          <w:fldChar w:fldCharType="end"/>
        </w:r>
      </w:hyperlink>
    </w:p>
    <w:p w14:paraId="15CCF440" w14:textId="17C9CBCF"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59" w:history="1">
        <w:r w:rsidR="004034E0" w:rsidRPr="00260686">
          <w:rPr>
            <w:rStyle w:val="Hyperlink"/>
            <w:rFonts w:eastAsiaTheme="minorHAnsi"/>
            <w:noProof/>
          </w:rPr>
          <w:t>1.4.7 PHY payload</w:t>
        </w:r>
        <w:r w:rsidR="004034E0">
          <w:rPr>
            <w:noProof/>
            <w:webHidden/>
          </w:rPr>
          <w:tab/>
        </w:r>
        <w:r w:rsidR="004034E0">
          <w:rPr>
            <w:noProof/>
            <w:webHidden/>
          </w:rPr>
          <w:fldChar w:fldCharType="begin"/>
        </w:r>
        <w:r w:rsidR="004034E0">
          <w:rPr>
            <w:noProof/>
            <w:webHidden/>
          </w:rPr>
          <w:instrText xml:space="preserve"> PAGEREF _Toc148713759 \h </w:instrText>
        </w:r>
        <w:r w:rsidR="004034E0">
          <w:rPr>
            <w:noProof/>
            <w:webHidden/>
          </w:rPr>
        </w:r>
        <w:r w:rsidR="004034E0">
          <w:rPr>
            <w:noProof/>
            <w:webHidden/>
          </w:rPr>
          <w:fldChar w:fldCharType="separate"/>
        </w:r>
        <w:r w:rsidR="004034E0">
          <w:rPr>
            <w:noProof/>
            <w:webHidden/>
          </w:rPr>
          <w:t>7</w:t>
        </w:r>
        <w:r w:rsidR="004034E0">
          <w:rPr>
            <w:noProof/>
            <w:webHidden/>
          </w:rPr>
          <w:fldChar w:fldCharType="end"/>
        </w:r>
      </w:hyperlink>
    </w:p>
    <w:p w14:paraId="72C2FFBB" w14:textId="672C9C0F" w:rsidR="004034E0" w:rsidRDefault="00A04545">
      <w:pPr>
        <w:pStyle w:val="TOC3"/>
        <w:tabs>
          <w:tab w:val="right" w:leader="dot" w:pos="9016"/>
        </w:tabs>
        <w:rPr>
          <w:rFonts w:eastAsiaTheme="minorEastAsia" w:cstheme="minorBidi"/>
          <w:noProof/>
          <w:kern w:val="2"/>
          <w:sz w:val="22"/>
          <w:szCs w:val="22"/>
          <w:lang w:val="en-CA" w:eastAsia="en-CA"/>
          <w14:ligatures w14:val="standardContextual"/>
        </w:rPr>
      </w:pPr>
      <w:hyperlink w:anchor="_Toc148713760" w:history="1">
        <w:r w:rsidR="004034E0" w:rsidRPr="00260686">
          <w:rPr>
            <w:rStyle w:val="Hyperlink"/>
            <w:rFonts w:ascii="Times New Roman" w:eastAsiaTheme="minorHAnsi" w:hAnsi="Times New Roman"/>
            <w:noProof/>
          </w:rPr>
          <w:t>1.5 Modulation</w:t>
        </w:r>
        <w:r w:rsidR="004034E0">
          <w:rPr>
            <w:noProof/>
            <w:webHidden/>
          </w:rPr>
          <w:tab/>
        </w:r>
        <w:r w:rsidR="004034E0">
          <w:rPr>
            <w:noProof/>
            <w:webHidden/>
          </w:rPr>
          <w:fldChar w:fldCharType="begin"/>
        </w:r>
        <w:r w:rsidR="004034E0">
          <w:rPr>
            <w:noProof/>
            <w:webHidden/>
          </w:rPr>
          <w:instrText xml:space="preserve"> PAGEREF _Toc148713760 \h </w:instrText>
        </w:r>
        <w:r w:rsidR="004034E0">
          <w:rPr>
            <w:noProof/>
            <w:webHidden/>
          </w:rPr>
        </w:r>
        <w:r w:rsidR="004034E0">
          <w:rPr>
            <w:noProof/>
            <w:webHidden/>
          </w:rPr>
          <w:fldChar w:fldCharType="separate"/>
        </w:r>
        <w:r w:rsidR="004034E0">
          <w:rPr>
            <w:noProof/>
            <w:webHidden/>
          </w:rPr>
          <w:t>7</w:t>
        </w:r>
        <w:r w:rsidR="004034E0">
          <w:rPr>
            <w:noProof/>
            <w:webHidden/>
          </w:rPr>
          <w:fldChar w:fldCharType="end"/>
        </w:r>
      </w:hyperlink>
    </w:p>
    <w:p w14:paraId="3DD9A9E3" w14:textId="6A5845A6"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61" w:history="1">
        <w:r w:rsidR="004034E0" w:rsidRPr="00260686">
          <w:rPr>
            <w:rStyle w:val="Hyperlink"/>
            <w:rFonts w:eastAsiaTheme="minorHAnsi"/>
            <w:noProof/>
          </w:rPr>
          <w:t>1.5.1 Modulation Framework</w:t>
        </w:r>
        <w:r w:rsidR="004034E0">
          <w:rPr>
            <w:noProof/>
            <w:webHidden/>
          </w:rPr>
          <w:tab/>
        </w:r>
        <w:r w:rsidR="004034E0">
          <w:rPr>
            <w:noProof/>
            <w:webHidden/>
          </w:rPr>
          <w:fldChar w:fldCharType="begin"/>
        </w:r>
        <w:r w:rsidR="004034E0">
          <w:rPr>
            <w:noProof/>
            <w:webHidden/>
          </w:rPr>
          <w:instrText xml:space="preserve"> PAGEREF _Toc148713761 \h </w:instrText>
        </w:r>
        <w:r w:rsidR="004034E0">
          <w:rPr>
            <w:noProof/>
            <w:webHidden/>
          </w:rPr>
        </w:r>
        <w:r w:rsidR="004034E0">
          <w:rPr>
            <w:noProof/>
            <w:webHidden/>
          </w:rPr>
          <w:fldChar w:fldCharType="separate"/>
        </w:r>
        <w:r w:rsidR="004034E0">
          <w:rPr>
            <w:noProof/>
            <w:webHidden/>
          </w:rPr>
          <w:t>7</w:t>
        </w:r>
        <w:r w:rsidR="004034E0">
          <w:rPr>
            <w:noProof/>
            <w:webHidden/>
          </w:rPr>
          <w:fldChar w:fldCharType="end"/>
        </w:r>
      </w:hyperlink>
    </w:p>
    <w:p w14:paraId="6257342B" w14:textId="65A42F41"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62" w:history="1">
        <w:r w:rsidR="004034E0" w:rsidRPr="00260686">
          <w:rPr>
            <w:rStyle w:val="Hyperlink"/>
            <w:rFonts w:eastAsiaTheme="minorHAnsi"/>
            <w:noProof/>
          </w:rPr>
          <w:t>1.5.2 Scramble</w:t>
        </w:r>
        <w:r w:rsidR="004034E0" w:rsidRPr="00260686">
          <w:rPr>
            <w:rStyle w:val="Hyperlink"/>
            <w:rFonts w:eastAsiaTheme="minorHAnsi"/>
            <w:noProof/>
            <w:lang w:val="en-CA"/>
          </w:rPr>
          <w:t>r</w:t>
        </w:r>
        <w:r w:rsidR="004034E0">
          <w:rPr>
            <w:noProof/>
            <w:webHidden/>
          </w:rPr>
          <w:tab/>
        </w:r>
        <w:r w:rsidR="004034E0">
          <w:rPr>
            <w:noProof/>
            <w:webHidden/>
          </w:rPr>
          <w:fldChar w:fldCharType="begin"/>
        </w:r>
        <w:r w:rsidR="004034E0">
          <w:rPr>
            <w:noProof/>
            <w:webHidden/>
          </w:rPr>
          <w:instrText xml:space="preserve"> PAGEREF _Toc148713762 \h </w:instrText>
        </w:r>
        <w:r w:rsidR="004034E0">
          <w:rPr>
            <w:noProof/>
            <w:webHidden/>
          </w:rPr>
        </w:r>
        <w:r w:rsidR="004034E0">
          <w:rPr>
            <w:noProof/>
            <w:webHidden/>
          </w:rPr>
          <w:fldChar w:fldCharType="separate"/>
        </w:r>
        <w:r w:rsidR="004034E0">
          <w:rPr>
            <w:noProof/>
            <w:webHidden/>
          </w:rPr>
          <w:t>7</w:t>
        </w:r>
        <w:r w:rsidR="004034E0">
          <w:rPr>
            <w:noProof/>
            <w:webHidden/>
          </w:rPr>
          <w:fldChar w:fldCharType="end"/>
        </w:r>
      </w:hyperlink>
    </w:p>
    <w:p w14:paraId="46793322" w14:textId="798BDF7A"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63" w:history="1">
        <w:r w:rsidR="004034E0" w:rsidRPr="00260686">
          <w:rPr>
            <w:rStyle w:val="Hyperlink"/>
            <w:rFonts w:eastAsiaTheme="minorHAnsi"/>
            <w:noProof/>
          </w:rPr>
          <w:t>1.5.4 On-Off Keying (OOK) modulation</w:t>
        </w:r>
        <w:r w:rsidR="004034E0">
          <w:rPr>
            <w:noProof/>
            <w:webHidden/>
          </w:rPr>
          <w:tab/>
        </w:r>
        <w:r w:rsidR="004034E0">
          <w:rPr>
            <w:noProof/>
            <w:webHidden/>
          </w:rPr>
          <w:fldChar w:fldCharType="begin"/>
        </w:r>
        <w:r w:rsidR="004034E0">
          <w:rPr>
            <w:noProof/>
            <w:webHidden/>
          </w:rPr>
          <w:instrText xml:space="preserve"> PAGEREF _Toc148713763 \h </w:instrText>
        </w:r>
        <w:r w:rsidR="004034E0">
          <w:rPr>
            <w:noProof/>
            <w:webHidden/>
          </w:rPr>
        </w:r>
        <w:r w:rsidR="004034E0">
          <w:rPr>
            <w:noProof/>
            <w:webHidden/>
          </w:rPr>
          <w:fldChar w:fldCharType="separate"/>
        </w:r>
        <w:r w:rsidR="004034E0">
          <w:rPr>
            <w:noProof/>
            <w:webHidden/>
          </w:rPr>
          <w:t>9</w:t>
        </w:r>
        <w:r w:rsidR="004034E0">
          <w:rPr>
            <w:noProof/>
            <w:webHidden/>
          </w:rPr>
          <w:fldChar w:fldCharType="end"/>
        </w:r>
      </w:hyperlink>
    </w:p>
    <w:p w14:paraId="32AB6D34" w14:textId="2A36717B"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64" w:history="1">
        <w:r w:rsidR="004034E0" w:rsidRPr="00260686">
          <w:rPr>
            <w:rStyle w:val="Hyperlink"/>
            <w:rFonts w:eastAsiaTheme="minorHAnsi"/>
            <w:noProof/>
          </w:rPr>
          <w:t>1.5.5 Manchester OOK</w:t>
        </w:r>
        <w:r w:rsidR="004034E0">
          <w:rPr>
            <w:noProof/>
            <w:webHidden/>
          </w:rPr>
          <w:tab/>
        </w:r>
        <w:r w:rsidR="004034E0">
          <w:rPr>
            <w:noProof/>
            <w:webHidden/>
          </w:rPr>
          <w:fldChar w:fldCharType="begin"/>
        </w:r>
        <w:r w:rsidR="004034E0">
          <w:rPr>
            <w:noProof/>
            <w:webHidden/>
          </w:rPr>
          <w:instrText xml:space="preserve"> PAGEREF _Toc148713764 \h </w:instrText>
        </w:r>
        <w:r w:rsidR="004034E0">
          <w:rPr>
            <w:noProof/>
            <w:webHidden/>
          </w:rPr>
        </w:r>
        <w:r w:rsidR="004034E0">
          <w:rPr>
            <w:noProof/>
            <w:webHidden/>
          </w:rPr>
          <w:fldChar w:fldCharType="separate"/>
        </w:r>
        <w:r w:rsidR="004034E0">
          <w:rPr>
            <w:noProof/>
            <w:webHidden/>
          </w:rPr>
          <w:t>9</w:t>
        </w:r>
        <w:r w:rsidR="004034E0">
          <w:rPr>
            <w:noProof/>
            <w:webHidden/>
          </w:rPr>
          <w:fldChar w:fldCharType="end"/>
        </w:r>
      </w:hyperlink>
    </w:p>
    <w:p w14:paraId="75893329" w14:textId="66D848B3" w:rsidR="004034E0" w:rsidRDefault="00A04545">
      <w:pPr>
        <w:pStyle w:val="TOC3"/>
        <w:tabs>
          <w:tab w:val="right" w:leader="dot" w:pos="9016"/>
        </w:tabs>
        <w:rPr>
          <w:rFonts w:eastAsiaTheme="minorEastAsia" w:cstheme="minorBidi"/>
          <w:noProof/>
          <w:kern w:val="2"/>
          <w:sz w:val="22"/>
          <w:szCs w:val="22"/>
          <w:lang w:val="en-CA" w:eastAsia="en-CA"/>
          <w14:ligatures w14:val="standardContextual"/>
        </w:rPr>
      </w:pPr>
      <w:hyperlink w:anchor="_Toc148713765" w:history="1">
        <w:r w:rsidR="004034E0" w:rsidRPr="00260686">
          <w:rPr>
            <w:rStyle w:val="Hyperlink"/>
            <w:rFonts w:eastAsiaTheme="minorHAnsi"/>
            <w:noProof/>
          </w:rPr>
          <w:t>1.6 RF requirements</w:t>
        </w:r>
        <w:r w:rsidR="004034E0">
          <w:rPr>
            <w:noProof/>
            <w:webHidden/>
          </w:rPr>
          <w:tab/>
        </w:r>
        <w:r w:rsidR="004034E0">
          <w:rPr>
            <w:noProof/>
            <w:webHidden/>
          </w:rPr>
          <w:fldChar w:fldCharType="begin"/>
        </w:r>
        <w:r w:rsidR="004034E0">
          <w:rPr>
            <w:noProof/>
            <w:webHidden/>
          </w:rPr>
          <w:instrText xml:space="preserve"> PAGEREF _Toc148713765 \h </w:instrText>
        </w:r>
        <w:r w:rsidR="004034E0">
          <w:rPr>
            <w:noProof/>
            <w:webHidden/>
          </w:rPr>
        </w:r>
        <w:r w:rsidR="004034E0">
          <w:rPr>
            <w:noProof/>
            <w:webHidden/>
          </w:rPr>
          <w:fldChar w:fldCharType="separate"/>
        </w:r>
        <w:r w:rsidR="004034E0">
          <w:rPr>
            <w:noProof/>
            <w:webHidden/>
          </w:rPr>
          <w:t>9</w:t>
        </w:r>
        <w:r w:rsidR="004034E0">
          <w:rPr>
            <w:noProof/>
            <w:webHidden/>
          </w:rPr>
          <w:fldChar w:fldCharType="end"/>
        </w:r>
      </w:hyperlink>
    </w:p>
    <w:p w14:paraId="2B7CB2D8" w14:textId="3D811645"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66" w:history="1">
        <w:r w:rsidR="004034E0" w:rsidRPr="00260686">
          <w:rPr>
            <w:rStyle w:val="Hyperlink"/>
            <w:rFonts w:eastAsiaTheme="minorHAnsi"/>
            <w:noProof/>
          </w:rPr>
          <w:t>1.6.1 Operating frequency bands</w:t>
        </w:r>
        <w:r w:rsidR="004034E0">
          <w:rPr>
            <w:noProof/>
            <w:webHidden/>
          </w:rPr>
          <w:tab/>
        </w:r>
        <w:r w:rsidR="004034E0">
          <w:rPr>
            <w:noProof/>
            <w:webHidden/>
          </w:rPr>
          <w:fldChar w:fldCharType="begin"/>
        </w:r>
        <w:r w:rsidR="004034E0">
          <w:rPr>
            <w:noProof/>
            <w:webHidden/>
          </w:rPr>
          <w:instrText xml:space="preserve"> PAGEREF _Toc148713766 \h </w:instrText>
        </w:r>
        <w:r w:rsidR="004034E0">
          <w:rPr>
            <w:noProof/>
            <w:webHidden/>
          </w:rPr>
        </w:r>
        <w:r w:rsidR="004034E0">
          <w:rPr>
            <w:noProof/>
            <w:webHidden/>
          </w:rPr>
          <w:fldChar w:fldCharType="separate"/>
        </w:r>
        <w:r w:rsidR="004034E0">
          <w:rPr>
            <w:noProof/>
            <w:webHidden/>
          </w:rPr>
          <w:t>9</w:t>
        </w:r>
        <w:r w:rsidR="004034E0">
          <w:rPr>
            <w:noProof/>
            <w:webHidden/>
          </w:rPr>
          <w:fldChar w:fldCharType="end"/>
        </w:r>
      </w:hyperlink>
    </w:p>
    <w:p w14:paraId="69E5C130" w14:textId="4EC9B95E"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67" w:history="1">
        <w:r w:rsidR="004034E0" w:rsidRPr="00260686">
          <w:rPr>
            <w:rStyle w:val="Hyperlink"/>
            <w:rFonts w:eastAsiaTheme="minorHAnsi"/>
            <w:noProof/>
          </w:rPr>
          <w:t>1.6.2 Regulatory compliance</w:t>
        </w:r>
        <w:r w:rsidR="004034E0">
          <w:rPr>
            <w:noProof/>
            <w:webHidden/>
          </w:rPr>
          <w:tab/>
        </w:r>
        <w:r w:rsidR="004034E0">
          <w:rPr>
            <w:noProof/>
            <w:webHidden/>
          </w:rPr>
          <w:fldChar w:fldCharType="begin"/>
        </w:r>
        <w:r w:rsidR="004034E0">
          <w:rPr>
            <w:noProof/>
            <w:webHidden/>
          </w:rPr>
          <w:instrText xml:space="preserve"> PAGEREF _Toc148713767 \h </w:instrText>
        </w:r>
        <w:r w:rsidR="004034E0">
          <w:rPr>
            <w:noProof/>
            <w:webHidden/>
          </w:rPr>
        </w:r>
        <w:r w:rsidR="004034E0">
          <w:rPr>
            <w:noProof/>
            <w:webHidden/>
          </w:rPr>
          <w:fldChar w:fldCharType="separate"/>
        </w:r>
        <w:r w:rsidR="004034E0">
          <w:rPr>
            <w:noProof/>
            <w:webHidden/>
          </w:rPr>
          <w:t>10</w:t>
        </w:r>
        <w:r w:rsidR="004034E0">
          <w:rPr>
            <w:noProof/>
            <w:webHidden/>
          </w:rPr>
          <w:fldChar w:fldCharType="end"/>
        </w:r>
      </w:hyperlink>
    </w:p>
    <w:p w14:paraId="2E313B89" w14:textId="569D2530"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68" w:history="1">
        <w:r w:rsidR="004034E0" w:rsidRPr="00260686">
          <w:rPr>
            <w:rStyle w:val="Hyperlink"/>
            <w:rFonts w:eastAsiaTheme="minorHAnsi"/>
            <w:noProof/>
          </w:rPr>
          <w:t>1.6.3 Pulse shape</w:t>
        </w:r>
        <w:r w:rsidR="004034E0">
          <w:rPr>
            <w:noProof/>
            <w:webHidden/>
          </w:rPr>
          <w:tab/>
        </w:r>
        <w:r w:rsidR="004034E0">
          <w:rPr>
            <w:noProof/>
            <w:webHidden/>
          </w:rPr>
          <w:fldChar w:fldCharType="begin"/>
        </w:r>
        <w:r w:rsidR="004034E0">
          <w:rPr>
            <w:noProof/>
            <w:webHidden/>
          </w:rPr>
          <w:instrText xml:space="preserve"> PAGEREF _Toc148713768 \h </w:instrText>
        </w:r>
        <w:r w:rsidR="004034E0">
          <w:rPr>
            <w:noProof/>
            <w:webHidden/>
          </w:rPr>
        </w:r>
        <w:r w:rsidR="004034E0">
          <w:rPr>
            <w:noProof/>
            <w:webHidden/>
          </w:rPr>
          <w:fldChar w:fldCharType="separate"/>
        </w:r>
        <w:r w:rsidR="004034E0">
          <w:rPr>
            <w:noProof/>
            <w:webHidden/>
          </w:rPr>
          <w:t>10</w:t>
        </w:r>
        <w:r w:rsidR="004034E0">
          <w:rPr>
            <w:noProof/>
            <w:webHidden/>
          </w:rPr>
          <w:fldChar w:fldCharType="end"/>
        </w:r>
      </w:hyperlink>
    </w:p>
    <w:p w14:paraId="31C5BC3B" w14:textId="0D250DF0"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69" w:history="1">
        <w:r w:rsidR="004034E0" w:rsidRPr="00260686">
          <w:rPr>
            <w:rStyle w:val="Hyperlink"/>
            <w:rFonts w:eastAsiaTheme="minorHAnsi"/>
            <w:noProof/>
          </w:rPr>
          <w:t>1.6.4 Transmit PSD mask</w:t>
        </w:r>
        <w:r w:rsidR="004034E0">
          <w:rPr>
            <w:noProof/>
            <w:webHidden/>
          </w:rPr>
          <w:tab/>
        </w:r>
        <w:r w:rsidR="004034E0">
          <w:rPr>
            <w:noProof/>
            <w:webHidden/>
          </w:rPr>
          <w:fldChar w:fldCharType="begin"/>
        </w:r>
        <w:r w:rsidR="004034E0">
          <w:rPr>
            <w:noProof/>
            <w:webHidden/>
          </w:rPr>
          <w:instrText xml:space="preserve"> PAGEREF _Toc148713769 \h </w:instrText>
        </w:r>
        <w:r w:rsidR="004034E0">
          <w:rPr>
            <w:noProof/>
            <w:webHidden/>
          </w:rPr>
        </w:r>
        <w:r w:rsidR="004034E0">
          <w:rPr>
            <w:noProof/>
            <w:webHidden/>
          </w:rPr>
          <w:fldChar w:fldCharType="separate"/>
        </w:r>
        <w:r w:rsidR="004034E0">
          <w:rPr>
            <w:noProof/>
            <w:webHidden/>
          </w:rPr>
          <w:t>10</w:t>
        </w:r>
        <w:r w:rsidR="004034E0">
          <w:rPr>
            <w:noProof/>
            <w:webHidden/>
          </w:rPr>
          <w:fldChar w:fldCharType="end"/>
        </w:r>
      </w:hyperlink>
    </w:p>
    <w:p w14:paraId="09D2E586" w14:textId="69A2BDDE"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70" w:history="1">
        <w:r w:rsidR="004034E0" w:rsidRPr="00260686">
          <w:rPr>
            <w:rStyle w:val="Hyperlink"/>
            <w:rFonts w:eastAsiaTheme="minorHAnsi"/>
            <w:noProof/>
          </w:rPr>
          <w:t>1.6.5 Symbol rate clock</w:t>
        </w:r>
        <w:r w:rsidR="004034E0">
          <w:rPr>
            <w:noProof/>
            <w:webHidden/>
          </w:rPr>
          <w:tab/>
        </w:r>
        <w:r w:rsidR="004034E0">
          <w:rPr>
            <w:noProof/>
            <w:webHidden/>
          </w:rPr>
          <w:fldChar w:fldCharType="begin"/>
        </w:r>
        <w:r w:rsidR="004034E0">
          <w:rPr>
            <w:noProof/>
            <w:webHidden/>
          </w:rPr>
          <w:instrText xml:space="preserve"> PAGEREF _Toc148713770 \h </w:instrText>
        </w:r>
        <w:r w:rsidR="004034E0">
          <w:rPr>
            <w:noProof/>
            <w:webHidden/>
          </w:rPr>
        </w:r>
        <w:r w:rsidR="004034E0">
          <w:rPr>
            <w:noProof/>
            <w:webHidden/>
          </w:rPr>
          <w:fldChar w:fldCharType="separate"/>
        </w:r>
        <w:r w:rsidR="004034E0">
          <w:rPr>
            <w:noProof/>
            <w:webHidden/>
          </w:rPr>
          <w:t>10</w:t>
        </w:r>
        <w:r w:rsidR="004034E0">
          <w:rPr>
            <w:noProof/>
            <w:webHidden/>
          </w:rPr>
          <w:fldChar w:fldCharType="end"/>
        </w:r>
      </w:hyperlink>
    </w:p>
    <w:p w14:paraId="7ABC0118" w14:textId="466A8290" w:rsidR="004034E0" w:rsidRDefault="00A04545">
      <w:pPr>
        <w:pStyle w:val="TOC4"/>
        <w:tabs>
          <w:tab w:val="right" w:leader="dot" w:pos="9016"/>
        </w:tabs>
        <w:rPr>
          <w:rFonts w:eastAsiaTheme="minorEastAsia" w:cstheme="minorBidi"/>
          <w:noProof/>
          <w:kern w:val="2"/>
          <w:sz w:val="22"/>
          <w:szCs w:val="22"/>
          <w:lang w:val="en-CA" w:eastAsia="en-CA"/>
          <w14:ligatures w14:val="standardContextual"/>
        </w:rPr>
      </w:pPr>
      <w:hyperlink w:anchor="_Toc148713771" w:history="1">
        <w:r w:rsidR="004034E0" w:rsidRPr="00260686">
          <w:rPr>
            <w:rStyle w:val="Hyperlink"/>
            <w:rFonts w:eastAsiaTheme="minorHAnsi"/>
            <w:noProof/>
          </w:rPr>
          <w:t>1.6.6 Transmit center frequency tolerance</w:t>
        </w:r>
        <w:r w:rsidR="004034E0">
          <w:rPr>
            <w:noProof/>
            <w:webHidden/>
          </w:rPr>
          <w:tab/>
        </w:r>
        <w:r w:rsidR="004034E0">
          <w:rPr>
            <w:noProof/>
            <w:webHidden/>
          </w:rPr>
          <w:fldChar w:fldCharType="begin"/>
        </w:r>
        <w:r w:rsidR="004034E0">
          <w:rPr>
            <w:noProof/>
            <w:webHidden/>
          </w:rPr>
          <w:instrText xml:space="preserve"> PAGEREF _Toc148713771 \h </w:instrText>
        </w:r>
        <w:r w:rsidR="004034E0">
          <w:rPr>
            <w:noProof/>
            <w:webHidden/>
          </w:rPr>
        </w:r>
        <w:r w:rsidR="004034E0">
          <w:rPr>
            <w:noProof/>
            <w:webHidden/>
          </w:rPr>
          <w:fldChar w:fldCharType="separate"/>
        </w:r>
        <w:r w:rsidR="004034E0">
          <w:rPr>
            <w:noProof/>
            <w:webHidden/>
          </w:rPr>
          <w:t>10</w:t>
        </w:r>
        <w:r w:rsidR="004034E0">
          <w:rPr>
            <w:noProof/>
            <w:webHidden/>
          </w:rPr>
          <w:fldChar w:fldCharType="end"/>
        </w:r>
      </w:hyperlink>
    </w:p>
    <w:p w14:paraId="3496069A" w14:textId="1982F77F" w:rsidR="00F8078E" w:rsidRDefault="000D44D2" w:rsidP="0441FC98">
      <w:pPr>
        <w:pStyle w:val="TOC2"/>
        <w:tabs>
          <w:tab w:val="left" w:pos="600"/>
          <w:tab w:val="right" w:leader="dot" w:pos="9015"/>
        </w:tabs>
        <w:rPr>
          <w:rFonts w:eastAsiaTheme="minorEastAsia" w:cstheme="minorBidi"/>
          <w:i w:val="0"/>
          <w:iCs w:val="0"/>
          <w:noProof/>
          <w:sz w:val="22"/>
          <w:szCs w:val="22"/>
          <w:lang w:val="en-US"/>
        </w:rPr>
      </w:pPr>
      <w:r>
        <w:fldChar w:fldCharType="end"/>
      </w:r>
    </w:p>
    <w:p w14:paraId="462CC94B" w14:textId="77777777" w:rsidR="002D0178" w:rsidRDefault="002D0178" w:rsidP="001A2B0E">
      <w:pPr>
        <w:rPr>
          <w:b/>
          <w:bCs/>
          <w:i/>
          <w:color w:val="4F81BD" w:themeColor="accent1"/>
        </w:rPr>
      </w:pPr>
    </w:p>
    <w:p w14:paraId="30F7C330" w14:textId="4C02C172" w:rsidR="00916CBA" w:rsidRDefault="00D455B7" w:rsidP="001A2B0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66 and #75</w:t>
      </w:r>
      <w:r w:rsidRPr="00C53CE2">
        <w:rPr>
          <w:b/>
          <w:bCs/>
          <w:i/>
          <w:color w:val="4F81BD" w:themeColor="accent1"/>
        </w:rPr>
        <w:t xml:space="preserve"> in 15-23-0475-</w:t>
      </w:r>
      <w:r w:rsidR="004938BD">
        <w:rPr>
          <w:b/>
          <w:bCs/>
          <w:i/>
          <w:color w:val="4F81BD" w:themeColor="accent1"/>
        </w:rPr>
        <w:t>20</w:t>
      </w:r>
      <w:r w:rsidRPr="00C53CE2">
        <w:rPr>
          <w:b/>
          <w:bCs/>
          <w:i/>
          <w:color w:val="4F81BD" w:themeColor="accent1"/>
        </w:rPr>
        <w:t>-04ab-cc-consolidated-comments</w:t>
      </w:r>
    </w:p>
    <w:p w14:paraId="6B513967" w14:textId="77777777" w:rsidR="00ED5886" w:rsidRDefault="00ED5886" w:rsidP="001A2B0E">
      <w:pPr>
        <w:rPr>
          <w:b/>
          <w:bCs/>
          <w:i/>
          <w:color w:val="4F81BD" w:themeColor="accent1"/>
        </w:rPr>
      </w:pPr>
    </w:p>
    <w:p w14:paraId="06ED2C44" w14:textId="5633ABE5" w:rsidR="00ED5886" w:rsidRDefault="00ED5886" w:rsidP="00ED5886">
      <w:pPr>
        <w:spacing w:after="240"/>
        <w:rPr>
          <w:lang w:eastAsia="ja-JP"/>
        </w:rPr>
      </w:pPr>
      <w:r>
        <w:rPr>
          <w:lang w:eastAsia="ja-JP"/>
        </w:rPr>
        <w:t xml:space="preserve">This document </w:t>
      </w:r>
      <w:r w:rsidR="00420407">
        <w:rPr>
          <w:lang w:eastAsia="ja-JP"/>
        </w:rPr>
        <w:t xml:space="preserve">addresses </w:t>
      </w:r>
      <w:r w:rsidR="00251B86">
        <w:rPr>
          <w:lang w:eastAsia="ja-JP"/>
        </w:rPr>
        <w:t xml:space="preserve">comments 66 and 75 </w:t>
      </w:r>
      <w:r w:rsidR="00B13E34">
        <w:rPr>
          <w:lang w:eastAsia="ja-JP"/>
        </w:rPr>
        <w:t>through</w:t>
      </w:r>
      <w:r w:rsidR="006020FF">
        <w:rPr>
          <w:lang w:eastAsia="ja-JP"/>
        </w:rPr>
        <w:t xml:space="preserve"> a more </w:t>
      </w:r>
      <w:r w:rsidR="00B13E34">
        <w:rPr>
          <w:lang w:eastAsia="ja-JP"/>
        </w:rPr>
        <w:t>comprehensive description of the LE UWB PHY</w:t>
      </w:r>
      <w:r w:rsidR="002D0178">
        <w:rPr>
          <w:lang w:eastAsia="ja-JP"/>
        </w:rPr>
        <w:t xml:space="preserve"> </w:t>
      </w:r>
      <w:r w:rsidR="00C70EE2">
        <w:rPr>
          <w:lang w:eastAsia="ja-JP"/>
        </w:rPr>
        <w:t>contained within this document</w:t>
      </w:r>
      <w:r w:rsidR="00B13E34">
        <w:rPr>
          <w:lang w:eastAsia="ja-JP"/>
        </w:rPr>
        <w:t>.</w:t>
      </w:r>
      <w:r w:rsidR="0072085E">
        <w:rPr>
          <w:lang w:eastAsia="ja-JP"/>
        </w:rPr>
        <w:t xml:space="preserve"> </w:t>
      </w:r>
    </w:p>
    <w:p w14:paraId="45C2AC7E" w14:textId="77777777" w:rsidR="00916CBA" w:rsidRDefault="00916CBA" w:rsidP="001A2B0E">
      <w:pPr>
        <w:rPr>
          <w:b/>
          <w:bCs/>
          <w:i/>
          <w:color w:val="4F81BD" w:themeColor="accent1"/>
        </w:rPr>
      </w:pPr>
    </w:p>
    <w:p w14:paraId="24E37410" w14:textId="591C6266" w:rsidR="005474C3" w:rsidRDefault="001A2B0E" w:rsidP="001A2B0E">
      <w:pPr>
        <w:rPr>
          <w:rFonts w:eastAsia="MS Mincho"/>
          <w:lang w:val="en-GB"/>
        </w:rPr>
      </w:pPr>
      <w:r w:rsidRPr="001A2B0E">
        <w:rPr>
          <w:rFonts w:eastAsia="MS Mincho"/>
          <w:noProof/>
        </w:rPr>
        <w:drawing>
          <wp:inline distT="0" distB="0" distL="0" distR="0" wp14:anchorId="6D8A6FCD" wp14:editId="73B3A3AF">
            <wp:extent cx="5731510" cy="495300"/>
            <wp:effectExtent l="0" t="0" r="2540" b="0"/>
            <wp:docPr id="520925880" name="Picture 52092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25880" name=""/>
                    <pic:cNvPicPr/>
                  </pic:nvPicPr>
                  <pic:blipFill>
                    <a:blip r:embed="rId11"/>
                    <a:stretch>
                      <a:fillRect/>
                    </a:stretch>
                  </pic:blipFill>
                  <pic:spPr>
                    <a:xfrm>
                      <a:off x="0" y="0"/>
                      <a:ext cx="5731510" cy="495300"/>
                    </a:xfrm>
                    <a:prstGeom prst="rect">
                      <a:avLst/>
                    </a:prstGeom>
                  </pic:spPr>
                </pic:pic>
              </a:graphicData>
            </a:graphic>
          </wp:inline>
        </w:drawing>
      </w:r>
    </w:p>
    <w:p w14:paraId="7B7C53A6" w14:textId="77777777" w:rsidR="00916CBA" w:rsidRDefault="00916CBA" w:rsidP="001A2B0E">
      <w:pPr>
        <w:rPr>
          <w:rFonts w:eastAsia="MS Mincho"/>
          <w:lang w:val="en-GB"/>
        </w:rPr>
      </w:pPr>
    </w:p>
    <w:p w14:paraId="3F4697BC" w14:textId="2ED2AAB9" w:rsidR="00916CBA" w:rsidRDefault="00916CBA">
      <w:pPr>
        <w:spacing w:after="200" w:line="276" w:lineRule="auto"/>
        <w:rPr>
          <w:rFonts w:eastAsia="MS Mincho"/>
          <w:lang w:val="en-GB"/>
        </w:rPr>
      </w:pPr>
      <w:r>
        <w:rPr>
          <w:rFonts w:eastAsia="MS Mincho"/>
          <w:lang w:val="en-GB"/>
        </w:rPr>
        <w:br w:type="page"/>
      </w:r>
    </w:p>
    <w:p w14:paraId="4B2F8FB3" w14:textId="0211DC1A" w:rsidR="00487091" w:rsidRDefault="00975DAE" w:rsidP="00AE0758">
      <w:pPr>
        <w:pStyle w:val="Heading1"/>
      </w:pPr>
      <w:bookmarkStart w:id="1" w:name="_Toc148713748"/>
      <w:r>
        <w:lastRenderedPageBreak/>
        <w:t xml:space="preserve">LE UWB PHY Layer Proposal for 15.4ab </w:t>
      </w:r>
      <w:r w:rsidR="00487091">
        <w:t>Introduction</w:t>
      </w:r>
      <w:bookmarkEnd w:id="1"/>
    </w:p>
    <w:p w14:paraId="3C019F69" w14:textId="19E124FF" w:rsidR="00CE1624" w:rsidRDefault="00CE1624" w:rsidP="00586CBA">
      <w:pPr>
        <w:pStyle w:val="Heading2"/>
      </w:pPr>
      <w:bookmarkStart w:id="2" w:name="_Toc148713749"/>
      <w:r>
        <w:t>1.1 Definitions</w:t>
      </w:r>
      <w:bookmarkEnd w:id="2"/>
    </w:p>
    <w:p w14:paraId="32C8B35D" w14:textId="6D551171" w:rsidR="00A11D2E" w:rsidRDefault="00A11D2E" w:rsidP="005D3B76">
      <w:pPr>
        <w:pStyle w:val="Heading3"/>
      </w:pPr>
      <w:bookmarkStart w:id="3" w:name="_Toc148713750"/>
      <w:r>
        <w:t>1.2 Acronyms and abbreviations</w:t>
      </w:r>
      <w:bookmarkEnd w:id="3"/>
    </w:p>
    <w:p w14:paraId="544AC54A" w14:textId="72684B6A" w:rsidR="007D75EA" w:rsidRPr="00EB4EB6" w:rsidRDefault="007D75EA" w:rsidP="005D3B76">
      <w:pPr>
        <w:pStyle w:val="Heading3"/>
      </w:pPr>
      <w:bookmarkStart w:id="4" w:name="_Toc148713751"/>
      <w:r>
        <w:t xml:space="preserve">1.3 </w:t>
      </w:r>
      <w:r w:rsidR="00EB4EB6">
        <w:t>Introduction</w:t>
      </w:r>
      <w:bookmarkEnd w:id="4"/>
    </w:p>
    <w:p w14:paraId="75E3F6CD" w14:textId="77777777" w:rsidR="00FB4E96" w:rsidRDefault="00FB4E96" w:rsidP="00770EA8">
      <w:pPr>
        <w:spacing w:after="240"/>
        <w:rPr>
          <w:lang w:eastAsia="ja-JP"/>
        </w:rPr>
      </w:pPr>
      <w:r>
        <w:rPr>
          <w:lang w:eastAsia="ja-JP"/>
        </w:rPr>
        <w:t>The Low Energy UWB (LE-UWB) PHY waveform is based upon an impulse radio signaling scheme with PHY layer parameters defined for data communications that enables non-coherent detection.</w:t>
      </w:r>
    </w:p>
    <w:p w14:paraId="45800A63" w14:textId="5EF3ED5D" w:rsidR="00FB4E96" w:rsidRDefault="00FB4E96" w:rsidP="00770EA8">
      <w:pPr>
        <w:spacing w:after="240"/>
        <w:rPr>
          <w:lang w:eastAsia="ja-JP"/>
        </w:rPr>
      </w:pPr>
      <w:r>
        <w:rPr>
          <w:lang w:eastAsia="ja-JP"/>
        </w:rPr>
        <w:t>The LE-UWB PHY with non-coherent detection obviates the need for RF carrier generation and allows shorter airtime. The default modulation defined for the LE-UWB PHY is OOK, with optional support for Manchester OOK.</w:t>
      </w:r>
    </w:p>
    <w:p w14:paraId="5C1B51CD" w14:textId="77777777" w:rsidR="00FB4E96" w:rsidRDefault="00FB4E96" w:rsidP="00770EA8">
      <w:pPr>
        <w:spacing w:after="240"/>
        <w:rPr>
          <w:lang w:eastAsia="ja-JP"/>
        </w:rPr>
      </w:pPr>
      <w:r>
        <w:rPr>
          <w:lang w:eastAsia="ja-JP"/>
        </w:rPr>
        <w:t>The FEC defined for the LE-UWB PHY is a convolutional code with K=5 for reduced energy and complexity. Optionally, the K = 7 convolutional coding according to Clause 16.3.4 and puncturing with ratios 1/1, 4/3, 5/3 and 2/1 may also be used.</w:t>
      </w:r>
    </w:p>
    <w:p w14:paraId="09F46154" w14:textId="7C68EAD5" w:rsidR="005C0314" w:rsidRDefault="00FB4E96" w:rsidP="00770EA8">
      <w:pPr>
        <w:spacing w:after="240"/>
        <w:rPr>
          <w:lang w:eastAsia="ja-JP"/>
        </w:rPr>
      </w:pPr>
      <w:r>
        <w:rPr>
          <w:lang w:eastAsia="ja-JP"/>
        </w:rPr>
        <w:t xml:space="preserve">The LE-UWB PHY shall support CCA Mode 1 according to Clause 11.2.8 </w:t>
      </w:r>
      <w:r w:rsidR="009363DA">
        <w:rPr>
          <w:lang w:eastAsia="ja-JP"/>
        </w:rPr>
        <w:t>for</w:t>
      </w:r>
      <w:r>
        <w:rPr>
          <w:lang w:eastAsia="ja-JP"/>
        </w:rPr>
        <w:t xml:space="preserve"> compatib</w:t>
      </w:r>
      <w:r w:rsidR="00840DB5">
        <w:rPr>
          <w:lang w:eastAsia="ja-JP"/>
        </w:rPr>
        <w:t>ility</w:t>
      </w:r>
      <w:r>
        <w:rPr>
          <w:lang w:eastAsia="ja-JP"/>
        </w:rPr>
        <w:t xml:space="preserve"> with SSBD according to clause 6.</w:t>
      </w:r>
    </w:p>
    <w:p w14:paraId="63C0D587" w14:textId="738B0ED7" w:rsidR="00005E47" w:rsidRDefault="00005E47" w:rsidP="005D3B76">
      <w:pPr>
        <w:pStyle w:val="Heading3"/>
        <w:rPr>
          <w:rStyle w:val="Hyperlink"/>
        </w:rPr>
      </w:pPr>
      <w:bookmarkStart w:id="5" w:name="_Toc148713752"/>
      <w:r>
        <w:t>1.4 PPDU format</w:t>
      </w:r>
      <w:bookmarkEnd w:id="5"/>
    </w:p>
    <w:p w14:paraId="70E6AEEC" w14:textId="38C5326F" w:rsidR="00767277" w:rsidRDefault="00767277" w:rsidP="00722211">
      <w:pPr>
        <w:pStyle w:val="Heading4"/>
      </w:pPr>
      <w:bookmarkStart w:id="6" w:name="general-1"/>
      <w:bookmarkStart w:id="7" w:name="_Toc148713753"/>
      <w:r>
        <w:t>1.4.1 General</w:t>
      </w:r>
      <w:bookmarkEnd w:id="6"/>
      <w:bookmarkEnd w:id="7"/>
    </w:p>
    <w:p w14:paraId="705D9A6B" w14:textId="4FE805FB" w:rsidR="00B479E1" w:rsidRPr="00BA51BA" w:rsidRDefault="00CA2A13" w:rsidP="00B479E1">
      <w:pPr>
        <w:pStyle w:val="FirstParagraph"/>
        <w:rPr>
          <w:rFonts w:ascii="Times New Roman" w:hAnsi="Times New Roman" w:cs="Times New Roman"/>
        </w:rPr>
      </w:pPr>
      <w:r w:rsidRPr="00BA51BA">
        <w:rPr>
          <w:rFonts w:ascii="Times New Roman" w:hAnsi="Times New Roman" w:cs="Times New Roman"/>
        </w:rPr>
        <w:t xml:space="preserve">Figure 1.1 </w:t>
      </w:r>
      <w:r w:rsidR="00B479E1" w:rsidRPr="00BA51BA">
        <w:rPr>
          <w:rFonts w:ascii="Times New Roman" w:hAnsi="Times New Roman" w:cs="Times New Roman"/>
        </w:rPr>
        <w:t>illustrates how the PPDU is constructed conceptually. The actual order of steps is up to the implementation.</w:t>
      </w:r>
    </w:p>
    <w:p w14:paraId="32E779AA" w14:textId="33CAFA14" w:rsidR="009F3995" w:rsidRPr="009F3995" w:rsidRDefault="003A371F" w:rsidP="009F3995">
      <w:pPr>
        <w:pStyle w:val="BodyText"/>
        <w:rPr>
          <w:lang w:val="en"/>
        </w:rPr>
      </w:pPr>
      <w:r>
        <w:rPr>
          <w:noProof/>
        </w:rPr>
        <w:drawing>
          <wp:inline distT="0" distB="0" distL="0" distR="0" wp14:anchorId="0CE89408" wp14:editId="5183A450">
            <wp:extent cx="5334000" cy="2322285"/>
            <wp:effectExtent l="0" t="0" r="0" b="0"/>
            <wp:docPr id="1" name="Picture 1" descr="Figure 1.1 Illustrates the format for the PPDU"/>
            <wp:cNvGraphicFramePr/>
            <a:graphic xmlns:a="http://schemas.openxmlformats.org/drawingml/2006/main">
              <a:graphicData uri="http://schemas.openxmlformats.org/drawingml/2006/picture">
                <pic:pic xmlns:pic="http://schemas.openxmlformats.org/drawingml/2006/picture">
                  <pic:nvPicPr>
                    <pic:cNvPr id="0" name="Picture" descr="_images/SR1120v3-phyheader-PPDU.jpg"/>
                    <pic:cNvPicPr>
                      <a:picLocks noChangeAspect="1" noChangeArrowheads="1"/>
                    </pic:cNvPicPr>
                  </pic:nvPicPr>
                  <pic:blipFill>
                    <a:blip r:embed="rId12"/>
                    <a:stretch>
                      <a:fillRect/>
                    </a:stretch>
                  </pic:blipFill>
                  <pic:spPr bwMode="auto">
                    <a:xfrm>
                      <a:off x="0" y="0"/>
                      <a:ext cx="5334000" cy="2322285"/>
                    </a:xfrm>
                    <a:prstGeom prst="rect">
                      <a:avLst/>
                    </a:prstGeom>
                    <a:noFill/>
                    <a:ln w="9525">
                      <a:noFill/>
                      <a:headEnd/>
                      <a:tailEnd/>
                    </a:ln>
                  </pic:spPr>
                </pic:pic>
              </a:graphicData>
            </a:graphic>
          </wp:inline>
        </w:drawing>
      </w:r>
    </w:p>
    <w:p w14:paraId="505B906F" w14:textId="586BCD18" w:rsidR="00005E47" w:rsidRPr="003B7F1C" w:rsidRDefault="008E2B6D" w:rsidP="008E2B6D">
      <w:pPr>
        <w:pStyle w:val="ImageCaption"/>
        <w:jc w:val="center"/>
        <w:rPr>
          <w:rFonts w:ascii="Times New Roman" w:hAnsi="Times New Roman" w:cs="Times New Roman"/>
        </w:rPr>
      </w:pPr>
      <w:r w:rsidRPr="003B7F1C">
        <w:rPr>
          <w:rFonts w:ascii="Times New Roman" w:hAnsi="Times New Roman" w:cs="Times New Roman"/>
        </w:rPr>
        <w:t xml:space="preserve">Figure 1.1 </w:t>
      </w:r>
      <w:r w:rsidR="00BB2E4E" w:rsidRPr="003B7F1C">
        <w:rPr>
          <w:rFonts w:ascii="Times New Roman" w:hAnsi="Times New Roman" w:cs="Times New Roman"/>
        </w:rPr>
        <w:t>–</w:t>
      </w:r>
      <w:r w:rsidR="00BC3D9C" w:rsidRPr="003B7F1C">
        <w:rPr>
          <w:rFonts w:ascii="Times New Roman" w:hAnsi="Times New Roman" w:cs="Times New Roman"/>
        </w:rPr>
        <w:t xml:space="preserve"> </w:t>
      </w:r>
      <w:r w:rsidRPr="003B7F1C">
        <w:rPr>
          <w:rFonts w:ascii="Times New Roman" w:hAnsi="Times New Roman" w:cs="Times New Roman"/>
        </w:rPr>
        <w:t>Illustrat</w:t>
      </w:r>
      <w:r w:rsidR="00B13612" w:rsidRPr="003B7F1C">
        <w:rPr>
          <w:rFonts w:ascii="Times New Roman" w:hAnsi="Times New Roman" w:cs="Times New Roman"/>
        </w:rPr>
        <w:t>ion</w:t>
      </w:r>
      <w:r w:rsidR="00BB2E4E" w:rsidRPr="003B7F1C">
        <w:rPr>
          <w:rFonts w:ascii="Times New Roman" w:hAnsi="Times New Roman" w:cs="Times New Roman"/>
        </w:rPr>
        <w:t xml:space="preserve"> of</w:t>
      </w:r>
      <w:r w:rsidRPr="003B7F1C">
        <w:rPr>
          <w:rFonts w:ascii="Times New Roman" w:hAnsi="Times New Roman" w:cs="Times New Roman"/>
        </w:rPr>
        <w:t xml:space="preserve"> the </w:t>
      </w:r>
      <w:r w:rsidR="00D056A3" w:rsidRPr="003B7F1C">
        <w:rPr>
          <w:rFonts w:ascii="Times New Roman" w:hAnsi="Times New Roman" w:cs="Times New Roman"/>
        </w:rPr>
        <w:t>construction of</w:t>
      </w:r>
      <w:r w:rsidRPr="003B7F1C">
        <w:rPr>
          <w:rFonts w:ascii="Times New Roman" w:hAnsi="Times New Roman" w:cs="Times New Roman"/>
        </w:rPr>
        <w:t xml:space="preserve"> the PPDU</w:t>
      </w:r>
    </w:p>
    <w:p w14:paraId="2B4727B2" w14:textId="002CAE8F" w:rsidR="00A56943" w:rsidRDefault="00A56943" w:rsidP="00722211">
      <w:pPr>
        <w:pStyle w:val="Heading4"/>
        <w:rPr>
          <w:rStyle w:val="Hyperlink"/>
        </w:rPr>
      </w:pPr>
      <w:bookmarkStart w:id="8" w:name="_Toc148713754"/>
      <w:r>
        <w:t>1.4.2 PPDU Encoding</w:t>
      </w:r>
      <w:bookmarkEnd w:id="8"/>
    </w:p>
    <w:p w14:paraId="2D528BC1" w14:textId="77777777" w:rsidR="003B43CE" w:rsidRDefault="003B43CE" w:rsidP="003B43CE">
      <w:pPr>
        <w:pStyle w:val="FirstParagraph"/>
      </w:pPr>
      <w:r>
        <w:t>The following procedure details the encoding process:</w:t>
      </w:r>
    </w:p>
    <w:p w14:paraId="52C8404E" w14:textId="0A3821F3" w:rsidR="003B43CE" w:rsidRDefault="003B43CE" w:rsidP="00E90356">
      <w:pPr>
        <w:numPr>
          <w:ilvl w:val="0"/>
          <w:numId w:val="72"/>
        </w:numPr>
      </w:pPr>
      <w:r>
        <w:t>Produce the PHR and Sub-PHR as described in</w:t>
      </w:r>
      <w:r w:rsidR="003C3C15">
        <w:t xml:space="preserve"> Section 1.4.6</w:t>
      </w:r>
      <w:r w:rsidR="00644C5F">
        <w:t>.</w:t>
      </w:r>
    </w:p>
    <w:p w14:paraId="6757DE54" w14:textId="04B59AE8" w:rsidR="003B43CE" w:rsidRDefault="003B43CE" w:rsidP="00E90356">
      <w:pPr>
        <w:numPr>
          <w:ilvl w:val="0"/>
          <w:numId w:val="72"/>
        </w:numPr>
      </w:pPr>
      <w:r>
        <w:t>Perform FEC encoding on the Sub-PHR and PSDU as described in</w:t>
      </w:r>
      <w:r w:rsidR="00644C5F">
        <w:t xml:space="preserve"> </w:t>
      </w:r>
      <w:r w:rsidR="001261D4">
        <w:t>Section 1.5.</w:t>
      </w:r>
      <w:r w:rsidR="00544474">
        <w:t>3.</w:t>
      </w:r>
    </w:p>
    <w:p w14:paraId="30F92F3B" w14:textId="42A3F9C8" w:rsidR="003B43CE" w:rsidRDefault="003B43CE" w:rsidP="00E90356">
      <w:pPr>
        <w:numPr>
          <w:ilvl w:val="0"/>
          <w:numId w:val="72"/>
        </w:numPr>
      </w:pPr>
      <w:r>
        <w:t>Perform modulation on Sub-PHR and PSDU as described in</w:t>
      </w:r>
      <w:r w:rsidR="00EC1607">
        <w:t xml:space="preserve"> Section 1.5.</w:t>
      </w:r>
    </w:p>
    <w:p w14:paraId="6295C7CB" w14:textId="1CC890B8" w:rsidR="003B43CE" w:rsidRDefault="003B43CE" w:rsidP="00E90356">
      <w:pPr>
        <w:numPr>
          <w:ilvl w:val="0"/>
          <w:numId w:val="72"/>
        </w:numPr>
      </w:pPr>
      <w:r>
        <w:t>Add SHR as described in</w:t>
      </w:r>
      <w:r w:rsidR="00EC1607">
        <w:t xml:space="preserve"> Section 1.4.5.</w:t>
      </w:r>
    </w:p>
    <w:p w14:paraId="5D4CD46F" w14:textId="4D315C72" w:rsidR="0002040F" w:rsidRDefault="0002040F" w:rsidP="00722211">
      <w:pPr>
        <w:pStyle w:val="Heading4"/>
      </w:pPr>
      <w:bookmarkStart w:id="9" w:name="_Toc148713755"/>
      <w:r>
        <w:lastRenderedPageBreak/>
        <w:t>1.4.3 Frame Structure</w:t>
      </w:r>
      <w:bookmarkEnd w:id="9"/>
    </w:p>
    <w:p w14:paraId="371C4E5A" w14:textId="33E84539" w:rsidR="008001C9" w:rsidRPr="00BA51BA" w:rsidRDefault="00CA2A13" w:rsidP="008001C9">
      <w:pPr>
        <w:pStyle w:val="FirstParagraph"/>
        <w:rPr>
          <w:rFonts w:ascii="Times New Roman" w:hAnsi="Times New Roman" w:cs="Times New Roman"/>
        </w:rPr>
      </w:pPr>
      <w:r w:rsidRPr="00BA51BA">
        <w:rPr>
          <w:rFonts w:ascii="Times New Roman" w:hAnsi="Times New Roman" w:cs="Times New Roman"/>
        </w:rPr>
        <w:t xml:space="preserve">Figure 1.2 </w:t>
      </w:r>
      <w:r w:rsidR="008001C9" w:rsidRPr="00BA51BA">
        <w:rPr>
          <w:rFonts w:ascii="Times New Roman" w:hAnsi="Times New Roman" w:cs="Times New Roman"/>
        </w:rPr>
        <w:t>illustrates the LE-UWB</w:t>
      </w:r>
      <w:r w:rsidR="008B0377" w:rsidRPr="00BA51BA">
        <w:rPr>
          <w:rFonts w:ascii="Times New Roman" w:hAnsi="Times New Roman" w:cs="Times New Roman"/>
        </w:rPr>
        <w:t xml:space="preserve"> PHY</w:t>
      </w:r>
      <w:r w:rsidR="008001C9" w:rsidRPr="00BA51BA">
        <w:rPr>
          <w:rFonts w:ascii="Times New Roman" w:hAnsi="Times New Roman" w:cs="Times New Roman"/>
        </w:rPr>
        <w:t xml:space="preserve"> Frame structure. The structure is designed to minimize complexity and provide flexibility and extensibility.</w:t>
      </w:r>
    </w:p>
    <w:p w14:paraId="58A782D2" w14:textId="01901472" w:rsidR="003B43CE" w:rsidRDefault="00314EC2" w:rsidP="003B43CE">
      <w:pPr>
        <w:rPr>
          <w:lang w:val="en" w:eastAsia="x-none"/>
        </w:rPr>
      </w:pPr>
      <w:r>
        <w:rPr>
          <w:noProof/>
        </w:rPr>
        <w:drawing>
          <wp:inline distT="0" distB="0" distL="0" distR="0" wp14:anchorId="15AB50E4" wp14:editId="4969F95C">
            <wp:extent cx="5332095" cy="2238375"/>
            <wp:effectExtent l="0" t="0" r="1905" b="9525"/>
            <wp:docPr id="1711961155" name="Picture 1711961155" descr="Figure 1.2 LE-UWB Fram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2 LE-UWB Frame stru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2095" cy="2238375"/>
                    </a:xfrm>
                    <a:prstGeom prst="rect">
                      <a:avLst/>
                    </a:prstGeom>
                    <a:noFill/>
                    <a:ln>
                      <a:noFill/>
                    </a:ln>
                  </pic:spPr>
                </pic:pic>
              </a:graphicData>
            </a:graphic>
          </wp:inline>
        </w:drawing>
      </w:r>
    </w:p>
    <w:p w14:paraId="6E839B82" w14:textId="6013F7EF" w:rsidR="00D80D49" w:rsidRPr="003B7F1C" w:rsidRDefault="00D80D49" w:rsidP="00D80D49">
      <w:pPr>
        <w:pStyle w:val="ImageCaption"/>
        <w:jc w:val="center"/>
        <w:rPr>
          <w:rFonts w:ascii="Times New Roman" w:hAnsi="Times New Roman" w:cs="Times New Roman"/>
          <w:lang w:val="fr-CA"/>
        </w:rPr>
      </w:pPr>
      <w:r w:rsidRPr="003B7F1C">
        <w:rPr>
          <w:rFonts w:ascii="Times New Roman" w:hAnsi="Times New Roman" w:cs="Times New Roman"/>
          <w:lang w:val="fr-CA"/>
        </w:rPr>
        <w:t>Figure 1.2</w:t>
      </w:r>
      <w:r w:rsidR="00454853" w:rsidRPr="003B7F1C">
        <w:rPr>
          <w:rFonts w:ascii="Times New Roman" w:hAnsi="Times New Roman" w:cs="Times New Roman"/>
          <w:lang w:val="fr-CA"/>
        </w:rPr>
        <w:t xml:space="preserve"> – </w:t>
      </w:r>
      <w:r w:rsidRPr="003B7F1C">
        <w:rPr>
          <w:rFonts w:ascii="Times New Roman" w:hAnsi="Times New Roman" w:cs="Times New Roman"/>
          <w:lang w:val="fr-CA"/>
        </w:rPr>
        <w:t>LE-UWB Frame structure</w:t>
      </w:r>
    </w:p>
    <w:p w14:paraId="742FF2D4" w14:textId="77777777" w:rsidR="00D80D49" w:rsidRDefault="00D80D49" w:rsidP="003B43CE">
      <w:pPr>
        <w:rPr>
          <w:lang w:val="fr-CA" w:eastAsia="x-none"/>
        </w:rPr>
      </w:pPr>
    </w:p>
    <w:p w14:paraId="3853980C" w14:textId="79B4599A" w:rsidR="004A653E" w:rsidRDefault="004A653E" w:rsidP="00722211">
      <w:pPr>
        <w:pStyle w:val="Heading4"/>
      </w:pPr>
      <w:bookmarkStart w:id="10" w:name="_Toc148713756"/>
      <w:r>
        <w:t>1.4.4 PSDU timing</w:t>
      </w:r>
      <w:bookmarkEnd w:id="10"/>
    </w:p>
    <w:p w14:paraId="3F25CA49" w14:textId="44153FA1" w:rsidR="00BA675F" w:rsidRPr="003B7F1C" w:rsidRDefault="00BA675F" w:rsidP="00BA675F">
      <w:pPr>
        <w:pStyle w:val="FirstParagraph"/>
        <w:rPr>
          <w:rFonts w:ascii="Times New Roman" w:hAnsi="Times New Roman" w:cs="Times New Roman"/>
        </w:rPr>
      </w:pPr>
      <w:r w:rsidRPr="003B7F1C">
        <w:rPr>
          <w:rFonts w:ascii="Times New Roman" w:hAnsi="Times New Roman" w:cs="Times New Roman"/>
        </w:rPr>
        <w:t xml:space="preserve">The structure of each symbol shall consist of an integer number of possible chip positions, </w:t>
      </w:r>
      <w:r w:rsidR="0084720E" w:rsidRPr="003B7F1C">
        <w:rPr>
          <w:rFonts w:ascii="Times New Roman" w:hAnsi="Times New Roman" w:cs="Times New Roman"/>
          <w:noProof/>
        </w:rPr>
        <w:t>Nc</w:t>
      </w:r>
      <w:r w:rsidRPr="003B7F1C">
        <w:rPr>
          <w:rFonts w:ascii="Times New Roman" w:hAnsi="Times New Roman" w:cs="Times New Roman"/>
        </w:rPr>
        <w:t xml:space="preserve">, each with duration </w:t>
      </w:r>
      <w:r w:rsidR="00E90356" w:rsidRPr="003B7F1C">
        <w:rPr>
          <w:rFonts w:ascii="Times New Roman" w:hAnsi="Times New Roman" w:cs="Times New Roman"/>
          <w:noProof/>
        </w:rPr>
        <w:t>T</w:t>
      </w:r>
      <w:r w:rsidR="00E90356" w:rsidRPr="003B7F1C">
        <w:rPr>
          <w:rFonts w:ascii="Times New Roman" w:hAnsi="Times New Roman" w:cs="Times New Roman"/>
          <w:noProof/>
          <w:vertAlign w:val="subscript"/>
        </w:rPr>
        <w:t>c</w:t>
      </w:r>
      <w:r w:rsidRPr="003B7F1C">
        <w:rPr>
          <w:rFonts w:ascii="Times New Roman" w:hAnsi="Times New Roman" w:cs="Times New Roman"/>
        </w:rPr>
        <w:t xml:space="preserve">. The number of pulses in the active burst </w:t>
      </w:r>
      <w:proofErr w:type="spellStart"/>
      <w:r w:rsidRPr="003B7F1C">
        <w:rPr>
          <w:rFonts w:ascii="Times New Roman" w:hAnsi="Times New Roman" w:cs="Times New Roman"/>
          <w:i/>
          <w:iCs/>
        </w:rPr>
        <w:t>N</w:t>
      </w:r>
      <w:r w:rsidRPr="003B7F1C">
        <w:rPr>
          <w:rFonts w:ascii="Times New Roman" w:hAnsi="Times New Roman" w:cs="Times New Roman"/>
          <w:i/>
          <w:iCs/>
          <w:vertAlign w:val="subscript"/>
        </w:rPr>
        <w:t>cbp</w:t>
      </w:r>
      <w:proofErr w:type="spellEnd"/>
      <w:r w:rsidRPr="003B7F1C">
        <w:rPr>
          <w:rFonts w:ascii="Times New Roman" w:hAnsi="Times New Roman" w:cs="Times New Roman"/>
          <w:vertAlign w:val="subscript"/>
        </w:rPr>
        <w:t xml:space="preserve"> </w:t>
      </w:r>
      <w:r w:rsidRPr="003B7F1C">
        <w:rPr>
          <w:rFonts w:ascii="Times New Roman" w:hAnsi="Times New Roman" w:cs="Times New Roman"/>
        </w:rPr>
        <w:t xml:space="preserve">shall be 1, 2 or 4. Each symbol may contain </w:t>
      </w:r>
      <w:proofErr w:type="spellStart"/>
      <w:r w:rsidRPr="003B7F1C">
        <w:rPr>
          <w:rFonts w:ascii="Times New Roman" w:hAnsi="Times New Roman" w:cs="Times New Roman"/>
          <w:i/>
          <w:iCs/>
        </w:rPr>
        <w:t>N</w:t>
      </w:r>
      <w:r w:rsidRPr="003B7F1C">
        <w:rPr>
          <w:rFonts w:ascii="Times New Roman" w:hAnsi="Times New Roman" w:cs="Times New Roman"/>
          <w:i/>
          <w:iCs/>
          <w:vertAlign w:val="subscript"/>
        </w:rPr>
        <w:t>cbp</w:t>
      </w:r>
      <w:proofErr w:type="spellEnd"/>
      <w:r w:rsidRPr="003B7F1C">
        <w:rPr>
          <w:rFonts w:ascii="Times New Roman" w:hAnsi="Times New Roman" w:cs="Times New Roman"/>
        </w:rPr>
        <w:t xml:space="preserve"> pulses. The same number of active chips shall be maintained throughout the PPDU. </w:t>
      </w:r>
      <w:r w:rsidRPr="003B7F1C">
        <w:rPr>
          <w:rFonts w:ascii="Times New Roman" w:hAnsi="Times New Roman" w:cs="Times New Roman"/>
          <w:i/>
          <w:iCs/>
        </w:rPr>
        <w:t>Nc</w:t>
      </w:r>
      <w:r w:rsidRPr="003B7F1C">
        <w:rPr>
          <w:rFonts w:ascii="Times New Roman" w:hAnsi="Times New Roman" w:cs="Times New Roman"/>
        </w:rPr>
        <w:t xml:space="preserve"> </w:t>
      </w:r>
      <w:r w:rsidR="0084720E" w:rsidRPr="003B7F1C">
        <w:rPr>
          <w:rFonts w:ascii="Times New Roman" w:hAnsi="Times New Roman" w:cs="Times New Roman"/>
        </w:rPr>
        <w:t>varies according</w:t>
      </w:r>
      <w:r w:rsidRPr="003B7F1C">
        <w:rPr>
          <w:rFonts w:ascii="Times New Roman" w:hAnsi="Times New Roman" w:cs="Times New Roman"/>
        </w:rPr>
        <w:t xml:space="preserve"> to the modulation. Refer to</w:t>
      </w:r>
      <w:r w:rsidR="00CA2A13" w:rsidRPr="003B7F1C">
        <w:rPr>
          <w:rFonts w:ascii="Times New Roman" w:hAnsi="Times New Roman" w:cs="Times New Roman"/>
        </w:rPr>
        <w:t xml:space="preserve"> Section</w:t>
      </w:r>
      <w:r w:rsidR="002821B3" w:rsidRPr="003B7F1C">
        <w:rPr>
          <w:rFonts w:ascii="Times New Roman" w:hAnsi="Times New Roman" w:cs="Times New Roman"/>
        </w:rPr>
        <w:t>s</w:t>
      </w:r>
      <w:r w:rsidR="00B54573" w:rsidRPr="003B7F1C">
        <w:rPr>
          <w:rFonts w:ascii="Times New Roman" w:hAnsi="Times New Roman" w:cs="Times New Roman"/>
        </w:rPr>
        <w:t xml:space="preserve"> 1</w:t>
      </w:r>
      <w:r w:rsidR="00254C21" w:rsidRPr="003B7F1C">
        <w:rPr>
          <w:rFonts w:ascii="Times New Roman" w:hAnsi="Times New Roman" w:cs="Times New Roman"/>
        </w:rPr>
        <w:t>.5.4</w:t>
      </w:r>
      <w:r w:rsidR="006C5C15">
        <w:rPr>
          <w:rFonts w:ascii="Times New Roman" w:hAnsi="Times New Roman" w:cs="Times New Roman"/>
        </w:rPr>
        <w:t xml:space="preserve"> and</w:t>
      </w:r>
      <w:r w:rsidR="00254C21" w:rsidRPr="003B7F1C">
        <w:rPr>
          <w:rFonts w:ascii="Times New Roman" w:hAnsi="Times New Roman" w:cs="Times New Roman"/>
        </w:rPr>
        <w:t xml:space="preserve"> 1.5.5</w:t>
      </w:r>
      <w:r w:rsidR="002D6786" w:rsidRPr="003B7F1C">
        <w:rPr>
          <w:rFonts w:ascii="Times New Roman" w:hAnsi="Times New Roman" w:cs="Times New Roman"/>
        </w:rPr>
        <w:t>.</w:t>
      </w:r>
    </w:p>
    <w:p w14:paraId="57D6ABAF" w14:textId="73938B0B" w:rsidR="008C6D5E" w:rsidRPr="00BA51BA" w:rsidRDefault="008C6D5E" w:rsidP="008C6D5E">
      <w:pPr>
        <w:pStyle w:val="BodyText"/>
        <w:rPr>
          <w:rFonts w:ascii="Times New Roman" w:hAnsi="Times New Roman"/>
          <w:i/>
          <w:iCs/>
          <w:sz w:val="28"/>
          <w:szCs w:val="32"/>
          <w:lang w:val="en"/>
        </w:rPr>
      </w:pPr>
      <w:r w:rsidRPr="00BA51BA">
        <w:rPr>
          <w:rFonts w:ascii="Times New Roman" w:hAnsi="Times New Roman"/>
          <w:i/>
          <w:iCs/>
          <w:sz w:val="28"/>
          <w:szCs w:val="32"/>
          <w:lang w:val="en"/>
        </w:rPr>
        <w:t>T</w:t>
      </w:r>
      <w:r w:rsidRPr="00BA51BA">
        <w:rPr>
          <w:rFonts w:ascii="Times New Roman" w:hAnsi="Times New Roman"/>
          <w:i/>
          <w:iCs/>
          <w:sz w:val="28"/>
          <w:szCs w:val="32"/>
          <w:vertAlign w:val="subscript"/>
          <w:lang w:val="en"/>
        </w:rPr>
        <w:t>c</w:t>
      </w:r>
      <w:r w:rsidR="00116755" w:rsidRPr="00BA51BA">
        <w:rPr>
          <w:rFonts w:ascii="Times New Roman" w:hAnsi="Times New Roman"/>
          <w:i/>
          <w:iCs/>
          <w:sz w:val="28"/>
          <w:szCs w:val="32"/>
          <w:lang w:val="en"/>
        </w:rPr>
        <w:t xml:space="preserve"> = </w:t>
      </w:r>
      <w:proofErr w:type="spellStart"/>
      <w:r w:rsidR="00116755" w:rsidRPr="00BA51BA">
        <w:rPr>
          <w:rFonts w:ascii="Times New Roman" w:hAnsi="Times New Roman"/>
          <w:i/>
          <w:iCs/>
          <w:sz w:val="28"/>
          <w:szCs w:val="32"/>
          <w:lang w:val="en"/>
        </w:rPr>
        <w:t>T</w:t>
      </w:r>
      <w:r w:rsidR="00116755" w:rsidRPr="00BA51BA">
        <w:rPr>
          <w:rFonts w:ascii="Times New Roman" w:hAnsi="Times New Roman"/>
          <w:i/>
          <w:iCs/>
          <w:sz w:val="28"/>
          <w:szCs w:val="32"/>
          <w:vertAlign w:val="subscript"/>
          <w:lang w:val="en"/>
        </w:rPr>
        <w:t>sym</w:t>
      </w:r>
      <w:proofErr w:type="spellEnd"/>
      <w:r w:rsidR="003A53D3" w:rsidRPr="00BA51BA">
        <w:rPr>
          <w:rFonts w:ascii="Times New Roman" w:hAnsi="Times New Roman"/>
          <w:i/>
          <w:iCs/>
          <w:sz w:val="28"/>
          <w:szCs w:val="32"/>
          <w:lang w:val="en"/>
        </w:rPr>
        <w:t>/N</w:t>
      </w:r>
      <w:r w:rsidR="003A53D3" w:rsidRPr="00BA51BA">
        <w:rPr>
          <w:rFonts w:ascii="Times New Roman" w:hAnsi="Times New Roman"/>
          <w:i/>
          <w:iCs/>
          <w:sz w:val="28"/>
          <w:szCs w:val="32"/>
          <w:vertAlign w:val="subscript"/>
          <w:lang w:val="en"/>
        </w:rPr>
        <w:t>c</w:t>
      </w:r>
      <w:r w:rsidR="004C7E7D" w:rsidRPr="00BA51BA">
        <w:rPr>
          <w:rFonts w:ascii="Times New Roman" w:hAnsi="Times New Roman"/>
          <w:i/>
          <w:iCs/>
          <w:sz w:val="28"/>
          <w:szCs w:val="32"/>
          <w:lang w:val="en"/>
        </w:rPr>
        <w:t xml:space="preserve"> </w:t>
      </w:r>
      <w:r w:rsidR="00732243" w:rsidRPr="00BA51BA">
        <w:rPr>
          <w:rFonts w:ascii="Times New Roman" w:hAnsi="Times New Roman"/>
          <w:i/>
          <w:iCs/>
          <w:sz w:val="28"/>
          <w:szCs w:val="32"/>
          <w:lang w:val="en"/>
        </w:rPr>
        <w:t>≈</w:t>
      </w:r>
      <w:r w:rsidR="00B5785D" w:rsidRPr="00BA51BA">
        <w:rPr>
          <w:rFonts w:ascii="Times New Roman" w:hAnsi="Times New Roman"/>
          <w:i/>
          <w:iCs/>
          <w:sz w:val="28"/>
          <w:szCs w:val="32"/>
          <w:lang w:val="en"/>
        </w:rPr>
        <w:t xml:space="preserve"> </w:t>
      </w:r>
      <w:r w:rsidR="00114464" w:rsidRPr="00BA51BA">
        <w:rPr>
          <w:rFonts w:ascii="Times New Roman" w:hAnsi="Times New Roman"/>
          <w:i/>
          <w:iCs/>
          <w:sz w:val="28"/>
          <w:szCs w:val="32"/>
          <w:lang w:val="en"/>
        </w:rPr>
        <w:t>4.07ns</w:t>
      </w:r>
    </w:p>
    <w:p w14:paraId="654F9888" w14:textId="77777777" w:rsidR="00726FDE" w:rsidRPr="00BA51BA" w:rsidRDefault="00726FDE" w:rsidP="003B43CE">
      <w:pPr>
        <w:rPr>
          <w:lang w:val="en" w:eastAsia="x-none"/>
        </w:rPr>
      </w:pPr>
    </w:p>
    <w:p w14:paraId="0AA16D0A" w14:textId="3EF618D0" w:rsidR="00D80F00" w:rsidRPr="00BA51BA" w:rsidRDefault="00473AC7" w:rsidP="003B43CE">
      <w:pPr>
        <w:rPr>
          <w:i/>
          <w:iCs/>
          <w:sz w:val="28"/>
          <w:szCs w:val="28"/>
          <w:lang w:val="en" w:eastAsia="x-none"/>
        </w:rPr>
      </w:pPr>
      <w:proofErr w:type="spellStart"/>
      <w:r w:rsidRPr="00BA51BA">
        <w:rPr>
          <w:i/>
          <w:iCs/>
          <w:sz w:val="28"/>
          <w:szCs w:val="28"/>
          <w:lang w:val="en" w:eastAsia="x-none"/>
        </w:rPr>
        <w:t>N</w:t>
      </w:r>
      <w:r w:rsidR="00DA0A4F" w:rsidRPr="00BA51BA">
        <w:rPr>
          <w:i/>
          <w:iCs/>
          <w:sz w:val="28"/>
          <w:szCs w:val="28"/>
          <w:vertAlign w:val="subscript"/>
          <w:lang w:val="en" w:eastAsia="x-none"/>
        </w:rPr>
        <w:t>cbp</w:t>
      </w:r>
      <w:proofErr w:type="spellEnd"/>
      <w:r w:rsidR="00796EBB" w:rsidRPr="00BA51BA">
        <w:rPr>
          <w:i/>
          <w:iCs/>
          <w:sz w:val="28"/>
          <w:szCs w:val="28"/>
          <w:lang w:val="en" w:eastAsia="x-none"/>
        </w:rPr>
        <w:t xml:space="preserve"> = 1</w:t>
      </w:r>
      <w:r w:rsidR="00603E62" w:rsidRPr="00BA51BA">
        <w:rPr>
          <w:i/>
          <w:iCs/>
          <w:sz w:val="28"/>
          <w:szCs w:val="28"/>
          <w:lang w:val="en" w:eastAsia="x-none"/>
        </w:rPr>
        <w:t>, 2, 4</w:t>
      </w:r>
    </w:p>
    <w:p w14:paraId="43AB7C88" w14:textId="77777777" w:rsidR="00EE48BF" w:rsidRDefault="00EE48BF" w:rsidP="003B43CE">
      <w:pPr>
        <w:rPr>
          <w:lang w:val="en" w:eastAsia="x-none"/>
        </w:rPr>
      </w:pPr>
    </w:p>
    <w:p w14:paraId="66BD3F2E" w14:textId="16DE6F85" w:rsidR="00EE48BF" w:rsidRDefault="00EE48BF" w:rsidP="00722211">
      <w:pPr>
        <w:pStyle w:val="Heading4"/>
      </w:pPr>
      <w:bookmarkStart w:id="11" w:name="_Toc148713757"/>
      <w:r>
        <w:t>1.4.5 SHR field</w:t>
      </w:r>
      <w:bookmarkEnd w:id="11"/>
    </w:p>
    <w:p w14:paraId="3398627E" w14:textId="6E68FD7B" w:rsidR="00FF456D" w:rsidRDefault="00FF456D" w:rsidP="00722211">
      <w:pPr>
        <w:pStyle w:val="Heading5"/>
      </w:pPr>
      <w:r>
        <w:t>1.4.5.1 Overview</w:t>
      </w:r>
    </w:p>
    <w:p w14:paraId="693AE212" w14:textId="77777777" w:rsidR="00461C7A" w:rsidRPr="00BA51BA" w:rsidRDefault="00461C7A" w:rsidP="00461C7A">
      <w:pPr>
        <w:pStyle w:val="FirstParagraph"/>
        <w:rPr>
          <w:rFonts w:ascii="Times New Roman" w:hAnsi="Times New Roman" w:cs="Times New Roman"/>
        </w:rPr>
      </w:pPr>
      <w:r w:rsidRPr="00BA51BA">
        <w:rPr>
          <w:rFonts w:ascii="Times New Roman" w:hAnsi="Times New Roman" w:cs="Times New Roman"/>
        </w:rPr>
        <w:t>The SHR shall be formatted as follows:</w:t>
      </w:r>
    </w:p>
    <w:p w14:paraId="24D050EC" w14:textId="3AED18A1" w:rsidR="00EE48BF" w:rsidRDefault="002B1B1F" w:rsidP="005B19F6">
      <w:pPr>
        <w:jc w:val="center"/>
        <w:rPr>
          <w:lang w:val="en" w:eastAsia="x-none"/>
        </w:rPr>
      </w:pPr>
      <w:r>
        <w:rPr>
          <w:noProof/>
        </w:rPr>
        <w:drawing>
          <wp:inline distT="0" distB="0" distL="0" distR="0" wp14:anchorId="34D6BE9E" wp14:editId="2D5B7CFB">
            <wp:extent cx="3060700" cy="1282700"/>
            <wp:effectExtent l="0" t="0" r="0" b="0"/>
            <wp:docPr id="18717126" name="Picture 18717126" descr="Figure 1.3 SHR header"/>
            <wp:cNvGraphicFramePr/>
            <a:graphic xmlns:a="http://schemas.openxmlformats.org/drawingml/2006/main">
              <a:graphicData uri="http://schemas.openxmlformats.org/drawingml/2006/picture">
                <pic:pic xmlns:pic="http://schemas.openxmlformats.org/drawingml/2006/picture">
                  <pic:nvPicPr>
                    <pic:cNvPr id="0" name="Picture" descr="_images/phyheader-SHR.jpg"/>
                    <pic:cNvPicPr>
                      <a:picLocks noChangeAspect="1" noChangeArrowheads="1"/>
                    </pic:cNvPicPr>
                  </pic:nvPicPr>
                  <pic:blipFill>
                    <a:blip r:embed="rId14"/>
                    <a:stretch>
                      <a:fillRect/>
                    </a:stretch>
                  </pic:blipFill>
                  <pic:spPr bwMode="auto">
                    <a:xfrm>
                      <a:off x="0" y="0"/>
                      <a:ext cx="3060700" cy="1282700"/>
                    </a:xfrm>
                    <a:prstGeom prst="rect">
                      <a:avLst/>
                    </a:prstGeom>
                    <a:noFill/>
                    <a:ln w="9525">
                      <a:noFill/>
                      <a:headEnd/>
                      <a:tailEnd/>
                    </a:ln>
                  </pic:spPr>
                </pic:pic>
              </a:graphicData>
            </a:graphic>
          </wp:inline>
        </w:drawing>
      </w:r>
    </w:p>
    <w:p w14:paraId="08B5C247" w14:textId="2ECC91C1" w:rsidR="005B19F6" w:rsidRPr="003B7F1C" w:rsidRDefault="005B19F6" w:rsidP="005B19F6">
      <w:pPr>
        <w:pStyle w:val="ImageCaption"/>
        <w:jc w:val="center"/>
        <w:rPr>
          <w:rFonts w:ascii="Times New Roman" w:hAnsi="Times New Roman" w:cs="Times New Roman"/>
        </w:rPr>
      </w:pPr>
      <w:r w:rsidRPr="003B7F1C">
        <w:rPr>
          <w:rFonts w:ascii="Times New Roman" w:hAnsi="Times New Roman" w:cs="Times New Roman"/>
        </w:rPr>
        <w:t>Figure 1.3</w:t>
      </w:r>
      <w:r w:rsidR="00454853" w:rsidRPr="003B7F1C">
        <w:rPr>
          <w:rFonts w:ascii="Times New Roman" w:hAnsi="Times New Roman" w:cs="Times New Roman"/>
        </w:rPr>
        <w:t xml:space="preserve"> – </w:t>
      </w:r>
      <w:r w:rsidRPr="003B7F1C">
        <w:rPr>
          <w:rFonts w:ascii="Times New Roman" w:hAnsi="Times New Roman" w:cs="Times New Roman"/>
        </w:rPr>
        <w:t>SHR header</w:t>
      </w:r>
    </w:p>
    <w:p w14:paraId="5E1E310D" w14:textId="77777777" w:rsidR="008E0654" w:rsidRDefault="008E0654" w:rsidP="008E0654">
      <w:pPr>
        <w:pStyle w:val="FirstParagraph"/>
        <w:rPr>
          <w:rFonts w:ascii="Times New Roman" w:hAnsi="Times New Roman" w:cs="Times New Roman"/>
        </w:rPr>
      </w:pPr>
      <w:r w:rsidRPr="00BA51BA">
        <w:rPr>
          <w:rFonts w:ascii="Times New Roman" w:hAnsi="Times New Roman" w:cs="Times New Roman"/>
        </w:rPr>
        <w:t>The Synchronization header, SHR, is constructed of a SYNC field sequence and SFD field.</w:t>
      </w:r>
    </w:p>
    <w:p w14:paraId="7EB7F70F" w14:textId="728E001E" w:rsidR="00BA51BA" w:rsidRDefault="00BA51BA">
      <w:pPr>
        <w:spacing w:after="200" w:line="276" w:lineRule="auto"/>
        <w:rPr>
          <w:rFonts w:ascii="Arial" w:hAnsi="Arial"/>
          <w:sz w:val="18"/>
          <w:szCs w:val="20"/>
          <w:lang w:val="en"/>
        </w:rPr>
      </w:pPr>
      <w:r>
        <w:rPr>
          <w:lang w:val="en"/>
        </w:rPr>
        <w:br w:type="page"/>
      </w:r>
    </w:p>
    <w:p w14:paraId="18FEFBF3" w14:textId="4CD1526A" w:rsidR="00D3398A" w:rsidRDefault="00D3398A" w:rsidP="00722211">
      <w:pPr>
        <w:pStyle w:val="Heading5"/>
      </w:pPr>
      <w:r>
        <w:lastRenderedPageBreak/>
        <w:t>1.4.5.2 SYNC field</w:t>
      </w:r>
    </w:p>
    <w:p w14:paraId="6998099D" w14:textId="6C6DDA7C" w:rsidR="005B19F6" w:rsidRDefault="00994250" w:rsidP="003B43CE">
      <w:r>
        <w:t>The SYNC field sequence shall use the OOK modulation described in</w:t>
      </w:r>
      <w:r w:rsidR="0056101E">
        <w:t xml:space="preserve"> Section 1.5.4</w:t>
      </w:r>
      <w:r>
        <w:t xml:space="preserve"> to transmit repetitions of alternating ‘1’ and ’0’ symbols. The phase of chips may be scrambled using the scrambler defined in</w:t>
      </w:r>
      <w:r w:rsidR="00CD6C02">
        <w:t xml:space="preserve"> Section 1.5.2</w:t>
      </w:r>
      <w:r>
        <w:t xml:space="preserve">. The </w:t>
      </w:r>
      <w:r w:rsidR="008B32A4">
        <w:t xml:space="preserve">minimum </w:t>
      </w:r>
      <w:r>
        <w:t xml:space="preserve">SYNC length shall be </w:t>
      </w:r>
      <w:r w:rsidR="07279C33">
        <w:t>128</w:t>
      </w:r>
      <w:r>
        <w:t xml:space="preserve"> </w:t>
      </w:r>
      <w:r w:rsidR="00CD6C02">
        <w:t>(</w:t>
      </w:r>
      <w:r>
        <w:t>i.e.</w:t>
      </w:r>
      <w:r w:rsidR="00CD6C02">
        <w:t>,</w:t>
      </w:r>
      <w:r>
        <w:t xml:space="preserve"> contains </w:t>
      </w:r>
      <w:r w:rsidR="607E3147">
        <w:t>64</w:t>
      </w:r>
      <w:r>
        <w:t xml:space="preserve"> </w:t>
      </w:r>
      <w:proofErr w:type="gramStart"/>
      <w:r>
        <w:t>active</w:t>
      </w:r>
      <w:proofErr w:type="gramEnd"/>
      <w:r>
        <w:t xml:space="preserve"> ‘1’ symbols</w:t>
      </w:r>
      <w:r w:rsidR="00CD6C02">
        <w:t>)</w:t>
      </w:r>
      <w:r>
        <w:t>.</w:t>
      </w:r>
    </w:p>
    <w:p w14:paraId="1D6CC883" w14:textId="77777777" w:rsidR="008203A7" w:rsidRDefault="008203A7" w:rsidP="003B43CE"/>
    <w:p w14:paraId="27F1C76F" w14:textId="15539ABB" w:rsidR="0053377D" w:rsidRPr="00F44BC2" w:rsidRDefault="008203A7" w:rsidP="00722211">
      <w:pPr>
        <w:pStyle w:val="Heading5"/>
        <w:rPr>
          <w:color w:val="0000FF"/>
          <w:u w:val="single"/>
        </w:rPr>
      </w:pPr>
      <w:r>
        <w:t>1.4.5.3 SFD field</w:t>
      </w:r>
    </w:p>
    <w:p w14:paraId="6A5D768C" w14:textId="2D2F72C7" w:rsidR="00CF61E9" w:rsidRPr="007A00E9" w:rsidRDefault="00CF61E9" w:rsidP="00CF61E9">
      <w:pPr>
        <w:pStyle w:val="FirstParagraph"/>
        <w:rPr>
          <w:rFonts w:ascii="Times New Roman" w:hAnsi="Times New Roman" w:cs="Times New Roman"/>
        </w:rPr>
      </w:pPr>
      <w:r w:rsidRPr="007A00E9">
        <w:rPr>
          <w:rFonts w:ascii="Times New Roman" w:hAnsi="Times New Roman" w:cs="Times New Roman"/>
        </w:rPr>
        <w:t>The SFD sequence shall be one of the eight 32-bit sequences given in</w:t>
      </w:r>
      <w:r w:rsidR="003F145D" w:rsidRPr="007A00E9">
        <w:rPr>
          <w:rFonts w:ascii="Times New Roman" w:hAnsi="Times New Roman" w:cs="Times New Roman"/>
        </w:rPr>
        <w:t xml:space="preserve"> Table 1.1</w:t>
      </w:r>
      <w:r w:rsidR="00E055FF" w:rsidRPr="007A00E9">
        <w:rPr>
          <w:rFonts w:ascii="Times New Roman" w:hAnsi="Times New Roman" w:cs="Times New Roman"/>
        </w:rPr>
        <w:t>.</w:t>
      </w:r>
      <w:r w:rsidRPr="007A00E9">
        <w:rPr>
          <w:rFonts w:ascii="Times New Roman" w:hAnsi="Times New Roman" w:cs="Times New Roman"/>
        </w:rPr>
        <w:t xml:space="preserve"> The most significant bit of the sequence shall be sent first. The SFD length shall be 32 symbols. The SFD field sequence shall use the OOK modulation described in</w:t>
      </w:r>
      <w:r w:rsidR="00E055FF" w:rsidRPr="007A00E9">
        <w:rPr>
          <w:rFonts w:ascii="Times New Roman" w:hAnsi="Times New Roman" w:cs="Times New Roman"/>
        </w:rPr>
        <w:t xml:space="preserve"> Section 1.5.4</w:t>
      </w:r>
      <w:r w:rsidR="00E35C6C" w:rsidRPr="007A00E9">
        <w:rPr>
          <w:rFonts w:ascii="Times New Roman" w:hAnsi="Times New Roman" w:cs="Times New Roman"/>
        </w:rPr>
        <w:t>.</w:t>
      </w:r>
    </w:p>
    <w:p w14:paraId="6436DD25" w14:textId="78AB5ACF" w:rsidR="00976AB7" w:rsidRDefault="00C07B08" w:rsidP="00C07B08">
      <w:pPr>
        <w:jc w:val="center"/>
      </w:pPr>
      <w:r>
        <w:t>Table 1.1</w:t>
      </w:r>
      <w:r w:rsidR="00656AA3">
        <w:t xml:space="preserve"> – </w:t>
      </w:r>
      <w:r>
        <w:t>SFD sequences</w:t>
      </w:r>
    </w:p>
    <w:tbl>
      <w:tblPr>
        <w:tblStyle w:val="Table"/>
        <w:tblpPr w:leftFromText="180" w:rightFromText="180" w:vertAnchor="text" w:tblpY="1"/>
        <w:tblOverlap w:val="never"/>
        <w:tblW w:w="1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833"/>
        <w:gridCol w:w="1629"/>
      </w:tblGrid>
      <w:tr w:rsidR="00976AB7" w14:paraId="4CB86754" w14:textId="77777777" w:rsidTr="00C74E07">
        <w:tc>
          <w:tcPr>
            <w:tcW w:w="2647" w:type="pct"/>
            <w:vAlign w:val="bottom"/>
          </w:tcPr>
          <w:p w14:paraId="27CEAFB5" w14:textId="77777777" w:rsidR="00976AB7" w:rsidRDefault="00976AB7" w:rsidP="00C74E07">
            <w:pPr>
              <w:jc w:val="center"/>
            </w:pPr>
            <w:r>
              <w:t>SFD Index</w:t>
            </w:r>
          </w:p>
        </w:tc>
        <w:tc>
          <w:tcPr>
            <w:tcW w:w="0" w:type="auto"/>
            <w:vAlign w:val="bottom"/>
          </w:tcPr>
          <w:p w14:paraId="3F376F5F" w14:textId="77777777" w:rsidR="00976AB7" w:rsidRDefault="00976AB7" w:rsidP="00C74E07">
            <w:pPr>
              <w:jc w:val="center"/>
            </w:pPr>
            <w:r>
              <w:t>SFD sequence</w:t>
            </w:r>
          </w:p>
        </w:tc>
      </w:tr>
      <w:tr w:rsidR="00976AB7" w14:paraId="1C3724E3" w14:textId="77777777" w:rsidTr="00C74E07">
        <w:tc>
          <w:tcPr>
            <w:tcW w:w="2647" w:type="pct"/>
          </w:tcPr>
          <w:p w14:paraId="5960D6DC" w14:textId="77777777" w:rsidR="00976AB7" w:rsidRDefault="00976AB7" w:rsidP="00C74E07">
            <w:pPr>
              <w:jc w:val="center"/>
            </w:pPr>
            <w:r>
              <w:t>1</w:t>
            </w:r>
          </w:p>
        </w:tc>
        <w:tc>
          <w:tcPr>
            <w:tcW w:w="0" w:type="auto"/>
          </w:tcPr>
          <w:p w14:paraId="731F8B7D" w14:textId="730D9473" w:rsidR="00976AB7" w:rsidRDefault="009C50A3" w:rsidP="00C74E07">
            <w:r w:rsidRPr="009C50A3">
              <w:t>0x08ecad3e</w:t>
            </w:r>
          </w:p>
        </w:tc>
      </w:tr>
      <w:tr w:rsidR="00976AB7" w14:paraId="664697C1" w14:textId="77777777" w:rsidTr="00C74E07">
        <w:tc>
          <w:tcPr>
            <w:tcW w:w="2647" w:type="pct"/>
          </w:tcPr>
          <w:p w14:paraId="0A8ED04A" w14:textId="77777777" w:rsidR="00976AB7" w:rsidRDefault="00976AB7" w:rsidP="00C74E07">
            <w:pPr>
              <w:jc w:val="center"/>
            </w:pPr>
            <w:r>
              <w:t>2</w:t>
            </w:r>
          </w:p>
        </w:tc>
        <w:tc>
          <w:tcPr>
            <w:tcW w:w="0" w:type="auto"/>
          </w:tcPr>
          <w:p w14:paraId="23D966B9" w14:textId="0A306C14" w:rsidR="00976AB7" w:rsidRDefault="00AB5FFC" w:rsidP="00C74E07">
            <w:r w:rsidRPr="00AB5FFC">
              <w:t>0x09ae74e5</w:t>
            </w:r>
          </w:p>
        </w:tc>
      </w:tr>
      <w:tr w:rsidR="00976AB7" w14:paraId="374CE7B1" w14:textId="77777777" w:rsidTr="00C74E07">
        <w:tc>
          <w:tcPr>
            <w:tcW w:w="2647" w:type="pct"/>
          </w:tcPr>
          <w:p w14:paraId="3D38AB11" w14:textId="77777777" w:rsidR="00976AB7" w:rsidRDefault="00976AB7" w:rsidP="00C74E07">
            <w:pPr>
              <w:jc w:val="center"/>
            </w:pPr>
            <w:r>
              <w:t>3</w:t>
            </w:r>
          </w:p>
        </w:tc>
        <w:tc>
          <w:tcPr>
            <w:tcW w:w="0" w:type="auto"/>
          </w:tcPr>
          <w:p w14:paraId="420790DB" w14:textId="06C3EA6E" w:rsidR="00976AB7" w:rsidRDefault="00B43492" w:rsidP="00C74E07">
            <w:r w:rsidRPr="00B43492">
              <w:t>0x0b1ae937</w:t>
            </w:r>
          </w:p>
        </w:tc>
      </w:tr>
      <w:tr w:rsidR="00976AB7" w14:paraId="28C16F44" w14:textId="77777777" w:rsidTr="00C74E07">
        <w:tc>
          <w:tcPr>
            <w:tcW w:w="2647" w:type="pct"/>
          </w:tcPr>
          <w:p w14:paraId="1C614BBE" w14:textId="77777777" w:rsidR="00976AB7" w:rsidRDefault="00976AB7" w:rsidP="00C74E07">
            <w:pPr>
              <w:jc w:val="center"/>
            </w:pPr>
            <w:r>
              <w:t>4</w:t>
            </w:r>
          </w:p>
        </w:tc>
        <w:tc>
          <w:tcPr>
            <w:tcW w:w="0" w:type="auto"/>
          </w:tcPr>
          <w:p w14:paraId="5BA374B7" w14:textId="62F9C816" w:rsidR="00976AB7" w:rsidRDefault="00045576" w:rsidP="00C74E07">
            <w:r w:rsidRPr="00045576">
              <w:t>0x0cbad627</w:t>
            </w:r>
          </w:p>
        </w:tc>
      </w:tr>
      <w:tr w:rsidR="00976AB7" w14:paraId="10470C96" w14:textId="77777777" w:rsidTr="00C74E07">
        <w:tc>
          <w:tcPr>
            <w:tcW w:w="2647" w:type="pct"/>
          </w:tcPr>
          <w:p w14:paraId="1FD654ED" w14:textId="77777777" w:rsidR="00976AB7" w:rsidRDefault="00976AB7" w:rsidP="00C74E07">
            <w:pPr>
              <w:jc w:val="center"/>
            </w:pPr>
            <w:r>
              <w:t>5</w:t>
            </w:r>
          </w:p>
        </w:tc>
        <w:tc>
          <w:tcPr>
            <w:tcW w:w="0" w:type="auto"/>
          </w:tcPr>
          <w:p w14:paraId="7C84DE09" w14:textId="69307AF7" w:rsidR="00976AB7" w:rsidRDefault="00755740" w:rsidP="00C74E07">
            <w:r>
              <w:rPr>
                <w:rStyle w:val="ui-provider"/>
              </w:rPr>
              <w:t>0x0daf91ac</w:t>
            </w:r>
          </w:p>
        </w:tc>
      </w:tr>
      <w:tr w:rsidR="00976AB7" w14:paraId="7999683A" w14:textId="77777777" w:rsidTr="00C74E07">
        <w:tc>
          <w:tcPr>
            <w:tcW w:w="2647" w:type="pct"/>
          </w:tcPr>
          <w:p w14:paraId="10BAA026" w14:textId="77777777" w:rsidR="00976AB7" w:rsidRDefault="00976AB7" w:rsidP="00C74E07">
            <w:pPr>
              <w:jc w:val="center"/>
            </w:pPr>
            <w:r>
              <w:t>6</w:t>
            </w:r>
          </w:p>
        </w:tc>
        <w:tc>
          <w:tcPr>
            <w:tcW w:w="0" w:type="auto"/>
          </w:tcPr>
          <w:p w14:paraId="629E9A7C" w14:textId="1991090D" w:rsidR="00976AB7" w:rsidRDefault="00873196" w:rsidP="00C74E07">
            <w:r>
              <w:rPr>
                <w:rStyle w:val="ui-provider"/>
              </w:rPr>
              <w:t>0xe1225779</w:t>
            </w:r>
          </w:p>
        </w:tc>
      </w:tr>
      <w:tr w:rsidR="00976AB7" w14:paraId="4C2D2BE8" w14:textId="77777777" w:rsidTr="00C74E07">
        <w:tc>
          <w:tcPr>
            <w:tcW w:w="2647" w:type="pct"/>
          </w:tcPr>
          <w:p w14:paraId="0D406977" w14:textId="77777777" w:rsidR="00976AB7" w:rsidRDefault="00976AB7" w:rsidP="00C74E07">
            <w:pPr>
              <w:jc w:val="center"/>
            </w:pPr>
            <w:r>
              <w:t>7</w:t>
            </w:r>
          </w:p>
        </w:tc>
        <w:tc>
          <w:tcPr>
            <w:tcW w:w="0" w:type="auto"/>
          </w:tcPr>
          <w:p w14:paraId="7B1ABF63" w14:textId="41A2F46B" w:rsidR="00976AB7" w:rsidRDefault="00111608" w:rsidP="00C74E07">
            <w:r>
              <w:rPr>
                <w:rStyle w:val="ui-provider"/>
              </w:rPr>
              <w:t>0xf53a30ac</w:t>
            </w:r>
          </w:p>
        </w:tc>
      </w:tr>
      <w:tr w:rsidR="00976AB7" w14:paraId="5EF3517B" w14:textId="77777777" w:rsidTr="00C74E07">
        <w:tc>
          <w:tcPr>
            <w:tcW w:w="2647" w:type="pct"/>
          </w:tcPr>
          <w:p w14:paraId="7BFA2F55" w14:textId="77777777" w:rsidR="00976AB7" w:rsidRDefault="00976AB7" w:rsidP="00C74E07">
            <w:pPr>
              <w:jc w:val="center"/>
            </w:pPr>
            <w:r>
              <w:t>8</w:t>
            </w:r>
          </w:p>
        </w:tc>
        <w:tc>
          <w:tcPr>
            <w:tcW w:w="0" w:type="auto"/>
          </w:tcPr>
          <w:p w14:paraId="47F6B7BB" w14:textId="2B40E637" w:rsidR="00976AB7" w:rsidRDefault="00423F02" w:rsidP="00C74E07">
            <w:r>
              <w:rPr>
                <w:rStyle w:val="ui-provider"/>
              </w:rPr>
              <w:t>0xe589b2f0</w:t>
            </w:r>
          </w:p>
        </w:tc>
      </w:tr>
    </w:tbl>
    <w:p w14:paraId="573AB796" w14:textId="1F419DB1" w:rsidR="00CC69D9" w:rsidRDefault="00C74E07" w:rsidP="00976AB7">
      <w:pPr>
        <w:jc w:val="center"/>
      </w:pPr>
      <w:r>
        <w:br w:type="textWrapping" w:clear="all"/>
      </w:r>
    </w:p>
    <w:p w14:paraId="53DD5D6D" w14:textId="4363B2D4" w:rsidR="00CC69D9" w:rsidRDefault="00CC69D9" w:rsidP="00722211">
      <w:pPr>
        <w:pStyle w:val="Heading4"/>
      </w:pPr>
      <w:bookmarkStart w:id="12" w:name="_Toc148713758"/>
      <w:r>
        <w:t>1.4.6 PHR field</w:t>
      </w:r>
      <w:bookmarkEnd w:id="12"/>
    </w:p>
    <w:p w14:paraId="5C9D2F96" w14:textId="0CC16B81" w:rsidR="005B0B97" w:rsidRPr="00BA51BA" w:rsidRDefault="005B0B97" w:rsidP="005B0B97">
      <w:pPr>
        <w:pStyle w:val="FirstParagraph"/>
        <w:rPr>
          <w:rFonts w:ascii="Times New Roman" w:hAnsi="Times New Roman" w:cs="Times New Roman"/>
        </w:rPr>
      </w:pPr>
      <w:r w:rsidRPr="00BA51BA">
        <w:rPr>
          <w:rFonts w:ascii="Times New Roman" w:hAnsi="Times New Roman" w:cs="Times New Roman"/>
        </w:rPr>
        <w:t>The PHR shall be formatted as shown in</w:t>
      </w:r>
      <w:r w:rsidR="00E35C6C" w:rsidRPr="00BA51BA">
        <w:rPr>
          <w:rFonts w:ascii="Times New Roman" w:hAnsi="Times New Roman" w:cs="Times New Roman"/>
        </w:rPr>
        <w:t xml:space="preserve"> Figure 1.4</w:t>
      </w:r>
      <w:r w:rsidRPr="00BA51BA">
        <w:rPr>
          <w:rFonts w:ascii="Times New Roman" w:hAnsi="Times New Roman" w:cs="Times New Roman"/>
        </w:rPr>
        <w:t xml:space="preserve">. The PHR is </w:t>
      </w:r>
      <w:r w:rsidR="0045768E" w:rsidRPr="00BA51BA">
        <w:rPr>
          <w:rFonts w:ascii="Times New Roman" w:hAnsi="Times New Roman" w:cs="Times New Roman"/>
        </w:rPr>
        <w:t>structured as</w:t>
      </w:r>
      <w:r w:rsidRPr="00BA51BA">
        <w:rPr>
          <w:rFonts w:ascii="Times New Roman" w:hAnsi="Times New Roman" w:cs="Times New Roman"/>
        </w:rPr>
        <w:t xml:space="preserve"> two parts:</w:t>
      </w:r>
    </w:p>
    <w:p w14:paraId="1537859B" w14:textId="77777777" w:rsidR="005B0B97" w:rsidRPr="00BA51BA" w:rsidRDefault="005B0B97" w:rsidP="005B0B97">
      <w:pPr>
        <w:pStyle w:val="BlockText"/>
        <w:numPr>
          <w:ilvl w:val="0"/>
          <w:numId w:val="71"/>
        </w:numPr>
        <w:rPr>
          <w:rFonts w:ascii="Times New Roman" w:hAnsi="Times New Roman" w:cs="Times New Roman"/>
        </w:rPr>
      </w:pPr>
      <w:r w:rsidRPr="00BA51BA">
        <w:rPr>
          <w:rFonts w:ascii="Times New Roman" w:hAnsi="Times New Roman" w:cs="Times New Roman"/>
        </w:rPr>
        <w:t>The PCFG field</w:t>
      </w:r>
    </w:p>
    <w:p w14:paraId="0E0D454E" w14:textId="6879DFDB" w:rsidR="005B0B97" w:rsidRPr="00BA51BA" w:rsidRDefault="005B0B97" w:rsidP="005B0B97">
      <w:pPr>
        <w:pStyle w:val="BlockText"/>
        <w:numPr>
          <w:ilvl w:val="0"/>
          <w:numId w:val="71"/>
        </w:numPr>
        <w:rPr>
          <w:rFonts w:ascii="Times New Roman" w:hAnsi="Times New Roman" w:cs="Times New Roman"/>
        </w:rPr>
      </w:pPr>
      <w:r w:rsidRPr="00BA51BA">
        <w:rPr>
          <w:rFonts w:ascii="Times New Roman" w:hAnsi="Times New Roman" w:cs="Times New Roman"/>
        </w:rPr>
        <w:t>The Sub-PHR</w:t>
      </w:r>
      <w:r w:rsidR="00A6102B" w:rsidRPr="00BA51BA">
        <w:rPr>
          <w:rFonts w:ascii="Times New Roman" w:hAnsi="Times New Roman" w:cs="Times New Roman"/>
        </w:rPr>
        <w:t xml:space="preserve"> </w:t>
      </w:r>
      <w:r w:rsidR="009B5107" w:rsidRPr="00BA51BA">
        <w:rPr>
          <w:rFonts w:ascii="Times New Roman" w:hAnsi="Times New Roman" w:cs="Times New Roman"/>
        </w:rPr>
        <w:t>field</w:t>
      </w:r>
    </w:p>
    <w:p w14:paraId="14D53EF8" w14:textId="31DB5EC3" w:rsidR="00CC69D9" w:rsidRDefault="000E3C8D" w:rsidP="00D148C8">
      <w:pPr>
        <w:jc w:val="center"/>
        <w:rPr>
          <w:lang w:val="en" w:eastAsia="x-none"/>
        </w:rPr>
      </w:pPr>
      <w:r>
        <w:rPr>
          <w:noProof/>
        </w:rPr>
        <w:drawing>
          <wp:inline distT="0" distB="0" distL="0" distR="0" wp14:anchorId="47CF275F" wp14:editId="71263AC1">
            <wp:extent cx="2298700" cy="901700"/>
            <wp:effectExtent l="0" t="0" r="0" b="0"/>
            <wp:docPr id="2115177431" name="Picture 2115177431" descr="Figure 1.4 PHR header"/>
            <wp:cNvGraphicFramePr/>
            <a:graphic xmlns:a="http://schemas.openxmlformats.org/drawingml/2006/main">
              <a:graphicData uri="http://schemas.openxmlformats.org/drawingml/2006/picture">
                <pic:pic xmlns:pic="http://schemas.openxmlformats.org/drawingml/2006/picture">
                  <pic:nvPicPr>
                    <pic:cNvPr id="0" name="Picture" descr="_images/phyheader-PHR.jpg"/>
                    <pic:cNvPicPr>
                      <a:picLocks noChangeAspect="1" noChangeArrowheads="1"/>
                    </pic:cNvPicPr>
                  </pic:nvPicPr>
                  <pic:blipFill>
                    <a:blip r:embed="rId15"/>
                    <a:stretch>
                      <a:fillRect/>
                    </a:stretch>
                  </pic:blipFill>
                  <pic:spPr bwMode="auto">
                    <a:xfrm>
                      <a:off x="0" y="0"/>
                      <a:ext cx="2298700" cy="901700"/>
                    </a:xfrm>
                    <a:prstGeom prst="rect">
                      <a:avLst/>
                    </a:prstGeom>
                    <a:noFill/>
                    <a:ln w="9525">
                      <a:noFill/>
                      <a:headEnd/>
                      <a:tailEnd/>
                    </a:ln>
                  </pic:spPr>
                </pic:pic>
              </a:graphicData>
            </a:graphic>
          </wp:inline>
        </w:drawing>
      </w:r>
    </w:p>
    <w:p w14:paraId="20D41D5E" w14:textId="65C8BF23" w:rsidR="00D148C8" w:rsidRPr="003B7F1C" w:rsidRDefault="00D148C8" w:rsidP="00D148C8">
      <w:pPr>
        <w:pStyle w:val="ImageCaption"/>
        <w:jc w:val="center"/>
        <w:rPr>
          <w:rStyle w:val="Hyperlink"/>
          <w:rFonts w:ascii="Times New Roman" w:hAnsi="Times New Roman" w:cs="Times New Roman"/>
        </w:rPr>
      </w:pPr>
      <w:r w:rsidRPr="003B7F1C">
        <w:rPr>
          <w:rFonts w:ascii="Times New Roman" w:hAnsi="Times New Roman" w:cs="Times New Roman"/>
        </w:rPr>
        <w:t>Figure 1.4</w:t>
      </w:r>
      <w:r w:rsidR="00656AA3" w:rsidRPr="003B7F1C">
        <w:rPr>
          <w:rFonts w:ascii="Times New Roman" w:hAnsi="Times New Roman" w:cs="Times New Roman"/>
        </w:rPr>
        <w:t xml:space="preserve"> – </w:t>
      </w:r>
      <w:r w:rsidRPr="003B7F1C">
        <w:rPr>
          <w:rFonts w:ascii="Times New Roman" w:hAnsi="Times New Roman" w:cs="Times New Roman"/>
        </w:rPr>
        <w:t>PHR header</w:t>
      </w:r>
    </w:p>
    <w:p w14:paraId="1438152B" w14:textId="77777777" w:rsidR="00574C0E" w:rsidRDefault="00574C0E" w:rsidP="00D148C8">
      <w:pPr>
        <w:pStyle w:val="ImageCaption"/>
        <w:jc w:val="center"/>
      </w:pPr>
    </w:p>
    <w:p w14:paraId="6130D26B" w14:textId="5E7099FF" w:rsidR="00574C0E" w:rsidRDefault="00574C0E" w:rsidP="00722211">
      <w:pPr>
        <w:pStyle w:val="Heading5"/>
      </w:pPr>
      <w:r>
        <w:t xml:space="preserve">1.4.6.1 </w:t>
      </w:r>
      <w:r w:rsidR="003506A8">
        <w:rPr>
          <w:lang w:val="en-CA"/>
        </w:rPr>
        <w:t>PCFG</w:t>
      </w:r>
      <w:r>
        <w:t xml:space="preserve"> field</w:t>
      </w:r>
    </w:p>
    <w:p w14:paraId="3B113117" w14:textId="445DD8FA" w:rsidR="004011B0" w:rsidRPr="00DE56FE" w:rsidRDefault="00DE56FE" w:rsidP="00DD21AF">
      <w:pPr>
        <w:pStyle w:val="BodyText"/>
        <w:jc w:val="left"/>
        <w:rPr>
          <w:rFonts w:ascii="Times New Roman" w:hAnsi="Times New Roman"/>
          <w:lang w:val="en"/>
        </w:rPr>
      </w:pPr>
      <w:r w:rsidRPr="00DE56FE">
        <w:rPr>
          <w:rFonts w:ascii="Times New Roman" w:eastAsiaTheme="minorHAnsi" w:hAnsi="Times New Roman"/>
          <w:sz w:val="24"/>
          <w:szCs w:val="24"/>
          <w:lang w:val="en"/>
        </w:rPr>
        <w:t>The PHY Configuration (PCFG) field indicates the current PHY parameters. It consists of 4 bits; 3 bits of configuration (</w:t>
      </w:r>
      <w:proofErr w:type="gramStart"/>
      <w:r w:rsidRPr="00DE56FE">
        <w:rPr>
          <w:rFonts w:ascii="Times New Roman" w:eastAsiaTheme="minorHAnsi" w:hAnsi="Times New Roman"/>
          <w:sz w:val="24"/>
          <w:szCs w:val="24"/>
          <w:lang w:val="en"/>
        </w:rPr>
        <w:t>d(</w:t>
      </w:r>
      <w:proofErr w:type="gramEnd"/>
      <w:r w:rsidRPr="00DE56FE">
        <w:rPr>
          <w:rFonts w:ascii="Times New Roman" w:eastAsiaTheme="minorHAnsi" w:hAnsi="Times New Roman"/>
          <w:sz w:val="24"/>
          <w:szCs w:val="24"/>
          <w:lang w:val="en"/>
        </w:rPr>
        <w:t>2:0)) and one bit of odd parity of the configuration(d(3))</w:t>
      </w:r>
      <w:r w:rsidR="00DD21AF">
        <w:rPr>
          <w:rFonts w:ascii="Times New Roman" w:eastAsiaTheme="minorHAnsi" w:hAnsi="Times New Roman"/>
          <w:sz w:val="24"/>
          <w:szCs w:val="24"/>
          <w:lang w:val="en"/>
        </w:rPr>
        <w:t xml:space="preserve">, where </w:t>
      </w:r>
      <w:r w:rsidR="00DD21AF" w:rsidRPr="00DD21AF">
        <w:rPr>
          <w:rStyle w:val="normaltextrun"/>
          <w:rFonts w:ascii="Times New Roman" w:eastAsiaTheme="minorHAnsi" w:hAnsi="Times New Roman"/>
          <w:color w:val="000000"/>
          <w:sz w:val="24"/>
          <w:szCs w:val="28"/>
          <w:shd w:val="clear" w:color="auto" w:fill="FFFFFF"/>
          <w:lang w:val="en"/>
        </w:rPr>
        <w:t>d(3) =</w:t>
      </w:r>
      <w:r w:rsidR="00DD21AF">
        <w:rPr>
          <w:rStyle w:val="normaltextrun"/>
          <w:rFonts w:ascii="Times New Roman" w:eastAsiaTheme="minorHAnsi" w:hAnsi="Times New Roman"/>
          <w:color w:val="000000"/>
          <w:sz w:val="24"/>
          <w:szCs w:val="28"/>
          <w:shd w:val="clear" w:color="auto" w:fill="FFFFFF"/>
          <w:lang w:val="en"/>
        </w:rPr>
        <w:t xml:space="preserve"> </w:t>
      </w:r>
      <w:r w:rsidR="00DD21AF" w:rsidRPr="00DD21AF">
        <w:rPr>
          <w:rStyle w:val="normaltextrun"/>
          <w:rFonts w:ascii="Times New Roman" w:eastAsiaTheme="minorHAnsi" w:hAnsi="Times New Roman"/>
          <w:color w:val="000000"/>
          <w:sz w:val="24"/>
          <w:szCs w:val="28"/>
          <w:shd w:val="clear" w:color="auto" w:fill="FFFFFF"/>
          <w:lang w:val="en"/>
        </w:rPr>
        <w:t>XNOR (d(2),d(1),d(0))</w:t>
      </w:r>
      <w:r w:rsidRPr="00DE56FE">
        <w:rPr>
          <w:rFonts w:ascii="Times New Roman" w:eastAsiaTheme="minorHAnsi" w:hAnsi="Times New Roman"/>
          <w:sz w:val="24"/>
          <w:szCs w:val="24"/>
          <w:lang w:val="en"/>
        </w:rPr>
        <w:t>.</w:t>
      </w:r>
      <w:r w:rsidRPr="00DE56FE">
        <w:rPr>
          <w:rFonts w:ascii="Times New Roman" w:eastAsiaTheme="minorHAnsi" w:hAnsi="Times New Roman"/>
          <w:sz w:val="24"/>
          <w:szCs w:val="24"/>
          <w:lang w:val="en"/>
        </w:rPr>
        <w:t xml:space="preserve"> </w:t>
      </w:r>
      <w:r w:rsidRPr="00DE56FE">
        <w:rPr>
          <w:rFonts w:ascii="Times New Roman" w:eastAsiaTheme="minorHAnsi" w:hAnsi="Times New Roman"/>
          <w:sz w:val="24"/>
          <w:szCs w:val="24"/>
          <w:lang w:val="en"/>
        </w:rPr>
        <w:t>The PHR PCFG field shall be transmitted using OOK as defined in Section 1.5.4.</w:t>
      </w:r>
    </w:p>
    <w:p w14:paraId="23193EEF" w14:textId="746BE52C" w:rsidR="004C645E" w:rsidRDefault="004C645E">
      <w:pPr>
        <w:spacing w:after="200" w:line="276" w:lineRule="auto"/>
        <w:rPr>
          <w:rFonts w:ascii="Arial" w:hAnsi="Arial"/>
          <w:sz w:val="18"/>
          <w:szCs w:val="20"/>
          <w:lang w:val="en"/>
        </w:rPr>
      </w:pPr>
      <w:r>
        <w:rPr>
          <w:lang w:val="en"/>
        </w:rPr>
        <w:br w:type="page"/>
      </w:r>
    </w:p>
    <w:p w14:paraId="3DAB6A97" w14:textId="7537395D" w:rsidR="00C07B08" w:rsidRPr="003B7F1C" w:rsidRDefault="00C07B08" w:rsidP="00C07B08">
      <w:pPr>
        <w:pStyle w:val="TableCaption0"/>
        <w:jc w:val="center"/>
        <w:rPr>
          <w:rFonts w:ascii="Times New Roman" w:hAnsi="Times New Roman" w:cs="Times New Roman"/>
        </w:rPr>
      </w:pPr>
      <w:r w:rsidRPr="003B7F1C">
        <w:rPr>
          <w:rFonts w:ascii="Times New Roman" w:hAnsi="Times New Roman" w:cs="Times New Roman"/>
        </w:rPr>
        <w:lastRenderedPageBreak/>
        <w:t>Table 1.2</w:t>
      </w:r>
      <w:r w:rsidR="00656AA3" w:rsidRPr="003B7F1C">
        <w:rPr>
          <w:rFonts w:ascii="Times New Roman" w:hAnsi="Times New Roman" w:cs="Times New Roman"/>
        </w:rPr>
        <w:t xml:space="preserve"> – </w:t>
      </w:r>
      <w:r w:rsidR="003506A8" w:rsidRPr="003B7F1C">
        <w:rPr>
          <w:rFonts w:ascii="Times New Roman" w:hAnsi="Times New Roman" w:cs="Times New Roman"/>
        </w:rPr>
        <w:t xml:space="preserve">PCFG Field </w:t>
      </w: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879"/>
        <w:gridCol w:w="7137"/>
      </w:tblGrid>
      <w:tr w:rsidR="00A01844" w14:paraId="6DC0FBE5" w14:textId="77777777" w:rsidTr="005A69E6">
        <w:trPr>
          <w:jc w:val="center"/>
        </w:trPr>
        <w:tc>
          <w:tcPr>
            <w:tcW w:w="0" w:type="auto"/>
            <w:vAlign w:val="center"/>
          </w:tcPr>
          <w:p w14:paraId="7B7E9959" w14:textId="052935C6" w:rsidR="00A01844" w:rsidRDefault="003506A8" w:rsidP="004011B0">
            <w:r>
              <w:t>PCFG</w:t>
            </w:r>
            <w:r w:rsidR="00A01844">
              <w:t xml:space="preserve"> Index value</w:t>
            </w:r>
          </w:p>
        </w:tc>
        <w:tc>
          <w:tcPr>
            <w:tcW w:w="0" w:type="auto"/>
            <w:vAlign w:val="center"/>
          </w:tcPr>
          <w:p w14:paraId="42CDD714" w14:textId="77777777" w:rsidR="00A01844" w:rsidRDefault="00A01844" w:rsidP="004011B0">
            <w:r>
              <w:t>Description</w:t>
            </w:r>
          </w:p>
        </w:tc>
      </w:tr>
      <w:tr w:rsidR="00A01844" w14:paraId="06EE6CF6" w14:textId="77777777" w:rsidTr="005A69E6">
        <w:trPr>
          <w:jc w:val="center"/>
        </w:trPr>
        <w:tc>
          <w:tcPr>
            <w:tcW w:w="0" w:type="auto"/>
            <w:vAlign w:val="center"/>
          </w:tcPr>
          <w:p w14:paraId="1F8C7408" w14:textId="77777777" w:rsidR="00A01844" w:rsidRDefault="00A01844" w:rsidP="004011B0">
            <w:r>
              <w:t>0</w:t>
            </w:r>
          </w:p>
        </w:tc>
        <w:tc>
          <w:tcPr>
            <w:tcW w:w="0" w:type="auto"/>
            <w:vAlign w:val="center"/>
          </w:tcPr>
          <w:p w14:paraId="6A4C29DA" w14:textId="7AF77037" w:rsidR="00A01844" w:rsidRDefault="00A01844" w:rsidP="004011B0">
            <w:r>
              <w:t>Modulation = OOK; FEC (k=5) Rate = 1/2;</w:t>
            </w:r>
            <w:r w:rsidR="004011B0">
              <w:t xml:space="preserve"> </w:t>
            </w:r>
            <w:r>
              <w:t>Number of Pulses = 1 (mandatory)</w:t>
            </w:r>
          </w:p>
        </w:tc>
      </w:tr>
      <w:tr w:rsidR="00A01844" w14:paraId="0DB78DB0" w14:textId="77777777" w:rsidTr="005A69E6">
        <w:trPr>
          <w:jc w:val="center"/>
        </w:trPr>
        <w:tc>
          <w:tcPr>
            <w:tcW w:w="0" w:type="auto"/>
            <w:vAlign w:val="center"/>
          </w:tcPr>
          <w:p w14:paraId="03D6C7E7" w14:textId="77777777" w:rsidR="00A01844" w:rsidRDefault="00A01844" w:rsidP="004011B0">
            <w:r>
              <w:t>1</w:t>
            </w:r>
          </w:p>
        </w:tc>
        <w:tc>
          <w:tcPr>
            <w:tcW w:w="0" w:type="auto"/>
            <w:vAlign w:val="center"/>
          </w:tcPr>
          <w:p w14:paraId="61BF94AD" w14:textId="77777777" w:rsidR="00A01844" w:rsidRDefault="00A01844" w:rsidP="004011B0">
            <w:r>
              <w:t>Optional configurable definition</w:t>
            </w:r>
          </w:p>
        </w:tc>
      </w:tr>
      <w:tr w:rsidR="00A01844" w14:paraId="1218F927" w14:textId="77777777" w:rsidTr="005A69E6">
        <w:trPr>
          <w:jc w:val="center"/>
        </w:trPr>
        <w:tc>
          <w:tcPr>
            <w:tcW w:w="0" w:type="auto"/>
            <w:vAlign w:val="center"/>
          </w:tcPr>
          <w:p w14:paraId="55C34E6F" w14:textId="77777777" w:rsidR="00A01844" w:rsidRDefault="00A01844" w:rsidP="004011B0">
            <w:r>
              <w:t>2-7</w:t>
            </w:r>
          </w:p>
        </w:tc>
        <w:tc>
          <w:tcPr>
            <w:tcW w:w="0" w:type="auto"/>
            <w:vAlign w:val="center"/>
          </w:tcPr>
          <w:p w14:paraId="40A4ECB0" w14:textId="77777777" w:rsidR="00A01844" w:rsidRDefault="00A01844" w:rsidP="004011B0">
            <w:r>
              <w:t>Reserved</w:t>
            </w:r>
          </w:p>
        </w:tc>
      </w:tr>
    </w:tbl>
    <w:p w14:paraId="67221031" w14:textId="77777777" w:rsidR="00D148C8" w:rsidRDefault="00D148C8" w:rsidP="005A69E6">
      <w:pPr>
        <w:jc w:val="center"/>
        <w:rPr>
          <w:lang w:val="en" w:eastAsia="x-none"/>
        </w:rPr>
      </w:pPr>
    </w:p>
    <w:p w14:paraId="380ECFD0" w14:textId="31F98FB1" w:rsidR="00A56943" w:rsidRDefault="002E4E4C" w:rsidP="00EF0AEF">
      <w:pPr>
        <w:rPr>
          <w:lang w:val="en" w:eastAsia="x-none"/>
        </w:rPr>
      </w:pPr>
      <w:r>
        <w:t xml:space="preserve">The support of the PCFG value of 0 is mandatory. The optional configuration definition, </w:t>
      </w:r>
      <w:r w:rsidR="009500DD">
        <w:t>PCFG</w:t>
      </w:r>
      <w:r>
        <w:t xml:space="preserve"> index 1, shall be handled by the higher layer and is not within the scope of this standard. The configurable parameters are describe</w:t>
      </w:r>
      <w:r w:rsidR="001E3C7D">
        <w:t>d</w:t>
      </w:r>
      <w:r>
        <w:t xml:space="preserve"> in </w:t>
      </w:r>
      <w:r w:rsidR="006A69F9">
        <w:t xml:space="preserve">Tables </w:t>
      </w:r>
      <w:r w:rsidR="00960413">
        <w:t>1.3</w:t>
      </w:r>
      <w:r w:rsidR="00E32EA5">
        <w:t>, 1.4 and 1.5</w:t>
      </w:r>
      <w:r w:rsidR="000D6296">
        <w:t>.</w:t>
      </w:r>
      <w:r>
        <w:t xml:space="preserve"> For the number of pulses refer to</w:t>
      </w:r>
      <w:r w:rsidR="00043947">
        <w:t xml:space="preserve"> Section 1.</w:t>
      </w:r>
      <w:r w:rsidR="002773EA">
        <w:t>5.1</w:t>
      </w:r>
      <w:r w:rsidR="001E3C7D">
        <w:t>.</w:t>
      </w:r>
      <w:r w:rsidR="001E3C7D">
        <w:rPr>
          <w:lang w:val="en" w:eastAsia="x-none"/>
        </w:rPr>
        <w:t xml:space="preserve"> </w:t>
      </w:r>
    </w:p>
    <w:p w14:paraId="3053C54F" w14:textId="77777777" w:rsidR="00EF0AEF" w:rsidRDefault="00EF0AEF" w:rsidP="00EF0AEF">
      <w:pPr>
        <w:rPr>
          <w:lang w:val="en" w:eastAsia="x-none"/>
        </w:rPr>
      </w:pPr>
    </w:p>
    <w:p w14:paraId="0C6EF320" w14:textId="4BB18FB7" w:rsidR="00A95631" w:rsidRPr="00A56457" w:rsidRDefault="00A95631" w:rsidP="00A95631">
      <w:pPr>
        <w:pStyle w:val="TableCaption0"/>
        <w:jc w:val="center"/>
        <w:rPr>
          <w:rFonts w:ascii="Times New Roman" w:hAnsi="Times New Roman" w:cs="Times New Roman"/>
        </w:rPr>
      </w:pPr>
      <w:r w:rsidRPr="00A56457">
        <w:rPr>
          <w:rFonts w:ascii="Times New Roman" w:hAnsi="Times New Roman" w:cs="Times New Roman"/>
        </w:rPr>
        <w:t>Table 1.3</w:t>
      </w:r>
      <w:r w:rsidR="00656AA3" w:rsidRPr="00A56457">
        <w:rPr>
          <w:rFonts w:ascii="Times New Roman" w:hAnsi="Times New Roman" w:cs="Times New Roman"/>
        </w:rPr>
        <w:t xml:space="preserve"> – </w:t>
      </w:r>
      <w:r w:rsidRPr="00A56457">
        <w:rPr>
          <w:rFonts w:ascii="Times New Roman" w:hAnsi="Times New Roman" w:cs="Times New Roman"/>
        </w:rPr>
        <w:t>Modulation Configuration parameters</w:t>
      </w:r>
    </w:p>
    <w:tbl>
      <w:tblPr>
        <w:tblStyle w:val="Table"/>
        <w:tblW w:w="1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917"/>
      </w:tblGrid>
      <w:tr w:rsidR="00A95631" w:rsidRPr="00A56457" w14:paraId="03340056" w14:textId="77777777" w:rsidTr="00754828">
        <w:trPr>
          <w:jc w:val="center"/>
        </w:trPr>
        <w:tc>
          <w:tcPr>
            <w:tcW w:w="0" w:type="auto"/>
            <w:vAlign w:val="bottom"/>
          </w:tcPr>
          <w:p w14:paraId="1771C8E0" w14:textId="77777777" w:rsidR="00A95631" w:rsidRPr="00A56457" w:rsidRDefault="00A95631" w:rsidP="004C645E">
            <w:pPr>
              <w:jc w:val="center"/>
              <w:rPr>
                <w:b/>
                <w:bCs/>
              </w:rPr>
            </w:pPr>
            <w:r w:rsidRPr="00A56457">
              <w:rPr>
                <w:b/>
                <w:bCs/>
              </w:rPr>
              <w:t>Modulations</w:t>
            </w:r>
          </w:p>
        </w:tc>
      </w:tr>
      <w:tr w:rsidR="00A95631" w:rsidRPr="00A56457" w14:paraId="27A0019D" w14:textId="77777777" w:rsidTr="00754828">
        <w:trPr>
          <w:jc w:val="center"/>
        </w:trPr>
        <w:tc>
          <w:tcPr>
            <w:tcW w:w="0" w:type="auto"/>
          </w:tcPr>
          <w:p w14:paraId="7CFD973D" w14:textId="77777777" w:rsidR="00A95631" w:rsidRPr="00A56457" w:rsidRDefault="00A95631" w:rsidP="00ED5886">
            <w:pPr>
              <w:jc w:val="center"/>
            </w:pPr>
            <w:r w:rsidRPr="00A56457">
              <w:t>OOK</w:t>
            </w:r>
          </w:p>
        </w:tc>
      </w:tr>
      <w:tr w:rsidR="00A95631" w:rsidRPr="00A56457" w14:paraId="591196E9" w14:textId="77777777" w:rsidTr="00754828">
        <w:trPr>
          <w:jc w:val="center"/>
        </w:trPr>
        <w:tc>
          <w:tcPr>
            <w:tcW w:w="0" w:type="auto"/>
          </w:tcPr>
          <w:p w14:paraId="406AB795" w14:textId="77777777" w:rsidR="00A95631" w:rsidRPr="00A56457" w:rsidRDefault="00A95631" w:rsidP="00ED5886">
            <w:pPr>
              <w:jc w:val="center"/>
            </w:pPr>
            <w:r w:rsidRPr="00A56457">
              <w:t>Manchester OOK</w:t>
            </w:r>
          </w:p>
        </w:tc>
      </w:tr>
    </w:tbl>
    <w:p w14:paraId="2917C794" w14:textId="77777777" w:rsidR="00A95631" w:rsidRPr="00A56457" w:rsidRDefault="00A95631" w:rsidP="00A95631">
      <w:pPr>
        <w:pStyle w:val="BodyText"/>
        <w:rPr>
          <w:rFonts w:ascii="Times New Roman" w:hAnsi="Times New Roman"/>
        </w:rPr>
      </w:pPr>
      <w:bookmarkStart w:id="13" w:name="phy-config-param-fec-table"/>
      <w:bookmarkEnd w:id="13"/>
    </w:p>
    <w:p w14:paraId="1050493E" w14:textId="28D2F3B2" w:rsidR="00A95631" w:rsidRPr="00A56457" w:rsidRDefault="00A95631" w:rsidP="00A95631">
      <w:pPr>
        <w:pStyle w:val="TableCaption0"/>
        <w:jc w:val="center"/>
        <w:rPr>
          <w:rFonts w:ascii="Times New Roman" w:hAnsi="Times New Roman" w:cs="Times New Roman"/>
        </w:rPr>
      </w:pPr>
      <w:r w:rsidRPr="00A56457">
        <w:rPr>
          <w:rFonts w:ascii="Times New Roman" w:hAnsi="Times New Roman" w:cs="Times New Roman"/>
        </w:rPr>
        <w:t>Table 1.4</w:t>
      </w:r>
      <w:r w:rsidR="00656AA3" w:rsidRPr="00A56457">
        <w:rPr>
          <w:rFonts w:ascii="Times New Roman" w:hAnsi="Times New Roman" w:cs="Times New Roman"/>
        </w:rPr>
        <w:t xml:space="preserve"> – </w:t>
      </w:r>
      <w:r w:rsidRPr="00A56457">
        <w:rPr>
          <w:rFonts w:ascii="Times New Roman" w:hAnsi="Times New Roman" w:cs="Times New Roman"/>
        </w:rPr>
        <w:t>FEC Configuration parameters</w:t>
      </w:r>
    </w:p>
    <w:tbl>
      <w:tblPr>
        <w:tblStyle w:val="Table"/>
        <w:tblW w:w="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087"/>
      </w:tblGrid>
      <w:tr w:rsidR="00A95631" w:rsidRPr="00A56457" w14:paraId="4225233E" w14:textId="77777777" w:rsidTr="00A95631">
        <w:trPr>
          <w:jc w:val="center"/>
        </w:trPr>
        <w:tc>
          <w:tcPr>
            <w:tcW w:w="0" w:type="auto"/>
            <w:vAlign w:val="bottom"/>
          </w:tcPr>
          <w:p w14:paraId="73168625" w14:textId="77777777" w:rsidR="00A95631" w:rsidRPr="00A56457" w:rsidRDefault="00A95631">
            <w:pPr>
              <w:rPr>
                <w:b/>
                <w:bCs/>
              </w:rPr>
            </w:pPr>
            <w:r w:rsidRPr="00A56457">
              <w:rPr>
                <w:b/>
                <w:bCs/>
              </w:rPr>
              <w:t>FEC (K=5) RATE</w:t>
            </w:r>
          </w:p>
        </w:tc>
      </w:tr>
      <w:tr w:rsidR="00A95631" w:rsidRPr="00A56457" w14:paraId="2F7AF31E" w14:textId="77777777" w:rsidTr="00A95631">
        <w:trPr>
          <w:jc w:val="center"/>
        </w:trPr>
        <w:tc>
          <w:tcPr>
            <w:tcW w:w="0" w:type="auto"/>
          </w:tcPr>
          <w:p w14:paraId="25C5C749" w14:textId="77777777" w:rsidR="00A95631" w:rsidRPr="00A56457" w:rsidRDefault="00A95631" w:rsidP="00ED5886">
            <w:pPr>
              <w:jc w:val="center"/>
            </w:pPr>
            <w:r w:rsidRPr="00A56457">
              <w:t>4/5</w:t>
            </w:r>
          </w:p>
        </w:tc>
      </w:tr>
      <w:tr w:rsidR="00A95631" w:rsidRPr="00A56457" w14:paraId="5C2E3613" w14:textId="77777777" w:rsidTr="00A95631">
        <w:trPr>
          <w:jc w:val="center"/>
        </w:trPr>
        <w:tc>
          <w:tcPr>
            <w:tcW w:w="0" w:type="auto"/>
          </w:tcPr>
          <w:p w14:paraId="1ACD9733" w14:textId="77777777" w:rsidR="00A95631" w:rsidRPr="00A56457" w:rsidRDefault="00A95631" w:rsidP="00ED5886">
            <w:pPr>
              <w:jc w:val="center"/>
            </w:pPr>
            <w:r w:rsidRPr="00A56457">
              <w:t>2/3</w:t>
            </w:r>
          </w:p>
        </w:tc>
      </w:tr>
      <w:tr w:rsidR="00A95631" w:rsidRPr="00A56457" w14:paraId="0DC84B2E" w14:textId="77777777" w:rsidTr="00A95631">
        <w:trPr>
          <w:jc w:val="center"/>
        </w:trPr>
        <w:tc>
          <w:tcPr>
            <w:tcW w:w="0" w:type="auto"/>
          </w:tcPr>
          <w:p w14:paraId="73DD59BB" w14:textId="77777777" w:rsidR="00A95631" w:rsidRPr="00A56457" w:rsidRDefault="00A95631" w:rsidP="00ED5886">
            <w:pPr>
              <w:jc w:val="center"/>
            </w:pPr>
            <w:r w:rsidRPr="00A56457">
              <w:t>4/7</w:t>
            </w:r>
          </w:p>
        </w:tc>
      </w:tr>
      <w:tr w:rsidR="00A95631" w:rsidRPr="00A56457" w14:paraId="00F99763" w14:textId="77777777" w:rsidTr="00A95631">
        <w:trPr>
          <w:jc w:val="center"/>
        </w:trPr>
        <w:tc>
          <w:tcPr>
            <w:tcW w:w="0" w:type="auto"/>
          </w:tcPr>
          <w:p w14:paraId="57F8DB15" w14:textId="77777777" w:rsidR="00A95631" w:rsidRPr="00A56457" w:rsidRDefault="00A95631" w:rsidP="00ED5886">
            <w:pPr>
              <w:jc w:val="center"/>
            </w:pPr>
            <w:r w:rsidRPr="00A56457">
              <w:t>1/2</w:t>
            </w:r>
          </w:p>
        </w:tc>
      </w:tr>
    </w:tbl>
    <w:p w14:paraId="023173E1" w14:textId="77777777" w:rsidR="00A95631" w:rsidRPr="00A56457" w:rsidRDefault="00A95631" w:rsidP="00A95631">
      <w:pPr>
        <w:pStyle w:val="BodyText"/>
        <w:rPr>
          <w:rFonts w:ascii="Times New Roman" w:hAnsi="Times New Roman"/>
        </w:rPr>
      </w:pPr>
      <w:bookmarkStart w:id="14" w:name="phy-config-param-pulse-table"/>
      <w:bookmarkEnd w:id="14"/>
    </w:p>
    <w:p w14:paraId="3E373A15" w14:textId="6C8A7500" w:rsidR="00A95631" w:rsidRPr="00A56457" w:rsidRDefault="00A95631" w:rsidP="00A95631">
      <w:pPr>
        <w:pStyle w:val="TableCaption0"/>
        <w:jc w:val="center"/>
        <w:rPr>
          <w:rFonts w:ascii="Times New Roman" w:hAnsi="Times New Roman" w:cs="Times New Roman"/>
        </w:rPr>
      </w:pPr>
      <w:r w:rsidRPr="00A56457">
        <w:rPr>
          <w:rFonts w:ascii="Times New Roman" w:hAnsi="Times New Roman" w:cs="Times New Roman"/>
        </w:rPr>
        <w:t>Table 1.5</w:t>
      </w:r>
      <w:r w:rsidR="00656AA3" w:rsidRPr="00A56457">
        <w:rPr>
          <w:rFonts w:ascii="Times New Roman" w:hAnsi="Times New Roman" w:cs="Times New Roman"/>
        </w:rPr>
        <w:t xml:space="preserve"> – </w:t>
      </w:r>
      <w:r w:rsidRPr="00A56457">
        <w:rPr>
          <w:rFonts w:ascii="Times New Roman" w:hAnsi="Times New Roman" w:cs="Times New Roman"/>
        </w:rPr>
        <w:t>Pulse Configuration parameters</w:t>
      </w:r>
    </w:p>
    <w:tbl>
      <w:tblPr>
        <w:tblStyle w:val="Table"/>
        <w:tblW w:w="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763"/>
      </w:tblGrid>
      <w:tr w:rsidR="00A95631" w:rsidRPr="00A56457" w14:paraId="35E128C3" w14:textId="77777777" w:rsidTr="00381933">
        <w:trPr>
          <w:jc w:val="center"/>
        </w:trPr>
        <w:tc>
          <w:tcPr>
            <w:tcW w:w="0" w:type="auto"/>
            <w:vAlign w:val="bottom"/>
          </w:tcPr>
          <w:p w14:paraId="67BC1792" w14:textId="77777777" w:rsidR="00A95631" w:rsidRPr="00A56457" w:rsidRDefault="00A95631">
            <w:pPr>
              <w:rPr>
                <w:b/>
                <w:bCs/>
              </w:rPr>
            </w:pPr>
            <w:r w:rsidRPr="00A56457">
              <w:rPr>
                <w:b/>
                <w:bCs/>
              </w:rPr>
              <w:t>Pulse</w:t>
            </w:r>
          </w:p>
        </w:tc>
      </w:tr>
      <w:tr w:rsidR="00A95631" w:rsidRPr="00A56457" w14:paraId="15E513FC" w14:textId="77777777" w:rsidTr="00381933">
        <w:trPr>
          <w:jc w:val="center"/>
        </w:trPr>
        <w:tc>
          <w:tcPr>
            <w:tcW w:w="0" w:type="auto"/>
          </w:tcPr>
          <w:p w14:paraId="19E589D3" w14:textId="77777777" w:rsidR="00A95631" w:rsidRPr="00A56457" w:rsidRDefault="00A95631" w:rsidP="00ED5886">
            <w:pPr>
              <w:jc w:val="center"/>
            </w:pPr>
            <w:r w:rsidRPr="00A56457">
              <w:t>1</w:t>
            </w:r>
          </w:p>
        </w:tc>
      </w:tr>
      <w:tr w:rsidR="00A95631" w:rsidRPr="00A56457" w14:paraId="77D8B360" w14:textId="77777777" w:rsidTr="00381933">
        <w:trPr>
          <w:jc w:val="center"/>
        </w:trPr>
        <w:tc>
          <w:tcPr>
            <w:tcW w:w="0" w:type="auto"/>
          </w:tcPr>
          <w:p w14:paraId="103C6418" w14:textId="77777777" w:rsidR="00A95631" w:rsidRPr="00A56457" w:rsidRDefault="00A95631" w:rsidP="00ED5886">
            <w:pPr>
              <w:jc w:val="center"/>
            </w:pPr>
            <w:r w:rsidRPr="00A56457">
              <w:t>2</w:t>
            </w:r>
          </w:p>
        </w:tc>
      </w:tr>
      <w:tr w:rsidR="00A95631" w:rsidRPr="00A56457" w14:paraId="22E7224B" w14:textId="77777777" w:rsidTr="00381933">
        <w:trPr>
          <w:jc w:val="center"/>
        </w:trPr>
        <w:tc>
          <w:tcPr>
            <w:tcW w:w="0" w:type="auto"/>
          </w:tcPr>
          <w:p w14:paraId="4F664EBA" w14:textId="77777777" w:rsidR="00A95631" w:rsidRPr="00A56457" w:rsidRDefault="00A95631" w:rsidP="00ED5886">
            <w:pPr>
              <w:jc w:val="center"/>
            </w:pPr>
            <w:r w:rsidRPr="00A56457">
              <w:t>4</w:t>
            </w:r>
          </w:p>
        </w:tc>
      </w:tr>
    </w:tbl>
    <w:p w14:paraId="72919ADD" w14:textId="0F568884" w:rsidR="00381933" w:rsidRPr="00AC550A" w:rsidRDefault="00381933" w:rsidP="00722211">
      <w:pPr>
        <w:pStyle w:val="Heading5"/>
        <w:rPr>
          <w:lang w:val="en-CA"/>
        </w:rPr>
      </w:pPr>
      <w:r>
        <w:t>1.4.6.2 Sub PHR</w:t>
      </w:r>
      <w:r w:rsidR="00AC550A">
        <w:rPr>
          <w:lang w:val="en-CA"/>
        </w:rPr>
        <w:t xml:space="preserve"> Field </w:t>
      </w:r>
    </w:p>
    <w:p w14:paraId="56EEFA4F" w14:textId="0CE2C54B" w:rsidR="00381933" w:rsidRPr="00A56457" w:rsidRDefault="00381933" w:rsidP="00381933">
      <w:pPr>
        <w:pStyle w:val="FirstParagraph"/>
        <w:rPr>
          <w:rFonts w:ascii="Times New Roman" w:hAnsi="Times New Roman" w:cs="Times New Roman"/>
        </w:rPr>
      </w:pPr>
      <w:r w:rsidRPr="00A56457">
        <w:rPr>
          <w:rFonts w:ascii="Times New Roman" w:hAnsi="Times New Roman" w:cs="Times New Roman"/>
        </w:rPr>
        <w:t>The Sub-PHR is defined as all the bits contained in the size field and the size parity field, refer to</w:t>
      </w:r>
      <w:r w:rsidR="003E2DA9" w:rsidRPr="00A56457">
        <w:rPr>
          <w:rFonts w:ascii="Times New Roman" w:hAnsi="Times New Roman" w:cs="Times New Roman"/>
        </w:rPr>
        <w:t xml:space="preserve"> Figure 1.2.</w:t>
      </w:r>
      <w:r w:rsidRPr="00A56457">
        <w:rPr>
          <w:rFonts w:ascii="Times New Roman" w:hAnsi="Times New Roman" w:cs="Times New Roman"/>
        </w:rPr>
        <w:t xml:space="preserve"> The Size field shall be an unsigned integer that encodes the length of the PHY payload in octets. It consists of 8 bits. The length in octets may range from 0 to 255 bytes. The Size Parity field shall be composed of 5 bits and is described in</w:t>
      </w:r>
      <w:r w:rsidR="009D2DD0" w:rsidRPr="00A56457">
        <w:rPr>
          <w:rFonts w:ascii="Times New Roman" w:hAnsi="Times New Roman" w:cs="Times New Roman"/>
        </w:rPr>
        <w:t xml:space="preserve"> Section 1.4.6.2.1.</w:t>
      </w:r>
      <w:r w:rsidRPr="00A56457">
        <w:rPr>
          <w:rFonts w:ascii="Times New Roman" w:hAnsi="Times New Roman" w:cs="Times New Roman"/>
        </w:rPr>
        <w:t xml:space="preserve"> The Sub-PHR field shall be transmitted using the configuration parameters defined by PCFG. The Sub-PHR shall be passed to the modulator most significant bit first.</w:t>
      </w:r>
    </w:p>
    <w:p w14:paraId="0CF5DA83" w14:textId="77777777" w:rsidR="00975C77" w:rsidRDefault="00975C77">
      <w:pPr>
        <w:spacing w:after="200" w:line="276" w:lineRule="auto"/>
        <w:rPr>
          <w:rFonts w:ascii="Arial" w:eastAsiaTheme="minorHAnsi" w:hAnsi="Arial"/>
          <w:b/>
          <w:bCs/>
          <w:sz w:val="22"/>
          <w:szCs w:val="20"/>
          <w:lang w:val="x-none" w:eastAsia="x-none"/>
        </w:rPr>
      </w:pPr>
      <w:bookmarkStart w:id="15" w:name="the-size-parity-field"/>
      <w:r>
        <w:br w:type="page"/>
      </w:r>
    </w:p>
    <w:p w14:paraId="74D14DED" w14:textId="7F17A0B9" w:rsidR="008D1783" w:rsidRDefault="008D1783" w:rsidP="00722211">
      <w:pPr>
        <w:pStyle w:val="Heading6"/>
      </w:pPr>
      <w:r>
        <w:lastRenderedPageBreak/>
        <w:t>1.4.6.2.1 The Size parity field</w:t>
      </w:r>
    </w:p>
    <w:p w14:paraId="1CA785D8" w14:textId="77777777" w:rsidR="008D1783" w:rsidRPr="001F5BEB" w:rsidRDefault="008D1783" w:rsidP="008D1783">
      <w:pPr>
        <w:pStyle w:val="FirstParagraph"/>
        <w:rPr>
          <w:rFonts w:ascii="Times New Roman" w:hAnsi="Times New Roman" w:cs="Times New Roman"/>
        </w:rPr>
      </w:pPr>
      <w:r w:rsidRPr="001F5BEB">
        <w:rPr>
          <w:rFonts w:ascii="Times New Roman" w:hAnsi="Times New Roman" w:cs="Times New Roman"/>
        </w:rPr>
        <w:t>The Size parity field shall be generated with the following where b</w:t>
      </w:r>
      <w:r w:rsidRPr="001F5BEB">
        <w:rPr>
          <w:rFonts w:ascii="Times New Roman" w:hAnsi="Times New Roman" w:cs="Times New Roman"/>
          <w:vertAlign w:val="subscript"/>
        </w:rPr>
        <w:t>x</w:t>
      </w:r>
      <w:r w:rsidRPr="001F5BEB">
        <w:rPr>
          <w:rFonts w:ascii="Times New Roman" w:hAnsi="Times New Roman" w:cs="Times New Roman"/>
        </w:rPr>
        <w:t xml:space="preserve"> is a bit of the size parity field and d</w:t>
      </w:r>
      <w:r w:rsidRPr="001F5BEB">
        <w:rPr>
          <w:rFonts w:ascii="Times New Roman" w:hAnsi="Times New Roman" w:cs="Times New Roman"/>
          <w:vertAlign w:val="subscript"/>
        </w:rPr>
        <w:t>x</w:t>
      </w:r>
      <w:r w:rsidRPr="001F5BEB">
        <w:rPr>
          <w:rFonts w:ascii="Times New Roman" w:hAnsi="Times New Roman" w:cs="Times New Roman"/>
        </w:rPr>
        <w:t xml:space="preserve"> is a bit of the size field.</w:t>
      </w:r>
    </w:p>
    <w:p w14:paraId="61C675F9" w14:textId="79323CAA" w:rsidR="008D1783" w:rsidRPr="003F39DE" w:rsidRDefault="008D1783" w:rsidP="008D1783">
      <w:pPr>
        <w:pStyle w:val="BodyText"/>
        <w:rPr>
          <w:rFonts w:ascii="Times New Roman" w:hAnsi="Times New Roman"/>
          <w:sz w:val="22"/>
          <w:szCs w:val="24"/>
          <w:lang w:val="fr-CA"/>
        </w:rPr>
      </w:pPr>
      <w:proofErr w:type="gramStart"/>
      <w:r w:rsidRPr="003F39DE">
        <w:rPr>
          <w:rFonts w:ascii="Times New Roman" w:hAnsi="Times New Roman"/>
          <w:sz w:val="22"/>
          <w:szCs w:val="24"/>
          <w:lang w:val="fr-CA"/>
        </w:rPr>
        <w:t>b</w:t>
      </w:r>
      <w:proofErr w:type="gramEnd"/>
      <w:r w:rsidRPr="003F39DE">
        <w:rPr>
          <w:rFonts w:ascii="Times New Roman" w:hAnsi="Times New Roman"/>
          <w:sz w:val="22"/>
          <w:szCs w:val="24"/>
          <w:vertAlign w:val="subscript"/>
          <w:lang w:val="fr-CA"/>
        </w:rPr>
        <w:t>4</w:t>
      </w:r>
      <w:r w:rsidRPr="003F39DE">
        <w:rPr>
          <w:rFonts w:ascii="Times New Roman" w:hAnsi="Times New Roman"/>
          <w:sz w:val="22"/>
          <w:szCs w:val="24"/>
          <w:lang w:val="fr-CA"/>
        </w:rPr>
        <w:t xml:space="preserve"> = XOR (d</w:t>
      </w:r>
      <w:r w:rsidRPr="003F39DE">
        <w:rPr>
          <w:rFonts w:ascii="Times New Roman" w:hAnsi="Times New Roman"/>
          <w:sz w:val="22"/>
          <w:szCs w:val="24"/>
          <w:vertAlign w:val="subscript"/>
          <w:lang w:val="fr-CA"/>
        </w:rPr>
        <w:t>5</w:t>
      </w:r>
      <w:r w:rsidRPr="003F39DE">
        <w:rPr>
          <w:rFonts w:ascii="Times New Roman" w:hAnsi="Times New Roman"/>
          <w:sz w:val="22"/>
          <w:szCs w:val="24"/>
          <w:lang w:val="fr-CA"/>
        </w:rPr>
        <w:t>,</w:t>
      </w:r>
      <w:r w:rsidR="00975C77" w:rsidRPr="003F39DE">
        <w:rPr>
          <w:rFonts w:ascii="Times New Roman" w:hAnsi="Times New Roman"/>
          <w:sz w:val="22"/>
          <w:szCs w:val="24"/>
          <w:lang w:val="fr-CA"/>
        </w:rPr>
        <w:t xml:space="preserve"> </w:t>
      </w:r>
      <w:r w:rsidRPr="003F39DE">
        <w:rPr>
          <w:rFonts w:ascii="Times New Roman" w:hAnsi="Times New Roman"/>
          <w:sz w:val="22"/>
          <w:szCs w:val="24"/>
          <w:lang w:val="fr-CA"/>
        </w:rPr>
        <w:t>d</w:t>
      </w:r>
      <w:r w:rsidRPr="003F39DE">
        <w:rPr>
          <w:rFonts w:ascii="Times New Roman" w:hAnsi="Times New Roman"/>
          <w:sz w:val="22"/>
          <w:szCs w:val="24"/>
          <w:vertAlign w:val="subscript"/>
          <w:lang w:val="fr-CA"/>
        </w:rPr>
        <w:t>4</w:t>
      </w:r>
      <w:r w:rsidRPr="003F39DE">
        <w:rPr>
          <w:rFonts w:ascii="Times New Roman" w:hAnsi="Times New Roman"/>
          <w:sz w:val="22"/>
          <w:szCs w:val="24"/>
          <w:lang w:val="fr-CA"/>
        </w:rPr>
        <w:t>,</w:t>
      </w:r>
      <w:r w:rsidR="00975C77" w:rsidRPr="003F39DE">
        <w:rPr>
          <w:rFonts w:ascii="Times New Roman" w:hAnsi="Times New Roman"/>
          <w:sz w:val="22"/>
          <w:szCs w:val="24"/>
          <w:lang w:val="fr-CA"/>
        </w:rPr>
        <w:t xml:space="preserve"> </w:t>
      </w:r>
      <w:r w:rsidRPr="003F39DE">
        <w:rPr>
          <w:rFonts w:ascii="Times New Roman" w:hAnsi="Times New Roman"/>
          <w:sz w:val="22"/>
          <w:szCs w:val="24"/>
          <w:lang w:val="fr-CA"/>
        </w:rPr>
        <w:t>d</w:t>
      </w:r>
      <w:r w:rsidRPr="003F39DE">
        <w:rPr>
          <w:rFonts w:ascii="Times New Roman" w:hAnsi="Times New Roman"/>
          <w:sz w:val="22"/>
          <w:szCs w:val="24"/>
          <w:vertAlign w:val="subscript"/>
          <w:lang w:val="fr-CA"/>
        </w:rPr>
        <w:t>3</w:t>
      </w:r>
      <w:r w:rsidRPr="003F39DE">
        <w:rPr>
          <w:rFonts w:ascii="Times New Roman" w:hAnsi="Times New Roman"/>
          <w:sz w:val="22"/>
          <w:szCs w:val="24"/>
          <w:lang w:val="fr-CA"/>
        </w:rPr>
        <w:t>,</w:t>
      </w:r>
      <w:r w:rsidR="00975C77" w:rsidRPr="003F39DE">
        <w:rPr>
          <w:rFonts w:ascii="Times New Roman" w:hAnsi="Times New Roman"/>
          <w:sz w:val="22"/>
          <w:szCs w:val="24"/>
          <w:lang w:val="fr-CA"/>
        </w:rPr>
        <w:t xml:space="preserve"> </w:t>
      </w:r>
      <w:r w:rsidRPr="003F39DE">
        <w:rPr>
          <w:rFonts w:ascii="Times New Roman" w:hAnsi="Times New Roman"/>
          <w:sz w:val="22"/>
          <w:szCs w:val="24"/>
          <w:lang w:val="fr-CA"/>
        </w:rPr>
        <w:t>d</w:t>
      </w:r>
      <w:r w:rsidRPr="003F39DE">
        <w:rPr>
          <w:rFonts w:ascii="Times New Roman" w:hAnsi="Times New Roman"/>
          <w:sz w:val="22"/>
          <w:szCs w:val="24"/>
          <w:vertAlign w:val="subscript"/>
          <w:lang w:val="fr-CA"/>
        </w:rPr>
        <w:t>2</w:t>
      </w:r>
      <w:r w:rsidRPr="003F39DE">
        <w:rPr>
          <w:rFonts w:ascii="Times New Roman" w:hAnsi="Times New Roman"/>
          <w:sz w:val="22"/>
          <w:szCs w:val="24"/>
          <w:lang w:val="fr-CA"/>
        </w:rPr>
        <w:t>,</w:t>
      </w:r>
      <w:r w:rsidR="00975C77" w:rsidRPr="003F39DE">
        <w:rPr>
          <w:rFonts w:ascii="Times New Roman" w:hAnsi="Times New Roman"/>
          <w:sz w:val="22"/>
          <w:szCs w:val="24"/>
          <w:lang w:val="fr-CA"/>
        </w:rPr>
        <w:t xml:space="preserve"> </w:t>
      </w:r>
      <w:r w:rsidRPr="003F39DE">
        <w:rPr>
          <w:rFonts w:ascii="Times New Roman" w:hAnsi="Times New Roman"/>
          <w:sz w:val="22"/>
          <w:szCs w:val="24"/>
          <w:lang w:val="fr-CA"/>
        </w:rPr>
        <w:t>d</w:t>
      </w:r>
      <w:r w:rsidRPr="003F39DE">
        <w:rPr>
          <w:rFonts w:ascii="Times New Roman" w:hAnsi="Times New Roman"/>
          <w:sz w:val="22"/>
          <w:szCs w:val="24"/>
          <w:vertAlign w:val="subscript"/>
          <w:lang w:val="fr-CA"/>
        </w:rPr>
        <w:t>1</w:t>
      </w:r>
      <w:r w:rsidRPr="003F39DE">
        <w:rPr>
          <w:rFonts w:ascii="Times New Roman" w:hAnsi="Times New Roman"/>
          <w:sz w:val="22"/>
          <w:szCs w:val="24"/>
          <w:lang w:val="fr-CA"/>
        </w:rPr>
        <w:t>,</w:t>
      </w:r>
      <w:r w:rsidR="00975C77" w:rsidRPr="003F39DE">
        <w:rPr>
          <w:rFonts w:ascii="Times New Roman" w:hAnsi="Times New Roman"/>
          <w:sz w:val="22"/>
          <w:szCs w:val="24"/>
          <w:lang w:val="fr-CA"/>
        </w:rPr>
        <w:t xml:space="preserve"> </w:t>
      </w:r>
      <w:r w:rsidRPr="003F39DE">
        <w:rPr>
          <w:rFonts w:ascii="Times New Roman" w:hAnsi="Times New Roman"/>
          <w:sz w:val="22"/>
          <w:szCs w:val="24"/>
          <w:lang w:val="fr-CA"/>
        </w:rPr>
        <w:t>d</w:t>
      </w:r>
      <w:r w:rsidRPr="003F39DE">
        <w:rPr>
          <w:rFonts w:ascii="Times New Roman" w:hAnsi="Times New Roman"/>
          <w:sz w:val="22"/>
          <w:szCs w:val="24"/>
          <w:vertAlign w:val="subscript"/>
          <w:lang w:val="fr-CA"/>
        </w:rPr>
        <w:t>0</w:t>
      </w:r>
      <w:r w:rsidRPr="003F39DE">
        <w:rPr>
          <w:rFonts w:ascii="Times New Roman" w:hAnsi="Times New Roman"/>
          <w:sz w:val="22"/>
          <w:szCs w:val="24"/>
          <w:lang w:val="fr-CA"/>
        </w:rPr>
        <w:t>)</w:t>
      </w:r>
    </w:p>
    <w:p w14:paraId="15A8CEBD" w14:textId="40CA7076" w:rsidR="008D1783" w:rsidRPr="007A00E9" w:rsidRDefault="008D1783" w:rsidP="008D1783">
      <w:pPr>
        <w:pStyle w:val="BodyText"/>
        <w:rPr>
          <w:rFonts w:ascii="Times New Roman" w:hAnsi="Times New Roman"/>
          <w:sz w:val="22"/>
          <w:szCs w:val="24"/>
          <w:lang w:val="fr-CA"/>
        </w:rPr>
      </w:pPr>
      <w:r w:rsidRPr="007A00E9">
        <w:rPr>
          <w:rFonts w:ascii="Times New Roman" w:hAnsi="Times New Roman"/>
          <w:sz w:val="22"/>
          <w:szCs w:val="24"/>
          <w:lang w:val="fr-CA"/>
        </w:rPr>
        <w:t>b</w:t>
      </w:r>
      <w:r w:rsidRPr="007A00E9">
        <w:rPr>
          <w:rFonts w:ascii="Times New Roman" w:hAnsi="Times New Roman"/>
          <w:sz w:val="22"/>
          <w:szCs w:val="24"/>
          <w:vertAlign w:val="subscript"/>
          <w:lang w:val="fr-CA"/>
        </w:rPr>
        <w:t>3</w:t>
      </w:r>
      <w:r w:rsidRPr="007A00E9">
        <w:rPr>
          <w:rFonts w:ascii="Times New Roman" w:hAnsi="Times New Roman"/>
          <w:sz w:val="22"/>
          <w:szCs w:val="24"/>
          <w:lang w:val="fr-CA"/>
        </w:rPr>
        <w:t xml:space="preserve"> = XOR (d</w:t>
      </w:r>
      <w:r w:rsidRPr="007A00E9">
        <w:rPr>
          <w:rFonts w:ascii="Times New Roman" w:hAnsi="Times New Roman"/>
          <w:sz w:val="22"/>
          <w:szCs w:val="24"/>
          <w:vertAlign w:val="subscript"/>
          <w:lang w:val="fr-CA"/>
        </w:rPr>
        <w:t>6</w:t>
      </w:r>
      <w:r w:rsidRPr="007A00E9">
        <w:rPr>
          <w:rFonts w:ascii="Times New Roman" w:hAnsi="Times New Roman"/>
          <w:sz w:val="22"/>
          <w:szCs w:val="24"/>
          <w:lang w:val="fr-CA"/>
        </w:rPr>
        <w:t>,</w:t>
      </w:r>
      <w:r w:rsidR="00975C77" w:rsidRPr="007A00E9">
        <w:rPr>
          <w:rFonts w:ascii="Times New Roman" w:hAnsi="Times New Roman"/>
          <w:sz w:val="22"/>
          <w:szCs w:val="24"/>
          <w:lang w:val="fr-CA"/>
        </w:rPr>
        <w:t xml:space="preserve"> </w:t>
      </w:r>
      <w:r w:rsidRPr="007A00E9">
        <w:rPr>
          <w:rFonts w:ascii="Times New Roman" w:hAnsi="Times New Roman"/>
          <w:sz w:val="22"/>
          <w:szCs w:val="24"/>
          <w:lang w:val="fr-CA"/>
        </w:rPr>
        <w:t>d</w:t>
      </w:r>
      <w:r w:rsidRPr="007A00E9">
        <w:rPr>
          <w:rFonts w:ascii="Times New Roman" w:hAnsi="Times New Roman"/>
          <w:sz w:val="22"/>
          <w:szCs w:val="24"/>
          <w:vertAlign w:val="subscript"/>
          <w:lang w:val="fr-CA"/>
        </w:rPr>
        <w:t>2</w:t>
      </w:r>
      <w:r w:rsidRPr="007A00E9">
        <w:rPr>
          <w:rFonts w:ascii="Times New Roman" w:hAnsi="Times New Roman"/>
          <w:sz w:val="22"/>
          <w:szCs w:val="24"/>
          <w:lang w:val="fr-CA"/>
        </w:rPr>
        <w:t>,</w:t>
      </w:r>
      <w:r w:rsidR="00975C77" w:rsidRPr="007A00E9">
        <w:rPr>
          <w:rFonts w:ascii="Times New Roman" w:hAnsi="Times New Roman"/>
          <w:sz w:val="22"/>
          <w:szCs w:val="24"/>
          <w:lang w:val="fr-CA"/>
        </w:rPr>
        <w:t xml:space="preserve"> </w:t>
      </w:r>
      <w:r w:rsidRPr="007A00E9">
        <w:rPr>
          <w:rFonts w:ascii="Times New Roman" w:hAnsi="Times New Roman"/>
          <w:sz w:val="22"/>
          <w:szCs w:val="24"/>
          <w:lang w:val="fr-CA"/>
        </w:rPr>
        <w:t>d</w:t>
      </w:r>
      <w:r w:rsidRPr="007A00E9">
        <w:rPr>
          <w:rFonts w:ascii="Times New Roman" w:hAnsi="Times New Roman"/>
          <w:sz w:val="22"/>
          <w:szCs w:val="24"/>
          <w:vertAlign w:val="subscript"/>
          <w:lang w:val="fr-CA"/>
        </w:rPr>
        <w:t>1</w:t>
      </w:r>
      <w:r w:rsidRPr="007A00E9">
        <w:rPr>
          <w:rFonts w:ascii="Times New Roman" w:hAnsi="Times New Roman"/>
          <w:sz w:val="22"/>
          <w:szCs w:val="24"/>
          <w:lang w:val="fr-CA"/>
        </w:rPr>
        <w:t>,</w:t>
      </w:r>
      <w:r w:rsidR="00975C77" w:rsidRPr="007A00E9">
        <w:rPr>
          <w:rFonts w:ascii="Times New Roman" w:hAnsi="Times New Roman"/>
          <w:sz w:val="22"/>
          <w:szCs w:val="24"/>
          <w:lang w:val="fr-CA"/>
        </w:rPr>
        <w:t xml:space="preserve"> </w:t>
      </w:r>
      <w:r w:rsidRPr="007A00E9">
        <w:rPr>
          <w:rFonts w:ascii="Times New Roman" w:hAnsi="Times New Roman"/>
          <w:sz w:val="22"/>
          <w:szCs w:val="24"/>
          <w:lang w:val="fr-CA"/>
        </w:rPr>
        <w:t>d</w:t>
      </w:r>
      <w:r w:rsidRPr="007A00E9">
        <w:rPr>
          <w:rFonts w:ascii="Times New Roman" w:hAnsi="Times New Roman"/>
          <w:sz w:val="22"/>
          <w:szCs w:val="24"/>
          <w:vertAlign w:val="subscript"/>
          <w:lang w:val="fr-CA"/>
        </w:rPr>
        <w:t>0</w:t>
      </w:r>
      <w:r w:rsidRPr="007A00E9">
        <w:rPr>
          <w:rFonts w:ascii="Times New Roman" w:hAnsi="Times New Roman"/>
          <w:sz w:val="22"/>
          <w:szCs w:val="24"/>
          <w:lang w:val="fr-CA"/>
        </w:rPr>
        <w:t>)</w:t>
      </w:r>
    </w:p>
    <w:p w14:paraId="080FF71D" w14:textId="750E7D48" w:rsidR="008D1783" w:rsidRPr="007A00E9" w:rsidRDefault="008D1783" w:rsidP="008D1783">
      <w:pPr>
        <w:pStyle w:val="BodyText"/>
        <w:rPr>
          <w:rFonts w:ascii="Times New Roman" w:hAnsi="Times New Roman"/>
          <w:sz w:val="22"/>
          <w:szCs w:val="24"/>
          <w:lang w:val="fr-CA"/>
        </w:rPr>
      </w:pPr>
      <w:r w:rsidRPr="007A00E9">
        <w:rPr>
          <w:rFonts w:ascii="Times New Roman" w:hAnsi="Times New Roman"/>
          <w:sz w:val="22"/>
          <w:szCs w:val="24"/>
          <w:lang w:val="fr-CA"/>
        </w:rPr>
        <w:t>b</w:t>
      </w:r>
      <w:r w:rsidRPr="007A00E9">
        <w:rPr>
          <w:rFonts w:ascii="Times New Roman" w:hAnsi="Times New Roman"/>
          <w:sz w:val="22"/>
          <w:szCs w:val="24"/>
          <w:vertAlign w:val="subscript"/>
          <w:lang w:val="fr-CA"/>
        </w:rPr>
        <w:t>2</w:t>
      </w:r>
      <w:r w:rsidRPr="007A00E9">
        <w:rPr>
          <w:rFonts w:ascii="Times New Roman" w:hAnsi="Times New Roman"/>
          <w:sz w:val="22"/>
          <w:szCs w:val="24"/>
          <w:lang w:val="fr-CA"/>
        </w:rPr>
        <w:t xml:space="preserve"> = XOR (d</w:t>
      </w:r>
      <w:r w:rsidRPr="007A00E9">
        <w:rPr>
          <w:rFonts w:ascii="Times New Roman" w:hAnsi="Times New Roman"/>
          <w:sz w:val="22"/>
          <w:szCs w:val="24"/>
          <w:vertAlign w:val="subscript"/>
          <w:lang w:val="fr-CA"/>
        </w:rPr>
        <w:t>7</w:t>
      </w:r>
      <w:r w:rsidRPr="007A00E9">
        <w:rPr>
          <w:rFonts w:ascii="Times New Roman" w:hAnsi="Times New Roman"/>
          <w:sz w:val="22"/>
          <w:szCs w:val="24"/>
          <w:lang w:val="fr-CA"/>
        </w:rPr>
        <w:t>,</w:t>
      </w:r>
      <w:r w:rsidR="00975C77" w:rsidRPr="007A00E9">
        <w:rPr>
          <w:rFonts w:ascii="Times New Roman" w:hAnsi="Times New Roman"/>
          <w:sz w:val="22"/>
          <w:szCs w:val="24"/>
          <w:lang w:val="fr-CA"/>
        </w:rPr>
        <w:t xml:space="preserve"> </w:t>
      </w:r>
      <w:r w:rsidRPr="007A00E9">
        <w:rPr>
          <w:rFonts w:ascii="Times New Roman" w:hAnsi="Times New Roman"/>
          <w:sz w:val="22"/>
          <w:szCs w:val="24"/>
          <w:lang w:val="fr-CA"/>
        </w:rPr>
        <w:t>d</w:t>
      </w:r>
      <w:r w:rsidRPr="007A00E9">
        <w:rPr>
          <w:rFonts w:ascii="Times New Roman" w:hAnsi="Times New Roman"/>
          <w:sz w:val="22"/>
          <w:szCs w:val="24"/>
          <w:vertAlign w:val="subscript"/>
          <w:lang w:val="fr-CA"/>
        </w:rPr>
        <w:t>4</w:t>
      </w:r>
      <w:r w:rsidRPr="007A00E9">
        <w:rPr>
          <w:rFonts w:ascii="Times New Roman" w:hAnsi="Times New Roman"/>
          <w:sz w:val="22"/>
          <w:szCs w:val="24"/>
          <w:lang w:val="fr-CA"/>
        </w:rPr>
        <w:t>,</w:t>
      </w:r>
      <w:r w:rsidR="00975C77" w:rsidRPr="007A00E9">
        <w:rPr>
          <w:rFonts w:ascii="Times New Roman" w:hAnsi="Times New Roman"/>
          <w:sz w:val="22"/>
          <w:szCs w:val="24"/>
          <w:lang w:val="fr-CA"/>
        </w:rPr>
        <w:t xml:space="preserve"> </w:t>
      </w:r>
      <w:r w:rsidRPr="007A00E9">
        <w:rPr>
          <w:rFonts w:ascii="Times New Roman" w:hAnsi="Times New Roman"/>
          <w:sz w:val="22"/>
          <w:szCs w:val="24"/>
          <w:lang w:val="fr-CA"/>
        </w:rPr>
        <w:t>d</w:t>
      </w:r>
      <w:r w:rsidRPr="007A00E9">
        <w:rPr>
          <w:rFonts w:ascii="Times New Roman" w:hAnsi="Times New Roman"/>
          <w:sz w:val="22"/>
          <w:szCs w:val="24"/>
          <w:vertAlign w:val="subscript"/>
          <w:lang w:val="fr-CA"/>
        </w:rPr>
        <w:t>3</w:t>
      </w:r>
      <w:r w:rsidRPr="007A00E9">
        <w:rPr>
          <w:rFonts w:ascii="Times New Roman" w:hAnsi="Times New Roman"/>
          <w:sz w:val="22"/>
          <w:szCs w:val="24"/>
          <w:lang w:val="fr-CA"/>
        </w:rPr>
        <w:t>,</w:t>
      </w:r>
      <w:r w:rsidR="00975C77" w:rsidRPr="007A00E9">
        <w:rPr>
          <w:rFonts w:ascii="Times New Roman" w:hAnsi="Times New Roman"/>
          <w:sz w:val="22"/>
          <w:szCs w:val="24"/>
          <w:lang w:val="fr-CA"/>
        </w:rPr>
        <w:t xml:space="preserve"> </w:t>
      </w:r>
      <w:r w:rsidRPr="007A00E9">
        <w:rPr>
          <w:rFonts w:ascii="Times New Roman" w:hAnsi="Times New Roman"/>
          <w:sz w:val="22"/>
          <w:szCs w:val="24"/>
          <w:lang w:val="fr-CA"/>
        </w:rPr>
        <w:t>d</w:t>
      </w:r>
      <w:r w:rsidRPr="007A00E9">
        <w:rPr>
          <w:rFonts w:ascii="Times New Roman" w:hAnsi="Times New Roman"/>
          <w:sz w:val="22"/>
          <w:szCs w:val="24"/>
          <w:vertAlign w:val="subscript"/>
          <w:lang w:val="fr-CA"/>
        </w:rPr>
        <w:t>0</w:t>
      </w:r>
      <w:r w:rsidRPr="007A00E9">
        <w:rPr>
          <w:rFonts w:ascii="Times New Roman" w:hAnsi="Times New Roman"/>
          <w:sz w:val="22"/>
          <w:szCs w:val="24"/>
          <w:lang w:val="fr-CA"/>
        </w:rPr>
        <w:t>)</w:t>
      </w:r>
    </w:p>
    <w:p w14:paraId="6787CDD4" w14:textId="59E720E7" w:rsidR="008D1783" w:rsidRPr="007A00E9" w:rsidRDefault="008D1783" w:rsidP="008D1783">
      <w:pPr>
        <w:pStyle w:val="BodyText"/>
        <w:rPr>
          <w:rFonts w:ascii="Times New Roman" w:hAnsi="Times New Roman"/>
          <w:sz w:val="22"/>
          <w:szCs w:val="22"/>
          <w:lang w:val="fr-CA"/>
        </w:rPr>
      </w:pPr>
      <w:r w:rsidRPr="007A00E9">
        <w:rPr>
          <w:rFonts w:ascii="Times New Roman" w:hAnsi="Times New Roman"/>
          <w:sz w:val="22"/>
          <w:szCs w:val="22"/>
          <w:lang w:val="fr-CA"/>
        </w:rPr>
        <w:t>b</w:t>
      </w:r>
      <w:r w:rsidRPr="007A00E9">
        <w:rPr>
          <w:rFonts w:ascii="Times New Roman" w:hAnsi="Times New Roman"/>
          <w:sz w:val="22"/>
          <w:szCs w:val="22"/>
          <w:vertAlign w:val="subscript"/>
          <w:lang w:val="fr-CA"/>
        </w:rPr>
        <w:t>1</w:t>
      </w:r>
      <w:r w:rsidRPr="007A00E9">
        <w:rPr>
          <w:rFonts w:ascii="Times New Roman" w:hAnsi="Times New Roman"/>
          <w:sz w:val="22"/>
          <w:szCs w:val="22"/>
          <w:lang w:val="fr-CA"/>
        </w:rPr>
        <w:t xml:space="preserve"> = </w:t>
      </w:r>
      <w:r w:rsidR="3C140707" w:rsidRPr="007A00E9">
        <w:rPr>
          <w:rFonts w:ascii="Times New Roman" w:hAnsi="Times New Roman"/>
          <w:sz w:val="22"/>
          <w:szCs w:val="22"/>
          <w:lang w:val="fr-CA"/>
        </w:rPr>
        <w:t>XOR</w:t>
      </w:r>
      <w:r w:rsidR="67AA680B" w:rsidRPr="007A00E9">
        <w:rPr>
          <w:rFonts w:ascii="Times New Roman" w:hAnsi="Times New Roman"/>
          <w:sz w:val="22"/>
          <w:szCs w:val="22"/>
          <w:lang w:val="fr-CA"/>
        </w:rPr>
        <w:t xml:space="preserve"> </w:t>
      </w:r>
      <w:r w:rsidR="3C140707" w:rsidRPr="007A00E9">
        <w:rPr>
          <w:rFonts w:ascii="Times New Roman" w:hAnsi="Times New Roman"/>
          <w:sz w:val="22"/>
          <w:szCs w:val="22"/>
          <w:lang w:val="fr-CA"/>
        </w:rPr>
        <w:t>(</w:t>
      </w:r>
      <w:r w:rsidRPr="007A00E9">
        <w:rPr>
          <w:rFonts w:ascii="Times New Roman" w:hAnsi="Times New Roman"/>
          <w:sz w:val="22"/>
          <w:szCs w:val="22"/>
          <w:lang w:val="fr-CA"/>
        </w:rPr>
        <w:t>XNOR (d</w:t>
      </w:r>
      <w:r w:rsidRPr="007A00E9">
        <w:rPr>
          <w:rFonts w:ascii="Times New Roman" w:hAnsi="Times New Roman"/>
          <w:sz w:val="22"/>
          <w:szCs w:val="22"/>
          <w:vertAlign w:val="subscript"/>
          <w:lang w:val="fr-CA"/>
        </w:rPr>
        <w:t>7</w:t>
      </w:r>
      <w:r w:rsidRPr="007A00E9">
        <w:rPr>
          <w:rFonts w:ascii="Times New Roman" w:hAnsi="Times New Roman"/>
          <w:sz w:val="22"/>
          <w:szCs w:val="22"/>
          <w:lang w:val="fr-CA"/>
        </w:rPr>
        <w:t>,</w:t>
      </w:r>
      <w:r w:rsidR="00975C77" w:rsidRPr="007A00E9">
        <w:rPr>
          <w:rFonts w:ascii="Times New Roman" w:hAnsi="Times New Roman"/>
          <w:sz w:val="22"/>
          <w:szCs w:val="22"/>
          <w:lang w:val="fr-CA"/>
        </w:rPr>
        <w:t xml:space="preserve"> </w:t>
      </w:r>
      <w:r w:rsidRPr="007A00E9">
        <w:rPr>
          <w:rFonts w:ascii="Times New Roman" w:hAnsi="Times New Roman"/>
          <w:sz w:val="22"/>
          <w:szCs w:val="22"/>
          <w:lang w:val="fr-CA"/>
        </w:rPr>
        <w:t>d</w:t>
      </w:r>
      <w:r w:rsidRPr="007A00E9">
        <w:rPr>
          <w:rFonts w:ascii="Times New Roman" w:hAnsi="Times New Roman"/>
          <w:sz w:val="22"/>
          <w:szCs w:val="22"/>
          <w:vertAlign w:val="subscript"/>
          <w:lang w:val="fr-CA"/>
        </w:rPr>
        <w:t>6</w:t>
      </w:r>
      <w:r w:rsidRPr="007A00E9">
        <w:rPr>
          <w:rFonts w:ascii="Times New Roman" w:hAnsi="Times New Roman"/>
          <w:sz w:val="22"/>
          <w:szCs w:val="22"/>
          <w:lang w:val="fr-CA"/>
        </w:rPr>
        <w:t>,</w:t>
      </w:r>
      <w:r w:rsidR="00975C77" w:rsidRPr="007A00E9">
        <w:rPr>
          <w:rFonts w:ascii="Times New Roman" w:hAnsi="Times New Roman"/>
          <w:sz w:val="22"/>
          <w:szCs w:val="22"/>
          <w:lang w:val="fr-CA"/>
        </w:rPr>
        <w:t xml:space="preserve"> </w:t>
      </w:r>
      <w:r w:rsidRPr="007A00E9">
        <w:rPr>
          <w:rFonts w:ascii="Times New Roman" w:hAnsi="Times New Roman"/>
          <w:sz w:val="22"/>
          <w:szCs w:val="22"/>
          <w:lang w:val="fr-CA"/>
        </w:rPr>
        <w:t>d</w:t>
      </w:r>
      <w:r w:rsidRPr="007A00E9">
        <w:rPr>
          <w:rFonts w:ascii="Times New Roman" w:hAnsi="Times New Roman"/>
          <w:sz w:val="22"/>
          <w:szCs w:val="22"/>
          <w:vertAlign w:val="subscript"/>
          <w:lang w:val="fr-CA"/>
        </w:rPr>
        <w:t>5</w:t>
      </w:r>
      <w:r w:rsidR="17F3D67C" w:rsidRPr="007A00E9">
        <w:rPr>
          <w:rFonts w:ascii="Times New Roman" w:hAnsi="Times New Roman"/>
          <w:sz w:val="22"/>
          <w:szCs w:val="22"/>
          <w:lang w:val="fr-CA"/>
        </w:rPr>
        <w:t>)</w:t>
      </w:r>
      <w:r w:rsidR="73E6ADB8" w:rsidRPr="007A00E9">
        <w:rPr>
          <w:rFonts w:ascii="Times New Roman" w:hAnsi="Times New Roman"/>
          <w:sz w:val="22"/>
          <w:szCs w:val="22"/>
          <w:lang w:val="fr-CA"/>
        </w:rPr>
        <w:t>,</w:t>
      </w:r>
      <w:r w:rsidR="00975C77" w:rsidRPr="007A00E9">
        <w:rPr>
          <w:rFonts w:ascii="Times New Roman" w:hAnsi="Times New Roman"/>
          <w:sz w:val="22"/>
          <w:szCs w:val="22"/>
          <w:lang w:val="fr-CA"/>
        </w:rPr>
        <w:t xml:space="preserve"> </w:t>
      </w:r>
      <w:r w:rsidRPr="007A00E9">
        <w:rPr>
          <w:rFonts w:ascii="Times New Roman" w:hAnsi="Times New Roman"/>
          <w:sz w:val="22"/>
          <w:szCs w:val="22"/>
          <w:lang w:val="fr-CA"/>
        </w:rPr>
        <w:t>d</w:t>
      </w:r>
      <w:r w:rsidRPr="007A00E9">
        <w:rPr>
          <w:rFonts w:ascii="Times New Roman" w:hAnsi="Times New Roman"/>
          <w:sz w:val="22"/>
          <w:szCs w:val="22"/>
          <w:vertAlign w:val="subscript"/>
          <w:lang w:val="fr-CA"/>
        </w:rPr>
        <w:t>3</w:t>
      </w:r>
      <w:r w:rsidRPr="007A00E9">
        <w:rPr>
          <w:rFonts w:ascii="Times New Roman" w:hAnsi="Times New Roman"/>
          <w:sz w:val="22"/>
          <w:szCs w:val="22"/>
          <w:lang w:val="fr-CA"/>
        </w:rPr>
        <w:t>,</w:t>
      </w:r>
      <w:r w:rsidR="00975C77" w:rsidRPr="007A00E9">
        <w:rPr>
          <w:rFonts w:ascii="Times New Roman" w:hAnsi="Times New Roman"/>
          <w:sz w:val="22"/>
          <w:szCs w:val="22"/>
          <w:lang w:val="fr-CA"/>
        </w:rPr>
        <w:t xml:space="preserve"> </w:t>
      </w:r>
      <w:r w:rsidRPr="007A00E9">
        <w:rPr>
          <w:rFonts w:ascii="Times New Roman" w:hAnsi="Times New Roman"/>
          <w:sz w:val="22"/>
          <w:szCs w:val="22"/>
          <w:lang w:val="fr-CA"/>
        </w:rPr>
        <w:t>d</w:t>
      </w:r>
      <w:r w:rsidRPr="007A00E9">
        <w:rPr>
          <w:rFonts w:ascii="Times New Roman" w:hAnsi="Times New Roman"/>
          <w:sz w:val="22"/>
          <w:szCs w:val="22"/>
          <w:vertAlign w:val="subscript"/>
          <w:lang w:val="fr-CA"/>
        </w:rPr>
        <w:t>1</w:t>
      </w:r>
      <w:r w:rsidRPr="007A00E9">
        <w:rPr>
          <w:rFonts w:ascii="Times New Roman" w:hAnsi="Times New Roman"/>
          <w:sz w:val="22"/>
          <w:szCs w:val="22"/>
          <w:lang w:val="fr-CA"/>
        </w:rPr>
        <w:t>)</w:t>
      </w:r>
    </w:p>
    <w:p w14:paraId="5FF023FE" w14:textId="41FD2230" w:rsidR="008D1783" w:rsidRPr="003F39DE" w:rsidRDefault="008D1783" w:rsidP="008D1783">
      <w:pPr>
        <w:pStyle w:val="BodyText"/>
        <w:rPr>
          <w:rFonts w:ascii="Times New Roman" w:hAnsi="Times New Roman"/>
          <w:sz w:val="22"/>
          <w:szCs w:val="22"/>
        </w:rPr>
      </w:pPr>
      <w:r w:rsidRPr="6B9D2A20">
        <w:rPr>
          <w:rFonts w:ascii="Times New Roman" w:hAnsi="Times New Roman"/>
          <w:sz w:val="22"/>
          <w:szCs w:val="22"/>
        </w:rPr>
        <w:t>b</w:t>
      </w:r>
      <w:r w:rsidRPr="6B9D2A20">
        <w:rPr>
          <w:rFonts w:ascii="Times New Roman" w:hAnsi="Times New Roman"/>
          <w:sz w:val="22"/>
          <w:szCs w:val="22"/>
          <w:vertAlign w:val="subscript"/>
        </w:rPr>
        <w:t>0</w:t>
      </w:r>
      <w:r w:rsidRPr="6B9D2A20">
        <w:rPr>
          <w:rFonts w:ascii="Times New Roman" w:hAnsi="Times New Roman"/>
          <w:sz w:val="22"/>
          <w:szCs w:val="22"/>
        </w:rPr>
        <w:t xml:space="preserve"> = </w:t>
      </w:r>
      <w:r w:rsidR="1AF509F9" w:rsidRPr="6B9D2A20">
        <w:rPr>
          <w:rFonts w:ascii="Times New Roman" w:hAnsi="Times New Roman"/>
          <w:sz w:val="22"/>
          <w:szCs w:val="22"/>
        </w:rPr>
        <w:t>XOR (</w:t>
      </w:r>
      <w:r w:rsidRPr="6B9D2A20">
        <w:rPr>
          <w:rFonts w:ascii="Times New Roman" w:hAnsi="Times New Roman"/>
          <w:sz w:val="22"/>
          <w:szCs w:val="22"/>
        </w:rPr>
        <w:t>XNOR (d</w:t>
      </w:r>
      <w:r w:rsidRPr="6B9D2A20">
        <w:rPr>
          <w:rFonts w:ascii="Times New Roman" w:hAnsi="Times New Roman"/>
          <w:sz w:val="22"/>
          <w:szCs w:val="22"/>
          <w:vertAlign w:val="subscript"/>
        </w:rPr>
        <w:t>7</w:t>
      </w:r>
      <w:r w:rsidRPr="6B9D2A20">
        <w:rPr>
          <w:rFonts w:ascii="Times New Roman" w:hAnsi="Times New Roman"/>
          <w:sz w:val="22"/>
          <w:szCs w:val="22"/>
        </w:rPr>
        <w:t>,</w:t>
      </w:r>
      <w:r w:rsidR="00975C77" w:rsidRPr="6B9D2A20">
        <w:rPr>
          <w:rFonts w:ascii="Times New Roman" w:hAnsi="Times New Roman"/>
          <w:sz w:val="22"/>
          <w:szCs w:val="22"/>
        </w:rPr>
        <w:t xml:space="preserve"> </w:t>
      </w:r>
      <w:r w:rsidRPr="6B9D2A20">
        <w:rPr>
          <w:rFonts w:ascii="Times New Roman" w:hAnsi="Times New Roman"/>
          <w:sz w:val="22"/>
          <w:szCs w:val="22"/>
        </w:rPr>
        <w:t>d</w:t>
      </w:r>
      <w:r w:rsidRPr="6B9D2A20">
        <w:rPr>
          <w:rFonts w:ascii="Times New Roman" w:hAnsi="Times New Roman"/>
          <w:sz w:val="22"/>
          <w:szCs w:val="22"/>
          <w:vertAlign w:val="subscript"/>
        </w:rPr>
        <w:t>6</w:t>
      </w:r>
      <w:r w:rsidRPr="6B9D2A20">
        <w:rPr>
          <w:rFonts w:ascii="Times New Roman" w:hAnsi="Times New Roman"/>
          <w:sz w:val="22"/>
          <w:szCs w:val="22"/>
        </w:rPr>
        <w:t>,</w:t>
      </w:r>
      <w:r w:rsidR="00975C77" w:rsidRPr="6B9D2A20">
        <w:rPr>
          <w:rFonts w:ascii="Times New Roman" w:hAnsi="Times New Roman"/>
          <w:sz w:val="22"/>
          <w:szCs w:val="22"/>
        </w:rPr>
        <w:t xml:space="preserve"> </w:t>
      </w:r>
      <w:r w:rsidRPr="6B9D2A20">
        <w:rPr>
          <w:rFonts w:ascii="Times New Roman" w:hAnsi="Times New Roman"/>
          <w:sz w:val="22"/>
          <w:szCs w:val="22"/>
        </w:rPr>
        <w:t>d</w:t>
      </w:r>
      <w:r w:rsidRPr="6B9D2A20">
        <w:rPr>
          <w:rFonts w:ascii="Times New Roman" w:hAnsi="Times New Roman"/>
          <w:sz w:val="22"/>
          <w:szCs w:val="22"/>
          <w:vertAlign w:val="subscript"/>
        </w:rPr>
        <w:t>5</w:t>
      </w:r>
      <w:r w:rsidR="004FFE0D" w:rsidRPr="6B9D2A20">
        <w:rPr>
          <w:rFonts w:ascii="Times New Roman" w:hAnsi="Times New Roman"/>
          <w:sz w:val="22"/>
          <w:szCs w:val="22"/>
        </w:rPr>
        <w:t>)</w:t>
      </w:r>
      <w:r w:rsidR="22E41944" w:rsidRPr="6B9D2A20">
        <w:rPr>
          <w:rFonts w:ascii="Times New Roman" w:hAnsi="Times New Roman"/>
          <w:sz w:val="22"/>
          <w:szCs w:val="22"/>
        </w:rPr>
        <w:t>,</w:t>
      </w:r>
      <w:r w:rsidR="00975C77" w:rsidRPr="6B9D2A20">
        <w:rPr>
          <w:rFonts w:ascii="Times New Roman" w:hAnsi="Times New Roman"/>
          <w:sz w:val="22"/>
          <w:szCs w:val="22"/>
        </w:rPr>
        <w:t xml:space="preserve"> </w:t>
      </w:r>
      <w:r w:rsidRPr="6B9D2A20">
        <w:rPr>
          <w:rFonts w:ascii="Times New Roman" w:hAnsi="Times New Roman"/>
          <w:sz w:val="22"/>
          <w:szCs w:val="22"/>
        </w:rPr>
        <w:t>d</w:t>
      </w:r>
      <w:r w:rsidRPr="6B9D2A20">
        <w:rPr>
          <w:rFonts w:ascii="Times New Roman" w:hAnsi="Times New Roman"/>
          <w:sz w:val="22"/>
          <w:szCs w:val="22"/>
          <w:vertAlign w:val="subscript"/>
        </w:rPr>
        <w:t>4</w:t>
      </w:r>
      <w:r w:rsidRPr="6B9D2A20">
        <w:rPr>
          <w:rFonts w:ascii="Times New Roman" w:hAnsi="Times New Roman"/>
          <w:sz w:val="22"/>
          <w:szCs w:val="22"/>
        </w:rPr>
        <w:t>,</w:t>
      </w:r>
      <w:r w:rsidR="00975C77" w:rsidRPr="6B9D2A20">
        <w:rPr>
          <w:rFonts w:ascii="Times New Roman" w:hAnsi="Times New Roman"/>
          <w:sz w:val="22"/>
          <w:szCs w:val="22"/>
        </w:rPr>
        <w:t xml:space="preserve"> </w:t>
      </w:r>
      <w:r w:rsidRPr="6B9D2A20">
        <w:rPr>
          <w:rFonts w:ascii="Times New Roman" w:hAnsi="Times New Roman"/>
          <w:sz w:val="22"/>
          <w:szCs w:val="22"/>
        </w:rPr>
        <w:t>d</w:t>
      </w:r>
      <w:r w:rsidRPr="6B9D2A20">
        <w:rPr>
          <w:rFonts w:ascii="Times New Roman" w:hAnsi="Times New Roman"/>
          <w:sz w:val="22"/>
          <w:szCs w:val="22"/>
          <w:vertAlign w:val="subscript"/>
        </w:rPr>
        <w:t>2</w:t>
      </w:r>
      <w:r w:rsidRPr="6B9D2A20">
        <w:rPr>
          <w:rFonts w:ascii="Times New Roman" w:hAnsi="Times New Roman"/>
          <w:sz w:val="22"/>
          <w:szCs w:val="22"/>
        </w:rPr>
        <w:t>)</w:t>
      </w:r>
    </w:p>
    <w:p w14:paraId="7011C331" w14:textId="0C41C15D" w:rsidR="6B9D2A20" w:rsidRDefault="6B9D2A20" w:rsidP="6B9D2A20">
      <w:pPr>
        <w:pStyle w:val="BodyText"/>
        <w:rPr>
          <w:rFonts w:ascii="Times New Roman" w:hAnsi="Times New Roman"/>
          <w:sz w:val="22"/>
          <w:szCs w:val="22"/>
        </w:rPr>
      </w:pPr>
    </w:p>
    <w:p w14:paraId="30A2781E" w14:textId="487DC7F3" w:rsidR="00FD24AD" w:rsidRDefault="00FD24AD" w:rsidP="00722211">
      <w:pPr>
        <w:pStyle w:val="Heading4"/>
      </w:pPr>
      <w:bookmarkStart w:id="16" w:name="_Toc148713759"/>
      <w:bookmarkEnd w:id="15"/>
      <w:r>
        <w:t>1.4.7 PHY payload</w:t>
      </w:r>
      <w:bookmarkEnd w:id="16"/>
    </w:p>
    <w:p w14:paraId="63E6D84F" w14:textId="4495AD35" w:rsidR="00FD24AD" w:rsidRPr="001F5BEB" w:rsidRDefault="00FD24AD" w:rsidP="00FD24AD">
      <w:pPr>
        <w:pStyle w:val="FirstParagraph"/>
        <w:rPr>
          <w:rFonts w:ascii="Times New Roman" w:eastAsia="Times New Roman" w:hAnsi="Times New Roman" w:cs="Times New Roman"/>
          <w:lang w:val="en-GB"/>
        </w:rPr>
      </w:pPr>
      <w:r w:rsidRPr="001F5BEB">
        <w:rPr>
          <w:rFonts w:ascii="Times New Roman" w:eastAsia="Times New Roman" w:hAnsi="Times New Roman" w:cs="Times New Roman"/>
          <w:lang w:val="en-GB"/>
        </w:rPr>
        <w:t>The PHY Payload field is encoded as shown in</w:t>
      </w:r>
      <w:r w:rsidR="007B3E2C" w:rsidRPr="001F5BEB">
        <w:rPr>
          <w:rFonts w:ascii="Times New Roman" w:eastAsia="Times New Roman" w:hAnsi="Times New Roman" w:cs="Times New Roman"/>
          <w:lang w:val="en-GB"/>
        </w:rPr>
        <w:t xml:space="preserve"> Figure 1.5.</w:t>
      </w:r>
      <w:r w:rsidRPr="001F5BEB">
        <w:rPr>
          <w:rFonts w:ascii="Times New Roman" w:eastAsia="Times New Roman" w:hAnsi="Times New Roman" w:cs="Times New Roman"/>
          <w:lang w:val="en-GB"/>
        </w:rPr>
        <w:t xml:space="preserve"> The PHY payload shall be transmitted using the configuration parameters defined by PCFG. Both the Sub-PHR and PSDU with tail</w:t>
      </w:r>
      <w:r w:rsidR="003C61C4" w:rsidRPr="001F5BEB">
        <w:rPr>
          <w:rFonts w:ascii="Times New Roman" w:eastAsia="Times New Roman" w:hAnsi="Times New Roman" w:cs="Times New Roman"/>
          <w:lang w:val="en-GB"/>
        </w:rPr>
        <w:t xml:space="preserve"> </w:t>
      </w:r>
      <w:r w:rsidRPr="001F5BEB">
        <w:rPr>
          <w:rFonts w:ascii="Times New Roman" w:eastAsia="Times New Roman" w:hAnsi="Times New Roman" w:cs="Times New Roman"/>
          <w:lang w:val="en-GB"/>
        </w:rPr>
        <w:t>bits are passed through the convolutional encoder and the modulator. Details are provided in the next clauses.</w:t>
      </w:r>
    </w:p>
    <w:p w14:paraId="50E8C233" w14:textId="1DE8DC29" w:rsidR="00A95631" w:rsidRDefault="00DD41B7" w:rsidP="00C83B01">
      <w:pPr>
        <w:jc w:val="center"/>
        <w:rPr>
          <w:lang w:val="en-GB"/>
        </w:rPr>
      </w:pPr>
      <w:r>
        <w:rPr>
          <w:noProof/>
        </w:rPr>
        <w:drawing>
          <wp:inline distT="0" distB="0" distL="0" distR="0" wp14:anchorId="0952C75F" wp14:editId="47B73D03">
            <wp:extent cx="5194300" cy="520700"/>
            <wp:effectExtent l="0" t="0" r="0" b="0"/>
            <wp:docPr id="292340715" name="Picture 292340715" descr="Figure 1.5 Encoding process"/>
            <wp:cNvGraphicFramePr/>
            <a:graphic xmlns:a="http://schemas.openxmlformats.org/drawingml/2006/main">
              <a:graphicData uri="http://schemas.openxmlformats.org/drawingml/2006/picture">
                <pic:pic xmlns:pic="http://schemas.openxmlformats.org/drawingml/2006/picture">
                  <pic:nvPicPr>
                    <pic:cNvPr id="0" name="Picture" descr="_images/SR1120v3-phyheader-ENCODING.jpg"/>
                    <pic:cNvPicPr>
                      <a:picLocks noChangeAspect="1" noChangeArrowheads="1"/>
                    </pic:cNvPicPr>
                  </pic:nvPicPr>
                  <pic:blipFill>
                    <a:blip r:embed="rId16"/>
                    <a:stretch>
                      <a:fillRect/>
                    </a:stretch>
                  </pic:blipFill>
                  <pic:spPr bwMode="auto">
                    <a:xfrm>
                      <a:off x="0" y="0"/>
                      <a:ext cx="5194300" cy="520700"/>
                    </a:xfrm>
                    <a:prstGeom prst="rect">
                      <a:avLst/>
                    </a:prstGeom>
                    <a:noFill/>
                    <a:ln w="9525">
                      <a:noFill/>
                      <a:headEnd/>
                      <a:tailEnd/>
                    </a:ln>
                  </pic:spPr>
                </pic:pic>
              </a:graphicData>
            </a:graphic>
          </wp:inline>
        </w:drawing>
      </w:r>
    </w:p>
    <w:p w14:paraId="5945C950" w14:textId="17DC058A" w:rsidR="00C83B01" w:rsidRPr="003B7F1C" w:rsidRDefault="00C83B01" w:rsidP="00C83B01">
      <w:pPr>
        <w:pStyle w:val="ImageCaption"/>
        <w:jc w:val="center"/>
        <w:rPr>
          <w:rFonts w:ascii="Times New Roman" w:hAnsi="Times New Roman" w:cs="Times New Roman"/>
        </w:rPr>
      </w:pPr>
      <w:r w:rsidRPr="003B7F1C">
        <w:rPr>
          <w:rFonts w:ascii="Times New Roman" w:hAnsi="Times New Roman" w:cs="Times New Roman"/>
        </w:rPr>
        <w:t>Figure 1.5</w:t>
      </w:r>
      <w:r w:rsidR="00656AA3" w:rsidRPr="003B7F1C">
        <w:rPr>
          <w:rFonts w:ascii="Times New Roman" w:hAnsi="Times New Roman" w:cs="Times New Roman"/>
        </w:rPr>
        <w:t xml:space="preserve"> – </w:t>
      </w:r>
      <w:r w:rsidRPr="003B7F1C">
        <w:rPr>
          <w:rFonts w:ascii="Times New Roman" w:hAnsi="Times New Roman" w:cs="Times New Roman"/>
        </w:rPr>
        <w:t xml:space="preserve">Encoding </w:t>
      </w:r>
      <w:proofErr w:type="gramStart"/>
      <w:r w:rsidRPr="003B7F1C">
        <w:rPr>
          <w:rFonts w:ascii="Times New Roman" w:hAnsi="Times New Roman" w:cs="Times New Roman"/>
        </w:rPr>
        <w:t>process</w:t>
      </w:r>
      <w:proofErr w:type="gramEnd"/>
    </w:p>
    <w:p w14:paraId="395FF039" w14:textId="1C6CA11A" w:rsidR="00070020" w:rsidRPr="001F5BEB" w:rsidRDefault="00070020" w:rsidP="005D3B76">
      <w:pPr>
        <w:pStyle w:val="Heading3"/>
        <w:rPr>
          <w:rFonts w:ascii="Times New Roman" w:hAnsi="Times New Roman"/>
        </w:rPr>
      </w:pPr>
      <w:bookmarkStart w:id="17" w:name="_Toc148713760"/>
      <w:r w:rsidRPr="001F5BEB">
        <w:rPr>
          <w:rFonts w:ascii="Times New Roman" w:hAnsi="Times New Roman"/>
        </w:rPr>
        <w:t>1.5 Modulation</w:t>
      </w:r>
      <w:bookmarkEnd w:id="17"/>
    </w:p>
    <w:p w14:paraId="308F9DD7" w14:textId="0E6D2489" w:rsidR="00070020" w:rsidRPr="001F5BEB" w:rsidRDefault="00070020" w:rsidP="00722211">
      <w:pPr>
        <w:pStyle w:val="Heading4"/>
      </w:pPr>
      <w:bookmarkStart w:id="18" w:name="_Toc148713761"/>
      <w:r w:rsidRPr="001F5BEB">
        <w:t>1.5.1 Modulation Framework</w:t>
      </w:r>
      <w:bookmarkEnd w:id="18"/>
    </w:p>
    <w:p w14:paraId="10A7007F" w14:textId="00558338" w:rsidR="00070020" w:rsidRPr="001F5BEB" w:rsidRDefault="00070020" w:rsidP="00070020">
      <w:pPr>
        <w:pStyle w:val="FirstParagraph"/>
        <w:rPr>
          <w:rFonts w:ascii="Times New Roman" w:eastAsia="Times New Roman" w:hAnsi="Times New Roman" w:cs="Times New Roman"/>
          <w:lang w:val="en-GB"/>
        </w:rPr>
      </w:pPr>
      <w:r w:rsidRPr="001F5BEB">
        <w:rPr>
          <w:rFonts w:ascii="Times New Roman" w:eastAsia="Times New Roman" w:hAnsi="Times New Roman" w:cs="Times New Roman"/>
          <w:lang w:val="en-GB"/>
        </w:rPr>
        <w:t>The transmit waveform during the</w:t>
      </w:r>
      <w:r w:rsidR="00F45EE1" w:rsidRPr="001F5BEB">
        <w:rPr>
          <w:rFonts w:ascii="Times New Roman" w:eastAsia="Times New Roman" w:hAnsi="Times New Roman" w:cs="Times New Roman"/>
          <w:lang w:val="en-GB"/>
        </w:rPr>
        <w:t xml:space="preserve"> </w:t>
      </w:r>
      <w:r w:rsidR="00F45EE1" w:rsidRPr="00582074">
        <w:rPr>
          <w:rFonts w:ascii="Times New Roman" w:eastAsia="Times New Roman" w:hAnsi="Times New Roman" w:cs="Times New Roman"/>
          <w:i/>
          <w:iCs/>
          <w:lang w:val="en-GB"/>
        </w:rPr>
        <w:t>k</w:t>
      </w:r>
      <w:r w:rsidR="00F45EE1" w:rsidRPr="00582074">
        <w:rPr>
          <w:rFonts w:ascii="Times New Roman" w:eastAsia="Times New Roman" w:hAnsi="Times New Roman" w:cs="Times New Roman"/>
          <w:i/>
          <w:iCs/>
          <w:vertAlign w:val="subscript"/>
          <w:lang w:val="en-GB"/>
        </w:rPr>
        <w:t>th</w:t>
      </w:r>
      <w:r w:rsidR="00F45EE1" w:rsidRPr="001F5BEB">
        <w:rPr>
          <w:rFonts w:ascii="Times New Roman" w:eastAsia="Times New Roman" w:hAnsi="Times New Roman" w:cs="Times New Roman"/>
          <w:lang w:val="en-GB"/>
        </w:rPr>
        <w:t xml:space="preserve"> </w:t>
      </w:r>
      <w:r w:rsidRPr="001F5BEB">
        <w:rPr>
          <w:rFonts w:ascii="Times New Roman" w:eastAsia="Times New Roman" w:hAnsi="Times New Roman" w:cs="Times New Roman"/>
          <w:lang w:val="en-GB"/>
        </w:rPr>
        <w:t>symbol interval may be expressed as follows:</w:t>
      </w:r>
    </w:p>
    <w:p w14:paraId="7B17C0A1" w14:textId="56BEFE06" w:rsidR="00C83B01" w:rsidRDefault="001417EB" w:rsidP="00C83B01">
      <w:pPr>
        <w:jc w:val="center"/>
        <w:rPr>
          <w:lang w:val="en"/>
        </w:rPr>
      </w:pPr>
      <w:r>
        <w:rPr>
          <w:noProof/>
        </w:rPr>
        <w:drawing>
          <wp:inline distT="0" distB="0" distL="0" distR="0" wp14:anchorId="78240EB5" wp14:editId="1A55307D">
            <wp:extent cx="3848100" cy="314325"/>
            <wp:effectExtent l="0" t="0" r="0" b="0"/>
            <wp:docPr id="298362203" name="Picture 298362203" descr="x^{(k)}(t) = \sum_{n=0}^{N_{cpb}-1} \left[ g_0^{(k)} \cdot \left(1-2 s_{n+kN_{cpb}}\right) \cdot p(t - n T_c) \right]"/>
            <wp:cNvGraphicFramePr/>
            <a:graphic xmlns:a="http://schemas.openxmlformats.org/drawingml/2006/main">
              <a:graphicData uri="http://schemas.openxmlformats.org/drawingml/2006/picture">
                <pic:pic xmlns:pic="http://schemas.openxmlformats.org/drawingml/2006/picture">
                  <pic:nvPicPr>
                    <pic:cNvPr id="0" name="Picture" descr="_images/math/1d28ac0d32060070917282a55dff2ed962789ef8.png"/>
                    <pic:cNvPicPr>
                      <a:picLocks noChangeAspect="1" noChangeArrowheads="1"/>
                    </pic:cNvPicPr>
                  </pic:nvPicPr>
                  <pic:blipFill>
                    <a:blip r:embed="rId17"/>
                    <a:stretch>
                      <a:fillRect/>
                    </a:stretch>
                  </pic:blipFill>
                  <pic:spPr bwMode="auto">
                    <a:xfrm>
                      <a:off x="0" y="0"/>
                      <a:ext cx="3848100" cy="314325"/>
                    </a:xfrm>
                    <a:prstGeom prst="rect">
                      <a:avLst/>
                    </a:prstGeom>
                    <a:noFill/>
                    <a:ln w="9525">
                      <a:noFill/>
                      <a:headEnd/>
                      <a:tailEnd/>
                    </a:ln>
                  </pic:spPr>
                </pic:pic>
              </a:graphicData>
            </a:graphic>
          </wp:inline>
        </w:drawing>
      </w:r>
    </w:p>
    <w:p w14:paraId="6E27E5D1" w14:textId="77777777" w:rsidR="00854058" w:rsidRDefault="00854058" w:rsidP="00C83B01">
      <w:pPr>
        <w:jc w:val="center"/>
        <w:rPr>
          <w:lang w:val="en"/>
        </w:rPr>
      </w:pPr>
    </w:p>
    <w:p w14:paraId="59260D0B" w14:textId="49B73594" w:rsidR="00854058" w:rsidRDefault="00854058" w:rsidP="00854058">
      <w:pPr>
        <w:rPr>
          <w:lang w:val="en-GB"/>
        </w:rPr>
      </w:pPr>
      <w:r w:rsidRPr="00854058">
        <w:rPr>
          <w:lang w:val="en-GB"/>
        </w:rPr>
        <w:t xml:space="preserve">This equation describes the pulse train for each symbol, including polarity scrambling. The </w:t>
      </w:r>
      <w:r w:rsidRPr="00582074">
        <w:rPr>
          <w:i/>
          <w:iCs/>
          <w:lang w:val="en-GB"/>
        </w:rPr>
        <w:t>k</w:t>
      </w:r>
      <w:r w:rsidRPr="00582074">
        <w:rPr>
          <w:i/>
          <w:iCs/>
          <w:vertAlign w:val="subscript"/>
          <w:lang w:val="en-GB"/>
        </w:rPr>
        <w:t>th</w:t>
      </w:r>
      <w:r w:rsidRPr="00854058">
        <w:rPr>
          <w:lang w:val="en-GB"/>
        </w:rPr>
        <w:t xml:space="preserve"> symbol carries one information bit</w:t>
      </w:r>
      <w:r w:rsidR="00AB6A06">
        <w:rPr>
          <w:lang w:val="en-GB"/>
        </w:rPr>
        <w:t xml:space="preserve"> </w:t>
      </w:r>
      <w:r w:rsidR="00AB6A06" w:rsidRPr="00582074">
        <w:rPr>
          <w:i/>
          <w:iCs/>
          <w:lang w:val="en-GB"/>
        </w:rPr>
        <w:t>g</w:t>
      </w:r>
      <w:r w:rsidR="00896F26" w:rsidRPr="00582074">
        <w:rPr>
          <w:i/>
          <w:iCs/>
          <w:vertAlign w:val="subscript"/>
          <w:lang w:val="en-GB"/>
        </w:rPr>
        <w:t>0</w:t>
      </w:r>
      <w:r w:rsidR="0021664D" w:rsidRPr="00582074">
        <w:rPr>
          <w:i/>
          <w:iCs/>
          <w:vertAlign w:val="superscript"/>
          <w:lang w:val="en-GB"/>
        </w:rPr>
        <w:t>(k)</w:t>
      </w:r>
      <w:r w:rsidRPr="00854058">
        <w:rPr>
          <w:lang w:val="en-GB"/>
        </w:rPr>
        <w:t>. The sequence</w:t>
      </w:r>
      <w:r w:rsidR="004F1E82">
        <w:rPr>
          <w:lang w:val="en-GB"/>
        </w:rPr>
        <w:t xml:space="preserve"> </w:t>
      </w:r>
      <w:proofErr w:type="spellStart"/>
      <w:r w:rsidR="002605BE" w:rsidRPr="00582074">
        <w:rPr>
          <w:i/>
          <w:iCs/>
          <w:lang w:val="en-GB"/>
        </w:rPr>
        <w:t>S</w:t>
      </w:r>
      <w:r w:rsidR="009F7F47" w:rsidRPr="00582074">
        <w:rPr>
          <w:i/>
          <w:iCs/>
          <w:vertAlign w:val="subscript"/>
          <w:lang w:val="en-GB"/>
        </w:rPr>
        <w:t>n</w:t>
      </w:r>
      <w:r w:rsidR="00844293" w:rsidRPr="005001CB">
        <w:rPr>
          <w:i/>
          <w:iCs/>
          <w:vertAlign w:val="subscript"/>
          <w:lang w:val="en-GB"/>
        </w:rPr>
        <w:t>+kNc</w:t>
      </w:r>
      <w:r w:rsidR="00DA3E92" w:rsidRPr="005001CB">
        <w:rPr>
          <w:i/>
          <w:iCs/>
          <w:vertAlign w:val="subscript"/>
          <w:lang w:val="en-GB"/>
        </w:rPr>
        <w:t>pb</w:t>
      </w:r>
      <w:proofErr w:type="spellEnd"/>
      <w:r w:rsidRPr="00854058">
        <w:rPr>
          <w:lang w:val="en-GB"/>
        </w:rPr>
        <w:t xml:space="preserve"> is a scrambling sequence to whiten the transmitted spectrum, and</w:t>
      </w:r>
      <w:r w:rsidR="000C796F">
        <w:rPr>
          <w:lang w:val="en-GB"/>
        </w:rPr>
        <w:t xml:space="preserve"> </w:t>
      </w:r>
      <w:r w:rsidR="00582074" w:rsidRPr="00582074">
        <w:rPr>
          <w:i/>
          <w:iCs/>
          <w:lang w:val="en-GB"/>
        </w:rPr>
        <w:t>p</w:t>
      </w:r>
      <w:r w:rsidR="00582074" w:rsidRPr="0081235D">
        <w:rPr>
          <w:i/>
          <w:iCs/>
          <w:lang w:val="en-GB"/>
        </w:rPr>
        <w:t>(t)</w:t>
      </w:r>
      <w:r w:rsidRPr="00854058">
        <w:rPr>
          <w:lang w:val="en-GB"/>
        </w:rPr>
        <w:t xml:space="preserve"> is the transmitted pulse shape at the antenna input.</w:t>
      </w:r>
    </w:p>
    <w:p w14:paraId="09D608A5" w14:textId="77777777" w:rsidR="00B8483C" w:rsidRDefault="00B8483C" w:rsidP="00854058">
      <w:pPr>
        <w:rPr>
          <w:lang w:val="en-GB"/>
        </w:rPr>
      </w:pPr>
    </w:p>
    <w:p w14:paraId="054E420E" w14:textId="0C1F5731" w:rsidR="00B8483C" w:rsidRPr="00ED5886" w:rsidRDefault="00B8483C" w:rsidP="00722211">
      <w:pPr>
        <w:pStyle w:val="Heading4"/>
        <w:rPr>
          <w:lang w:val="en-CA"/>
        </w:rPr>
      </w:pPr>
      <w:bookmarkStart w:id="19" w:name="_Toc148713762"/>
      <w:r w:rsidRPr="00B8483C">
        <w:t>1.5.2 Scramble</w:t>
      </w:r>
      <w:r w:rsidR="00ED5886">
        <w:rPr>
          <w:lang w:val="en-CA"/>
        </w:rPr>
        <w:t>r</w:t>
      </w:r>
      <w:bookmarkEnd w:id="19"/>
    </w:p>
    <w:p w14:paraId="2648C9DC" w14:textId="11A73C5F" w:rsidR="00B8483C" w:rsidRDefault="00B8483C" w:rsidP="00B8483C">
      <w:pPr>
        <w:rPr>
          <w:lang w:val="en-GB"/>
        </w:rPr>
      </w:pPr>
      <w:r w:rsidRPr="00B8483C">
        <w:rPr>
          <w:lang w:val="en-GB"/>
        </w:rPr>
        <w:t>The time varying scrambler sequence</w:t>
      </w:r>
      <w:r w:rsidR="00AB6935">
        <w:rPr>
          <w:lang w:val="en-GB"/>
        </w:rPr>
        <w:t xml:space="preserve"> </w:t>
      </w:r>
      <w:proofErr w:type="spellStart"/>
      <w:r w:rsidR="00AB6935" w:rsidRPr="00582074">
        <w:rPr>
          <w:i/>
          <w:iCs/>
          <w:lang w:val="en-GB"/>
        </w:rPr>
        <w:t>S</w:t>
      </w:r>
      <w:r w:rsidR="00AB6935" w:rsidRPr="00582074">
        <w:rPr>
          <w:i/>
          <w:iCs/>
          <w:vertAlign w:val="subscript"/>
          <w:lang w:val="en-GB"/>
        </w:rPr>
        <w:t>n</w:t>
      </w:r>
      <w:r w:rsidR="00AB6935" w:rsidRPr="00582074">
        <w:rPr>
          <w:i/>
          <w:iCs/>
          <w:lang w:val="en-GB"/>
        </w:rPr>
        <w:t>+</w:t>
      </w:r>
      <w:r w:rsidR="00AB6935" w:rsidRPr="00265938">
        <w:rPr>
          <w:i/>
          <w:iCs/>
          <w:vertAlign w:val="subscript"/>
          <w:lang w:val="en-GB"/>
        </w:rPr>
        <w:t>kNcpb</w:t>
      </w:r>
      <w:proofErr w:type="spellEnd"/>
      <w:r w:rsidRPr="00B8483C">
        <w:rPr>
          <w:lang w:val="en-GB"/>
        </w:rPr>
        <w:t xml:space="preserve"> shall be generated from a PRBS scrambler. The polynomial for the scrambler generator is left up to the implementation and can for example be implemented by the LFSR described in clause 16.3.2.</w:t>
      </w:r>
    </w:p>
    <w:p w14:paraId="40AA061D" w14:textId="77777777" w:rsidR="00F14589" w:rsidRPr="00B8483C" w:rsidRDefault="00F14589" w:rsidP="00B8483C">
      <w:pPr>
        <w:rPr>
          <w:lang w:val="en-GB"/>
        </w:rPr>
      </w:pPr>
    </w:p>
    <w:p w14:paraId="3A1A0414" w14:textId="57C3D5B0" w:rsidR="00B8483C" w:rsidRDefault="00B8483C" w:rsidP="00B8483C">
      <w:pPr>
        <w:rPr>
          <w:lang w:val="en-GB"/>
        </w:rPr>
      </w:pPr>
      <w:r w:rsidRPr="00B8483C">
        <w:rPr>
          <w:lang w:val="en-GB"/>
        </w:rPr>
        <w:t>The non-coherent detector in the LE UWB receiver is effectively removing the polarity of the pulses, and does not need to implement a matching, synchronized scrambler.</w:t>
      </w:r>
    </w:p>
    <w:p w14:paraId="2E2006B5" w14:textId="77777777" w:rsidR="00500757" w:rsidRDefault="00500757" w:rsidP="00B8483C">
      <w:pPr>
        <w:rPr>
          <w:lang w:val="en-GB"/>
        </w:rPr>
      </w:pPr>
    </w:p>
    <w:p w14:paraId="5A015597" w14:textId="2960A7DA" w:rsidR="001D4C67" w:rsidRPr="009D44F9" w:rsidRDefault="001D4C67" w:rsidP="001D4C67">
      <w:pPr>
        <w:rPr>
          <w:b/>
          <w:bCs/>
          <w:lang w:val="en-GB"/>
        </w:rPr>
      </w:pPr>
      <w:r w:rsidRPr="009D44F9">
        <w:rPr>
          <w:b/>
          <w:bCs/>
          <w:lang w:val="en-GB"/>
        </w:rPr>
        <w:t>1.5.3 FEC convolutional encoding</w:t>
      </w:r>
    </w:p>
    <w:p w14:paraId="003D7ACB" w14:textId="0A1AC2DA" w:rsidR="001D4C67" w:rsidRDefault="001D4C67" w:rsidP="001D4C67">
      <w:pPr>
        <w:rPr>
          <w:lang w:val="en-GB"/>
        </w:rPr>
      </w:pPr>
      <w:r w:rsidRPr="001D4C67">
        <w:rPr>
          <w:lang w:val="en-GB"/>
        </w:rPr>
        <w:t>The convolutional encoding used for forward error correction shall employ an encoder depth of k=5 and support the maximum redundancy rate of R=½. Upon transmission of each PPDU, the encoder shall be initialized to the all</w:t>
      </w:r>
      <w:r>
        <w:rPr>
          <w:lang w:val="en-GB"/>
        </w:rPr>
        <w:t>-</w:t>
      </w:r>
      <w:r w:rsidRPr="001D4C67">
        <w:rPr>
          <w:lang w:val="en-GB"/>
        </w:rPr>
        <w:t>zero state. Additionally, the encoder shall be returned to the all-zero state in the end by appending four 0-valued tail bits to the PPDU.</w:t>
      </w:r>
    </w:p>
    <w:p w14:paraId="4BF2A472" w14:textId="77777777" w:rsidR="001D4C67" w:rsidRPr="001D4C67" w:rsidRDefault="001D4C67" w:rsidP="001D4C67">
      <w:pPr>
        <w:rPr>
          <w:lang w:val="en-GB"/>
        </w:rPr>
      </w:pPr>
    </w:p>
    <w:p w14:paraId="3D7F6066" w14:textId="49ABF941" w:rsidR="00500757" w:rsidRDefault="001D4C67" w:rsidP="001D4C67">
      <w:pPr>
        <w:rPr>
          <w:lang w:val="en-GB"/>
        </w:rPr>
      </w:pPr>
      <w:r w:rsidRPr="001D4C67">
        <w:rPr>
          <w:lang w:val="en-GB"/>
        </w:rPr>
        <w:t xml:space="preserve">The parity of each encoded bit (e) shall be according to Figure 1.6. where </w:t>
      </w:r>
      <w:proofErr w:type="gramStart"/>
      <w:r w:rsidRPr="001D4C67">
        <w:rPr>
          <w:lang w:val="en-GB"/>
        </w:rPr>
        <w:t>e[</w:t>
      </w:r>
      <w:proofErr w:type="gramEnd"/>
      <w:r w:rsidRPr="001D4C67">
        <w:rPr>
          <w:lang w:val="en-GB"/>
        </w:rPr>
        <w:t>1]=XNOR(i</w:t>
      </w:r>
      <w:r w:rsidRPr="00A52E60">
        <w:rPr>
          <w:vertAlign w:val="subscript"/>
          <w:lang w:val="en-GB"/>
        </w:rPr>
        <w:t>4</w:t>
      </w:r>
      <w:r w:rsidRPr="001D4C67">
        <w:rPr>
          <w:lang w:val="en-GB"/>
        </w:rPr>
        <w:t>,</w:t>
      </w:r>
      <w:r>
        <w:rPr>
          <w:lang w:val="en-GB"/>
        </w:rPr>
        <w:t xml:space="preserve"> </w:t>
      </w:r>
      <w:r w:rsidRPr="001D4C67">
        <w:rPr>
          <w:lang w:val="en-GB"/>
        </w:rPr>
        <w:t>i</w:t>
      </w:r>
      <w:r w:rsidRPr="00A52E60">
        <w:rPr>
          <w:vertAlign w:val="subscript"/>
          <w:lang w:val="en-GB"/>
        </w:rPr>
        <w:t>2</w:t>
      </w:r>
      <w:r w:rsidRPr="001D4C67">
        <w:rPr>
          <w:lang w:val="en-GB"/>
        </w:rPr>
        <w:t>,</w:t>
      </w:r>
      <w:r w:rsidR="00A52E60">
        <w:rPr>
          <w:lang w:val="en-GB"/>
        </w:rPr>
        <w:t xml:space="preserve"> </w:t>
      </w:r>
      <w:r w:rsidRPr="001D4C67">
        <w:rPr>
          <w:lang w:val="en-GB"/>
        </w:rPr>
        <w:t>i</w:t>
      </w:r>
      <w:r w:rsidRPr="00A52E60">
        <w:rPr>
          <w:vertAlign w:val="subscript"/>
          <w:lang w:val="en-GB"/>
        </w:rPr>
        <w:t>0</w:t>
      </w:r>
      <w:r w:rsidRPr="001D4C67">
        <w:rPr>
          <w:lang w:val="en-GB"/>
        </w:rPr>
        <w:t>) and e[0]=XOR(i</w:t>
      </w:r>
      <w:r w:rsidRPr="00A52E60">
        <w:rPr>
          <w:vertAlign w:val="subscript"/>
          <w:lang w:val="en-GB"/>
        </w:rPr>
        <w:t>4</w:t>
      </w:r>
      <w:r w:rsidRPr="001D4C67">
        <w:rPr>
          <w:lang w:val="en-GB"/>
        </w:rPr>
        <w:t>,</w:t>
      </w:r>
      <w:r w:rsidR="00A52E60">
        <w:rPr>
          <w:lang w:val="en-GB"/>
        </w:rPr>
        <w:t xml:space="preserve"> </w:t>
      </w:r>
      <w:r w:rsidRPr="001D4C67">
        <w:rPr>
          <w:lang w:val="en-GB"/>
        </w:rPr>
        <w:t>i</w:t>
      </w:r>
      <w:r w:rsidRPr="00A52E60">
        <w:rPr>
          <w:vertAlign w:val="subscript"/>
          <w:lang w:val="en-GB"/>
        </w:rPr>
        <w:t>3</w:t>
      </w:r>
      <w:r w:rsidRPr="001D4C67">
        <w:rPr>
          <w:lang w:val="en-GB"/>
        </w:rPr>
        <w:t>,</w:t>
      </w:r>
      <w:r w:rsidR="00A52E60">
        <w:rPr>
          <w:lang w:val="en-GB"/>
        </w:rPr>
        <w:t xml:space="preserve"> </w:t>
      </w:r>
      <w:r w:rsidRPr="001D4C67">
        <w:rPr>
          <w:lang w:val="en-GB"/>
        </w:rPr>
        <w:t>i</w:t>
      </w:r>
      <w:r w:rsidRPr="00A52E60">
        <w:rPr>
          <w:vertAlign w:val="subscript"/>
          <w:lang w:val="en-GB"/>
        </w:rPr>
        <w:t>2</w:t>
      </w:r>
      <w:r w:rsidRPr="001D4C67">
        <w:rPr>
          <w:lang w:val="en-GB"/>
        </w:rPr>
        <w:t>,</w:t>
      </w:r>
      <w:r w:rsidR="00A52E60">
        <w:rPr>
          <w:lang w:val="en-GB"/>
        </w:rPr>
        <w:t xml:space="preserve"> </w:t>
      </w:r>
      <w:r w:rsidRPr="001D4C67">
        <w:rPr>
          <w:lang w:val="en-GB"/>
        </w:rPr>
        <w:t>i</w:t>
      </w:r>
      <w:r w:rsidRPr="00A52E60">
        <w:rPr>
          <w:vertAlign w:val="subscript"/>
          <w:lang w:val="en-GB"/>
        </w:rPr>
        <w:t>1</w:t>
      </w:r>
      <w:r w:rsidRPr="001D4C67">
        <w:rPr>
          <w:lang w:val="en-GB"/>
        </w:rPr>
        <w:t>,</w:t>
      </w:r>
      <w:r w:rsidR="00A52E60">
        <w:rPr>
          <w:lang w:val="en-GB"/>
        </w:rPr>
        <w:t xml:space="preserve"> </w:t>
      </w:r>
      <w:r w:rsidRPr="001D4C67">
        <w:rPr>
          <w:lang w:val="en-GB"/>
        </w:rPr>
        <w:t>i</w:t>
      </w:r>
      <w:r w:rsidRPr="00A52E60">
        <w:rPr>
          <w:vertAlign w:val="subscript"/>
          <w:lang w:val="en-GB"/>
        </w:rPr>
        <w:t>0</w:t>
      </w:r>
      <w:r w:rsidRPr="001D4C67">
        <w:rPr>
          <w:lang w:val="en-GB"/>
        </w:rPr>
        <w:t>).</w:t>
      </w:r>
    </w:p>
    <w:p w14:paraId="4AC38DD4" w14:textId="77777777" w:rsidR="008E574C" w:rsidRDefault="008E574C" w:rsidP="001D4C67">
      <w:pPr>
        <w:rPr>
          <w:lang w:val="en-GB"/>
        </w:rPr>
      </w:pPr>
    </w:p>
    <w:p w14:paraId="62623CBC" w14:textId="6DC0D881" w:rsidR="008E574C" w:rsidRDefault="008E574C" w:rsidP="001D4C67">
      <w:pPr>
        <w:rPr>
          <w:lang w:val="en-GB"/>
        </w:rPr>
      </w:pPr>
      <w:r>
        <w:rPr>
          <w:noProof/>
        </w:rPr>
        <w:lastRenderedPageBreak/>
        <w:drawing>
          <wp:inline distT="0" distB="0" distL="0" distR="0" wp14:anchorId="1A3EAF66" wp14:editId="71DB8A22">
            <wp:extent cx="5334000" cy="3901440"/>
            <wp:effectExtent l="0" t="0" r="0" b="0"/>
            <wp:docPr id="999054274" name="Picture 999054274" descr="Figure 1.6 Encoder"/>
            <wp:cNvGraphicFramePr/>
            <a:graphic xmlns:a="http://schemas.openxmlformats.org/drawingml/2006/main">
              <a:graphicData uri="http://schemas.openxmlformats.org/drawingml/2006/picture">
                <pic:pic xmlns:pic="http://schemas.openxmlformats.org/drawingml/2006/picture">
                  <pic:nvPicPr>
                    <pic:cNvPr id="0" name="Picture" descr="_images/FECsch.png"/>
                    <pic:cNvPicPr>
                      <a:picLocks noChangeAspect="1" noChangeArrowheads="1"/>
                    </pic:cNvPicPr>
                  </pic:nvPicPr>
                  <pic:blipFill>
                    <a:blip r:embed="rId18"/>
                    <a:stretch>
                      <a:fillRect/>
                    </a:stretch>
                  </pic:blipFill>
                  <pic:spPr bwMode="auto">
                    <a:xfrm>
                      <a:off x="0" y="0"/>
                      <a:ext cx="5334000" cy="3901440"/>
                    </a:xfrm>
                    <a:prstGeom prst="rect">
                      <a:avLst/>
                    </a:prstGeom>
                    <a:noFill/>
                    <a:ln w="9525">
                      <a:noFill/>
                      <a:headEnd/>
                      <a:tailEnd/>
                    </a:ln>
                  </pic:spPr>
                </pic:pic>
              </a:graphicData>
            </a:graphic>
          </wp:inline>
        </w:drawing>
      </w:r>
    </w:p>
    <w:p w14:paraId="1EDEA887" w14:textId="5168F8DA" w:rsidR="005D04CC" w:rsidRPr="003B7F1C" w:rsidRDefault="005D04CC" w:rsidP="005D04CC">
      <w:pPr>
        <w:pStyle w:val="ImageCaption"/>
        <w:jc w:val="center"/>
        <w:rPr>
          <w:rFonts w:ascii="Times New Roman" w:hAnsi="Times New Roman" w:cs="Times New Roman"/>
        </w:rPr>
      </w:pPr>
      <w:r w:rsidRPr="003B7F1C">
        <w:rPr>
          <w:rFonts w:ascii="Times New Roman" w:hAnsi="Times New Roman" w:cs="Times New Roman"/>
        </w:rPr>
        <w:t>Figure 1.6</w:t>
      </w:r>
      <w:r w:rsidR="00656AA3" w:rsidRPr="003B7F1C">
        <w:rPr>
          <w:rFonts w:ascii="Times New Roman" w:hAnsi="Times New Roman" w:cs="Times New Roman"/>
        </w:rPr>
        <w:t xml:space="preserve"> – </w:t>
      </w:r>
      <w:r w:rsidRPr="003B7F1C">
        <w:rPr>
          <w:rFonts w:ascii="Times New Roman" w:hAnsi="Times New Roman" w:cs="Times New Roman"/>
        </w:rPr>
        <w:t>Encoder</w:t>
      </w:r>
    </w:p>
    <w:p w14:paraId="4BD754D7" w14:textId="1DEC29A3" w:rsidR="005D04CC" w:rsidRDefault="005E66C8" w:rsidP="001D4C67">
      <w:pPr>
        <w:rPr>
          <w:lang w:val="en-GB"/>
        </w:rPr>
      </w:pPr>
      <w:r w:rsidRPr="005E66C8">
        <w:rPr>
          <w:lang w:val="en-GB"/>
        </w:rPr>
        <w:t xml:space="preserve">While support for the unpunctured redundancy rate of R=½ is mandatory, compliant devices may also optionally support punctured variants of this convolutional code for which the encoded bit </w:t>
      </w:r>
      <w:proofErr w:type="gramStart"/>
      <w:r w:rsidRPr="005E66C8">
        <w:rPr>
          <w:lang w:val="en-GB"/>
        </w:rPr>
        <w:t>e[</w:t>
      </w:r>
      <w:proofErr w:type="gramEnd"/>
      <w:r w:rsidRPr="005E66C8">
        <w:rPr>
          <w:lang w:val="en-GB"/>
        </w:rPr>
        <w:t>1] is periodically omitted from the transmission according to the puncturing patterns of Table 1.6. Each × in it signif</w:t>
      </w:r>
      <w:r>
        <w:rPr>
          <w:lang w:val="en-GB"/>
        </w:rPr>
        <w:t>ies</w:t>
      </w:r>
      <w:r w:rsidRPr="005E66C8">
        <w:rPr>
          <w:lang w:val="en-GB"/>
        </w:rPr>
        <w:t xml:space="preserve"> that the encoded bit </w:t>
      </w:r>
      <w:proofErr w:type="gramStart"/>
      <w:r w:rsidRPr="005E66C8">
        <w:rPr>
          <w:lang w:val="en-GB"/>
        </w:rPr>
        <w:t>e[</w:t>
      </w:r>
      <w:proofErr w:type="gramEnd"/>
      <w:r w:rsidRPr="005E66C8">
        <w:rPr>
          <w:lang w:val="en-GB"/>
        </w:rPr>
        <w:t xml:space="preserve">1] of the bit pair number # of every 4 pairs has been removed before transmission. All encoded bits of output </w:t>
      </w:r>
      <w:proofErr w:type="gramStart"/>
      <w:r w:rsidRPr="005E66C8">
        <w:rPr>
          <w:lang w:val="en-GB"/>
        </w:rPr>
        <w:t>e[</w:t>
      </w:r>
      <w:proofErr w:type="gramEnd"/>
      <w:r w:rsidRPr="005E66C8">
        <w:rPr>
          <w:lang w:val="en-GB"/>
        </w:rPr>
        <w:t>0] are always present in each convolutionally encoded transmission. For example, if the chosen rate is R=4/7, every 4</w:t>
      </w:r>
      <w:r w:rsidRPr="003536AE">
        <w:rPr>
          <w:vertAlign w:val="superscript"/>
          <w:lang w:val="en-GB"/>
        </w:rPr>
        <w:t>th</w:t>
      </w:r>
      <w:r w:rsidRPr="005E66C8">
        <w:rPr>
          <w:lang w:val="en-GB"/>
        </w:rPr>
        <w:t xml:space="preserve"> bit is omitted (for example, the 1</w:t>
      </w:r>
      <w:r w:rsidRPr="005E66C8">
        <w:rPr>
          <w:vertAlign w:val="superscript"/>
          <w:lang w:val="en-GB"/>
        </w:rPr>
        <w:t>st</w:t>
      </w:r>
      <w:r w:rsidRPr="005E66C8">
        <w:rPr>
          <w:lang w:val="en-GB"/>
        </w:rPr>
        <w:t xml:space="preserve"> bit, 5</w:t>
      </w:r>
      <w:r w:rsidRPr="005E66C8">
        <w:rPr>
          <w:vertAlign w:val="superscript"/>
          <w:lang w:val="en-GB"/>
        </w:rPr>
        <w:t>th</w:t>
      </w:r>
      <w:r w:rsidRPr="005E66C8">
        <w:rPr>
          <w:lang w:val="en-GB"/>
        </w:rPr>
        <w:t xml:space="preserve"> bit, 9</w:t>
      </w:r>
      <w:r w:rsidRPr="005E66C8">
        <w:rPr>
          <w:vertAlign w:val="superscript"/>
          <w:lang w:val="en-GB"/>
        </w:rPr>
        <w:t>th</w:t>
      </w:r>
      <w:r w:rsidRPr="005E66C8">
        <w:rPr>
          <w:lang w:val="en-GB"/>
        </w:rPr>
        <w:t xml:space="preserve"> bit, 13</w:t>
      </w:r>
      <w:r w:rsidRPr="005E66C8">
        <w:rPr>
          <w:vertAlign w:val="superscript"/>
          <w:lang w:val="en-GB"/>
        </w:rPr>
        <w:t>th</w:t>
      </w:r>
      <w:r w:rsidRPr="005E66C8">
        <w:rPr>
          <w:lang w:val="en-GB"/>
        </w:rPr>
        <w:t xml:space="preserve"> bit and so on are omitted). The convolutional encoded bits shall be passed to the modulator most significant bit first.</w:t>
      </w:r>
    </w:p>
    <w:p w14:paraId="68D530FC" w14:textId="77777777" w:rsidR="00027AF8" w:rsidRDefault="00027AF8" w:rsidP="001D4C67">
      <w:pPr>
        <w:rPr>
          <w:lang w:val="en-GB"/>
        </w:rPr>
      </w:pPr>
    </w:p>
    <w:p w14:paraId="1DECB808" w14:textId="4E6B9C2D" w:rsidR="00027AF8" w:rsidRPr="003F39DE" w:rsidRDefault="00027AF8" w:rsidP="00027AF8">
      <w:pPr>
        <w:pStyle w:val="TableCaption0"/>
        <w:jc w:val="center"/>
        <w:rPr>
          <w:rFonts w:ascii="Times New Roman" w:hAnsi="Times New Roman" w:cs="Times New Roman"/>
        </w:rPr>
      </w:pPr>
      <w:r w:rsidRPr="003F39DE">
        <w:rPr>
          <w:rFonts w:ascii="Times New Roman" w:hAnsi="Times New Roman" w:cs="Times New Roman"/>
        </w:rPr>
        <w:t>Table 1.6 Symbol puncturing pattern for each supported rate</w:t>
      </w:r>
    </w:p>
    <w:tbl>
      <w:tblPr>
        <w:tblStyle w:val="Table"/>
        <w:tblW w:w="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683"/>
        <w:gridCol w:w="883"/>
        <w:gridCol w:w="936"/>
        <w:gridCol w:w="910"/>
        <w:gridCol w:w="901"/>
      </w:tblGrid>
      <w:tr w:rsidR="00027AF8" w14:paraId="3869F270" w14:textId="77777777" w:rsidTr="00027AF8">
        <w:trPr>
          <w:jc w:val="center"/>
        </w:trPr>
        <w:tc>
          <w:tcPr>
            <w:tcW w:w="0" w:type="auto"/>
            <w:vAlign w:val="bottom"/>
          </w:tcPr>
          <w:p w14:paraId="1D5CDDDB" w14:textId="77777777" w:rsidR="00027AF8" w:rsidRDefault="00027AF8">
            <w:proofErr w:type="gramStart"/>
            <w:r>
              <w:t>e[</w:t>
            </w:r>
            <w:proofErr w:type="gramEnd"/>
            <w:r>
              <w:t>1] bit number modulo 4</w:t>
            </w:r>
          </w:p>
        </w:tc>
        <w:tc>
          <w:tcPr>
            <w:tcW w:w="0" w:type="auto"/>
            <w:vAlign w:val="bottom"/>
          </w:tcPr>
          <w:p w14:paraId="0EB7D0F6" w14:textId="121F6EFB" w:rsidR="00027AF8" w:rsidRDefault="00027AF8">
            <w:r>
              <w:t>1</w:t>
            </w:r>
            <w:r>
              <w:rPr>
                <w:vertAlign w:val="superscript"/>
              </w:rPr>
              <w:t>st</w:t>
            </w:r>
            <w:r>
              <w:t xml:space="preserve"> of 4</w:t>
            </w:r>
          </w:p>
        </w:tc>
        <w:tc>
          <w:tcPr>
            <w:tcW w:w="0" w:type="auto"/>
            <w:vAlign w:val="bottom"/>
          </w:tcPr>
          <w:p w14:paraId="3CD81BE6" w14:textId="5AF14ED3" w:rsidR="00027AF8" w:rsidRDefault="00027AF8">
            <w:r>
              <w:t>2</w:t>
            </w:r>
            <w:r>
              <w:rPr>
                <w:vertAlign w:val="superscript"/>
              </w:rPr>
              <w:t>nd</w:t>
            </w:r>
            <w:r>
              <w:t xml:space="preserve"> of 4</w:t>
            </w:r>
          </w:p>
        </w:tc>
        <w:tc>
          <w:tcPr>
            <w:tcW w:w="0" w:type="auto"/>
            <w:vAlign w:val="bottom"/>
          </w:tcPr>
          <w:p w14:paraId="49B318AD" w14:textId="7669E4F8" w:rsidR="00027AF8" w:rsidRDefault="00027AF8">
            <w:r>
              <w:t>3</w:t>
            </w:r>
            <w:r>
              <w:rPr>
                <w:vertAlign w:val="superscript"/>
              </w:rPr>
              <w:t>rd</w:t>
            </w:r>
            <w:r>
              <w:t xml:space="preserve"> of 4</w:t>
            </w:r>
          </w:p>
        </w:tc>
        <w:tc>
          <w:tcPr>
            <w:tcW w:w="0" w:type="auto"/>
            <w:vAlign w:val="bottom"/>
          </w:tcPr>
          <w:p w14:paraId="76C681AE" w14:textId="5781E2A5" w:rsidR="00027AF8" w:rsidRDefault="00027AF8">
            <w:r>
              <w:t>4</w:t>
            </w:r>
            <w:r>
              <w:rPr>
                <w:vertAlign w:val="superscript"/>
              </w:rPr>
              <w:t>th</w:t>
            </w:r>
            <w:r>
              <w:t xml:space="preserve"> of 4</w:t>
            </w:r>
          </w:p>
        </w:tc>
      </w:tr>
      <w:tr w:rsidR="00027AF8" w14:paraId="2C906C95" w14:textId="77777777" w:rsidTr="00027AF8">
        <w:trPr>
          <w:jc w:val="center"/>
        </w:trPr>
        <w:tc>
          <w:tcPr>
            <w:tcW w:w="0" w:type="auto"/>
          </w:tcPr>
          <w:p w14:paraId="538680D6" w14:textId="77777777" w:rsidR="00027AF8" w:rsidRDefault="00027AF8">
            <w:r>
              <w:t>R=4/5</w:t>
            </w:r>
          </w:p>
        </w:tc>
        <w:tc>
          <w:tcPr>
            <w:tcW w:w="0" w:type="auto"/>
          </w:tcPr>
          <w:p w14:paraId="6A097CE3" w14:textId="77777777" w:rsidR="00027AF8" w:rsidRDefault="00027AF8">
            <w:r>
              <w:t>×</w:t>
            </w:r>
          </w:p>
        </w:tc>
        <w:tc>
          <w:tcPr>
            <w:tcW w:w="0" w:type="auto"/>
          </w:tcPr>
          <w:p w14:paraId="090906EE" w14:textId="77777777" w:rsidR="00027AF8" w:rsidRDefault="00027AF8">
            <w:r>
              <w:t>×</w:t>
            </w:r>
          </w:p>
        </w:tc>
        <w:tc>
          <w:tcPr>
            <w:tcW w:w="0" w:type="auto"/>
          </w:tcPr>
          <w:p w14:paraId="3A5B929B" w14:textId="77777777" w:rsidR="00027AF8" w:rsidRDefault="00027AF8">
            <w:r>
              <w:t>×</w:t>
            </w:r>
          </w:p>
        </w:tc>
        <w:tc>
          <w:tcPr>
            <w:tcW w:w="0" w:type="auto"/>
          </w:tcPr>
          <w:p w14:paraId="66141C59" w14:textId="77777777" w:rsidR="00027AF8" w:rsidRDefault="00027AF8"/>
        </w:tc>
      </w:tr>
      <w:tr w:rsidR="00027AF8" w14:paraId="0E6C2A72" w14:textId="77777777" w:rsidTr="00027AF8">
        <w:trPr>
          <w:jc w:val="center"/>
        </w:trPr>
        <w:tc>
          <w:tcPr>
            <w:tcW w:w="0" w:type="auto"/>
          </w:tcPr>
          <w:p w14:paraId="3BA25956" w14:textId="77777777" w:rsidR="00027AF8" w:rsidRDefault="00027AF8">
            <w:r>
              <w:t>R=4/6 (2/3)</w:t>
            </w:r>
          </w:p>
        </w:tc>
        <w:tc>
          <w:tcPr>
            <w:tcW w:w="0" w:type="auto"/>
          </w:tcPr>
          <w:p w14:paraId="5E49FD79" w14:textId="77777777" w:rsidR="00027AF8" w:rsidRDefault="00027AF8">
            <w:r>
              <w:t>×</w:t>
            </w:r>
          </w:p>
        </w:tc>
        <w:tc>
          <w:tcPr>
            <w:tcW w:w="0" w:type="auto"/>
          </w:tcPr>
          <w:p w14:paraId="578E04DD" w14:textId="77777777" w:rsidR="00027AF8" w:rsidRDefault="00027AF8"/>
        </w:tc>
        <w:tc>
          <w:tcPr>
            <w:tcW w:w="0" w:type="auto"/>
          </w:tcPr>
          <w:p w14:paraId="7E5D806D" w14:textId="77777777" w:rsidR="00027AF8" w:rsidRDefault="00027AF8">
            <w:r>
              <w:t>×</w:t>
            </w:r>
          </w:p>
        </w:tc>
        <w:tc>
          <w:tcPr>
            <w:tcW w:w="0" w:type="auto"/>
          </w:tcPr>
          <w:p w14:paraId="6414D63F" w14:textId="77777777" w:rsidR="00027AF8" w:rsidRDefault="00027AF8"/>
        </w:tc>
      </w:tr>
      <w:tr w:rsidR="00027AF8" w14:paraId="7692C7EA" w14:textId="77777777" w:rsidTr="00027AF8">
        <w:trPr>
          <w:jc w:val="center"/>
        </w:trPr>
        <w:tc>
          <w:tcPr>
            <w:tcW w:w="0" w:type="auto"/>
          </w:tcPr>
          <w:p w14:paraId="66A51F0B" w14:textId="77777777" w:rsidR="00027AF8" w:rsidRDefault="00027AF8">
            <w:r>
              <w:t>R=4/7</w:t>
            </w:r>
          </w:p>
        </w:tc>
        <w:tc>
          <w:tcPr>
            <w:tcW w:w="0" w:type="auto"/>
          </w:tcPr>
          <w:p w14:paraId="67A4DBB6" w14:textId="77777777" w:rsidR="00027AF8" w:rsidRDefault="00027AF8">
            <w:r>
              <w:t>×</w:t>
            </w:r>
          </w:p>
        </w:tc>
        <w:tc>
          <w:tcPr>
            <w:tcW w:w="0" w:type="auto"/>
          </w:tcPr>
          <w:p w14:paraId="3A8DB27A" w14:textId="77777777" w:rsidR="00027AF8" w:rsidRDefault="00027AF8"/>
        </w:tc>
        <w:tc>
          <w:tcPr>
            <w:tcW w:w="0" w:type="auto"/>
          </w:tcPr>
          <w:p w14:paraId="6904D898" w14:textId="77777777" w:rsidR="00027AF8" w:rsidRDefault="00027AF8"/>
        </w:tc>
        <w:tc>
          <w:tcPr>
            <w:tcW w:w="0" w:type="auto"/>
          </w:tcPr>
          <w:p w14:paraId="79F63D18" w14:textId="77777777" w:rsidR="00027AF8" w:rsidRDefault="00027AF8"/>
        </w:tc>
      </w:tr>
      <w:tr w:rsidR="00027AF8" w14:paraId="16232F21" w14:textId="77777777" w:rsidTr="00027AF8">
        <w:trPr>
          <w:jc w:val="center"/>
        </w:trPr>
        <w:tc>
          <w:tcPr>
            <w:tcW w:w="0" w:type="auto"/>
          </w:tcPr>
          <w:p w14:paraId="780C4222" w14:textId="77777777" w:rsidR="00027AF8" w:rsidRDefault="00027AF8">
            <w:r>
              <w:t>R=4/8 (1/2)</w:t>
            </w:r>
          </w:p>
        </w:tc>
        <w:tc>
          <w:tcPr>
            <w:tcW w:w="0" w:type="auto"/>
          </w:tcPr>
          <w:p w14:paraId="0952025F" w14:textId="77777777" w:rsidR="00027AF8" w:rsidRDefault="00027AF8"/>
        </w:tc>
        <w:tc>
          <w:tcPr>
            <w:tcW w:w="0" w:type="auto"/>
          </w:tcPr>
          <w:p w14:paraId="2A31BF45" w14:textId="77777777" w:rsidR="00027AF8" w:rsidRDefault="00027AF8"/>
        </w:tc>
        <w:tc>
          <w:tcPr>
            <w:tcW w:w="0" w:type="auto"/>
          </w:tcPr>
          <w:p w14:paraId="51837BDA" w14:textId="77777777" w:rsidR="00027AF8" w:rsidRDefault="00027AF8"/>
        </w:tc>
        <w:tc>
          <w:tcPr>
            <w:tcW w:w="0" w:type="auto"/>
          </w:tcPr>
          <w:p w14:paraId="3C334678" w14:textId="77777777" w:rsidR="00027AF8" w:rsidRDefault="00027AF8"/>
        </w:tc>
      </w:tr>
    </w:tbl>
    <w:p w14:paraId="04E9F1C5" w14:textId="77777777" w:rsidR="00027AF8" w:rsidRDefault="00027AF8" w:rsidP="001D4C67">
      <w:pPr>
        <w:rPr>
          <w:lang w:val="en-GB"/>
        </w:rPr>
      </w:pPr>
    </w:p>
    <w:p w14:paraId="083F6DE9" w14:textId="3213259E" w:rsidR="005B580A" w:rsidRDefault="005B580A" w:rsidP="001D4C67">
      <w:pPr>
        <w:rPr>
          <w:lang w:val="en-GB"/>
        </w:rPr>
      </w:pPr>
      <w:r w:rsidRPr="005B580A">
        <w:rPr>
          <w:lang w:val="en-GB"/>
        </w:rPr>
        <w:t>Additionally, compliant devices may optionally bypass the convolutional encoding entirely to keep an effective rate of R=1.</w:t>
      </w:r>
    </w:p>
    <w:p w14:paraId="6EE08178" w14:textId="77777777" w:rsidR="00624242" w:rsidRDefault="00624242" w:rsidP="001D4C67">
      <w:pPr>
        <w:rPr>
          <w:lang w:val="en-GB"/>
        </w:rPr>
      </w:pPr>
    </w:p>
    <w:p w14:paraId="3F10D39F" w14:textId="7C1420BF" w:rsidR="00624242" w:rsidRPr="00722211" w:rsidRDefault="00624242" w:rsidP="00722211">
      <w:pPr>
        <w:pStyle w:val="Heading4"/>
      </w:pPr>
      <w:bookmarkStart w:id="20" w:name="_Toc148713763"/>
      <w:r w:rsidRPr="00722211">
        <w:lastRenderedPageBreak/>
        <w:t>1.5.4 On-Off Keying (OOK) modulation</w:t>
      </w:r>
      <w:bookmarkEnd w:id="20"/>
    </w:p>
    <w:p w14:paraId="173749A4" w14:textId="1593AC7C" w:rsidR="00624242" w:rsidRDefault="0001016E" w:rsidP="0001016E">
      <w:pPr>
        <w:jc w:val="center"/>
        <w:rPr>
          <w:lang w:val="x-none"/>
        </w:rPr>
      </w:pPr>
      <w:r>
        <w:rPr>
          <w:noProof/>
        </w:rPr>
        <w:drawing>
          <wp:inline distT="0" distB="0" distL="0" distR="0" wp14:anchorId="5D4CC1C0" wp14:editId="64B1BF22">
            <wp:extent cx="5334000" cy="2861896"/>
            <wp:effectExtent l="0" t="0" r="0" b="0"/>
            <wp:docPr id="1843609582" name="Picture 1843609582" descr="Figure 1.7 OOK Modulation"/>
            <wp:cNvGraphicFramePr/>
            <a:graphic xmlns:a="http://schemas.openxmlformats.org/drawingml/2006/main">
              <a:graphicData uri="http://schemas.openxmlformats.org/drawingml/2006/picture">
                <pic:pic xmlns:pic="http://schemas.openxmlformats.org/drawingml/2006/picture">
                  <pic:nvPicPr>
                    <pic:cNvPr id="0" name="Picture" descr="_images/symbols-structures-ss-ook-12.jpg"/>
                    <pic:cNvPicPr>
                      <a:picLocks noChangeAspect="1" noChangeArrowheads="1"/>
                    </pic:cNvPicPr>
                  </pic:nvPicPr>
                  <pic:blipFill>
                    <a:blip r:embed="rId19"/>
                    <a:stretch>
                      <a:fillRect/>
                    </a:stretch>
                  </pic:blipFill>
                  <pic:spPr bwMode="auto">
                    <a:xfrm>
                      <a:off x="0" y="0"/>
                      <a:ext cx="5334000" cy="2861896"/>
                    </a:xfrm>
                    <a:prstGeom prst="rect">
                      <a:avLst/>
                    </a:prstGeom>
                    <a:noFill/>
                    <a:ln w="9525">
                      <a:noFill/>
                      <a:headEnd/>
                      <a:tailEnd/>
                    </a:ln>
                  </pic:spPr>
                </pic:pic>
              </a:graphicData>
            </a:graphic>
          </wp:inline>
        </w:drawing>
      </w:r>
    </w:p>
    <w:p w14:paraId="2E4907EB" w14:textId="2F5C6DFE" w:rsidR="005C1024" w:rsidRPr="00722211" w:rsidRDefault="005C1024" w:rsidP="005C1024">
      <w:pPr>
        <w:pStyle w:val="ImageCaption"/>
        <w:jc w:val="center"/>
        <w:rPr>
          <w:rFonts w:ascii="Times New Roman" w:hAnsi="Times New Roman" w:cs="Times New Roman"/>
        </w:rPr>
      </w:pPr>
      <w:r w:rsidRPr="00722211">
        <w:rPr>
          <w:rFonts w:ascii="Times New Roman" w:hAnsi="Times New Roman" w:cs="Times New Roman"/>
        </w:rPr>
        <w:t>Figure 1.7</w:t>
      </w:r>
      <w:r w:rsidR="00656AA3" w:rsidRPr="00722211">
        <w:rPr>
          <w:rFonts w:ascii="Times New Roman" w:hAnsi="Times New Roman" w:cs="Times New Roman"/>
        </w:rPr>
        <w:t xml:space="preserve"> – </w:t>
      </w:r>
      <w:r w:rsidRPr="00722211">
        <w:rPr>
          <w:rFonts w:ascii="Times New Roman" w:hAnsi="Times New Roman" w:cs="Times New Roman"/>
        </w:rPr>
        <w:t>OOK Modulation</w:t>
      </w:r>
    </w:p>
    <w:p w14:paraId="18C3E586" w14:textId="6CB9F66D" w:rsidR="005C1024" w:rsidRDefault="005E164F" w:rsidP="005E164F">
      <w:pPr>
        <w:rPr>
          <w:lang w:val="x-none"/>
        </w:rPr>
      </w:pPr>
      <w:r w:rsidRPr="005E164F">
        <w:rPr>
          <w:lang w:val="x-none"/>
        </w:rPr>
        <w:t>The OOK symbol duration shall be 12 chips duration (</w:t>
      </w:r>
      <w:r w:rsidR="00E9257C" w:rsidRPr="00A56457">
        <w:rPr>
          <w:i/>
          <w:iCs/>
          <w:noProof/>
        </w:rPr>
        <w:t>N</w:t>
      </w:r>
      <w:r w:rsidR="00E9257C" w:rsidRPr="00A56457">
        <w:rPr>
          <w:i/>
          <w:iCs/>
          <w:noProof/>
          <w:vertAlign w:val="subscript"/>
        </w:rPr>
        <w:t>c</w:t>
      </w:r>
      <w:r w:rsidRPr="005E164F">
        <w:rPr>
          <w:lang w:val="x-none"/>
        </w:rPr>
        <w:t xml:space="preserve">) , transmitted at a chip rate of 245.76 MHz corresponding to a 20.48 </w:t>
      </w:r>
      <w:r w:rsidR="007C5F7C">
        <w:rPr>
          <w:lang w:val="en-CA"/>
        </w:rPr>
        <w:t>MH</w:t>
      </w:r>
      <w:r w:rsidRPr="005E164F">
        <w:rPr>
          <w:lang w:val="x-none"/>
        </w:rPr>
        <w:t xml:space="preserve">z </w:t>
      </w:r>
      <w:r w:rsidR="000A55D8">
        <w:rPr>
          <w:lang w:val="en-CA"/>
        </w:rPr>
        <w:t xml:space="preserve">and </w:t>
      </w:r>
      <w:proofErr w:type="spellStart"/>
      <w:r w:rsidR="000A55D8" w:rsidRPr="00A56457">
        <w:rPr>
          <w:i/>
          <w:iCs/>
          <w:lang w:val="en-CA"/>
        </w:rPr>
        <w:t>Tsym</w:t>
      </w:r>
      <w:proofErr w:type="spellEnd"/>
      <w:r w:rsidRPr="005E164F">
        <w:rPr>
          <w:lang w:val="x-none"/>
        </w:rPr>
        <w:t xml:space="preserve"> ~48.83 ns ). A symbol may have 1, 2 or 4 active chips. A ’0’ will be encoded as a silent symbol, while a ’1’ is represented by an active chip sequence.</w:t>
      </w:r>
    </w:p>
    <w:p w14:paraId="7F1B658B" w14:textId="77777777" w:rsidR="00BE2365" w:rsidRDefault="00BE2365" w:rsidP="005E164F">
      <w:pPr>
        <w:rPr>
          <w:lang w:val="x-none"/>
        </w:rPr>
      </w:pPr>
    </w:p>
    <w:p w14:paraId="131EF3B9" w14:textId="2B393553" w:rsidR="00BE2365" w:rsidRDefault="00BE2365" w:rsidP="00722211">
      <w:pPr>
        <w:pStyle w:val="Heading4"/>
      </w:pPr>
      <w:bookmarkStart w:id="21" w:name="_Toc148713764"/>
      <w:r>
        <w:t>1.5.5 Manchester OOK</w:t>
      </w:r>
      <w:bookmarkEnd w:id="21"/>
    </w:p>
    <w:p w14:paraId="5B8186D8" w14:textId="3FE85CF3" w:rsidR="00BE2365" w:rsidRDefault="00B64581" w:rsidP="008D0661">
      <w:pPr>
        <w:jc w:val="center"/>
        <w:rPr>
          <w:lang w:val="x-none"/>
        </w:rPr>
      </w:pPr>
      <w:r>
        <w:rPr>
          <w:noProof/>
        </w:rPr>
        <w:drawing>
          <wp:inline distT="0" distB="0" distL="0" distR="0" wp14:anchorId="5042AC98" wp14:editId="28E426A6">
            <wp:extent cx="5334000" cy="1603930"/>
            <wp:effectExtent l="0" t="0" r="0" b="0"/>
            <wp:docPr id="1722006215" name="Picture 1722006215" descr="Figure 1.8 Manchester OOK modulation"/>
            <wp:cNvGraphicFramePr/>
            <a:graphic xmlns:a="http://schemas.openxmlformats.org/drawingml/2006/main">
              <a:graphicData uri="http://schemas.openxmlformats.org/drawingml/2006/picture">
                <pic:pic xmlns:pic="http://schemas.openxmlformats.org/drawingml/2006/picture">
                  <pic:nvPicPr>
                    <pic:cNvPr id="0" name="Picture" descr="_images/symbols-structures-man-ook-12.jpg"/>
                    <pic:cNvPicPr>
                      <a:picLocks noChangeAspect="1" noChangeArrowheads="1"/>
                    </pic:cNvPicPr>
                  </pic:nvPicPr>
                  <pic:blipFill>
                    <a:blip r:embed="rId20"/>
                    <a:stretch>
                      <a:fillRect/>
                    </a:stretch>
                  </pic:blipFill>
                  <pic:spPr bwMode="auto">
                    <a:xfrm>
                      <a:off x="0" y="0"/>
                      <a:ext cx="5334000" cy="1603930"/>
                    </a:xfrm>
                    <a:prstGeom prst="rect">
                      <a:avLst/>
                    </a:prstGeom>
                    <a:noFill/>
                    <a:ln w="9525">
                      <a:noFill/>
                      <a:headEnd/>
                      <a:tailEnd/>
                    </a:ln>
                  </pic:spPr>
                </pic:pic>
              </a:graphicData>
            </a:graphic>
          </wp:inline>
        </w:drawing>
      </w:r>
    </w:p>
    <w:p w14:paraId="5DE6B9D4" w14:textId="4A9BBE1A" w:rsidR="008D0661" w:rsidRPr="003B7F1C" w:rsidRDefault="008D0661" w:rsidP="008D0661">
      <w:pPr>
        <w:pStyle w:val="ImageCaption"/>
        <w:jc w:val="center"/>
        <w:rPr>
          <w:rFonts w:ascii="Times New Roman" w:hAnsi="Times New Roman" w:cs="Times New Roman"/>
        </w:rPr>
      </w:pPr>
      <w:r w:rsidRPr="003B7F1C">
        <w:rPr>
          <w:rFonts w:ascii="Times New Roman" w:hAnsi="Times New Roman" w:cs="Times New Roman"/>
        </w:rPr>
        <w:t>Figure 1.8</w:t>
      </w:r>
      <w:r w:rsidR="00656AA3" w:rsidRPr="003B7F1C">
        <w:rPr>
          <w:rFonts w:ascii="Times New Roman" w:hAnsi="Times New Roman" w:cs="Times New Roman"/>
        </w:rPr>
        <w:t xml:space="preserve"> – </w:t>
      </w:r>
      <w:r w:rsidRPr="003B7F1C">
        <w:rPr>
          <w:rFonts w:ascii="Times New Roman" w:hAnsi="Times New Roman" w:cs="Times New Roman"/>
        </w:rPr>
        <w:t>Manchester OOK modulation</w:t>
      </w:r>
    </w:p>
    <w:p w14:paraId="0E1B2490" w14:textId="7EA33DCD" w:rsidR="00DF3B17" w:rsidRDefault="00DF3B17" w:rsidP="00DF3B17">
      <w:pPr>
        <w:rPr>
          <w:lang w:val="x-none"/>
        </w:rPr>
      </w:pPr>
      <w:r w:rsidRPr="00DF3B17">
        <w:rPr>
          <w:lang w:val="x-none"/>
        </w:rPr>
        <w:t>The Manchester OOK symbol duration shall be 24 chips duration (</w:t>
      </w:r>
      <w:r w:rsidR="00E9257C" w:rsidRPr="00A56457">
        <w:rPr>
          <w:i/>
          <w:iCs/>
          <w:lang w:val="en-CA"/>
        </w:rPr>
        <w:t>N</w:t>
      </w:r>
      <w:r w:rsidR="00E9257C" w:rsidRPr="00A56457">
        <w:rPr>
          <w:i/>
          <w:iCs/>
          <w:vertAlign w:val="subscript"/>
          <w:lang w:val="en-CA"/>
        </w:rPr>
        <w:t>c</w:t>
      </w:r>
      <w:r w:rsidRPr="00DF3B17">
        <w:rPr>
          <w:lang w:val="x-none"/>
        </w:rPr>
        <w:t>), transmitted at a chip rate of 245.76 MHz, corresponding to a 10.24 MHz symbol rate (</w:t>
      </w:r>
      <w:proofErr w:type="spellStart"/>
      <w:r w:rsidR="00E9257C" w:rsidRPr="00A56457">
        <w:rPr>
          <w:i/>
          <w:iCs/>
          <w:lang w:val="en-CA"/>
        </w:rPr>
        <w:t>T</w:t>
      </w:r>
      <w:r w:rsidR="002167D8" w:rsidRPr="00A56457">
        <w:rPr>
          <w:i/>
          <w:iCs/>
          <w:vertAlign w:val="subscript"/>
          <w:lang w:val="en-CA"/>
        </w:rPr>
        <w:t>sym</w:t>
      </w:r>
      <w:proofErr w:type="spellEnd"/>
      <w:r w:rsidRPr="00DF3B17">
        <w:rPr>
          <w:lang w:val="x-none"/>
        </w:rPr>
        <w:t xml:space="preserve"> ~95.41 ns). The burst of active chips is either located at the beginning of the first or second half of the symbol, as shown in Figure 1.8.</w:t>
      </w:r>
    </w:p>
    <w:p w14:paraId="45428A27" w14:textId="77777777" w:rsidR="00DF3B17" w:rsidRPr="00DF3B17" w:rsidRDefault="00DF3B17" w:rsidP="00DF3B17">
      <w:pPr>
        <w:rPr>
          <w:lang w:val="x-none"/>
        </w:rPr>
      </w:pPr>
    </w:p>
    <w:p w14:paraId="6B145A9A" w14:textId="44292DF2" w:rsidR="00B64581" w:rsidRDefault="00DF3B17" w:rsidP="00DF3B17">
      <w:pPr>
        <w:rPr>
          <w:lang w:val="x-none"/>
        </w:rPr>
      </w:pPr>
      <w:r w:rsidRPr="00DF3B17">
        <w:rPr>
          <w:lang w:val="x-none"/>
        </w:rPr>
        <w:t>An active burst in the first position corresponds to a ‘0’ bit</w:t>
      </w:r>
      <w:r w:rsidR="009734DD">
        <w:rPr>
          <w:lang w:val="en-CA"/>
        </w:rPr>
        <w:t xml:space="preserve"> and</w:t>
      </w:r>
      <w:r w:rsidRPr="00DF3B17">
        <w:rPr>
          <w:lang w:val="x-none"/>
        </w:rPr>
        <w:t xml:space="preserve"> in the second position to a ‘1’</w:t>
      </w:r>
      <w:r w:rsidR="009734DD">
        <w:rPr>
          <w:lang w:val="en-CA"/>
        </w:rPr>
        <w:t xml:space="preserve"> bit</w:t>
      </w:r>
      <w:r w:rsidRPr="00DF3B17">
        <w:rPr>
          <w:lang w:val="x-none"/>
        </w:rPr>
        <w:t>.</w:t>
      </w:r>
    </w:p>
    <w:p w14:paraId="0169ECFC" w14:textId="77777777" w:rsidR="00CE449F" w:rsidRDefault="00CE449F" w:rsidP="00DF3B17">
      <w:pPr>
        <w:rPr>
          <w:lang w:val="x-none"/>
        </w:rPr>
      </w:pPr>
    </w:p>
    <w:p w14:paraId="5C257260" w14:textId="6112222E" w:rsidR="00530A43" w:rsidRPr="00484242" w:rsidRDefault="00177D24" w:rsidP="00484242">
      <w:pPr>
        <w:pStyle w:val="Heading3"/>
      </w:pPr>
      <w:bookmarkStart w:id="22" w:name="_Toc148713765"/>
      <w:r w:rsidRPr="003025C5">
        <w:t>1.6 RF requirements</w:t>
      </w:r>
      <w:bookmarkEnd w:id="22"/>
    </w:p>
    <w:p w14:paraId="73695A49" w14:textId="7E24598C" w:rsidR="00177D24" w:rsidRPr="00914C18" w:rsidRDefault="00177D24" w:rsidP="00722211">
      <w:pPr>
        <w:pStyle w:val="Heading4"/>
      </w:pPr>
      <w:bookmarkStart w:id="23" w:name="_Toc148713766"/>
      <w:r w:rsidRPr="00914C18">
        <w:t>1.6.1 Operating frequency bands</w:t>
      </w:r>
      <w:bookmarkEnd w:id="23"/>
    </w:p>
    <w:p w14:paraId="2BB98EF1" w14:textId="77777777" w:rsidR="00177D24" w:rsidRPr="00177D24" w:rsidRDefault="00177D24" w:rsidP="00177D24">
      <w:pPr>
        <w:rPr>
          <w:lang w:val="en"/>
        </w:rPr>
      </w:pPr>
      <w:r w:rsidRPr="00177D24">
        <w:rPr>
          <w:lang w:val="en"/>
        </w:rPr>
        <w:t>The LE-UWB PHY employs channel center frequencies, and bandwidths as defined by the equation in 16.4.1.2.</w:t>
      </w:r>
    </w:p>
    <w:p w14:paraId="08AD8719" w14:textId="538C58D4" w:rsidR="00177D24" w:rsidRPr="00914C18" w:rsidRDefault="00177D24" w:rsidP="00722211">
      <w:pPr>
        <w:pStyle w:val="Heading4"/>
      </w:pPr>
      <w:bookmarkStart w:id="24" w:name="_Toc148713767"/>
      <w:r w:rsidRPr="00914C18">
        <w:lastRenderedPageBreak/>
        <w:t>1.6.2 Regulatory compliance</w:t>
      </w:r>
      <w:bookmarkEnd w:id="24"/>
    </w:p>
    <w:p w14:paraId="042491DE" w14:textId="77777777" w:rsidR="00177D24" w:rsidRPr="00177D24" w:rsidRDefault="00177D24" w:rsidP="00177D24">
      <w:pPr>
        <w:rPr>
          <w:lang w:val="en"/>
        </w:rPr>
      </w:pPr>
      <w:r w:rsidRPr="00177D24">
        <w:rPr>
          <w:lang w:val="en"/>
        </w:rPr>
        <w:t>The maximum allowable output PSD shall be in accordance with practices specified by the appropriate regulatory bodies.</w:t>
      </w:r>
    </w:p>
    <w:p w14:paraId="09FCA594" w14:textId="4A38985A" w:rsidR="00177D24" w:rsidRPr="00914C18" w:rsidRDefault="00177D24" w:rsidP="00722211">
      <w:pPr>
        <w:pStyle w:val="Heading4"/>
      </w:pPr>
      <w:bookmarkStart w:id="25" w:name="_Toc148713768"/>
      <w:r w:rsidRPr="00914C18">
        <w:t>1.6.3 Pulse shape</w:t>
      </w:r>
      <w:bookmarkEnd w:id="25"/>
    </w:p>
    <w:p w14:paraId="363CD67E" w14:textId="3C68CD85" w:rsidR="007B1E32" w:rsidRPr="008E4E16" w:rsidRDefault="00177D24" w:rsidP="00177D24">
      <w:pPr>
        <w:rPr>
          <w:lang w:val="en"/>
        </w:rPr>
      </w:pPr>
      <w:r w:rsidRPr="008E4E16">
        <w:rPr>
          <w:lang w:val="en"/>
        </w:rPr>
        <w:t>The pulse shall comply with the Transmit PSD Mask defined in 16.4.5.</w:t>
      </w:r>
    </w:p>
    <w:p w14:paraId="038F55AC" w14:textId="78399EA4" w:rsidR="004124DF" w:rsidRPr="008E4E16" w:rsidRDefault="004124DF" w:rsidP="00722211">
      <w:pPr>
        <w:pStyle w:val="Heading4"/>
      </w:pPr>
      <w:bookmarkStart w:id="26" w:name="_Toc148713769"/>
      <w:r w:rsidRPr="008E4E16">
        <w:t>1.6.4 Transmit PSD mask</w:t>
      </w:r>
      <w:bookmarkEnd w:id="26"/>
    </w:p>
    <w:p w14:paraId="2CD6684D" w14:textId="77777777" w:rsidR="004124DF" w:rsidRPr="008E4E16" w:rsidRDefault="004124DF" w:rsidP="004124DF">
      <w:pPr>
        <w:pStyle w:val="FirstParagraph"/>
        <w:rPr>
          <w:rFonts w:ascii="Times New Roman" w:hAnsi="Times New Roman" w:cs="Times New Roman"/>
        </w:rPr>
      </w:pPr>
      <w:bookmarkStart w:id="27" w:name="transmit-psd-mask"/>
      <w:r w:rsidRPr="008E4E16">
        <w:rPr>
          <w:rFonts w:ascii="Times New Roman" w:hAnsi="Times New Roman" w:cs="Times New Roman"/>
        </w:rPr>
        <w:t>The transmit PSD mask shall comply with the transmit PSD Mask defined in 16.4.5.</w:t>
      </w:r>
    </w:p>
    <w:p w14:paraId="386C0A05" w14:textId="5587F3A3" w:rsidR="004124DF" w:rsidRPr="008E4E16" w:rsidRDefault="004124DF" w:rsidP="00722211">
      <w:pPr>
        <w:pStyle w:val="Heading4"/>
      </w:pPr>
      <w:bookmarkStart w:id="28" w:name="_Toc148713770"/>
      <w:bookmarkEnd w:id="27"/>
      <w:r w:rsidRPr="008E4E16">
        <w:t>1.6.5 Symbol rate clock</w:t>
      </w:r>
      <w:bookmarkEnd w:id="28"/>
    </w:p>
    <w:p w14:paraId="23C93690" w14:textId="19EEBB68" w:rsidR="004124DF" w:rsidRPr="008E4E16" w:rsidRDefault="004124DF" w:rsidP="004124DF">
      <w:pPr>
        <w:pStyle w:val="FirstParagraph"/>
        <w:rPr>
          <w:rFonts w:ascii="Times New Roman" w:hAnsi="Times New Roman" w:cs="Times New Roman"/>
        </w:rPr>
      </w:pPr>
      <w:bookmarkStart w:id="29" w:name="symbol-rate-clock"/>
      <w:r w:rsidRPr="008E4E16">
        <w:rPr>
          <w:rFonts w:ascii="Times New Roman" w:hAnsi="Times New Roman" w:cs="Times New Roman"/>
        </w:rPr>
        <w:t xml:space="preserve">The LE-UWB PHY transmitter shall be capable of sending symbols at the rate of 20.48 MHz with an accuracy of ± 20 PPM. The symbol rate can be derived for example from a 32.768 </w:t>
      </w:r>
      <w:r w:rsidR="003A4FDC" w:rsidRPr="008E4E16">
        <w:rPr>
          <w:rFonts w:ascii="Times New Roman" w:hAnsi="Times New Roman" w:cs="Times New Roman"/>
        </w:rPr>
        <w:t>k</w:t>
      </w:r>
      <w:r w:rsidRPr="008E4E16">
        <w:rPr>
          <w:rFonts w:ascii="Times New Roman" w:hAnsi="Times New Roman" w:cs="Times New Roman"/>
        </w:rPr>
        <w:t>Hz crystal, by multiplying by 725.</w:t>
      </w:r>
    </w:p>
    <w:p w14:paraId="793EF67E" w14:textId="5B9A8A02" w:rsidR="004124DF" w:rsidRPr="008E4E16" w:rsidRDefault="004124DF" w:rsidP="00722211">
      <w:pPr>
        <w:pStyle w:val="Heading4"/>
      </w:pPr>
      <w:bookmarkStart w:id="30" w:name="_Toc148713771"/>
      <w:bookmarkEnd w:id="29"/>
      <w:r w:rsidRPr="008E4E16">
        <w:t>1.6.6 Transmit center frequency tolerance</w:t>
      </w:r>
      <w:bookmarkEnd w:id="30"/>
    </w:p>
    <w:p w14:paraId="7F834B36" w14:textId="33AC970E" w:rsidR="004124DF" w:rsidRPr="008E4E16" w:rsidRDefault="004124DF" w:rsidP="004124DF">
      <w:pPr>
        <w:pStyle w:val="FirstParagraph"/>
        <w:rPr>
          <w:rFonts w:ascii="Times New Roman" w:hAnsi="Times New Roman" w:cs="Times New Roman"/>
        </w:rPr>
      </w:pPr>
      <w:bookmarkStart w:id="31" w:name="transmit-center-frequency-tolerance"/>
      <w:r w:rsidRPr="008E4E16">
        <w:rPr>
          <w:rFonts w:ascii="Times New Roman" w:hAnsi="Times New Roman" w:cs="Times New Roman"/>
        </w:rPr>
        <w:t>The transmit center frequency tolerance shall be ±100 MHz. The transmit center frequency need not be derived from the same reference oscillator as the symbol rate.</w:t>
      </w:r>
    </w:p>
    <w:bookmarkEnd w:id="31"/>
    <w:p w14:paraId="271FA1CF" w14:textId="77777777" w:rsidR="004124DF" w:rsidRPr="00177D24" w:rsidRDefault="004124DF" w:rsidP="00177D24">
      <w:pPr>
        <w:rPr>
          <w:lang w:val="en"/>
        </w:rPr>
      </w:pPr>
    </w:p>
    <w:sectPr w:rsidR="004124DF" w:rsidRPr="00177D24" w:rsidSect="00206D65">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7FE0" w14:textId="77777777" w:rsidR="0087577B" w:rsidRDefault="0087577B" w:rsidP="00B72CFD">
      <w:r>
        <w:separator/>
      </w:r>
    </w:p>
  </w:endnote>
  <w:endnote w:type="continuationSeparator" w:id="0">
    <w:p w14:paraId="5C0317A1" w14:textId="77777777" w:rsidR="0087577B" w:rsidRDefault="0087577B" w:rsidP="00B72CFD">
      <w:r>
        <w:continuationSeparator/>
      </w:r>
    </w:p>
  </w:endnote>
  <w:endnote w:type="continuationNotice" w:id="1">
    <w:p w14:paraId="23966E7E" w14:textId="77777777" w:rsidR="0087577B" w:rsidRDefault="00875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5025" w14:textId="77777777" w:rsidR="002D18FB" w:rsidRDefault="002D1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336AFB45" w:rsidR="00191BB7" w:rsidRPr="00126E61" w:rsidRDefault="00191BB7" w:rsidP="001E62CE">
    <w:pPr>
      <w:pStyle w:val="Footer"/>
      <w:ind w:right="-46"/>
      <w:rPr>
        <w:rFonts w:ascii="Times New Roman" w:hAnsi="Times New Roman"/>
        <w:lang w:val="en-CA"/>
      </w:rPr>
    </w:pPr>
    <w:r>
      <w:rPr>
        <w:rFonts w:ascii="Times New Roman" w:hAnsi="Times New Roman"/>
        <w:noProof/>
        <w:lang w:val="en-IE" w:eastAsia="en-IE"/>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1E714"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007C1EAB" w:rsidRPr="007C1EAB">
      <w:t xml:space="preserve"> </w:t>
    </w:r>
    <w:r w:rsidR="00760EE3">
      <w:rPr>
        <w:rFonts w:ascii="Times New Roman" w:hAnsi="Times New Roman"/>
        <w:noProof/>
        <w:lang w:val="en-IE" w:eastAsia="en-IE"/>
      </w:rPr>
      <w:t>Low Energy UWB PHY</w:t>
    </w:r>
    <w:r w:rsidRPr="00B72CFD">
      <w:rPr>
        <w:rFonts w:ascii="Times New Roman" w:hAnsi="Times New Roman"/>
      </w:rPr>
      <w:ptab w:relativeTo="margin" w:alignment="center" w:leader="none"/>
    </w:r>
    <w:r w:rsidRPr="00B72CFD">
      <w:rPr>
        <w:rFonts w:ascii="Times New Roman" w:hAnsi="Times New Roman"/>
      </w:rPr>
      <w:fldChar w:fldCharType="begin"/>
    </w:r>
    <w:r w:rsidRPr="00126E61">
      <w:rPr>
        <w:rFonts w:ascii="Times New Roman" w:hAnsi="Times New Roman"/>
        <w:lang w:val="en-CA"/>
      </w:rPr>
      <w:instrText xml:space="preserve"> PAGE   \* MERGEFORMAT </w:instrText>
    </w:r>
    <w:r w:rsidRPr="00B72CFD">
      <w:rPr>
        <w:rFonts w:ascii="Times New Roman" w:hAnsi="Times New Roman"/>
      </w:rPr>
      <w:fldChar w:fldCharType="separate"/>
    </w:r>
    <w:r w:rsidR="00801A90" w:rsidRPr="00126E61">
      <w:rPr>
        <w:rFonts w:ascii="Times New Roman" w:hAnsi="Times New Roman"/>
        <w:noProof/>
        <w:lang w:val="en-CA"/>
      </w:rPr>
      <w:t>3</w:t>
    </w:r>
    <w:r w:rsidRPr="00B72CFD">
      <w:rPr>
        <w:rFonts w:ascii="Times New Roman" w:hAnsi="Times New Roman"/>
      </w:rPr>
      <w:fldChar w:fldCharType="end"/>
    </w:r>
    <w:r w:rsidRPr="00B72CFD">
      <w:rPr>
        <w:rFonts w:ascii="Times New Roman" w:hAnsi="Times New Roman"/>
      </w:rPr>
      <w:ptab w:relativeTo="margin" w:alignment="right" w:leader="none"/>
    </w:r>
    <w:r w:rsidRPr="00126E61">
      <w:rPr>
        <w:rFonts w:ascii="Times New Roman" w:hAnsi="Times New Roman"/>
        <w:color w:val="00000A"/>
        <w:kern w:val="1"/>
        <w:sz w:val="22"/>
        <w:szCs w:val="24"/>
        <w:lang w:val="en-CA" w:eastAsia="ar-SA"/>
      </w:rPr>
      <w:t xml:space="preserve"> </w:t>
    </w:r>
    <w:r w:rsidR="00A60217" w:rsidRPr="00126E61">
      <w:rPr>
        <w:rFonts w:ascii="Times New Roman" w:hAnsi="Times New Roman"/>
        <w:color w:val="00000A"/>
        <w:kern w:val="1"/>
        <w:sz w:val="22"/>
        <w:szCs w:val="24"/>
        <w:lang w:val="en-CA" w:eastAsia="ar-SA"/>
      </w:rPr>
      <w:t>Nabki e</w:t>
    </w:r>
    <w:r w:rsidR="004F2008" w:rsidRPr="00126E61">
      <w:rPr>
        <w:rFonts w:ascii="Times New Roman" w:hAnsi="Times New Roman"/>
        <w:color w:val="00000A"/>
        <w:kern w:val="1"/>
        <w:sz w:val="22"/>
        <w:szCs w:val="24"/>
        <w:lang w:val="en-CA" w:eastAsia="ar-SA"/>
      </w:rPr>
      <w:t>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E008" w14:textId="77777777" w:rsidR="002D18FB" w:rsidRDefault="002D1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DA2B" w14:textId="77777777" w:rsidR="0087577B" w:rsidRDefault="0087577B" w:rsidP="00B72CFD">
      <w:r>
        <w:separator/>
      </w:r>
    </w:p>
  </w:footnote>
  <w:footnote w:type="continuationSeparator" w:id="0">
    <w:p w14:paraId="7A7AF2E7" w14:textId="77777777" w:rsidR="0087577B" w:rsidRDefault="0087577B" w:rsidP="00B72CFD">
      <w:r>
        <w:continuationSeparator/>
      </w:r>
    </w:p>
  </w:footnote>
  <w:footnote w:type="continuationNotice" w:id="1">
    <w:p w14:paraId="0B1AB264" w14:textId="77777777" w:rsidR="0087577B" w:rsidRDefault="00875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68DE" w14:textId="77777777" w:rsidR="002D18FB" w:rsidRDefault="002D1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28CDA7F2" w:rsidR="00191BB7" w:rsidRPr="00B72CFD" w:rsidRDefault="00B343D5" w:rsidP="00B72CFD">
    <w:pPr>
      <w:pStyle w:val="Header"/>
      <w:spacing w:after="240" w:line="220" w:lineRule="exact"/>
      <w:rPr>
        <w:rFonts w:ascii="Times New Roman" w:hAnsi="Times New Roman"/>
      </w:rPr>
    </w:pPr>
    <w:r>
      <w:rPr>
        <w:rFonts w:ascii="Times New Roman" w:eastAsia="Malgun Gothic" w:hAnsi="Times New Roman"/>
        <w:u w:val="single"/>
      </w:rPr>
      <w:t>October</w:t>
    </w:r>
    <w:r w:rsidR="00AE0758">
      <w:rPr>
        <w:rFonts w:ascii="Times New Roman" w:eastAsia="Malgun Gothic" w:hAnsi="Times New Roman"/>
        <w:u w:val="single"/>
      </w:rPr>
      <w:t xml:space="preserve"> </w:t>
    </w:r>
    <w:r>
      <w:rPr>
        <w:rFonts w:ascii="Times New Roman" w:eastAsia="Malgun Gothic" w:hAnsi="Times New Roman"/>
        <w:u w:val="single"/>
      </w:rPr>
      <w:t>20</w:t>
    </w:r>
    <w:r w:rsidR="00AE0758">
      <w:rPr>
        <w:rFonts w:ascii="Times New Roman" w:eastAsia="Malgun Gothic" w:hAnsi="Times New Roman"/>
        <w:u w:val="single"/>
      </w:rPr>
      <w:t>23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544002" w:rsidRPr="00B72CFD">
      <w:rPr>
        <w:rFonts w:ascii="Times New Roman" w:eastAsia="Malgun Gothic" w:hAnsi="Times New Roman"/>
        <w:u w:val="single"/>
      </w:rPr>
      <w:t>IEEE</w:t>
    </w:r>
    <w:r w:rsidR="00544002">
      <w:rPr>
        <w:rFonts w:ascii="Times New Roman" w:eastAsia="Malgun Gothic" w:hAnsi="Times New Roman"/>
        <w:u w:val="single"/>
      </w:rPr>
      <w:t xml:space="preserve"> </w:t>
    </w:r>
    <w:r w:rsidR="0054663D">
      <w:rPr>
        <w:rFonts w:ascii="Times New Roman" w:eastAsia="Malgun Gothic" w:hAnsi="Times New Roman"/>
        <w:u w:val="single"/>
      </w:rPr>
      <w:t>P802.15</w:t>
    </w:r>
    <w:r w:rsidR="002D18FB" w:rsidRPr="00F30169">
      <w:rPr>
        <w:rFonts w:ascii="Times New Roman" w:eastAsia="Malgun Gothic" w:hAnsi="Times New Roman"/>
        <w:u w:val="single"/>
      </w:rPr>
      <w:t>-23-0545-00-04ab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6368" w14:textId="77777777" w:rsidR="002D18FB" w:rsidRDefault="002D18F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jjVFWmA" int2:invalidationBookmarkName="" int2:hashCode="8EQoBAECMHFLlf" int2:id="UTOK4S6x">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C790931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3" w15:restartNumberingAfterBreak="0">
    <w:nsid w:val="FFFFFFFE"/>
    <w:multiLevelType w:val="singleLevel"/>
    <w:tmpl w:val="CF743CE4"/>
    <w:lvl w:ilvl="0">
      <w:numFmt w:val="bullet"/>
      <w:lvlText w:val="*"/>
      <w:lvlJc w:val="left"/>
    </w:lvl>
  </w:abstractNum>
  <w:abstractNum w:abstractNumId="4"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7B133A8"/>
    <w:multiLevelType w:val="hybridMultilevel"/>
    <w:tmpl w:val="E8B629D6"/>
    <w:lvl w:ilvl="0" w:tplc="538EC8D4">
      <w:start w:val="1"/>
      <w:numFmt w:val="bullet"/>
      <w:lvlText w:val=""/>
      <w:lvlJc w:val="left"/>
      <w:pPr>
        <w:tabs>
          <w:tab w:val="num" w:pos="720"/>
        </w:tabs>
        <w:ind w:left="720" w:hanging="360"/>
      </w:pPr>
      <w:rPr>
        <w:rFonts w:ascii="Wingdings" w:hAnsi="Wingdings" w:hint="default"/>
      </w:rPr>
    </w:lvl>
    <w:lvl w:ilvl="1" w:tplc="28D4D1CA" w:tentative="1">
      <w:start w:val="1"/>
      <w:numFmt w:val="bullet"/>
      <w:lvlText w:val=""/>
      <w:lvlJc w:val="left"/>
      <w:pPr>
        <w:tabs>
          <w:tab w:val="num" w:pos="1440"/>
        </w:tabs>
        <w:ind w:left="1440" w:hanging="360"/>
      </w:pPr>
      <w:rPr>
        <w:rFonts w:ascii="Wingdings" w:hAnsi="Wingdings" w:hint="default"/>
      </w:rPr>
    </w:lvl>
    <w:lvl w:ilvl="2" w:tplc="D66EBC22" w:tentative="1">
      <w:start w:val="1"/>
      <w:numFmt w:val="bullet"/>
      <w:lvlText w:val=""/>
      <w:lvlJc w:val="left"/>
      <w:pPr>
        <w:tabs>
          <w:tab w:val="num" w:pos="2160"/>
        </w:tabs>
        <w:ind w:left="2160" w:hanging="360"/>
      </w:pPr>
      <w:rPr>
        <w:rFonts w:ascii="Wingdings" w:hAnsi="Wingdings" w:hint="default"/>
      </w:rPr>
    </w:lvl>
    <w:lvl w:ilvl="3" w:tplc="1E5C328E" w:tentative="1">
      <w:start w:val="1"/>
      <w:numFmt w:val="bullet"/>
      <w:lvlText w:val=""/>
      <w:lvlJc w:val="left"/>
      <w:pPr>
        <w:tabs>
          <w:tab w:val="num" w:pos="2880"/>
        </w:tabs>
        <w:ind w:left="2880" w:hanging="360"/>
      </w:pPr>
      <w:rPr>
        <w:rFonts w:ascii="Wingdings" w:hAnsi="Wingdings" w:hint="default"/>
      </w:rPr>
    </w:lvl>
    <w:lvl w:ilvl="4" w:tplc="DB78214A" w:tentative="1">
      <w:start w:val="1"/>
      <w:numFmt w:val="bullet"/>
      <w:lvlText w:val=""/>
      <w:lvlJc w:val="left"/>
      <w:pPr>
        <w:tabs>
          <w:tab w:val="num" w:pos="3600"/>
        </w:tabs>
        <w:ind w:left="3600" w:hanging="360"/>
      </w:pPr>
      <w:rPr>
        <w:rFonts w:ascii="Wingdings" w:hAnsi="Wingdings" w:hint="default"/>
      </w:rPr>
    </w:lvl>
    <w:lvl w:ilvl="5" w:tplc="86D055BC" w:tentative="1">
      <w:start w:val="1"/>
      <w:numFmt w:val="bullet"/>
      <w:lvlText w:val=""/>
      <w:lvlJc w:val="left"/>
      <w:pPr>
        <w:tabs>
          <w:tab w:val="num" w:pos="4320"/>
        </w:tabs>
        <w:ind w:left="4320" w:hanging="360"/>
      </w:pPr>
      <w:rPr>
        <w:rFonts w:ascii="Wingdings" w:hAnsi="Wingdings" w:hint="default"/>
      </w:rPr>
    </w:lvl>
    <w:lvl w:ilvl="6" w:tplc="64EC36FC" w:tentative="1">
      <w:start w:val="1"/>
      <w:numFmt w:val="bullet"/>
      <w:lvlText w:val=""/>
      <w:lvlJc w:val="left"/>
      <w:pPr>
        <w:tabs>
          <w:tab w:val="num" w:pos="5040"/>
        </w:tabs>
        <w:ind w:left="5040" w:hanging="360"/>
      </w:pPr>
      <w:rPr>
        <w:rFonts w:ascii="Wingdings" w:hAnsi="Wingdings" w:hint="default"/>
      </w:rPr>
    </w:lvl>
    <w:lvl w:ilvl="7" w:tplc="B1744CB6" w:tentative="1">
      <w:start w:val="1"/>
      <w:numFmt w:val="bullet"/>
      <w:lvlText w:val=""/>
      <w:lvlJc w:val="left"/>
      <w:pPr>
        <w:tabs>
          <w:tab w:val="num" w:pos="5760"/>
        </w:tabs>
        <w:ind w:left="5760" w:hanging="360"/>
      </w:pPr>
      <w:rPr>
        <w:rFonts w:ascii="Wingdings" w:hAnsi="Wingdings" w:hint="default"/>
      </w:rPr>
    </w:lvl>
    <w:lvl w:ilvl="8" w:tplc="5754C6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93B69B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1C549F"/>
    <w:multiLevelType w:val="hybridMultilevel"/>
    <w:tmpl w:val="014E4D3A"/>
    <w:lvl w:ilvl="0" w:tplc="0C94D530">
      <w:start w:val="1"/>
      <w:numFmt w:val="bullet"/>
      <w:lvlText w:val="-"/>
      <w:lvlJc w:val="left"/>
      <w:pPr>
        <w:ind w:left="720" w:hanging="360"/>
      </w:pPr>
      <w:rPr>
        <w:rFonts w:ascii="Times New Roman" w:eastAsia="Times New Roman" w:hAnsi="Times New Roman" w:cs="Times New Roman" w:hint="default"/>
      </w:rPr>
    </w:lvl>
    <w:lvl w:ilvl="1" w:tplc="2216204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7108AD"/>
    <w:multiLevelType w:val="multilevel"/>
    <w:tmpl w:val="1F1E4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844794"/>
    <w:multiLevelType w:val="hybridMultilevel"/>
    <w:tmpl w:val="9E88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CCA720C"/>
    <w:multiLevelType w:val="hybridMultilevel"/>
    <w:tmpl w:val="3272C7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36B508C9"/>
    <w:multiLevelType w:val="hybridMultilevel"/>
    <w:tmpl w:val="EEE2DDCE"/>
    <w:lvl w:ilvl="0" w:tplc="7F567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D885E19"/>
    <w:multiLevelType w:val="hybridMultilevel"/>
    <w:tmpl w:val="2CCAA6C6"/>
    <w:lvl w:ilvl="0" w:tplc="0C94D5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D25D97"/>
    <w:multiLevelType w:val="multilevel"/>
    <w:tmpl w:val="F7CE2016"/>
    <w:lvl w:ilvl="0">
      <w:start w:val="1"/>
      <w:numFmt w:val="decimal"/>
      <w:pStyle w:val="Heading1"/>
      <w:suff w:val="space"/>
      <w:lvlText w:val="%1"/>
      <w:lvlJc w:val="left"/>
      <w:pPr>
        <w:ind w:left="0" w:firstLine="0"/>
      </w:pPr>
      <w:rPr>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37" w15:restartNumberingAfterBreak="0">
    <w:nsid w:val="4BBE0048"/>
    <w:multiLevelType w:val="hybridMultilevel"/>
    <w:tmpl w:val="E21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EBB1A86"/>
    <w:multiLevelType w:val="multilevel"/>
    <w:tmpl w:val="59C07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43" w15:restartNumberingAfterBreak="0">
    <w:nsid w:val="52479B12"/>
    <w:multiLevelType w:val="hybridMultilevel"/>
    <w:tmpl w:val="0A3E426A"/>
    <w:lvl w:ilvl="0" w:tplc="730282EE">
      <w:start w:val="1"/>
      <w:numFmt w:val="bullet"/>
      <w:lvlText w:val=""/>
      <w:lvlJc w:val="left"/>
      <w:pPr>
        <w:ind w:left="720" w:hanging="360"/>
      </w:pPr>
      <w:rPr>
        <w:rFonts w:ascii="Symbol" w:hAnsi="Symbol" w:hint="default"/>
      </w:rPr>
    </w:lvl>
    <w:lvl w:ilvl="1" w:tplc="55CAB14E">
      <w:start w:val="1"/>
      <w:numFmt w:val="bullet"/>
      <w:lvlText w:val="o"/>
      <w:lvlJc w:val="left"/>
      <w:pPr>
        <w:ind w:left="1440" w:hanging="360"/>
      </w:pPr>
      <w:rPr>
        <w:rFonts w:ascii="Courier New" w:hAnsi="Courier New" w:hint="default"/>
      </w:rPr>
    </w:lvl>
    <w:lvl w:ilvl="2" w:tplc="8E48FAFC">
      <w:start w:val="1"/>
      <w:numFmt w:val="bullet"/>
      <w:lvlText w:val=""/>
      <w:lvlJc w:val="left"/>
      <w:pPr>
        <w:ind w:left="2160" w:hanging="360"/>
      </w:pPr>
      <w:rPr>
        <w:rFonts w:ascii="Wingdings" w:hAnsi="Wingdings" w:hint="default"/>
      </w:rPr>
    </w:lvl>
    <w:lvl w:ilvl="3" w:tplc="3CAE36E0">
      <w:start w:val="1"/>
      <w:numFmt w:val="bullet"/>
      <w:lvlText w:val=""/>
      <w:lvlJc w:val="left"/>
      <w:pPr>
        <w:ind w:left="2880" w:hanging="360"/>
      </w:pPr>
      <w:rPr>
        <w:rFonts w:ascii="Symbol" w:hAnsi="Symbol" w:hint="default"/>
      </w:rPr>
    </w:lvl>
    <w:lvl w:ilvl="4" w:tplc="AB1E40F6">
      <w:start w:val="1"/>
      <w:numFmt w:val="bullet"/>
      <w:lvlText w:val="o"/>
      <w:lvlJc w:val="left"/>
      <w:pPr>
        <w:ind w:left="3600" w:hanging="360"/>
      </w:pPr>
      <w:rPr>
        <w:rFonts w:ascii="Courier New" w:hAnsi="Courier New" w:hint="default"/>
      </w:rPr>
    </w:lvl>
    <w:lvl w:ilvl="5" w:tplc="7AEE93DE">
      <w:start w:val="1"/>
      <w:numFmt w:val="bullet"/>
      <w:lvlText w:val=""/>
      <w:lvlJc w:val="left"/>
      <w:pPr>
        <w:ind w:left="4320" w:hanging="360"/>
      </w:pPr>
      <w:rPr>
        <w:rFonts w:ascii="Wingdings" w:hAnsi="Wingdings" w:hint="default"/>
      </w:rPr>
    </w:lvl>
    <w:lvl w:ilvl="6" w:tplc="320AF598">
      <w:start w:val="1"/>
      <w:numFmt w:val="bullet"/>
      <w:lvlText w:val=""/>
      <w:lvlJc w:val="left"/>
      <w:pPr>
        <w:ind w:left="5040" w:hanging="360"/>
      </w:pPr>
      <w:rPr>
        <w:rFonts w:ascii="Symbol" w:hAnsi="Symbol" w:hint="default"/>
      </w:rPr>
    </w:lvl>
    <w:lvl w:ilvl="7" w:tplc="6CF465A4">
      <w:start w:val="1"/>
      <w:numFmt w:val="bullet"/>
      <w:lvlText w:val="o"/>
      <w:lvlJc w:val="left"/>
      <w:pPr>
        <w:ind w:left="5760" w:hanging="360"/>
      </w:pPr>
      <w:rPr>
        <w:rFonts w:ascii="Courier New" w:hAnsi="Courier New" w:hint="default"/>
      </w:rPr>
    </w:lvl>
    <w:lvl w:ilvl="8" w:tplc="AFEA29F0">
      <w:start w:val="1"/>
      <w:numFmt w:val="bullet"/>
      <w:lvlText w:val=""/>
      <w:lvlJc w:val="left"/>
      <w:pPr>
        <w:ind w:left="6480" w:hanging="360"/>
      </w:pPr>
      <w:rPr>
        <w:rFonts w:ascii="Wingdings" w:hAnsi="Wingdings" w:hint="default"/>
      </w:rPr>
    </w:lvl>
  </w:abstractNum>
  <w:abstractNum w:abstractNumId="44" w15:restartNumberingAfterBreak="0">
    <w:nsid w:val="525F3F55"/>
    <w:multiLevelType w:val="multilevel"/>
    <w:tmpl w:val="CB9A5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46" w15:restartNumberingAfterBreak="0">
    <w:nsid w:val="5EA76A51"/>
    <w:multiLevelType w:val="hybridMultilevel"/>
    <w:tmpl w:val="CED6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567C57"/>
    <w:multiLevelType w:val="hybridMultilevel"/>
    <w:tmpl w:val="2F5AD7AC"/>
    <w:lvl w:ilvl="0" w:tplc="E200B27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50"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51" w15:restartNumberingAfterBreak="0">
    <w:nsid w:val="6C70E19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71315DCA"/>
    <w:multiLevelType w:val="multilevel"/>
    <w:tmpl w:val="AABA332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5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57"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61"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895558">
    <w:abstractNumId w:val="43"/>
  </w:num>
  <w:num w:numId="2" w16cid:durableId="61562100">
    <w:abstractNumId w:val="33"/>
  </w:num>
  <w:num w:numId="3" w16cid:durableId="486440836">
    <w:abstractNumId w:val="56"/>
  </w:num>
  <w:num w:numId="4" w16cid:durableId="1755126906">
    <w:abstractNumId w:val="52"/>
  </w:num>
  <w:num w:numId="5" w16cid:durableId="1140078992">
    <w:abstractNumId w:val="25"/>
  </w:num>
  <w:num w:numId="6" w16cid:durableId="1220944790">
    <w:abstractNumId w:val="5"/>
  </w:num>
  <w:num w:numId="7" w16cid:durableId="1182090147">
    <w:abstractNumId w:val="34"/>
  </w:num>
  <w:num w:numId="8" w16cid:durableId="274752100">
    <w:abstractNumId w:val="10"/>
  </w:num>
  <w:num w:numId="9" w16cid:durableId="1374381210">
    <w:abstractNumId w:val="39"/>
  </w:num>
  <w:num w:numId="10" w16cid:durableId="480851569">
    <w:abstractNumId w:val="19"/>
  </w:num>
  <w:num w:numId="11" w16cid:durableId="1499299324">
    <w:abstractNumId w:val="22"/>
  </w:num>
  <w:num w:numId="12" w16cid:durableId="918172211">
    <w:abstractNumId w:val="13"/>
  </w:num>
  <w:num w:numId="13" w16cid:durableId="184758913">
    <w:abstractNumId w:val="6"/>
  </w:num>
  <w:num w:numId="14" w16cid:durableId="21396748">
    <w:abstractNumId w:val="11"/>
  </w:num>
  <w:num w:numId="15" w16cid:durableId="566040030">
    <w:abstractNumId w:val="33"/>
  </w:num>
  <w:num w:numId="16" w16cid:durableId="938677721">
    <w:abstractNumId w:val="9"/>
  </w:num>
  <w:num w:numId="17" w16cid:durableId="1680621880">
    <w:abstractNumId w:val="51"/>
  </w:num>
  <w:num w:numId="18" w16cid:durableId="1106000679">
    <w:abstractNumId w:val="61"/>
  </w:num>
  <w:num w:numId="19" w16cid:durableId="2078740897">
    <w:abstractNumId w:val="23"/>
  </w:num>
  <w:num w:numId="20" w16cid:durableId="2039771608">
    <w:abstractNumId w:val="59"/>
  </w:num>
  <w:num w:numId="21" w16cid:durableId="901217191">
    <w:abstractNumId w:val="41"/>
  </w:num>
  <w:num w:numId="22" w16cid:durableId="67652035">
    <w:abstractNumId w:val="30"/>
  </w:num>
  <w:num w:numId="23" w16cid:durableId="1678267548">
    <w:abstractNumId w:val="3"/>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4" w16cid:durableId="1561987755">
    <w:abstractNumId w:val="3"/>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5" w16cid:durableId="642346971">
    <w:abstractNumId w:val="3"/>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6" w16cid:durableId="1054623368">
    <w:abstractNumId w:val="3"/>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7" w16cid:durableId="1132674519">
    <w:abstractNumId w:val="3"/>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8" w16cid:durableId="2104841824">
    <w:abstractNumId w:val="3"/>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9" w16cid:durableId="1945460385">
    <w:abstractNumId w:val="3"/>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30" w16cid:durableId="1438138376">
    <w:abstractNumId w:val="4"/>
  </w:num>
  <w:num w:numId="31" w16cid:durableId="1040394367">
    <w:abstractNumId w:val="26"/>
  </w:num>
  <w:num w:numId="32" w16cid:durableId="1369793137">
    <w:abstractNumId w:val="27"/>
  </w:num>
  <w:num w:numId="33" w16cid:durableId="1235700572">
    <w:abstractNumId w:val="21"/>
  </w:num>
  <w:num w:numId="34" w16cid:durableId="1220240591">
    <w:abstractNumId w:val="60"/>
  </w:num>
  <w:num w:numId="35" w16cid:durableId="811678549">
    <w:abstractNumId w:val="18"/>
  </w:num>
  <w:num w:numId="36" w16cid:durableId="1904486781">
    <w:abstractNumId w:val="50"/>
  </w:num>
  <w:num w:numId="37" w16cid:durableId="1303654587">
    <w:abstractNumId w:val="36"/>
  </w:num>
  <w:num w:numId="38" w16cid:durableId="688483593">
    <w:abstractNumId w:val="49"/>
  </w:num>
  <w:num w:numId="39" w16cid:durableId="1203326888">
    <w:abstractNumId w:val="1"/>
  </w:num>
  <w:num w:numId="40" w16cid:durableId="934050663">
    <w:abstractNumId w:val="17"/>
  </w:num>
  <w:num w:numId="41" w16cid:durableId="62409944">
    <w:abstractNumId w:val="58"/>
  </w:num>
  <w:num w:numId="42" w16cid:durableId="947395167">
    <w:abstractNumId w:val="16"/>
  </w:num>
  <w:num w:numId="43" w16cid:durableId="1421028942">
    <w:abstractNumId w:val="54"/>
  </w:num>
  <w:num w:numId="44" w16cid:durableId="644623721">
    <w:abstractNumId w:val="2"/>
  </w:num>
  <w:num w:numId="45" w16cid:durableId="1533033572">
    <w:abstractNumId w:val="35"/>
  </w:num>
  <w:num w:numId="46" w16cid:durableId="2117823415">
    <w:abstractNumId w:val="29"/>
  </w:num>
  <w:num w:numId="47" w16cid:durableId="178355360">
    <w:abstractNumId w:val="38"/>
  </w:num>
  <w:num w:numId="48" w16cid:durableId="1227060622">
    <w:abstractNumId w:val="42"/>
  </w:num>
  <w:num w:numId="49" w16cid:durableId="509025897">
    <w:abstractNumId w:val="62"/>
  </w:num>
  <w:num w:numId="50" w16cid:durableId="1729449228">
    <w:abstractNumId w:val="47"/>
  </w:num>
  <w:num w:numId="51" w16cid:durableId="363755049">
    <w:abstractNumId w:val="31"/>
  </w:num>
  <w:num w:numId="52" w16cid:durableId="1364475590">
    <w:abstractNumId w:val="15"/>
  </w:num>
  <w:num w:numId="53" w16cid:durableId="1965232981">
    <w:abstractNumId w:val="57"/>
  </w:num>
  <w:num w:numId="54" w16cid:durableId="1674182745">
    <w:abstractNumId w:val="45"/>
  </w:num>
  <w:num w:numId="55" w16cid:durableId="1921677967">
    <w:abstractNumId w:val="7"/>
  </w:num>
  <w:num w:numId="56" w16cid:durableId="27266014">
    <w:abstractNumId w:val="14"/>
  </w:num>
  <w:num w:numId="57" w16cid:durableId="127016993">
    <w:abstractNumId w:val="8"/>
  </w:num>
  <w:num w:numId="58" w16cid:durableId="1281498056">
    <w:abstractNumId w:val="20"/>
  </w:num>
  <w:num w:numId="59" w16cid:durableId="167256820">
    <w:abstractNumId w:val="55"/>
  </w:num>
  <w:num w:numId="60" w16cid:durableId="348223192">
    <w:abstractNumId w:val="46"/>
  </w:num>
  <w:num w:numId="61" w16cid:durableId="501512634">
    <w:abstractNumId w:val="28"/>
  </w:num>
  <w:num w:numId="62" w16cid:durableId="532497432">
    <w:abstractNumId w:val="37"/>
  </w:num>
  <w:num w:numId="63" w16cid:durableId="273096255">
    <w:abstractNumId w:val="48"/>
  </w:num>
  <w:num w:numId="64" w16cid:durableId="390470922">
    <w:abstractNumId w:val="32"/>
  </w:num>
  <w:num w:numId="65" w16cid:durableId="1210604824">
    <w:abstractNumId w:val="33"/>
  </w:num>
  <w:num w:numId="66" w16cid:durableId="28067097">
    <w:abstractNumId w:val="40"/>
  </w:num>
  <w:num w:numId="67" w16cid:durableId="1253395835">
    <w:abstractNumId w:val="12"/>
  </w:num>
  <w:num w:numId="68" w16cid:durableId="1545678770">
    <w:abstractNumId w:val="44"/>
  </w:num>
  <w:num w:numId="69" w16cid:durableId="2092072093">
    <w:abstractNumId w:val="24"/>
  </w:num>
  <w:num w:numId="70" w16cid:durableId="650642969">
    <w:abstractNumId w:val="24"/>
  </w:num>
  <w:num w:numId="71" w16cid:durableId="1427312173">
    <w:abstractNumId w:val="0"/>
  </w:num>
  <w:num w:numId="72" w16cid:durableId="12336137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2ADC"/>
    <w:rsid w:val="000039A3"/>
    <w:rsid w:val="0000474C"/>
    <w:rsid w:val="00005488"/>
    <w:rsid w:val="00005E47"/>
    <w:rsid w:val="0001016E"/>
    <w:rsid w:val="00010B79"/>
    <w:rsid w:val="00011A7F"/>
    <w:rsid w:val="000123FE"/>
    <w:rsid w:val="00012952"/>
    <w:rsid w:val="00012FAA"/>
    <w:rsid w:val="000131BE"/>
    <w:rsid w:val="00014260"/>
    <w:rsid w:val="000143AB"/>
    <w:rsid w:val="0001564C"/>
    <w:rsid w:val="00017103"/>
    <w:rsid w:val="0002040F"/>
    <w:rsid w:val="00020824"/>
    <w:rsid w:val="00022248"/>
    <w:rsid w:val="00022FAB"/>
    <w:rsid w:val="000237D1"/>
    <w:rsid w:val="00023D7D"/>
    <w:rsid w:val="000270D1"/>
    <w:rsid w:val="000276ED"/>
    <w:rsid w:val="0002781D"/>
    <w:rsid w:val="00027AF8"/>
    <w:rsid w:val="000320F2"/>
    <w:rsid w:val="00032D6B"/>
    <w:rsid w:val="000341E6"/>
    <w:rsid w:val="000341FC"/>
    <w:rsid w:val="00034387"/>
    <w:rsid w:val="00034643"/>
    <w:rsid w:val="000349F7"/>
    <w:rsid w:val="00035353"/>
    <w:rsid w:val="000413E6"/>
    <w:rsid w:val="00042FBF"/>
    <w:rsid w:val="00043947"/>
    <w:rsid w:val="00043950"/>
    <w:rsid w:val="00045576"/>
    <w:rsid w:val="00046BCF"/>
    <w:rsid w:val="00047260"/>
    <w:rsid w:val="000473E9"/>
    <w:rsid w:val="0005109C"/>
    <w:rsid w:val="0005176C"/>
    <w:rsid w:val="000524D7"/>
    <w:rsid w:val="0005372A"/>
    <w:rsid w:val="000543F7"/>
    <w:rsid w:val="00057127"/>
    <w:rsid w:val="00060C4A"/>
    <w:rsid w:val="00061C51"/>
    <w:rsid w:val="000639DC"/>
    <w:rsid w:val="00063F25"/>
    <w:rsid w:val="00067E10"/>
    <w:rsid w:val="00067F7C"/>
    <w:rsid w:val="00070020"/>
    <w:rsid w:val="00071159"/>
    <w:rsid w:val="00073187"/>
    <w:rsid w:val="00073E0B"/>
    <w:rsid w:val="00073F3D"/>
    <w:rsid w:val="00074126"/>
    <w:rsid w:val="00074FC3"/>
    <w:rsid w:val="00075BBA"/>
    <w:rsid w:val="00076B22"/>
    <w:rsid w:val="00080952"/>
    <w:rsid w:val="00082391"/>
    <w:rsid w:val="00083C13"/>
    <w:rsid w:val="000844B1"/>
    <w:rsid w:val="00084599"/>
    <w:rsid w:val="000866F1"/>
    <w:rsid w:val="00087946"/>
    <w:rsid w:val="000904E2"/>
    <w:rsid w:val="0009050B"/>
    <w:rsid w:val="00092C8D"/>
    <w:rsid w:val="000944D1"/>
    <w:rsid w:val="00094B79"/>
    <w:rsid w:val="00094C62"/>
    <w:rsid w:val="00095393"/>
    <w:rsid w:val="0009747A"/>
    <w:rsid w:val="000A0939"/>
    <w:rsid w:val="000A1175"/>
    <w:rsid w:val="000A4B9A"/>
    <w:rsid w:val="000A55D8"/>
    <w:rsid w:val="000A707C"/>
    <w:rsid w:val="000A7799"/>
    <w:rsid w:val="000B06B3"/>
    <w:rsid w:val="000B2095"/>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C796F"/>
    <w:rsid w:val="000D0D20"/>
    <w:rsid w:val="000D1EF1"/>
    <w:rsid w:val="000D22AC"/>
    <w:rsid w:val="000D44D2"/>
    <w:rsid w:val="000D6296"/>
    <w:rsid w:val="000D642A"/>
    <w:rsid w:val="000D6C37"/>
    <w:rsid w:val="000D6E3B"/>
    <w:rsid w:val="000D7427"/>
    <w:rsid w:val="000D7B32"/>
    <w:rsid w:val="000E0166"/>
    <w:rsid w:val="000E05C9"/>
    <w:rsid w:val="000E1C16"/>
    <w:rsid w:val="000E23A8"/>
    <w:rsid w:val="000E3299"/>
    <w:rsid w:val="000E394C"/>
    <w:rsid w:val="000E3C8D"/>
    <w:rsid w:val="000E6FA5"/>
    <w:rsid w:val="000E74B9"/>
    <w:rsid w:val="000F0BC2"/>
    <w:rsid w:val="000F1089"/>
    <w:rsid w:val="000F1BB9"/>
    <w:rsid w:val="000F4A20"/>
    <w:rsid w:val="000F6222"/>
    <w:rsid w:val="001011F1"/>
    <w:rsid w:val="00102892"/>
    <w:rsid w:val="001031C3"/>
    <w:rsid w:val="0010697A"/>
    <w:rsid w:val="00110749"/>
    <w:rsid w:val="00111359"/>
    <w:rsid w:val="00111608"/>
    <w:rsid w:val="001131A1"/>
    <w:rsid w:val="00114464"/>
    <w:rsid w:val="0011450A"/>
    <w:rsid w:val="00116755"/>
    <w:rsid w:val="00116930"/>
    <w:rsid w:val="001203FC"/>
    <w:rsid w:val="00120606"/>
    <w:rsid w:val="00120E6F"/>
    <w:rsid w:val="0012175A"/>
    <w:rsid w:val="00123AFC"/>
    <w:rsid w:val="00124134"/>
    <w:rsid w:val="00125DCE"/>
    <w:rsid w:val="00126103"/>
    <w:rsid w:val="001261D4"/>
    <w:rsid w:val="00126E61"/>
    <w:rsid w:val="00130A3E"/>
    <w:rsid w:val="0013158E"/>
    <w:rsid w:val="00132B72"/>
    <w:rsid w:val="001331E9"/>
    <w:rsid w:val="0013561F"/>
    <w:rsid w:val="00136AF5"/>
    <w:rsid w:val="001374AB"/>
    <w:rsid w:val="00137DBC"/>
    <w:rsid w:val="001417EB"/>
    <w:rsid w:val="00141B09"/>
    <w:rsid w:val="001438AE"/>
    <w:rsid w:val="001438C8"/>
    <w:rsid w:val="001449C9"/>
    <w:rsid w:val="001462D6"/>
    <w:rsid w:val="00146EF7"/>
    <w:rsid w:val="00150AA4"/>
    <w:rsid w:val="001535A7"/>
    <w:rsid w:val="0015416B"/>
    <w:rsid w:val="0015754B"/>
    <w:rsid w:val="00157F5D"/>
    <w:rsid w:val="00161962"/>
    <w:rsid w:val="00161BF2"/>
    <w:rsid w:val="00161E08"/>
    <w:rsid w:val="0016229E"/>
    <w:rsid w:val="00163FDE"/>
    <w:rsid w:val="0016618E"/>
    <w:rsid w:val="00166409"/>
    <w:rsid w:val="0017050E"/>
    <w:rsid w:val="00170675"/>
    <w:rsid w:val="00170FF5"/>
    <w:rsid w:val="00172EBE"/>
    <w:rsid w:val="00173AD8"/>
    <w:rsid w:val="00174A7B"/>
    <w:rsid w:val="0017671B"/>
    <w:rsid w:val="00177470"/>
    <w:rsid w:val="00177D24"/>
    <w:rsid w:val="00177E15"/>
    <w:rsid w:val="00177FA6"/>
    <w:rsid w:val="00177FE0"/>
    <w:rsid w:val="00180096"/>
    <w:rsid w:val="00181361"/>
    <w:rsid w:val="0018148C"/>
    <w:rsid w:val="001814F1"/>
    <w:rsid w:val="0018326A"/>
    <w:rsid w:val="001861F6"/>
    <w:rsid w:val="00190549"/>
    <w:rsid w:val="00191BB7"/>
    <w:rsid w:val="00191F4E"/>
    <w:rsid w:val="001930E7"/>
    <w:rsid w:val="001931BE"/>
    <w:rsid w:val="001936BD"/>
    <w:rsid w:val="001940D9"/>
    <w:rsid w:val="00194F29"/>
    <w:rsid w:val="00194F47"/>
    <w:rsid w:val="001A061A"/>
    <w:rsid w:val="001A0648"/>
    <w:rsid w:val="001A0AEF"/>
    <w:rsid w:val="001A2B0E"/>
    <w:rsid w:val="001A33DE"/>
    <w:rsid w:val="001A6EFF"/>
    <w:rsid w:val="001A76BA"/>
    <w:rsid w:val="001B1E24"/>
    <w:rsid w:val="001B2639"/>
    <w:rsid w:val="001B2CFD"/>
    <w:rsid w:val="001B2EF0"/>
    <w:rsid w:val="001B2F1E"/>
    <w:rsid w:val="001B5AD9"/>
    <w:rsid w:val="001B6FA1"/>
    <w:rsid w:val="001B74BA"/>
    <w:rsid w:val="001B77AC"/>
    <w:rsid w:val="001B7821"/>
    <w:rsid w:val="001C1FFB"/>
    <w:rsid w:val="001C35F2"/>
    <w:rsid w:val="001C40B2"/>
    <w:rsid w:val="001C46AD"/>
    <w:rsid w:val="001C5761"/>
    <w:rsid w:val="001C7ED8"/>
    <w:rsid w:val="001D0B85"/>
    <w:rsid w:val="001D17A7"/>
    <w:rsid w:val="001D19AA"/>
    <w:rsid w:val="001D19D1"/>
    <w:rsid w:val="001D2701"/>
    <w:rsid w:val="001D2972"/>
    <w:rsid w:val="001D31FB"/>
    <w:rsid w:val="001D457C"/>
    <w:rsid w:val="001D4A4B"/>
    <w:rsid w:val="001D4C67"/>
    <w:rsid w:val="001D5209"/>
    <w:rsid w:val="001D60F7"/>
    <w:rsid w:val="001D6498"/>
    <w:rsid w:val="001E0E7B"/>
    <w:rsid w:val="001E27A2"/>
    <w:rsid w:val="001E3C7D"/>
    <w:rsid w:val="001E4355"/>
    <w:rsid w:val="001E62CE"/>
    <w:rsid w:val="001E7602"/>
    <w:rsid w:val="001F07D3"/>
    <w:rsid w:val="001F0E27"/>
    <w:rsid w:val="001F27FF"/>
    <w:rsid w:val="001F3822"/>
    <w:rsid w:val="001F3E7A"/>
    <w:rsid w:val="001F5BEB"/>
    <w:rsid w:val="001F727E"/>
    <w:rsid w:val="001F7CCD"/>
    <w:rsid w:val="00201F53"/>
    <w:rsid w:val="0020319A"/>
    <w:rsid w:val="0020356A"/>
    <w:rsid w:val="00203E68"/>
    <w:rsid w:val="0020484F"/>
    <w:rsid w:val="00204928"/>
    <w:rsid w:val="00204A9A"/>
    <w:rsid w:val="00204E6A"/>
    <w:rsid w:val="0020523A"/>
    <w:rsid w:val="00206D65"/>
    <w:rsid w:val="002123C1"/>
    <w:rsid w:val="00212B61"/>
    <w:rsid w:val="002133DF"/>
    <w:rsid w:val="00214B7B"/>
    <w:rsid w:val="00214CB5"/>
    <w:rsid w:val="0021657A"/>
    <w:rsid w:val="0021664D"/>
    <w:rsid w:val="002167D8"/>
    <w:rsid w:val="002224C5"/>
    <w:rsid w:val="00223C63"/>
    <w:rsid w:val="0022483B"/>
    <w:rsid w:val="00224AAB"/>
    <w:rsid w:val="002250F3"/>
    <w:rsid w:val="00230446"/>
    <w:rsid w:val="00231FEA"/>
    <w:rsid w:val="00232840"/>
    <w:rsid w:val="00233B01"/>
    <w:rsid w:val="002349AA"/>
    <w:rsid w:val="00236D91"/>
    <w:rsid w:val="0023767C"/>
    <w:rsid w:val="00240836"/>
    <w:rsid w:val="00241575"/>
    <w:rsid w:val="00241FA4"/>
    <w:rsid w:val="0024290B"/>
    <w:rsid w:val="00243070"/>
    <w:rsid w:val="002439F0"/>
    <w:rsid w:val="00244D90"/>
    <w:rsid w:val="0024563F"/>
    <w:rsid w:val="00246F6F"/>
    <w:rsid w:val="00247847"/>
    <w:rsid w:val="00251B86"/>
    <w:rsid w:val="00252970"/>
    <w:rsid w:val="00252C7E"/>
    <w:rsid w:val="0025384E"/>
    <w:rsid w:val="00254C21"/>
    <w:rsid w:val="0025615B"/>
    <w:rsid w:val="002570DC"/>
    <w:rsid w:val="002573A3"/>
    <w:rsid w:val="0025782F"/>
    <w:rsid w:val="002601CE"/>
    <w:rsid w:val="00260502"/>
    <w:rsid w:val="002605BE"/>
    <w:rsid w:val="0026314D"/>
    <w:rsid w:val="00265938"/>
    <w:rsid w:val="00265BC1"/>
    <w:rsid w:val="00266695"/>
    <w:rsid w:val="002675F5"/>
    <w:rsid w:val="00267752"/>
    <w:rsid w:val="00270206"/>
    <w:rsid w:val="00271949"/>
    <w:rsid w:val="0027228D"/>
    <w:rsid w:val="0027229D"/>
    <w:rsid w:val="00272C49"/>
    <w:rsid w:val="00273409"/>
    <w:rsid w:val="00273710"/>
    <w:rsid w:val="0027467D"/>
    <w:rsid w:val="00274AA9"/>
    <w:rsid w:val="002773EA"/>
    <w:rsid w:val="002779A9"/>
    <w:rsid w:val="00277F1D"/>
    <w:rsid w:val="00281A20"/>
    <w:rsid w:val="002821B3"/>
    <w:rsid w:val="00283C71"/>
    <w:rsid w:val="0028483A"/>
    <w:rsid w:val="00284C39"/>
    <w:rsid w:val="00285833"/>
    <w:rsid w:val="00286D32"/>
    <w:rsid w:val="0029043D"/>
    <w:rsid w:val="00291303"/>
    <w:rsid w:val="00291DAE"/>
    <w:rsid w:val="00293C97"/>
    <w:rsid w:val="002942F5"/>
    <w:rsid w:val="00295061"/>
    <w:rsid w:val="0029513A"/>
    <w:rsid w:val="002953B5"/>
    <w:rsid w:val="002A2AB0"/>
    <w:rsid w:val="002A3FAE"/>
    <w:rsid w:val="002B0B51"/>
    <w:rsid w:val="002B1ABC"/>
    <w:rsid w:val="002B1B1F"/>
    <w:rsid w:val="002B32F6"/>
    <w:rsid w:val="002B44C8"/>
    <w:rsid w:val="002B69CA"/>
    <w:rsid w:val="002B6CC6"/>
    <w:rsid w:val="002C2136"/>
    <w:rsid w:val="002C2255"/>
    <w:rsid w:val="002C25EF"/>
    <w:rsid w:val="002C2C50"/>
    <w:rsid w:val="002C353E"/>
    <w:rsid w:val="002C4AF6"/>
    <w:rsid w:val="002C511C"/>
    <w:rsid w:val="002C6237"/>
    <w:rsid w:val="002C63D1"/>
    <w:rsid w:val="002D0178"/>
    <w:rsid w:val="002D18FB"/>
    <w:rsid w:val="002D1BDB"/>
    <w:rsid w:val="002D2437"/>
    <w:rsid w:val="002D3D29"/>
    <w:rsid w:val="002D3F1F"/>
    <w:rsid w:val="002D5293"/>
    <w:rsid w:val="002D5CEE"/>
    <w:rsid w:val="002D6786"/>
    <w:rsid w:val="002D78B0"/>
    <w:rsid w:val="002E08BD"/>
    <w:rsid w:val="002E0FEC"/>
    <w:rsid w:val="002E264C"/>
    <w:rsid w:val="002E450F"/>
    <w:rsid w:val="002E4CF9"/>
    <w:rsid w:val="002E4E4C"/>
    <w:rsid w:val="002E6660"/>
    <w:rsid w:val="002F0322"/>
    <w:rsid w:val="002F03BB"/>
    <w:rsid w:val="002F1D7A"/>
    <w:rsid w:val="002F28CC"/>
    <w:rsid w:val="002F34F9"/>
    <w:rsid w:val="002F3607"/>
    <w:rsid w:val="002F58AB"/>
    <w:rsid w:val="002F59D7"/>
    <w:rsid w:val="002F7A3F"/>
    <w:rsid w:val="003025C5"/>
    <w:rsid w:val="003026F6"/>
    <w:rsid w:val="00303E0C"/>
    <w:rsid w:val="00304134"/>
    <w:rsid w:val="0030445B"/>
    <w:rsid w:val="003044AF"/>
    <w:rsid w:val="003061B5"/>
    <w:rsid w:val="00306C78"/>
    <w:rsid w:val="00306EAA"/>
    <w:rsid w:val="003101FA"/>
    <w:rsid w:val="00311179"/>
    <w:rsid w:val="00311AF8"/>
    <w:rsid w:val="00313E33"/>
    <w:rsid w:val="00314EC2"/>
    <w:rsid w:val="00316D46"/>
    <w:rsid w:val="00317108"/>
    <w:rsid w:val="00317AA4"/>
    <w:rsid w:val="0032049F"/>
    <w:rsid w:val="00320A73"/>
    <w:rsid w:val="00321630"/>
    <w:rsid w:val="00325A4F"/>
    <w:rsid w:val="00326072"/>
    <w:rsid w:val="00326C00"/>
    <w:rsid w:val="003309D8"/>
    <w:rsid w:val="00330DB1"/>
    <w:rsid w:val="00331303"/>
    <w:rsid w:val="0033131D"/>
    <w:rsid w:val="0033191D"/>
    <w:rsid w:val="0033275F"/>
    <w:rsid w:val="00335AA8"/>
    <w:rsid w:val="00336987"/>
    <w:rsid w:val="003372B1"/>
    <w:rsid w:val="00340129"/>
    <w:rsid w:val="00341DE3"/>
    <w:rsid w:val="003427F0"/>
    <w:rsid w:val="00342DF9"/>
    <w:rsid w:val="00343358"/>
    <w:rsid w:val="003447BD"/>
    <w:rsid w:val="003450F0"/>
    <w:rsid w:val="00345DA2"/>
    <w:rsid w:val="003468A1"/>
    <w:rsid w:val="003469EE"/>
    <w:rsid w:val="003506A8"/>
    <w:rsid w:val="00351883"/>
    <w:rsid w:val="003536AE"/>
    <w:rsid w:val="00353FAD"/>
    <w:rsid w:val="00356F51"/>
    <w:rsid w:val="0035746D"/>
    <w:rsid w:val="00357D96"/>
    <w:rsid w:val="003624C4"/>
    <w:rsid w:val="003637C6"/>
    <w:rsid w:val="00363DD2"/>
    <w:rsid w:val="0037010C"/>
    <w:rsid w:val="0037216D"/>
    <w:rsid w:val="00372339"/>
    <w:rsid w:val="00373C37"/>
    <w:rsid w:val="00374215"/>
    <w:rsid w:val="00374CE5"/>
    <w:rsid w:val="00377DEB"/>
    <w:rsid w:val="00381615"/>
    <w:rsid w:val="00381933"/>
    <w:rsid w:val="003819B1"/>
    <w:rsid w:val="00381C5F"/>
    <w:rsid w:val="00381CB0"/>
    <w:rsid w:val="00381DCC"/>
    <w:rsid w:val="00384646"/>
    <w:rsid w:val="00385615"/>
    <w:rsid w:val="0038797E"/>
    <w:rsid w:val="00390FE0"/>
    <w:rsid w:val="003914B8"/>
    <w:rsid w:val="00391500"/>
    <w:rsid w:val="00395234"/>
    <w:rsid w:val="00395E26"/>
    <w:rsid w:val="003A0A2A"/>
    <w:rsid w:val="003A1C91"/>
    <w:rsid w:val="003A371F"/>
    <w:rsid w:val="003A3D1C"/>
    <w:rsid w:val="003A49BC"/>
    <w:rsid w:val="003A4FDC"/>
    <w:rsid w:val="003A5038"/>
    <w:rsid w:val="003A53D3"/>
    <w:rsid w:val="003A66B7"/>
    <w:rsid w:val="003A6EA0"/>
    <w:rsid w:val="003A6EE1"/>
    <w:rsid w:val="003B10C2"/>
    <w:rsid w:val="003B1B1F"/>
    <w:rsid w:val="003B3104"/>
    <w:rsid w:val="003B403B"/>
    <w:rsid w:val="003B43CE"/>
    <w:rsid w:val="003B5D91"/>
    <w:rsid w:val="003B75D0"/>
    <w:rsid w:val="003B7921"/>
    <w:rsid w:val="003B7F1C"/>
    <w:rsid w:val="003C07F5"/>
    <w:rsid w:val="003C1A3F"/>
    <w:rsid w:val="003C3439"/>
    <w:rsid w:val="003C3815"/>
    <w:rsid w:val="003C3C15"/>
    <w:rsid w:val="003C49B8"/>
    <w:rsid w:val="003C61C4"/>
    <w:rsid w:val="003C6231"/>
    <w:rsid w:val="003C7566"/>
    <w:rsid w:val="003D0433"/>
    <w:rsid w:val="003D159F"/>
    <w:rsid w:val="003D1CC9"/>
    <w:rsid w:val="003D3535"/>
    <w:rsid w:val="003D404F"/>
    <w:rsid w:val="003D4E3E"/>
    <w:rsid w:val="003D71DB"/>
    <w:rsid w:val="003D7F86"/>
    <w:rsid w:val="003E0567"/>
    <w:rsid w:val="003E078B"/>
    <w:rsid w:val="003E161E"/>
    <w:rsid w:val="003E1D4D"/>
    <w:rsid w:val="003E2DA9"/>
    <w:rsid w:val="003E504B"/>
    <w:rsid w:val="003E7016"/>
    <w:rsid w:val="003F145D"/>
    <w:rsid w:val="003F212E"/>
    <w:rsid w:val="003F3479"/>
    <w:rsid w:val="003F39DE"/>
    <w:rsid w:val="003F3F0C"/>
    <w:rsid w:val="003F3F67"/>
    <w:rsid w:val="003F7280"/>
    <w:rsid w:val="00400640"/>
    <w:rsid w:val="00400DE9"/>
    <w:rsid w:val="004011B0"/>
    <w:rsid w:val="004034E0"/>
    <w:rsid w:val="00404107"/>
    <w:rsid w:val="0040413D"/>
    <w:rsid w:val="00404B4C"/>
    <w:rsid w:val="00404DB0"/>
    <w:rsid w:val="0040542F"/>
    <w:rsid w:val="00405C87"/>
    <w:rsid w:val="004060B4"/>
    <w:rsid w:val="0040685B"/>
    <w:rsid w:val="00407E7B"/>
    <w:rsid w:val="00411C14"/>
    <w:rsid w:val="0041216E"/>
    <w:rsid w:val="004124DF"/>
    <w:rsid w:val="0041440F"/>
    <w:rsid w:val="00414A16"/>
    <w:rsid w:val="004153F9"/>
    <w:rsid w:val="00415611"/>
    <w:rsid w:val="00415916"/>
    <w:rsid w:val="00420407"/>
    <w:rsid w:val="00422792"/>
    <w:rsid w:val="00423F02"/>
    <w:rsid w:val="00425835"/>
    <w:rsid w:val="00427454"/>
    <w:rsid w:val="004276AC"/>
    <w:rsid w:val="00430794"/>
    <w:rsid w:val="004313BF"/>
    <w:rsid w:val="004320CF"/>
    <w:rsid w:val="00433029"/>
    <w:rsid w:val="00433475"/>
    <w:rsid w:val="00434238"/>
    <w:rsid w:val="00434617"/>
    <w:rsid w:val="00440520"/>
    <w:rsid w:val="00440D43"/>
    <w:rsid w:val="00440EBF"/>
    <w:rsid w:val="00441A2A"/>
    <w:rsid w:val="00442A9D"/>
    <w:rsid w:val="00442EAE"/>
    <w:rsid w:val="004447C4"/>
    <w:rsid w:val="0044534D"/>
    <w:rsid w:val="00446050"/>
    <w:rsid w:val="00446489"/>
    <w:rsid w:val="00446F3B"/>
    <w:rsid w:val="00450B82"/>
    <w:rsid w:val="00450DD9"/>
    <w:rsid w:val="00451B9A"/>
    <w:rsid w:val="00452F3D"/>
    <w:rsid w:val="00454853"/>
    <w:rsid w:val="00454D18"/>
    <w:rsid w:val="00454E4C"/>
    <w:rsid w:val="00455991"/>
    <w:rsid w:val="0045768E"/>
    <w:rsid w:val="00461C7A"/>
    <w:rsid w:val="00461E97"/>
    <w:rsid w:val="004629F8"/>
    <w:rsid w:val="00462F4B"/>
    <w:rsid w:val="004630AE"/>
    <w:rsid w:val="0046415C"/>
    <w:rsid w:val="00464B02"/>
    <w:rsid w:val="0046623D"/>
    <w:rsid w:val="00466A5E"/>
    <w:rsid w:val="00467DCE"/>
    <w:rsid w:val="00472AAC"/>
    <w:rsid w:val="004731C1"/>
    <w:rsid w:val="00473AC7"/>
    <w:rsid w:val="004750AC"/>
    <w:rsid w:val="00475B5A"/>
    <w:rsid w:val="004805AE"/>
    <w:rsid w:val="004815AE"/>
    <w:rsid w:val="00481B5D"/>
    <w:rsid w:val="00483289"/>
    <w:rsid w:val="00483830"/>
    <w:rsid w:val="00484242"/>
    <w:rsid w:val="0048441F"/>
    <w:rsid w:val="00487091"/>
    <w:rsid w:val="0048725E"/>
    <w:rsid w:val="00490EC4"/>
    <w:rsid w:val="004924F0"/>
    <w:rsid w:val="00492E51"/>
    <w:rsid w:val="004934CA"/>
    <w:rsid w:val="004938BD"/>
    <w:rsid w:val="0049484D"/>
    <w:rsid w:val="0049611D"/>
    <w:rsid w:val="004A0411"/>
    <w:rsid w:val="004A1029"/>
    <w:rsid w:val="004A1640"/>
    <w:rsid w:val="004A2F9E"/>
    <w:rsid w:val="004A3335"/>
    <w:rsid w:val="004A653E"/>
    <w:rsid w:val="004A6945"/>
    <w:rsid w:val="004A7807"/>
    <w:rsid w:val="004A7D5F"/>
    <w:rsid w:val="004A7D82"/>
    <w:rsid w:val="004B28E8"/>
    <w:rsid w:val="004B3E9B"/>
    <w:rsid w:val="004B418E"/>
    <w:rsid w:val="004B46CC"/>
    <w:rsid w:val="004B5570"/>
    <w:rsid w:val="004B6CDE"/>
    <w:rsid w:val="004B7ADA"/>
    <w:rsid w:val="004C2B26"/>
    <w:rsid w:val="004C465C"/>
    <w:rsid w:val="004C5898"/>
    <w:rsid w:val="004C58A8"/>
    <w:rsid w:val="004C5C3B"/>
    <w:rsid w:val="004C6402"/>
    <w:rsid w:val="004C645E"/>
    <w:rsid w:val="004C7E7D"/>
    <w:rsid w:val="004D2572"/>
    <w:rsid w:val="004D5E15"/>
    <w:rsid w:val="004D6ADE"/>
    <w:rsid w:val="004D6CED"/>
    <w:rsid w:val="004D797E"/>
    <w:rsid w:val="004E0BD1"/>
    <w:rsid w:val="004E1DD4"/>
    <w:rsid w:val="004E265D"/>
    <w:rsid w:val="004E2C29"/>
    <w:rsid w:val="004E2C4B"/>
    <w:rsid w:val="004E3BE2"/>
    <w:rsid w:val="004E4E6C"/>
    <w:rsid w:val="004E4F58"/>
    <w:rsid w:val="004E5002"/>
    <w:rsid w:val="004E6C17"/>
    <w:rsid w:val="004E7498"/>
    <w:rsid w:val="004F1330"/>
    <w:rsid w:val="004F1678"/>
    <w:rsid w:val="004F1E82"/>
    <w:rsid w:val="004F2008"/>
    <w:rsid w:val="004F2BD8"/>
    <w:rsid w:val="004F5610"/>
    <w:rsid w:val="004F7FE2"/>
    <w:rsid w:val="004FFE0D"/>
    <w:rsid w:val="005001CB"/>
    <w:rsid w:val="00500757"/>
    <w:rsid w:val="00500B4C"/>
    <w:rsid w:val="00502280"/>
    <w:rsid w:val="00502C77"/>
    <w:rsid w:val="005034C5"/>
    <w:rsid w:val="00505717"/>
    <w:rsid w:val="00507080"/>
    <w:rsid w:val="00511F54"/>
    <w:rsid w:val="00512C12"/>
    <w:rsid w:val="00513A07"/>
    <w:rsid w:val="00515ABE"/>
    <w:rsid w:val="005201E2"/>
    <w:rsid w:val="005246DA"/>
    <w:rsid w:val="00524FA8"/>
    <w:rsid w:val="0052784D"/>
    <w:rsid w:val="00527A5A"/>
    <w:rsid w:val="00530777"/>
    <w:rsid w:val="00530A43"/>
    <w:rsid w:val="00530F71"/>
    <w:rsid w:val="005319F2"/>
    <w:rsid w:val="00532DBD"/>
    <w:rsid w:val="005330BB"/>
    <w:rsid w:val="0053377D"/>
    <w:rsid w:val="00534198"/>
    <w:rsid w:val="005358A6"/>
    <w:rsid w:val="00535AE3"/>
    <w:rsid w:val="005373DA"/>
    <w:rsid w:val="0054044D"/>
    <w:rsid w:val="00540F7A"/>
    <w:rsid w:val="00544002"/>
    <w:rsid w:val="00544474"/>
    <w:rsid w:val="00544528"/>
    <w:rsid w:val="00544C14"/>
    <w:rsid w:val="0054663D"/>
    <w:rsid w:val="005474C3"/>
    <w:rsid w:val="00550506"/>
    <w:rsid w:val="00550E23"/>
    <w:rsid w:val="00551442"/>
    <w:rsid w:val="005521B6"/>
    <w:rsid w:val="0055309D"/>
    <w:rsid w:val="005531CA"/>
    <w:rsid w:val="00553306"/>
    <w:rsid w:val="00554BB5"/>
    <w:rsid w:val="00556932"/>
    <w:rsid w:val="00557D1E"/>
    <w:rsid w:val="00560ACB"/>
    <w:rsid w:val="0056101E"/>
    <w:rsid w:val="00561F32"/>
    <w:rsid w:val="00563130"/>
    <w:rsid w:val="005631DF"/>
    <w:rsid w:val="005637EC"/>
    <w:rsid w:val="00572167"/>
    <w:rsid w:val="005735B5"/>
    <w:rsid w:val="00574162"/>
    <w:rsid w:val="00574C0E"/>
    <w:rsid w:val="00575CD8"/>
    <w:rsid w:val="005763CD"/>
    <w:rsid w:val="0058037F"/>
    <w:rsid w:val="00580919"/>
    <w:rsid w:val="00580F99"/>
    <w:rsid w:val="00582074"/>
    <w:rsid w:val="00582B64"/>
    <w:rsid w:val="00582DD2"/>
    <w:rsid w:val="00583447"/>
    <w:rsid w:val="005834C0"/>
    <w:rsid w:val="00585B91"/>
    <w:rsid w:val="00586807"/>
    <w:rsid w:val="00586CBA"/>
    <w:rsid w:val="00586F75"/>
    <w:rsid w:val="0058788A"/>
    <w:rsid w:val="00593F81"/>
    <w:rsid w:val="00594181"/>
    <w:rsid w:val="00594B77"/>
    <w:rsid w:val="0059549F"/>
    <w:rsid w:val="00595586"/>
    <w:rsid w:val="0059689F"/>
    <w:rsid w:val="005A0252"/>
    <w:rsid w:val="005A03C6"/>
    <w:rsid w:val="005A1B72"/>
    <w:rsid w:val="005A371B"/>
    <w:rsid w:val="005A46D8"/>
    <w:rsid w:val="005A5B50"/>
    <w:rsid w:val="005A5DB1"/>
    <w:rsid w:val="005A69E6"/>
    <w:rsid w:val="005A71D1"/>
    <w:rsid w:val="005B0B97"/>
    <w:rsid w:val="005B19F6"/>
    <w:rsid w:val="005B27E0"/>
    <w:rsid w:val="005B4211"/>
    <w:rsid w:val="005B4445"/>
    <w:rsid w:val="005B4E1B"/>
    <w:rsid w:val="005B580A"/>
    <w:rsid w:val="005B6235"/>
    <w:rsid w:val="005C0314"/>
    <w:rsid w:val="005C1024"/>
    <w:rsid w:val="005C2497"/>
    <w:rsid w:val="005C3690"/>
    <w:rsid w:val="005C3E7A"/>
    <w:rsid w:val="005C3E8F"/>
    <w:rsid w:val="005C4BBF"/>
    <w:rsid w:val="005C538D"/>
    <w:rsid w:val="005C5CE3"/>
    <w:rsid w:val="005C600E"/>
    <w:rsid w:val="005C6C7D"/>
    <w:rsid w:val="005C712A"/>
    <w:rsid w:val="005C784A"/>
    <w:rsid w:val="005C78F8"/>
    <w:rsid w:val="005C7C7E"/>
    <w:rsid w:val="005D04CC"/>
    <w:rsid w:val="005D3B76"/>
    <w:rsid w:val="005D3DFB"/>
    <w:rsid w:val="005E0441"/>
    <w:rsid w:val="005E0B6B"/>
    <w:rsid w:val="005E164F"/>
    <w:rsid w:val="005E1E76"/>
    <w:rsid w:val="005E3455"/>
    <w:rsid w:val="005E40A8"/>
    <w:rsid w:val="005E4711"/>
    <w:rsid w:val="005E51D2"/>
    <w:rsid w:val="005E6407"/>
    <w:rsid w:val="005E66C8"/>
    <w:rsid w:val="005E6D09"/>
    <w:rsid w:val="005E7FF2"/>
    <w:rsid w:val="005F0214"/>
    <w:rsid w:val="005F13F9"/>
    <w:rsid w:val="005F24D1"/>
    <w:rsid w:val="005F273E"/>
    <w:rsid w:val="005F2F0C"/>
    <w:rsid w:val="005F57DF"/>
    <w:rsid w:val="005F5BCA"/>
    <w:rsid w:val="005F62E8"/>
    <w:rsid w:val="006010BE"/>
    <w:rsid w:val="006020FF"/>
    <w:rsid w:val="00603E62"/>
    <w:rsid w:val="00612B7A"/>
    <w:rsid w:val="006131CB"/>
    <w:rsid w:val="0061546D"/>
    <w:rsid w:val="00615493"/>
    <w:rsid w:val="006157A2"/>
    <w:rsid w:val="00615A5F"/>
    <w:rsid w:val="00615B3A"/>
    <w:rsid w:val="00616283"/>
    <w:rsid w:val="00616A36"/>
    <w:rsid w:val="00616EEE"/>
    <w:rsid w:val="00617949"/>
    <w:rsid w:val="0061797F"/>
    <w:rsid w:val="00617AA0"/>
    <w:rsid w:val="00620D01"/>
    <w:rsid w:val="00620D83"/>
    <w:rsid w:val="006216BA"/>
    <w:rsid w:val="0062173B"/>
    <w:rsid w:val="00623720"/>
    <w:rsid w:val="0062394B"/>
    <w:rsid w:val="00624242"/>
    <w:rsid w:val="00624FE6"/>
    <w:rsid w:val="006260ED"/>
    <w:rsid w:val="00630417"/>
    <w:rsid w:val="00632612"/>
    <w:rsid w:val="006333E6"/>
    <w:rsid w:val="0063407E"/>
    <w:rsid w:val="00634501"/>
    <w:rsid w:val="00634514"/>
    <w:rsid w:val="00634EE8"/>
    <w:rsid w:val="006360B0"/>
    <w:rsid w:val="00640F33"/>
    <w:rsid w:val="00644C5F"/>
    <w:rsid w:val="006468D8"/>
    <w:rsid w:val="006505DC"/>
    <w:rsid w:val="0065079F"/>
    <w:rsid w:val="006519DD"/>
    <w:rsid w:val="00652FA7"/>
    <w:rsid w:val="00653250"/>
    <w:rsid w:val="006540D6"/>
    <w:rsid w:val="006541BA"/>
    <w:rsid w:val="0065562F"/>
    <w:rsid w:val="00656152"/>
    <w:rsid w:val="00656423"/>
    <w:rsid w:val="00656AA3"/>
    <w:rsid w:val="00660022"/>
    <w:rsid w:val="00660A4C"/>
    <w:rsid w:val="00660EDD"/>
    <w:rsid w:val="0066187F"/>
    <w:rsid w:val="006633A8"/>
    <w:rsid w:val="00663E9B"/>
    <w:rsid w:val="00664665"/>
    <w:rsid w:val="00665030"/>
    <w:rsid w:val="006652AB"/>
    <w:rsid w:val="00667A4F"/>
    <w:rsid w:val="00667F34"/>
    <w:rsid w:val="00670EF0"/>
    <w:rsid w:val="006713AF"/>
    <w:rsid w:val="0067390E"/>
    <w:rsid w:val="0067606F"/>
    <w:rsid w:val="0067708D"/>
    <w:rsid w:val="00680C99"/>
    <w:rsid w:val="00680E3F"/>
    <w:rsid w:val="006827AE"/>
    <w:rsid w:val="00683093"/>
    <w:rsid w:val="00684523"/>
    <w:rsid w:val="006858A4"/>
    <w:rsid w:val="006866F9"/>
    <w:rsid w:val="006874B5"/>
    <w:rsid w:val="00691C3A"/>
    <w:rsid w:val="00692D77"/>
    <w:rsid w:val="00692E60"/>
    <w:rsid w:val="006931B7"/>
    <w:rsid w:val="0069355D"/>
    <w:rsid w:val="006947BF"/>
    <w:rsid w:val="006959BE"/>
    <w:rsid w:val="00695C1F"/>
    <w:rsid w:val="006970C3"/>
    <w:rsid w:val="00697C8F"/>
    <w:rsid w:val="006A01ED"/>
    <w:rsid w:val="006A2048"/>
    <w:rsid w:val="006A328A"/>
    <w:rsid w:val="006A42B3"/>
    <w:rsid w:val="006A4A5A"/>
    <w:rsid w:val="006A4EF8"/>
    <w:rsid w:val="006A5474"/>
    <w:rsid w:val="006A54E7"/>
    <w:rsid w:val="006A6343"/>
    <w:rsid w:val="006A69F9"/>
    <w:rsid w:val="006B2EA1"/>
    <w:rsid w:val="006B3D0F"/>
    <w:rsid w:val="006B3DCF"/>
    <w:rsid w:val="006B6997"/>
    <w:rsid w:val="006C0E59"/>
    <w:rsid w:val="006C2B36"/>
    <w:rsid w:val="006C3D8D"/>
    <w:rsid w:val="006C4910"/>
    <w:rsid w:val="006C5C15"/>
    <w:rsid w:val="006C6070"/>
    <w:rsid w:val="006C6365"/>
    <w:rsid w:val="006C7353"/>
    <w:rsid w:val="006D03C0"/>
    <w:rsid w:val="006D285E"/>
    <w:rsid w:val="006D7378"/>
    <w:rsid w:val="006D7652"/>
    <w:rsid w:val="006E0760"/>
    <w:rsid w:val="006E11BC"/>
    <w:rsid w:val="006E13E5"/>
    <w:rsid w:val="006E1A07"/>
    <w:rsid w:val="006E1A65"/>
    <w:rsid w:val="006E2039"/>
    <w:rsid w:val="006E2540"/>
    <w:rsid w:val="006E3CA6"/>
    <w:rsid w:val="006E3F34"/>
    <w:rsid w:val="006E403F"/>
    <w:rsid w:val="006E4043"/>
    <w:rsid w:val="006E635B"/>
    <w:rsid w:val="006E7310"/>
    <w:rsid w:val="006E757E"/>
    <w:rsid w:val="006F00B0"/>
    <w:rsid w:val="006F1979"/>
    <w:rsid w:val="006F26C1"/>
    <w:rsid w:val="006F4E62"/>
    <w:rsid w:val="00700261"/>
    <w:rsid w:val="00700C1F"/>
    <w:rsid w:val="007016AA"/>
    <w:rsid w:val="00701B53"/>
    <w:rsid w:val="00704086"/>
    <w:rsid w:val="00705F62"/>
    <w:rsid w:val="0070621D"/>
    <w:rsid w:val="00706C4A"/>
    <w:rsid w:val="00707017"/>
    <w:rsid w:val="00707919"/>
    <w:rsid w:val="00711C3B"/>
    <w:rsid w:val="00711C64"/>
    <w:rsid w:val="00712FC3"/>
    <w:rsid w:val="007152F1"/>
    <w:rsid w:val="00715B42"/>
    <w:rsid w:val="00716C19"/>
    <w:rsid w:val="0071742F"/>
    <w:rsid w:val="00717471"/>
    <w:rsid w:val="00717751"/>
    <w:rsid w:val="0072085E"/>
    <w:rsid w:val="00720A52"/>
    <w:rsid w:val="00722211"/>
    <w:rsid w:val="00723759"/>
    <w:rsid w:val="00723B51"/>
    <w:rsid w:val="0072467E"/>
    <w:rsid w:val="00725CFB"/>
    <w:rsid w:val="00726FDE"/>
    <w:rsid w:val="00732243"/>
    <w:rsid w:val="007362A2"/>
    <w:rsid w:val="00736CA7"/>
    <w:rsid w:val="007418D5"/>
    <w:rsid w:val="00741973"/>
    <w:rsid w:val="00743BE9"/>
    <w:rsid w:val="00744CD2"/>
    <w:rsid w:val="007468A3"/>
    <w:rsid w:val="0074789D"/>
    <w:rsid w:val="00747C2E"/>
    <w:rsid w:val="00751A5C"/>
    <w:rsid w:val="007524DC"/>
    <w:rsid w:val="007527B8"/>
    <w:rsid w:val="00753135"/>
    <w:rsid w:val="00754828"/>
    <w:rsid w:val="00754C33"/>
    <w:rsid w:val="00755740"/>
    <w:rsid w:val="00755A1C"/>
    <w:rsid w:val="007563CB"/>
    <w:rsid w:val="00756452"/>
    <w:rsid w:val="00756E15"/>
    <w:rsid w:val="0075769C"/>
    <w:rsid w:val="00757F00"/>
    <w:rsid w:val="007601EB"/>
    <w:rsid w:val="00760EE3"/>
    <w:rsid w:val="0076639F"/>
    <w:rsid w:val="00767277"/>
    <w:rsid w:val="00767B54"/>
    <w:rsid w:val="00770821"/>
    <w:rsid w:val="00770D9C"/>
    <w:rsid w:val="00770EA8"/>
    <w:rsid w:val="00771A72"/>
    <w:rsid w:val="00771BF4"/>
    <w:rsid w:val="00772F96"/>
    <w:rsid w:val="00774C7D"/>
    <w:rsid w:val="00775A2F"/>
    <w:rsid w:val="00776705"/>
    <w:rsid w:val="00781ADF"/>
    <w:rsid w:val="00781C8D"/>
    <w:rsid w:val="00782A24"/>
    <w:rsid w:val="00782CD0"/>
    <w:rsid w:val="007840F9"/>
    <w:rsid w:val="0078515F"/>
    <w:rsid w:val="00786416"/>
    <w:rsid w:val="00792C9B"/>
    <w:rsid w:val="00794363"/>
    <w:rsid w:val="00795ADD"/>
    <w:rsid w:val="00796EBB"/>
    <w:rsid w:val="007A00E9"/>
    <w:rsid w:val="007A0C4D"/>
    <w:rsid w:val="007A14A6"/>
    <w:rsid w:val="007A2A72"/>
    <w:rsid w:val="007A2CB6"/>
    <w:rsid w:val="007A3D6C"/>
    <w:rsid w:val="007A4A33"/>
    <w:rsid w:val="007A50E7"/>
    <w:rsid w:val="007A5CE5"/>
    <w:rsid w:val="007A69C2"/>
    <w:rsid w:val="007A6AD2"/>
    <w:rsid w:val="007A6B39"/>
    <w:rsid w:val="007A6F37"/>
    <w:rsid w:val="007A7FD9"/>
    <w:rsid w:val="007B0E54"/>
    <w:rsid w:val="007B0F3F"/>
    <w:rsid w:val="007B146B"/>
    <w:rsid w:val="007B1E32"/>
    <w:rsid w:val="007B2ABA"/>
    <w:rsid w:val="007B2DF0"/>
    <w:rsid w:val="007B2EDC"/>
    <w:rsid w:val="007B32D3"/>
    <w:rsid w:val="007B3E2C"/>
    <w:rsid w:val="007B4AA6"/>
    <w:rsid w:val="007B550D"/>
    <w:rsid w:val="007B593A"/>
    <w:rsid w:val="007B5989"/>
    <w:rsid w:val="007B6C28"/>
    <w:rsid w:val="007B717B"/>
    <w:rsid w:val="007B7589"/>
    <w:rsid w:val="007C0770"/>
    <w:rsid w:val="007C157E"/>
    <w:rsid w:val="007C1EAB"/>
    <w:rsid w:val="007C25F5"/>
    <w:rsid w:val="007C39A2"/>
    <w:rsid w:val="007C52BD"/>
    <w:rsid w:val="007C5F7C"/>
    <w:rsid w:val="007D0B08"/>
    <w:rsid w:val="007D0DBE"/>
    <w:rsid w:val="007D1D35"/>
    <w:rsid w:val="007D2BB5"/>
    <w:rsid w:val="007D4932"/>
    <w:rsid w:val="007D59D6"/>
    <w:rsid w:val="007D5BDA"/>
    <w:rsid w:val="007D67BD"/>
    <w:rsid w:val="007D75EA"/>
    <w:rsid w:val="007D7F76"/>
    <w:rsid w:val="007E0F01"/>
    <w:rsid w:val="007E27A6"/>
    <w:rsid w:val="007E49CC"/>
    <w:rsid w:val="007F03EC"/>
    <w:rsid w:val="007F0E22"/>
    <w:rsid w:val="007F25F1"/>
    <w:rsid w:val="007F65BD"/>
    <w:rsid w:val="007F6F10"/>
    <w:rsid w:val="007F790C"/>
    <w:rsid w:val="00800015"/>
    <w:rsid w:val="008001C9"/>
    <w:rsid w:val="00800553"/>
    <w:rsid w:val="008014A2"/>
    <w:rsid w:val="00801A90"/>
    <w:rsid w:val="00801B22"/>
    <w:rsid w:val="00801BFC"/>
    <w:rsid w:val="00801DDB"/>
    <w:rsid w:val="008030C5"/>
    <w:rsid w:val="0080340D"/>
    <w:rsid w:val="0080524B"/>
    <w:rsid w:val="00807134"/>
    <w:rsid w:val="00810883"/>
    <w:rsid w:val="008115E1"/>
    <w:rsid w:val="0081178A"/>
    <w:rsid w:val="0081235D"/>
    <w:rsid w:val="00812F7E"/>
    <w:rsid w:val="008147B6"/>
    <w:rsid w:val="008156FB"/>
    <w:rsid w:val="008163CC"/>
    <w:rsid w:val="008203A7"/>
    <w:rsid w:val="00821AF1"/>
    <w:rsid w:val="00821B00"/>
    <w:rsid w:val="00821FD9"/>
    <w:rsid w:val="00822929"/>
    <w:rsid w:val="00822932"/>
    <w:rsid w:val="00823716"/>
    <w:rsid w:val="008257A3"/>
    <w:rsid w:val="00825CBE"/>
    <w:rsid w:val="00826081"/>
    <w:rsid w:val="00826E43"/>
    <w:rsid w:val="00827284"/>
    <w:rsid w:val="008309C3"/>
    <w:rsid w:val="00830D56"/>
    <w:rsid w:val="00830F8E"/>
    <w:rsid w:val="00831C66"/>
    <w:rsid w:val="00834200"/>
    <w:rsid w:val="00840B6F"/>
    <w:rsid w:val="00840DB5"/>
    <w:rsid w:val="00842046"/>
    <w:rsid w:val="008421C8"/>
    <w:rsid w:val="0084393D"/>
    <w:rsid w:val="00844293"/>
    <w:rsid w:val="008444E9"/>
    <w:rsid w:val="00846BB8"/>
    <w:rsid w:val="0084720E"/>
    <w:rsid w:val="00850537"/>
    <w:rsid w:val="00851DF9"/>
    <w:rsid w:val="008528B8"/>
    <w:rsid w:val="00854058"/>
    <w:rsid w:val="00854A3B"/>
    <w:rsid w:val="00855B97"/>
    <w:rsid w:val="00856303"/>
    <w:rsid w:val="00856607"/>
    <w:rsid w:val="008579E2"/>
    <w:rsid w:val="00857DE1"/>
    <w:rsid w:val="0086152C"/>
    <w:rsid w:val="008630ED"/>
    <w:rsid w:val="00863B0C"/>
    <w:rsid w:val="00863B2C"/>
    <w:rsid w:val="00865063"/>
    <w:rsid w:val="008651AE"/>
    <w:rsid w:val="008662DD"/>
    <w:rsid w:val="00867663"/>
    <w:rsid w:val="0087022D"/>
    <w:rsid w:val="008713B5"/>
    <w:rsid w:val="00871A43"/>
    <w:rsid w:val="00873196"/>
    <w:rsid w:val="008743CD"/>
    <w:rsid w:val="00874BD6"/>
    <w:rsid w:val="0087577B"/>
    <w:rsid w:val="0087743B"/>
    <w:rsid w:val="00880FA4"/>
    <w:rsid w:val="00883E3B"/>
    <w:rsid w:val="00884B0F"/>
    <w:rsid w:val="00885172"/>
    <w:rsid w:val="00885717"/>
    <w:rsid w:val="0088753B"/>
    <w:rsid w:val="008876EF"/>
    <w:rsid w:val="00887EE6"/>
    <w:rsid w:val="00890F4A"/>
    <w:rsid w:val="00891FED"/>
    <w:rsid w:val="00893165"/>
    <w:rsid w:val="00893892"/>
    <w:rsid w:val="0089462F"/>
    <w:rsid w:val="00894D2B"/>
    <w:rsid w:val="00896F26"/>
    <w:rsid w:val="008A075E"/>
    <w:rsid w:val="008A0D8C"/>
    <w:rsid w:val="008A10F6"/>
    <w:rsid w:val="008A120C"/>
    <w:rsid w:val="008A1C0B"/>
    <w:rsid w:val="008A288A"/>
    <w:rsid w:val="008A492E"/>
    <w:rsid w:val="008A50EF"/>
    <w:rsid w:val="008A65E9"/>
    <w:rsid w:val="008A662D"/>
    <w:rsid w:val="008A7255"/>
    <w:rsid w:val="008B0377"/>
    <w:rsid w:val="008B04CE"/>
    <w:rsid w:val="008B09B9"/>
    <w:rsid w:val="008B213D"/>
    <w:rsid w:val="008B32A4"/>
    <w:rsid w:val="008B3FA3"/>
    <w:rsid w:val="008B4B3A"/>
    <w:rsid w:val="008B7439"/>
    <w:rsid w:val="008B7C89"/>
    <w:rsid w:val="008C09A4"/>
    <w:rsid w:val="008C1372"/>
    <w:rsid w:val="008C260F"/>
    <w:rsid w:val="008C4B15"/>
    <w:rsid w:val="008C646C"/>
    <w:rsid w:val="008C6D5E"/>
    <w:rsid w:val="008C7803"/>
    <w:rsid w:val="008C7FF6"/>
    <w:rsid w:val="008D02CB"/>
    <w:rsid w:val="008D0661"/>
    <w:rsid w:val="008D1783"/>
    <w:rsid w:val="008D4E28"/>
    <w:rsid w:val="008D6BBB"/>
    <w:rsid w:val="008D7B6B"/>
    <w:rsid w:val="008E0654"/>
    <w:rsid w:val="008E2B6D"/>
    <w:rsid w:val="008E3339"/>
    <w:rsid w:val="008E3D1F"/>
    <w:rsid w:val="008E4541"/>
    <w:rsid w:val="008E4E16"/>
    <w:rsid w:val="008E574C"/>
    <w:rsid w:val="008E58E3"/>
    <w:rsid w:val="008E65D0"/>
    <w:rsid w:val="008F1239"/>
    <w:rsid w:val="008F2785"/>
    <w:rsid w:val="008F5260"/>
    <w:rsid w:val="008F5398"/>
    <w:rsid w:val="008F5C78"/>
    <w:rsid w:val="008F6EC5"/>
    <w:rsid w:val="009012A8"/>
    <w:rsid w:val="00901F9F"/>
    <w:rsid w:val="0090261D"/>
    <w:rsid w:val="00902624"/>
    <w:rsid w:val="0090334E"/>
    <w:rsid w:val="00904D53"/>
    <w:rsid w:val="0090794C"/>
    <w:rsid w:val="00907A7E"/>
    <w:rsid w:val="00910880"/>
    <w:rsid w:val="00911B9A"/>
    <w:rsid w:val="0091332C"/>
    <w:rsid w:val="0091497B"/>
    <w:rsid w:val="00914C18"/>
    <w:rsid w:val="00916CBA"/>
    <w:rsid w:val="00917871"/>
    <w:rsid w:val="00925B9B"/>
    <w:rsid w:val="0092653E"/>
    <w:rsid w:val="00926F4D"/>
    <w:rsid w:val="0093072B"/>
    <w:rsid w:val="00930839"/>
    <w:rsid w:val="00930FE7"/>
    <w:rsid w:val="0093138E"/>
    <w:rsid w:val="00931C67"/>
    <w:rsid w:val="009324B2"/>
    <w:rsid w:val="0093347A"/>
    <w:rsid w:val="0093487C"/>
    <w:rsid w:val="009363DA"/>
    <w:rsid w:val="00940647"/>
    <w:rsid w:val="009423E1"/>
    <w:rsid w:val="009425C3"/>
    <w:rsid w:val="00943DFB"/>
    <w:rsid w:val="00943F58"/>
    <w:rsid w:val="0094494A"/>
    <w:rsid w:val="00944E73"/>
    <w:rsid w:val="0094628B"/>
    <w:rsid w:val="009500DD"/>
    <w:rsid w:val="00950C9B"/>
    <w:rsid w:val="009520F0"/>
    <w:rsid w:val="009533FF"/>
    <w:rsid w:val="009547C2"/>
    <w:rsid w:val="00955668"/>
    <w:rsid w:val="0095752E"/>
    <w:rsid w:val="00960413"/>
    <w:rsid w:val="009609F2"/>
    <w:rsid w:val="00961384"/>
    <w:rsid w:val="009615F9"/>
    <w:rsid w:val="00961A5E"/>
    <w:rsid w:val="009623EF"/>
    <w:rsid w:val="00963D1E"/>
    <w:rsid w:val="00964DE0"/>
    <w:rsid w:val="00967642"/>
    <w:rsid w:val="00967DE8"/>
    <w:rsid w:val="00967E38"/>
    <w:rsid w:val="009723FE"/>
    <w:rsid w:val="009734DD"/>
    <w:rsid w:val="009751BB"/>
    <w:rsid w:val="00975C77"/>
    <w:rsid w:val="00975DAE"/>
    <w:rsid w:val="00976AB7"/>
    <w:rsid w:val="0098101B"/>
    <w:rsid w:val="00982435"/>
    <w:rsid w:val="009854AF"/>
    <w:rsid w:val="00990202"/>
    <w:rsid w:val="00990D89"/>
    <w:rsid w:val="0099125B"/>
    <w:rsid w:val="00992254"/>
    <w:rsid w:val="00992F54"/>
    <w:rsid w:val="00994250"/>
    <w:rsid w:val="00995329"/>
    <w:rsid w:val="0099607E"/>
    <w:rsid w:val="00996B76"/>
    <w:rsid w:val="00997411"/>
    <w:rsid w:val="009A1224"/>
    <w:rsid w:val="009A1ABD"/>
    <w:rsid w:val="009A2CBC"/>
    <w:rsid w:val="009A3AB2"/>
    <w:rsid w:val="009A41A4"/>
    <w:rsid w:val="009A41D4"/>
    <w:rsid w:val="009A5315"/>
    <w:rsid w:val="009A687D"/>
    <w:rsid w:val="009A7193"/>
    <w:rsid w:val="009B0C13"/>
    <w:rsid w:val="009B1541"/>
    <w:rsid w:val="009B18CD"/>
    <w:rsid w:val="009B2278"/>
    <w:rsid w:val="009B23D4"/>
    <w:rsid w:val="009B31C6"/>
    <w:rsid w:val="009B322F"/>
    <w:rsid w:val="009B3DE6"/>
    <w:rsid w:val="009B4138"/>
    <w:rsid w:val="009B4D42"/>
    <w:rsid w:val="009B5107"/>
    <w:rsid w:val="009B5143"/>
    <w:rsid w:val="009B58C8"/>
    <w:rsid w:val="009B5D32"/>
    <w:rsid w:val="009C0B0F"/>
    <w:rsid w:val="009C19DB"/>
    <w:rsid w:val="009C22C1"/>
    <w:rsid w:val="009C295E"/>
    <w:rsid w:val="009C2C05"/>
    <w:rsid w:val="009C50A3"/>
    <w:rsid w:val="009C5ACD"/>
    <w:rsid w:val="009C6685"/>
    <w:rsid w:val="009D0817"/>
    <w:rsid w:val="009D0883"/>
    <w:rsid w:val="009D0A3E"/>
    <w:rsid w:val="009D2386"/>
    <w:rsid w:val="009D2BE9"/>
    <w:rsid w:val="009D2DD0"/>
    <w:rsid w:val="009D338B"/>
    <w:rsid w:val="009D3849"/>
    <w:rsid w:val="009D44F9"/>
    <w:rsid w:val="009D542E"/>
    <w:rsid w:val="009D5D1D"/>
    <w:rsid w:val="009D6450"/>
    <w:rsid w:val="009E092C"/>
    <w:rsid w:val="009E20DF"/>
    <w:rsid w:val="009E20E7"/>
    <w:rsid w:val="009E2B05"/>
    <w:rsid w:val="009E3CF8"/>
    <w:rsid w:val="009E4231"/>
    <w:rsid w:val="009E5F79"/>
    <w:rsid w:val="009E65E4"/>
    <w:rsid w:val="009E669A"/>
    <w:rsid w:val="009E69D7"/>
    <w:rsid w:val="009F236F"/>
    <w:rsid w:val="009F32CA"/>
    <w:rsid w:val="009F3995"/>
    <w:rsid w:val="009F51D7"/>
    <w:rsid w:val="009F6E21"/>
    <w:rsid w:val="009F7F47"/>
    <w:rsid w:val="00A01844"/>
    <w:rsid w:val="00A0200F"/>
    <w:rsid w:val="00A02F1F"/>
    <w:rsid w:val="00A04545"/>
    <w:rsid w:val="00A05CFC"/>
    <w:rsid w:val="00A06010"/>
    <w:rsid w:val="00A06675"/>
    <w:rsid w:val="00A076EA"/>
    <w:rsid w:val="00A10956"/>
    <w:rsid w:val="00A1105F"/>
    <w:rsid w:val="00A11D2E"/>
    <w:rsid w:val="00A12C0E"/>
    <w:rsid w:val="00A12FCF"/>
    <w:rsid w:val="00A1515A"/>
    <w:rsid w:val="00A174FC"/>
    <w:rsid w:val="00A2124C"/>
    <w:rsid w:val="00A21B19"/>
    <w:rsid w:val="00A25FE9"/>
    <w:rsid w:val="00A26DE7"/>
    <w:rsid w:val="00A27BFF"/>
    <w:rsid w:val="00A30909"/>
    <w:rsid w:val="00A31C5C"/>
    <w:rsid w:val="00A31CC0"/>
    <w:rsid w:val="00A327A7"/>
    <w:rsid w:val="00A32E70"/>
    <w:rsid w:val="00A34894"/>
    <w:rsid w:val="00A35995"/>
    <w:rsid w:val="00A373A1"/>
    <w:rsid w:val="00A431A9"/>
    <w:rsid w:val="00A45447"/>
    <w:rsid w:val="00A478D8"/>
    <w:rsid w:val="00A5020C"/>
    <w:rsid w:val="00A52328"/>
    <w:rsid w:val="00A52ABC"/>
    <w:rsid w:val="00A52E60"/>
    <w:rsid w:val="00A5377E"/>
    <w:rsid w:val="00A54363"/>
    <w:rsid w:val="00A56457"/>
    <w:rsid w:val="00A56943"/>
    <w:rsid w:val="00A570B1"/>
    <w:rsid w:val="00A5731F"/>
    <w:rsid w:val="00A57C24"/>
    <w:rsid w:val="00A57E14"/>
    <w:rsid w:val="00A60217"/>
    <w:rsid w:val="00A6102B"/>
    <w:rsid w:val="00A610A6"/>
    <w:rsid w:val="00A61ACA"/>
    <w:rsid w:val="00A61CE1"/>
    <w:rsid w:val="00A62340"/>
    <w:rsid w:val="00A6283A"/>
    <w:rsid w:val="00A64194"/>
    <w:rsid w:val="00A649D6"/>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631"/>
    <w:rsid w:val="00A958C9"/>
    <w:rsid w:val="00A97B9E"/>
    <w:rsid w:val="00AA14B6"/>
    <w:rsid w:val="00AA18CA"/>
    <w:rsid w:val="00AA2F43"/>
    <w:rsid w:val="00AA478B"/>
    <w:rsid w:val="00AA7131"/>
    <w:rsid w:val="00AA745E"/>
    <w:rsid w:val="00AA7B0C"/>
    <w:rsid w:val="00AB0ECC"/>
    <w:rsid w:val="00AB21F6"/>
    <w:rsid w:val="00AB4476"/>
    <w:rsid w:val="00AB4707"/>
    <w:rsid w:val="00AB5654"/>
    <w:rsid w:val="00AB5888"/>
    <w:rsid w:val="00AB5FFC"/>
    <w:rsid w:val="00AB6935"/>
    <w:rsid w:val="00AB6A06"/>
    <w:rsid w:val="00AB6B82"/>
    <w:rsid w:val="00AB6D42"/>
    <w:rsid w:val="00AB73FA"/>
    <w:rsid w:val="00AC0626"/>
    <w:rsid w:val="00AC0B1C"/>
    <w:rsid w:val="00AC1050"/>
    <w:rsid w:val="00AC2926"/>
    <w:rsid w:val="00AC3771"/>
    <w:rsid w:val="00AC42D4"/>
    <w:rsid w:val="00AC47AB"/>
    <w:rsid w:val="00AC4E85"/>
    <w:rsid w:val="00AC550A"/>
    <w:rsid w:val="00AC5E6C"/>
    <w:rsid w:val="00AC5F16"/>
    <w:rsid w:val="00AC6A48"/>
    <w:rsid w:val="00AD5669"/>
    <w:rsid w:val="00AD6318"/>
    <w:rsid w:val="00AD7EEA"/>
    <w:rsid w:val="00AE0758"/>
    <w:rsid w:val="00AE152C"/>
    <w:rsid w:val="00AE2259"/>
    <w:rsid w:val="00AE504A"/>
    <w:rsid w:val="00AE52FB"/>
    <w:rsid w:val="00AE62FC"/>
    <w:rsid w:val="00AE726B"/>
    <w:rsid w:val="00AF044F"/>
    <w:rsid w:val="00AF0D9C"/>
    <w:rsid w:val="00AF2010"/>
    <w:rsid w:val="00AF334E"/>
    <w:rsid w:val="00AF3640"/>
    <w:rsid w:val="00AF4135"/>
    <w:rsid w:val="00B01394"/>
    <w:rsid w:val="00B0232E"/>
    <w:rsid w:val="00B02D66"/>
    <w:rsid w:val="00B0376E"/>
    <w:rsid w:val="00B03CFA"/>
    <w:rsid w:val="00B04856"/>
    <w:rsid w:val="00B04AE1"/>
    <w:rsid w:val="00B0530A"/>
    <w:rsid w:val="00B06ECF"/>
    <w:rsid w:val="00B10069"/>
    <w:rsid w:val="00B11606"/>
    <w:rsid w:val="00B1218F"/>
    <w:rsid w:val="00B1283E"/>
    <w:rsid w:val="00B12A5A"/>
    <w:rsid w:val="00B13171"/>
    <w:rsid w:val="00B13612"/>
    <w:rsid w:val="00B13E34"/>
    <w:rsid w:val="00B13E8C"/>
    <w:rsid w:val="00B13FAE"/>
    <w:rsid w:val="00B141C4"/>
    <w:rsid w:val="00B14B9D"/>
    <w:rsid w:val="00B20E30"/>
    <w:rsid w:val="00B20FC2"/>
    <w:rsid w:val="00B2199E"/>
    <w:rsid w:val="00B21BE9"/>
    <w:rsid w:val="00B226E7"/>
    <w:rsid w:val="00B23C24"/>
    <w:rsid w:val="00B247CC"/>
    <w:rsid w:val="00B262E6"/>
    <w:rsid w:val="00B2643C"/>
    <w:rsid w:val="00B308A7"/>
    <w:rsid w:val="00B30E52"/>
    <w:rsid w:val="00B32F0E"/>
    <w:rsid w:val="00B33995"/>
    <w:rsid w:val="00B34019"/>
    <w:rsid w:val="00B343D5"/>
    <w:rsid w:val="00B34910"/>
    <w:rsid w:val="00B35712"/>
    <w:rsid w:val="00B41EC3"/>
    <w:rsid w:val="00B41EFE"/>
    <w:rsid w:val="00B43492"/>
    <w:rsid w:val="00B46934"/>
    <w:rsid w:val="00B47951"/>
    <w:rsid w:val="00B4798C"/>
    <w:rsid w:val="00B479E1"/>
    <w:rsid w:val="00B51E96"/>
    <w:rsid w:val="00B5287C"/>
    <w:rsid w:val="00B5303B"/>
    <w:rsid w:val="00B530E0"/>
    <w:rsid w:val="00B54573"/>
    <w:rsid w:val="00B5785D"/>
    <w:rsid w:val="00B57E8B"/>
    <w:rsid w:val="00B60643"/>
    <w:rsid w:val="00B62DBB"/>
    <w:rsid w:val="00B64581"/>
    <w:rsid w:val="00B6471B"/>
    <w:rsid w:val="00B64F39"/>
    <w:rsid w:val="00B655DD"/>
    <w:rsid w:val="00B665C3"/>
    <w:rsid w:val="00B66F8F"/>
    <w:rsid w:val="00B7041A"/>
    <w:rsid w:val="00B71094"/>
    <w:rsid w:val="00B72CFD"/>
    <w:rsid w:val="00B73435"/>
    <w:rsid w:val="00B74341"/>
    <w:rsid w:val="00B749DB"/>
    <w:rsid w:val="00B750A5"/>
    <w:rsid w:val="00B75152"/>
    <w:rsid w:val="00B75777"/>
    <w:rsid w:val="00B7625D"/>
    <w:rsid w:val="00B763B8"/>
    <w:rsid w:val="00B806D9"/>
    <w:rsid w:val="00B80E54"/>
    <w:rsid w:val="00B81B77"/>
    <w:rsid w:val="00B82E47"/>
    <w:rsid w:val="00B8483C"/>
    <w:rsid w:val="00B84BCC"/>
    <w:rsid w:val="00B8559C"/>
    <w:rsid w:val="00B85838"/>
    <w:rsid w:val="00B879B2"/>
    <w:rsid w:val="00B9074D"/>
    <w:rsid w:val="00B92B6E"/>
    <w:rsid w:val="00B93595"/>
    <w:rsid w:val="00B93BB8"/>
    <w:rsid w:val="00B93C8B"/>
    <w:rsid w:val="00B93D87"/>
    <w:rsid w:val="00B965D9"/>
    <w:rsid w:val="00B96766"/>
    <w:rsid w:val="00B97E73"/>
    <w:rsid w:val="00BA0AE0"/>
    <w:rsid w:val="00BA1095"/>
    <w:rsid w:val="00BA17BA"/>
    <w:rsid w:val="00BA26B4"/>
    <w:rsid w:val="00BA51BA"/>
    <w:rsid w:val="00BA5D43"/>
    <w:rsid w:val="00BA675F"/>
    <w:rsid w:val="00BA67A7"/>
    <w:rsid w:val="00BB2A01"/>
    <w:rsid w:val="00BB2E4E"/>
    <w:rsid w:val="00BB3FB1"/>
    <w:rsid w:val="00BB467C"/>
    <w:rsid w:val="00BB65A7"/>
    <w:rsid w:val="00BC1336"/>
    <w:rsid w:val="00BC2842"/>
    <w:rsid w:val="00BC2953"/>
    <w:rsid w:val="00BC3D9C"/>
    <w:rsid w:val="00BC456E"/>
    <w:rsid w:val="00BC5A4D"/>
    <w:rsid w:val="00BD0751"/>
    <w:rsid w:val="00BD22C2"/>
    <w:rsid w:val="00BD2ACC"/>
    <w:rsid w:val="00BD31D0"/>
    <w:rsid w:val="00BD3B0C"/>
    <w:rsid w:val="00BD530E"/>
    <w:rsid w:val="00BD5428"/>
    <w:rsid w:val="00BD552A"/>
    <w:rsid w:val="00BD5811"/>
    <w:rsid w:val="00BE07C0"/>
    <w:rsid w:val="00BE1D07"/>
    <w:rsid w:val="00BE20EC"/>
    <w:rsid w:val="00BE2365"/>
    <w:rsid w:val="00BE2B82"/>
    <w:rsid w:val="00BE6B49"/>
    <w:rsid w:val="00BE7513"/>
    <w:rsid w:val="00BF16DC"/>
    <w:rsid w:val="00BF24A0"/>
    <w:rsid w:val="00BF273F"/>
    <w:rsid w:val="00BF2EC7"/>
    <w:rsid w:val="00BF312D"/>
    <w:rsid w:val="00BF3B44"/>
    <w:rsid w:val="00BF453C"/>
    <w:rsid w:val="00BF4C1D"/>
    <w:rsid w:val="00BF4D5F"/>
    <w:rsid w:val="00BF510D"/>
    <w:rsid w:val="00C02954"/>
    <w:rsid w:val="00C0339B"/>
    <w:rsid w:val="00C043F7"/>
    <w:rsid w:val="00C04657"/>
    <w:rsid w:val="00C04B63"/>
    <w:rsid w:val="00C079FC"/>
    <w:rsid w:val="00C07B08"/>
    <w:rsid w:val="00C100B1"/>
    <w:rsid w:val="00C11D3A"/>
    <w:rsid w:val="00C126CD"/>
    <w:rsid w:val="00C130B9"/>
    <w:rsid w:val="00C14272"/>
    <w:rsid w:val="00C15C86"/>
    <w:rsid w:val="00C16269"/>
    <w:rsid w:val="00C16B58"/>
    <w:rsid w:val="00C173C4"/>
    <w:rsid w:val="00C1764A"/>
    <w:rsid w:val="00C17A6B"/>
    <w:rsid w:val="00C17CDE"/>
    <w:rsid w:val="00C17FF0"/>
    <w:rsid w:val="00C222AB"/>
    <w:rsid w:val="00C2464B"/>
    <w:rsid w:val="00C25512"/>
    <w:rsid w:val="00C2599A"/>
    <w:rsid w:val="00C26C92"/>
    <w:rsid w:val="00C27DA9"/>
    <w:rsid w:val="00C300C3"/>
    <w:rsid w:val="00C30633"/>
    <w:rsid w:val="00C30A94"/>
    <w:rsid w:val="00C32375"/>
    <w:rsid w:val="00C32A2E"/>
    <w:rsid w:val="00C3348B"/>
    <w:rsid w:val="00C3383A"/>
    <w:rsid w:val="00C33ACF"/>
    <w:rsid w:val="00C350BB"/>
    <w:rsid w:val="00C35EF4"/>
    <w:rsid w:val="00C36157"/>
    <w:rsid w:val="00C36744"/>
    <w:rsid w:val="00C3725D"/>
    <w:rsid w:val="00C40B02"/>
    <w:rsid w:val="00C41FC4"/>
    <w:rsid w:val="00C42D71"/>
    <w:rsid w:val="00C43495"/>
    <w:rsid w:val="00C46EA7"/>
    <w:rsid w:val="00C47F8C"/>
    <w:rsid w:val="00C50CB3"/>
    <w:rsid w:val="00C5175D"/>
    <w:rsid w:val="00C51BC6"/>
    <w:rsid w:val="00C5241B"/>
    <w:rsid w:val="00C52F24"/>
    <w:rsid w:val="00C55E2E"/>
    <w:rsid w:val="00C56F09"/>
    <w:rsid w:val="00C57514"/>
    <w:rsid w:val="00C63476"/>
    <w:rsid w:val="00C64055"/>
    <w:rsid w:val="00C64460"/>
    <w:rsid w:val="00C647A7"/>
    <w:rsid w:val="00C70EE2"/>
    <w:rsid w:val="00C73797"/>
    <w:rsid w:val="00C74E07"/>
    <w:rsid w:val="00C764E8"/>
    <w:rsid w:val="00C812DA"/>
    <w:rsid w:val="00C82809"/>
    <w:rsid w:val="00C83374"/>
    <w:rsid w:val="00C83B01"/>
    <w:rsid w:val="00C853A1"/>
    <w:rsid w:val="00C85F3E"/>
    <w:rsid w:val="00C86B15"/>
    <w:rsid w:val="00C93252"/>
    <w:rsid w:val="00C97D9C"/>
    <w:rsid w:val="00CA107C"/>
    <w:rsid w:val="00CA288A"/>
    <w:rsid w:val="00CA2A13"/>
    <w:rsid w:val="00CA45A9"/>
    <w:rsid w:val="00CA6D1C"/>
    <w:rsid w:val="00CB05D2"/>
    <w:rsid w:val="00CB172B"/>
    <w:rsid w:val="00CB482C"/>
    <w:rsid w:val="00CB53D5"/>
    <w:rsid w:val="00CB5966"/>
    <w:rsid w:val="00CB5E3D"/>
    <w:rsid w:val="00CB61DA"/>
    <w:rsid w:val="00CB6841"/>
    <w:rsid w:val="00CB6F6B"/>
    <w:rsid w:val="00CC06F5"/>
    <w:rsid w:val="00CC0702"/>
    <w:rsid w:val="00CC2447"/>
    <w:rsid w:val="00CC349D"/>
    <w:rsid w:val="00CC4AE2"/>
    <w:rsid w:val="00CC4F60"/>
    <w:rsid w:val="00CC5273"/>
    <w:rsid w:val="00CC69D9"/>
    <w:rsid w:val="00CD02D6"/>
    <w:rsid w:val="00CD0EB9"/>
    <w:rsid w:val="00CD3A43"/>
    <w:rsid w:val="00CD6C02"/>
    <w:rsid w:val="00CE0883"/>
    <w:rsid w:val="00CE0CD3"/>
    <w:rsid w:val="00CE1624"/>
    <w:rsid w:val="00CE19F7"/>
    <w:rsid w:val="00CE21BC"/>
    <w:rsid w:val="00CE27E1"/>
    <w:rsid w:val="00CE43D1"/>
    <w:rsid w:val="00CE449F"/>
    <w:rsid w:val="00CE4583"/>
    <w:rsid w:val="00CE74CC"/>
    <w:rsid w:val="00CF253C"/>
    <w:rsid w:val="00CF25F7"/>
    <w:rsid w:val="00CF3A24"/>
    <w:rsid w:val="00CF3AD7"/>
    <w:rsid w:val="00CF61E9"/>
    <w:rsid w:val="00CF65EB"/>
    <w:rsid w:val="00CF6F4A"/>
    <w:rsid w:val="00D009D7"/>
    <w:rsid w:val="00D01311"/>
    <w:rsid w:val="00D02161"/>
    <w:rsid w:val="00D026E8"/>
    <w:rsid w:val="00D05224"/>
    <w:rsid w:val="00D056A3"/>
    <w:rsid w:val="00D05DF4"/>
    <w:rsid w:val="00D06452"/>
    <w:rsid w:val="00D0710D"/>
    <w:rsid w:val="00D07C7A"/>
    <w:rsid w:val="00D07CA7"/>
    <w:rsid w:val="00D1097F"/>
    <w:rsid w:val="00D12596"/>
    <w:rsid w:val="00D12DE8"/>
    <w:rsid w:val="00D139DF"/>
    <w:rsid w:val="00D148C8"/>
    <w:rsid w:val="00D160E9"/>
    <w:rsid w:val="00D178B0"/>
    <w:rsid w:val="00D20811"/>
    <w:rsid w:val="00D21EA0"/>
    <w:rsid w:val="00D23A9F"/>
    <w:rsid w:val="00D25C77"/>
    <w:rsid w:val="00D27716"/>
    <w:rsid w:val="00D27F3E"/>
    <w:rsid w:val="00D30191"/>
    <w:rsid w:val="00D31D44"/>
    <w:rsid w:val="00D3210D"/>
    <w:rsid w:val="00D330D6"/>
    <w:rsid w:val="00D33156"/>
    <w:rsid w:val="00D3398A"/>
    <w:rsid w:val="00D36F95"/>
    <w:rsid w:val="00D37082"/>
    <w:rsid w:val="00D41BA0"/>
    <w:rsid w:val="00D4235A"/>
    <w:rsid w:val="00D43FF8"/>
    <w:rsid w:val="00D451AB"/>
    <w:rsid w:val="00D455B7"/>
    <w:rsid w:val="00D47712"/>
    <w:rsid w:val="00D5050F"/>
    <w:rsid w:val="00D51F54"/>
    <w:rsid w:val="00D52CA1"/>
    <w:rsid w:val="00D530B0"/>
    <w:rsid w:val="00D54E20"/>
    <w:rsid w:val="00D55083"/>
    <w:rsid w:val="00D553CC"/>
    <w:rsid w:val="00D56B71"/>
    <w:rsid w:val="00D57C21"/>
    <w:rsid w:val="00D61AFC"/>
    <w:rsid w:val="00D62B9E"/>
    <w:rsid w:val="00D633A1"/>
    <w:rsid w:val="00D637BE"/>
    <w:rsid w:val="00D63887"/>
    <w:rsid w:val="00D63BDA"/>
    <w:rsid w:val="00D66510"/>
    <w:rsid w:val="00D6719E"/>
    <w:rsid w:val="00D675D7"/>
    <w:rsid w:val="00D70E2E"/>
    <w:rsid w:val="00D71704"/>
    <w:rsid w:val="00D71D6D"/>
    <w:rsid w:val="00D75197"/>
    <w:rsid w:val="00D76AA1"/>
    <w:rsid w:val="00D77390"/>
    <w:rsid w:val="00D80D49"/>
    <w:rsid w:val="00D80F00"/>
    <w:rsid w:val="00D84060"/>
    <w:rsid w:val="00D84CF5"/>
    <w:rsid w:val="00D8779A"/>
    <w:rsid w:val="00D90085"/>
    <w:rsid w:val="00D9120D"/>
    <w:rsid w:val="00D92524"/>
    <w:rsid w:val="00D929C5"/>
    <w:rsid w:val="00D93795"/>
    <w:rsid w:val="00D93B1D"/>
    <w:rsid w:val="00D94716"/>
    <w:rsid w:val="00D94CFC"/>
    <w:rsid w:val="00D9509F"/>
    <w:rsid w:val="00D9580D"/>
    <w:rsid w:val="00D97C40"/>
    <w:rsid w:val="00DA0A4F"/>
    <w:rsid w:val="00DA0D1F"/>
    <w:rsid w:val="00DA1C01"/>
    <w:rsid w:val="00DA2D61"/>
    <w:rsid w:val="00DA3DE7"/>
    <w:rsid w:val="00DA3E92"/>
    <w:rsid w:val="00DA4440"/>
    <w:rsid w:val="00DA453C"/>
    <w:rsid w:val="00DB00A8"/>
    <w:rsid w:val="00DB0302"/>
    <w:rsid w:val="00DB0721"/>
    <w:rsid w:val="00DB0F8C"/>
    <w:rsid w:val="00DB35AE"/>
    <w:rsid w:val="00DB4AB2"/>
    <w:rsid w:val="00DB6759"/>
    <w:rsid w:val="00DB73A1"/>
    <w:rsid w:val="00DB7E89"/>
    <w:rsid w:val="00DC0B4E"/>
    <w:rsid w:val="00DC106E"/>
    <w:rsid w:val="00DC1867"/>
    <w:rsid w:val="00DC1E75"/>
    <w:rsid w:val="00DC35F0"/>
    <w:rsid w:val="00DC3FC9"/>
    <w:rsid w:val="00DC595C"/>
    <w:rsid w:val="00DC5967"/>
    <w:rsid w:val="00DC5B55"/>
    <w:rsid w:val="00DC6F21"/>
    <w:rsid w:val="00DC6F3C"/>
    <w:rsid w:val="00DC7129"/>
    <w:rsid w:val="00DD0849"/>
    <w:rsid w:val="00DD21AF"/>
    <w:rsid w:val="00DD2E51"/>
    <w:rsid w:val="00DD41B7"/>
    <w:rsid w:val="00DD7A9F"/>
    <w:rsid w:val="00DD7E08"/>
    <w:rsid w:val="00DE1000"/>
    <w:rsid w:val="00DE3040"/>
    <w:rsid w:val="00DE3C63"/>
    <w:rsid w:val="00DE4473"/>
    <w:rsid w:val="00DE56FE"/>
    <w:rsid w:val="00DE5E05"/>
    <w:rsid w:val="00DE7CBC"/>
    <w:rsid w:val="00DF0F2C"/>
    <w:rsid w:val="00DF3B17"/>
    <w:rsid w:val="00DF4837"/>
    <w:rsid w:val="00E0093F"/>
    <w:rsid w:val="00E009D2"/>
    <w:rsid w:val="00E00D06"/>
    <w:rsid w:val="00E02729"/>
    <w:rsid w:val="00E036CD"/>
    <w:rsid w:val="00E03758"/>
    <w:rsid w:val="00E03C7D"/>
    <w:rsid w:val="00E03E7E"/>
    <w:rsid w:val="00E0460C"/>
    <w:rsid w:val="00E04CFE"/>
    <w:rsid w:val="00E055FF"/>
    <w:rsid w:val="00E05A12"/>
    <w:rsid w:val="00E06ED6"/>
    <w:rsid w:val="00E07523"/>
    <w:rsid w:val="00E11CF4"/>
    <w:rsid w:val="00E121CB"/>
    <w:rsid w:val="00E1247E"/>
    <w:rsid w:val="00E129FC"/>
    <w:rsid w:val="00E14336"/>
    <w:rsid w:val="00E14765"/>
    <w:rsid w:val="00E149E6"/>
    <w:rsid w:val="00E153D0"/>
    <w:rsid w:val="00E163D9"/>
    <w:rsid w:val="00E205A5"/>
    <w:rsid w:val="00E20FF8"/>
    <w:rsid w:val="00E244E9"/>
    <w:rsid w:val="00E24CDF"/>
    <w:rsid w:val="00E2552E"/>
    <w:rsid w:val="00E26AF6"/>
    <w:rsid w:val="00E27CFC"/>
    <w:rsid w:val="00E3031D"/>
    <w:rsid w:val="00E30C49"/>
    <w:rsid w:val="00E313C8"/>
    <w:rsid w:val="00E32EA5"/>
    <w:rsid w:val="00E33C3B"/>
    <w:rsid w:val="00E35C67"/>
    <w:rsid w:val="00E35C6C"/>
    <w:rsid w:val="00E35D82"/>
    <w:rsid w:val="00E36B0B"/>
    <w:rsid w:val="00E36E76"/>
    <w:rsid w:val="00E36EC1"/>
    <w:rsid w:val="00E36F82"/>
    <w:rsid w:val="00E4144C"/>
    <w:rsid w:val="00E44951"/>
    <w:rsid w:val="00E44BF3"/>
    <w:rsid w:val="00E4583D"/>
    <w:rsid w:val="00E46311"/>
    <w:rsid w:val="00E46395"/>
    <w:rsid w:val="00E46C02"/>
    <w:rsid w:val="00E507D6"/>
    <w:rsid w:val="00E51B6C"/>
    <w:rsid w:val="00E529AC"/>
    <w:rsid w:val="00E5323D"/>
    <w:rsid w:val="00E5378E"/>
    <w:rsid w:val="00E53F6E"/>
    <w:rsid w:val="00E55B78"/>
    <w:rsid w:val="00E56E99"/>
    <w:rsid w:val="00E601A7"/>
    <w:rsid w:val="00E6039B"/>
    <w:rsid w:val="00E60517"/>
    <w:rsid w:val="00E62576"/>
    <w:rsid w:val="00E625BF"/>
    <w:rsid w:val="00E62663"/>
    <w:rsid w:val="00E63C12"/>
    <w:rsid w:val="00E64EAC"/>
    <w:rsid w:val="00E652C7"/>
    <w:rsid w:val="00E66B87"/>
    <w:rsid w:val="00E66F9B"/>
    <w:rsid w:val="00E67082"/>
    <w:rsid w:val="00E671CC"/>
    <w:rsid w:val="00E702A9"/>
    <w:rsid w:val="00E71D81"/>
    <w:rsid w:val="00E722F4"/>
    <w:rsid w:val="00E72E78"/>
    <w:rsid w:val="00E739EC"/>
    <w:rsid w:val="00E74E40"/>
    <w:rsid w:val="00E7573E"/>
    <w:rsid w:val="00E75BA7"/>
    <w:rsid w:val="00E76C87"/>
    <w:rsid w:val="00E77315"/>
    <w:rsid w:val="00E77E7B"/>
    <w:rsid w:val="00E8045B"/>
    <w:rsid w:val="00E81A96"/>
    <w:rsid w:val="00E83C66"/>
    <w:rsid w:val="00E86DBE"/>
    <w:rsid w:val="00E90356"/>
    <w:rsid w:val="00E91303"/>
    <w:rsid w:val="00E9257C"/>
    <w:rsid w:val="00E92856"/>
    <w:rsid w:val="00E92962"/>
    <w:rsid w:val="00E94ED3"/>
    <w:rsid w:val="00E95821"/>
    <w:rsid w:val="00E95F53"/>
    <w:rsid w:val="00E962AB"/>
    <w:rsid w:val="00E964C6"/>
    <w:rsid w:val="00E97864"/>
    <w:rsid w:val="00EA00C7"/>
    <w:rsid w:val="00EA028B"/>
    <w:rsid w:val="00EA0C89"/>
    <w:rsid w:val="00EA1861"/>
    <w:rsid w:val="00EA7C47"/>
    <w:rsid w:val="00EB0A98"/>
    <w:rsid w:val="00EB0CE9"/>
    <w:rsid w:val="00EB1B1D"/>
    <w:rsid w:val="00EB2FC2"/>
    <w:rsid w:val="00EB3E3C"/>
    <w:rsid w:val="00EB41CC"/>
    <w:rsid w:val="00EB4C7C"/>
    <w:rsid w:val="00EB4EB6"/>
    <w:rsid w:val="00EB560A"/>
    <w:rsid w:val="00EB5F9A"/>
    <w:rsid w:val="00EB75C0"/>
    <w:rsid w:val="00EC0134"/>
    <w:rsid w:val="00EC1607"/>
    <w:rsid w:val="00EC4386"/>
    <w:rsid w:val="00EC50F9"/>
    <w:rsid w:val="00EC5259"/>
    <w:rsid w:val="00EC5AAA"/>
    <w:rsid w:val="00EC6AFE"/>
    <w:rsid w:val="00ED0FCE"/>
    <w:rsid w:val="00ED25E6"/>
    <w:rsid w:val="00ED4375"/>
    <w:rsid w:val="00ED4409"/>
    <w:rsid w:val="00ED4889"/>
    <w:rsid w:val="00ED5886"/>
    <w:rsid w:val="00ED7627"/>
    <w:rsid w:val="00EE18FC"/>
    <w:rsid w:val="00EE26A4"/>
    <w:rsid w:val="00EE3964"/>
    <w:rsid w:val="00EE48BF"/>
    <w:rsid w:val="00EF0AEF"/>
    <w:rsid w:val="00EF0D70"/>
    <w:rsid w:val="00EF3DED"/>
    <w:rsid w:val="00EF3F80"/>
    <w:rsid w:val="00EF43C0"/>
    <w:rsid w:val="00EF51FF"/>
    <w:rsid w:val="00EF6308"/>
    <w:rsid w:val="00EF760A"/>
    <w:rsid w:val="00F02491"/>
    <w:rsid w:val="00F037F4"/>
    <w:rsid w:val="00F106EE"/>
    <w:rsid w:val="00F11219"/>
    <w:rsid w:val="00F12902"/>
    <w:rsid w:val="00F12C58"/>
    <w:rsid w:val="00F14589"/>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30169"/>
    <w:rsid w:val="00F305AF"/>
    <w:rsid w:val="00F31829"/>
    <w:rsid w:val="00F3285A"/>
    <w:rsid w:val="00F331BD"/>
    <w:rsid w:val="00F33FBA"/>
    <w:rsid w:val="00F34772"/>
    <w:rsid w:val="00F34D4F"/>
    <w:rsid w:val="00F3501D"/>
    <w:rsid w:val="00F37EA3"/>
    <w:rsid w:val="00F41823"/>
    <w:rsid w:val="00F4495E"/>
    <w:rsid w:val="00F44BC2"/>
    <w:rsid w:val="00F44EC7"/>
    <w:rsid w:val="00F45EE1"/>
    <w:rsid w:val="00F479D7"/>
    <w:rsid w:val="00F479F6"/>
    <w:rsid w:val="00F50942"/>
    <w:rsid w:val="00F5176B"/>
    <w:rsid w:val="00F523D9"/>
    <w:rsid w:val="00F52FAC"/>
    <w:rsid w:val="00F550EF"/>
    <w:rsid w:val="00F55103"/>
    <w:rsid w:val="00F55F2E"/>
    <w:rsid w:val="00F56D22"/>
    <w:rsid w:val="00F57228"/>
    <w:rsid w:val="00F5751D"/>
    <w:rsid w:val="00F60823"/>
    <w:rsid w:val="00F610A1"/>
    <w:rsid w:val="00F610D7"/>
    <w:rsid w:val="00F6185D"/>
    <w:rsid w:val="00F61C8A"/>
    <w:rsid w:val="00F62171"/>
    <w:rsid w:val="00F63209"/>
    <w:rsid w:val="00F64065"/>
    <w:rsid w:val="00F64F09"/>
    <w:rsid w:val="00F65107"/>
    <w:rsid w:val="00F664FF"/>
    <w:rsid w:val="00F66E25"/>
    <w:rsid w:val="00F67585"/>
    <w:rsid w:val="00F67A40"/>
    <w:rsid w:val="00F7446A"/>
    <w:rsid w:val="00F74478"/>
    <w:rsid w:val="00F75845"/>
    <w:rsid w:val="00F75F74"/>
    <w:rsid w:val="00F760E4"/>
    <w:rsid w:val="00F76A9D"/>
    <w:rsid w:val="00F77CA1"/>
    <w:rsid w:val="00F8078E"/>
    <w:rsid w:val="00F8092A"/>
    <w:rsid w:val="00F85134"/>
    <w:rsid w:val="00F878D0"/>
    <w:rsid w:val="00F90416"/>
    <w:rsid w:val="00F90918"/>
    <w:rsid w:val="00F912F4"/>
    <w:rsid w:val="00F91602"/>
    <w:rsid w:val="00F9169D"/>
    <w:rsid w:val="00F91C03"/>
    <w:rsid w:val="00F921E0"/>
    <w:rsid w:val="00F929FA"/>
    <w:rsid w:val="00F9337B"/>
    <w:rsid w:val="00F9383D"/>
    <w:rsid w:val="00F948EB"/>
    <w:rsid w:val="00F9623D"/>
    <w:rsid w:val="00F96F18"/>
    <w:rsid w:val="00FA0A48"/>
    <w:rsid w:val="00FA249B"/>
    <w:rsid w:val="00FA36D1"/>
    <w:rsid w:val="00FA3F9A"/>
    <w:rsid w:val="00FA4820"/>
    <w:rsid w:val="00FA6565"/>
    <w:rsid w:val="00FA69C4"/>
    <w:rsid w:val="00FB32F4"/>
    <w:rsid w:val="00FB3947"/>
    <w:rsid w:val="00FB3CBA"/>
    <w:rsid w:val="00FB42C0"/>
    <w:rsid w:val="00FB4E96"/>
    <w:rsid w:val="00FC0ECA"/>
    <w:rsid w:val="00FC1D2C"/>
    <w:rsid w:val="00FC46CF"/>
    <w:rsid w:val="00FC59C7"/>
    <w:rsid w:val="00FC6AD6"/>
    <w:rsid w:val="00FC7EAD"/>
    <w:rsid w:val="00FD21E0"/>
    <w:rsid w:val="00FD24AD"/>
    <w:rsid w:val="00FD2929"/>
    <w:rsid w:val="00FD5C8B"/>
    <w:rsid w:val="00FD7072"/>
    <w:rsid w:val="00FE02B6"/>
    <w:rsid w:val="00FE04F4"/>
    <w:rsid w:val="00FE1F97"/>
    <w:rsid w:val="00FE2EB6"/>
    <w:rsid w:val="00FE4C93"/>
    <w:rsid w:val="00FE52F1"/>
    <w:rsid w:val="00FF0209"/>
    <w:rsid w:val="00FF39CA"/>
    <w:rsid w:val="00FF456D"/>
    <w:rsid w:val="00FF490F"/>
    <w:rsid w:val="00FF4B2E"/>
    <w:rsid w:val="00FF55D5"/>
    <w:rsid w:val="00FF70AD"/>
    <w:rsid w:val="0132FA8D"/>
    <w:rsid w:val="022FA6F9"/>
    <w:rsid w:val="032633DE"/>
    <w:rsid w:val="0347CBE9"/>
    <w:rsid w:val="03848CAE"/>
    <w:rsid w:val="0441FC98"/>
    <w:rsid w:val="049E8C0E"/>
    <w:rsid w:val="04A5899F"/>
    <w:rsid w:val="05019BE1"/>
    <w:rsid w:val="05BE7E06"/>
    <w:rsid w:val="063520B9"/>
    <w:rsid w:val="06F1DC76"/>
    <w:rsid w:val="07279C33"/>
    <w:rsid w:val="076B58CB"/>
    <w:rsid w:val="088627C4"/>
    <w:rsid w:val="08AC5DB9"/>
    <w:rsid w:val="0975F3D0"/>
    <w:rsid w:val="097F2653"/>
    <w:rsid w:val="09818A98"/>
    <w:rsid w:val="0A5D6B26"/>
    <w:rsid w:val="0AFCF3A1"/>
    <w:rsid w:val="0C7C38F9"/>
    <w:rsid w:val="0CB92B5A"/>
    <w:rsid w:val="0DFB67D6"/>
    <w:rsid w:val="0E94B517"/>
    <w:rsid w:val="0EB87A8E"/>
    <w:rsid w:val="0EDB3DC8"/>
    <w:rsid w:val="0EFD85D3"/>
    <w:rsid w:val="0F6157BA"/>
    <w:rsid w:val="0FCF8463"/>
    <w:rsid w:val="101671ED"/>
    <w:rsid w:val="10DC9E63"/>
    <w:rsid w:val="11B3909A"/>
    <w:rsid w:val="123D9153"/>
    <w:rsid w:val="1311DD59"/>
    <w:rsid w:val="134D7B37"/>
    <w:rsid w:val="141F119A"/>
    <w:rsid w:val="14677B6B"/>
    <w:rsid w:val="1507F4D0"/>
    <w:rsid w:val="157ADB00"/>
    <w:rsid w:val="1658061B"/>
    <w:rsid w:val="16600DA0"/>
    <w:rsid w:val="16A63911"/>
    <w:rsid w:val="17F3D67C"/>
    <w:rsid w:val="18D4B0B9"/>
    <w:rsid w:val="18FCFE24"/>
    <w:rsid w:val="19D042AC"/>
    <w:rsid w:val="1A2CC3AC"/>
    <w:rsid w:val="1A96F510"/>
    <w:rsid w:val="1AE11172"/>
    <w:rsid w:val="1AF509F9"/>
    <w:rsid w:val="1B337EC3"/>
    <w:rsid w:val="1C51FF50"/>
    <w:rsid w:val="1C8AD4DF"/>
    <w:rsid w:val="1CC7AF43"/>
    <w:rsid w:val="1D3B4A1A"/>
    <w:rsid w:val="1D51F068"/>
    <w:rsid w:val="1DC1EB4E"/>
    <w:rsid w:val="1E1950EA"/>
    <w:rsid w:val="1EB0CDAA"/>
    <w:rsid w:val="1EE122DA"/>
    <w:rsid w:val="1F83F3E3"/>
    <w:rsid w:val="20C042C3"/>
    <w:rsid w:val="20D99CF6"/>
    <w:rsid w:val="211CB1BF"/>
    <w:rsid w:val="220C7A8E"/>
    <w:rsid w:val="2259180B"/>
    <w:rsid w:val="22A37EFB"/>
    <w:rsid w:val="22E41944"/>
    <w:rsid w:val="234C47D1"/>
    <w:rsid w:val="2371272E"/>
    <w:rsid w:val="24192B3E"/>
    <w:rsid w:val="24E86255"/>
    <w:rsid w:val="2550972F"/>
    <w:rsid w:val="257FE6E8"/>
    <w:rsid w:val="267849E5"/>
    <w:rsid w:val="280CCC8B"/>
    <w:rsid w:val="29D2C1F1"/>
    <w:rsid w:val="29F5DBE0"/>
    <w:rsid w:val="2A28CF84"/>
    <w:rsid w:val="2A394AD0"/>
    <w:rsid w:val="2B5C2DF4"/>
    <w:rsid w:val="2C243D23"/>
    <w:rsid w:val="2C5139C6"/>
    <w:rsid w:val="2D532759"/>
    <w:rsid w:val="2D7AFBC7"/>
    <w:rsid w:val="2DAF812D"/>
    <w:rsid w:val="2DC00D84"/>
    <w:rsid w:val="2E1CEE79"/>
    <w:rsid w:val="2E9C9EB5"/>
    <w:rsid w:val="2EE03D88"/>
    <w:rsid w:val="2EF4B8C3"/>
    <w:rsid w:val="2FDA0096"/>
    <w:rsid w:val="30767599"/>
    <w:rsid w:val="327A2474"/>
    <w:rsid w:val="32937EA7"/>
    <w:rsid w:val="339583CB"/>
    <w:rsid w:val="33D0C39C"/>
    <w:rsid w:val="341626AB"/>
    <w:rsid w:val="343FB09E"/>
    <w:rsid w:val="347D9C6A"/>
    <w:rsid w:val="352FD7B3"/>
    <w:rsid w:val="35573660"/>
    <w:rsid w:val="357DEE50"/>
    <w:rsid w:val="35C317E4"/>
    <w:rsid w:val="3686E63E"/>
    <w:rsid w:val="377127A1"/>
    <w:rsid w:val="3798E76B"/>
    <w:rsid w:val="37D5B9EF"/>
    <w:rsid w:val="38A415F3"/>
    <w:rsid w:val="3A853659"/>
    <w:rsid w:val="3BE4F6D2"/>
    <w:rsid w:val="3BE545CE"/>
    <w:rsid w:val="3C140707"/>
    <w:rsid w:val="3C26C6C0"/>
    <w:rsid w:val="3EC08275"/>
    <w:rsid w:val="3EC0D7CB"/>
    <w:rsid w:val="3F1ABEF1"/>
    <w:rsid w:val="3F412686"/>
    <w:rsid w:val="3F656702"/>
    <w:rsid w:val="3FBAA2DB"/>
    <w:rsid w:val="4040BCCD"/>
    <w:rsid w:val="40F285F0"/>
    <w:rsid w:val="4178AC66"/>
    <w:rsid w:val="44FCFDD1"/>
    <w:rsid w:val="46803383"/>
    <w:rsid w:val="47FEB867"/>
    <w:rsid w:val="485959C4"/>
    <w:rsid w:val="489D0672"/>
    <w:rsid w:val="489E8D75"/>
    <w:rsid w:val="48EF6212"/>
    <w:rsid w:val="49DC6337"/>
    <w:rsid w:val="4AAFA7BF"/>
    <w:rsid w:val="4AD7B417"/>
    <w:rsid w:val="4BD263B5"/>
    <w:rsid w:val="4CFEAE12"/>
    <w:rsid w:val="4D7AE58B"/>
    <w:rsid w:val="4EAE43FB"/>
    <w:rsid w:val="4F7CF5F7"/>
    <w:rsid w:val="50078BA5"/>
    <w:rsid w:val="504965DC"/>
    <w:rsid w:val="504A7770"/>
    <w:rsid w:val="505B202E"/>
    <w:rsid w:val="50A5D4D8"/>
    <w:rsid w:val="50DD9684"/>
    <w:rsid w:val="517EA6BE"/>
    <w:rsid w:val="51EEB4BC"/>
    <w:rsid w:val="54367191"/>
    <w:rsid w:val="54B6E2FC"/>
    <w:rsid w:val="551CD6FF"/>
    <w:rsid w:val="56B9ED58"/>
    <w:rsid w:val="56C0C6BC"/>
    <w:rsid w:val="57DC3283"/>
    <w:rsid w:val="585C971D"/>
    <w:rsid w:val="58AEEB3C"/>
    <w:rsid w:val="58D00457"/>
    <w:rsid w:val="58E4657D"/>
    <w:rsid w:val="59920776"/>
    <w:rsid w:val="59F8677E"/>
    <w:rsid w:val="5AA86272"/>
    <w:rsid w:val="5AC33DA8"/>
    <w:rsid w:val="5AE71775"/>
    <w:rsid w:val="5AFCAA6F"/>
    <w:rsid w:val="5BFF52EC"/>
    <w:rsid w:val="5C3B9307"/>
    <w:rsid w:val="5C3C454D"/>
    <w:rsid w:val="5C8EBCFA"/>
    <w:rsid w:val="5CB095FB"/>
    <w:rsid w:val="5E81F2A6"/>
    <w:rsid w:val="5F5CFFD4"/>
    <w:rsid w:val="5F5FD6C2"/>
    <w:rsid w:val="5FD41DD6"/>
    <w:rsid w:val="607E3147"/>
    <w:rsid w:val="614C7335"/>
    <w:rsid w:val="6308CC9A"/>
    <w:rsid w:val="6384A375"/>
    <w:rsid w:val="64514618"/>
    <w:rsid w:val="65031E07"/>
    <w:rsid w:val="65642AB6"/>
    <w:rsid w:val="661F4FB1"/>
    <w:rsid w:val="66536F33"/>
    <w:rsid w:val="665598AE"/>
    <w:rsid w:val="66FE6184"/>
    <w:rsid w:val="670B551E"/>
    <w:rsid w:val="67AA680B"/>
    <w:rsid w:val="67E3AEC0"/>
    <w:rsid w:val="681D9910"/>
    <w:rsid w:val="6A06EB67"/>
    <w:rsid w:val="6B2690A0"/>
    <w:rsid w:val="6B2F5F8D"/>
    <w:rsid w:val="6B3D757E"/>
    <w:rsid w:val="6B91334C"/>
    <w:rsid w:val="6B9D2A20"/>
    <w:rsid w:val="6BA25424"/>
    <w:rsid w:val="6DBC9749"/>
    <w:rsid w:val="6DDAE937"/>
    <w:rsid w:val="6E663763"/>
    <w:rsid w:val="6E7B3A1B"/>
    <w:rsid w:val="6F01540D"/>
    <w:rsid w:val="6F42CD0D"/>
    <w:rsid w:val="6FB66E40"/>
    <w:rsid w:val="70208B99"/>
    <w:rsid w:val="702241D6"/>
    <w:rsid w:val="7067987D"/>
    <w:rsid w:val="709A07EE"/>
    <w:rsid w:val="720042FA"/>
    <w:rsid w:val="72A6D276"/>
    <w:rsid w:val="73013A74"/>
    <w:rsid w:val="73119DF7"/>
    <w:rsid w:val="738C1A49"/>
    <w:rsid w:val="73CD3D4C"/>
    <w:rsid w:val="73E6ADB8"/>
    <w:rsid w:val="73E9877C"/>
    <w:rsid w:val="75400318"/>
    <w:rsid w:val="756D4A73"/>
    <w:rsid w:val="75E240A1"/>
    <w:rsid w:val="76459A42"/>
    <w:rsid w:val="767E2CA4"/>
    <w:rsid w:val="7719F104"/>
    <w:rsid w:val="77C77710"/>
    <w:rsid w:val="7940B7C8"/>
    <w:rsid w:val="79E967A8"/>
    <w:rsid w:val="7A810499"/>
    <w:rsid w:val="7AFF17D2"/>
    <w:rsid w:val="7B101E35"/>
    <w:rsid w:val="7B2E488A"/>
    <w:rsid w:val="7B551524"/>
    <w:rsid w:val="7B9070DB"/>
    <w:rsid w:val="7C1A7729"/>
    <w:rsid w:val="7C2AD132"/>
    <w:rsid w:val="7C7B8181"/>
    <w:rsid w:val="7C9B1A09"/>
    <w:rsid w:val="7CC9FEB2"/>
    <w:rsid w:val="7CD01C19"/>
    <w:rsid w:val="7E41784A"/>
    <w:rsid w:val="7E692242"/>
    <w:rsid w:val="7EBA648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3720DFCD-36EA-4F79-AC06-D589AE26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2"/>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Char3"/>
    <w:basedOn w:val="Heading1"/>
    <w:next w:val="Normal"/>
    <w:link w:val="Heading2Char"/>
    <w:autoRedefine/>
    <w:qFormat/>
    <w:rsid w:val="00AE0758"/>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5D3B76"/>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722211"/>
    <w:pPr>
      <w:numPr>
        <w:ilvl w:val="3"/>
      </w:numPr>
      <w:tabs>
        <w:tab w:val="clear" w:pos="880"/>
        <w:tab w:val="left" w:pos="1140"/>
        <w:tab w:val="left" w:pos="1360"/>
      </w:tabs>
      <w:spacing w:after="120" w:line="240" w:lineRule="auto"/>
      <w:outlineLvl w:val="3"/>
    </w:pPr>
    <w:rPr>
      <w:rFonts w:ascii="Times New Roman" w:hAnsi="Times New Roman"/>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3"/>
      </w:numPr>
      <w:outlineLvl w:val="6"/>
    </w:pPr>
  </w:style>
  <w:style w:type="paragraph" w:styleId="Heading8">
    <w:name w:val="heading 8"/>
    <w:basedOn w:val="Heading6"/>
    <w:next w:val="Normal"/>
    <w:link w:val="Heading8Char"/>
    <w:qFormat/>
    <w:rsid w:val="00440520"/>
    <w:pPr>
      <w:numPr>
        <w:ilvl w:val="7"/>
        <w:numId w:val="3"/>
      </w:numPr>
      <w:outlineLvl w:val="7"/>
    </w:pPr>
  </w:style>
  <w:style w:type="paragraph" w:styleId="Heading9">
    <w:name w:val="heading 9"/>
    <w:basedOn w:val="Heading6"/>
    <w:next w:val="Normal"/>
    <w:link w:val="Heading9Char"/>
    <w:qFormat/>
    <w:rsid w:val="00440520"/>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Char3 Char"/>
    <w:basedOn w:val="DefaultParagraphFont"/>
    <w:link w:val="Heading2"/>
    <w:rsid w:val="00F74478"/>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5D3B76"/>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722211"/>
    <w:rPr>
      <w:rFonts w:ascii="Times New Roman" w:eastAsiaTheme="minorHAnsi" w:hAnsi="Times New Roman" w:cs="Times New Roman"/>
      <w:b/>
      <w:bCs/>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3"/>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tabs>
        <w:tab w:val="left" w:pos="640"/>
      </w:tabs>
      <w:spacing w:line="250" w:lineRule="exact"/>
    </w:pPr>
  </w:style>
  <w:style w:type="paragraph" w:customStyle="1" w:styleId="a4">
    <w:name w:val="a4"/>
    <w:basedOn w:val="Heading4"/>
    <w:next w:val="Normal"/>
    <w:rsid w:val="00440520"/>
    <w:pPr>
      <w:numPr>
        <w:numId w:val="3"/>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3"/>
      </w:numPr>
      <w:tabs>
        <w:tab w:val="clear" w:pos="1080"/>
        <w:tab w:val="left" w:pos="1140"/>
        <w:tab w:val="left" w:pos="1360"/>
      </w:tabs>
      <w:spacing w:line="230" w:lineRule="exact"/>
    </w:pPr>
  </w:style>
  <w:style w:type="paragraph" w:customStyle="1" w:styleId="a6">
    <w:name w:val="a6"/>
    <w:basedOn w:val="Heading6"/>
    <w:next w:val="Normal"/>
    <w:rsid w:val="00440520"/>
    <w:pPr>
      <w:numPr>
        <w:numId w:val="3"/>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rsid w:val="00440520"/>
    <w:rPr>
      <w:sz w:val="18"/>
      <w:szCs w:val="18"/>
    </w:rPr>
  </w:style>
  <w:style w:type="paragraph" w:styleId="CommentText">
    <w:name w:val="annotation text"/>
    <w:basedOn w:val="Normal"/>
    <w:link w:val="CommentTextChar"/>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10"/>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7"/>
      </w:numPr>
      <w:tabs>
        <w:tab w:val="left" w:pos="799"/>
        <w:tab w:val="left" w:pos="864"/>
        <w:tab w:val="left" w:pos="936"/>
      </w:tabs>
    </w:pPr>
  </w:style>
  <w:style w:type="paragraph" w:customStyle="1" w:styleId="IEEEStdsNumberedListLevel1">
    <w:name w:val="IEEEStds Numbered List Level 1"/>
    <w:rsid w:val="00440520"/>
    <w:pPr>
      <w:numPr>
        <w:numId w:val="5"/>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6"/>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9"/>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8"/>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UnresolvedMention">
    <w:name w:val="Unresolved Mention"/>
    <w:basedOn w:val="DefaultParagraphFont"/>
    <w:uiPriority w:val="99"/>
    <w:semiHidden/>
    <w:unhideWhenUsed/>
    <w:rsid w:val="00293C97"/>
    <w:rPr>
      <w:color w:val="605E5C"/>
      <w:shd w:val="clear" w:color="auto" w:fill="E1DFDD"/>
    </w:rPr>
  </w:style>
  <w:style w:type="character" w:customStyle="1" w:styleId="InternalCommentChar">
    <w:name w:val="Internal Comment Char"/>
    <w:basedOn w:val="DefaultParagraphFont"/>
    <w:link w:val="InternalComment"/>
    <w:locked/>
    <w:rsid w:val="00AE0758"/>
    <w:rPr>
      <w:color w:val="F79646" w:themeColor="accent6"/>
    </w:rPr>
  </w:style>
  <w:style w:type="paragraph" w:customStyle="1" w:styleId="InternalComment">
    <w:name w:val="Internal Comment"/>
    <w:basedOn w:val="Normal"/>
    <w:next w:val="Normal"/>
    <w:link w:val="InternalCommentChar"/>
    <w:qFormat/>
    <w:rsid w:val="00AE0758"/>
    <w:pPr>
      <w:spacing w:after="160" w:line="256" w:lineRule="auto"/>
    </w:pPr>
    <w:rPr>
      <w:rFonts w:asciiTheme="minorHAnsi" w:eastAsia="MS Mincho" w:hAnsiTheme="minorHAnsi" w:cstheme="minorBidi"/>
      <w:color w:val="F79646" w:themeColor="accent6"/>
      <w:sz w:val="22"/>
      <w:szCs w:val="22"/>
      <w:lang w:val="en-IE"/>
    </w:rPr>
  </w:style>
  <w:style w:type="character" w:customStyle="1" w:styleId="StandardtextChar">
    <w:name w:val="Standard text Char"/>
    <w:basedOn w:val="DefaultParagraphFont"/>
    <w:link w:val="Standardtext"/>
    <w:locked/>
    <w:rsid w:val="00AE0758"/>
    <w:rPr>
      <w:rFonts w:ascii="Times New Roman" w:hAnsi="Times New Roman" w:cs="Times New Roman"/>
    </w:rPr>
  </w:style>
  <w:style w:type="paragraph" w:customStyle="1" w:styleId="Standardtext">
    <w:name w:val="Standard text"/>
    <w:basedOn w:val="Normal"/>
    <w:link w:val="StandardtextChar"/>
    <w:qFormat/>
    <w:rsid w:val="00AE0758"/>
    <w:pPr>
      <w:spacing w:after="160" w:line="256" w:lineRule="auto"/>
      <w:ind w:left="720"/>
    </w:pPr>
    <w:rPr>
      <w:rFonts w:eastAsia="MS Mincho"/>
      <w:sz w:val="22"/>
      <w:szCs w:val="22"/>
      <w:lang w:val="en-IE"/>
    </w:rPr>
  </w:style>
  <w:style w:type="paragraph" w:customStyle="1" w:styleId="paragraph">
    <w:name w:val="paragraph"/>
    <w:basedOn w:val="Normal"/>
    <w:rsid w:val="00AE0758"/>
    <w:pPr>
      <w:spacing w:before="100" w:beforeAutospacing="1" w:after="100" w:afterAutospacing="1"/>
    </w:pPr>
    <w:rPr>
      <w:lang w:val="en-GB" w:eastAsia="en-GB"/>
    </w:rPr>
  </w:style>
  <w:style w:type="character" w:customStyle="1" w:styleId="normaltextrun">
    <w:name w:val="normaltextrun"/>
    <w:basedOn w:val="DefaultParagraphFont"/>
    <w:rsid w:val="00AE0758"/>
  </w:style>
  <w:style w:type="character" w:customStyle="1" w:styleId="eop">
    <w:name w:val="eop"/>
    <w:basedOn w:val="DefaultParagraphFont"/>
    <w:rsid w:val="00AE0758"/>
  </w:style>
  <w:style w:type="paragraph" w:customStyle="1" w:styleId="FirstParagraph">
    <w:name w:val="First Paragraph"/>
    <w:basedOn w:val="BodyText"/>
    <w:next w:val="BodyText"/>
    <w:qFormat/>
    <w:rsid w:val="00B479E1"/>
    <w:pPr>
      <w:spacing w:before="180" w:after="180" w:line="240" w:lineRule="auto"/>
      <w:jc w:val="left"/>
    </w:pPr>
    <w:rPr>
      <w:rFonts w:asciiTheme="minorHAnsi" w:eastAsiaTheme="minorHAnsi" w:hAnsiTheme="minorHAnsi" w:cstheme="minorBidi"/>
      <w:sz w:val="24"/>
      <w:szCs w:val="24"/>
      <w:lang w:val="en"/>
    </w:rPr>
  </w:style>
  <w:style w:type="paragraph" w:customStyle="1" w:styleId="ImageCaption">
    <w:name w:val="Image Caption"/>
    <w:basedOn w:val="Caption"/>
    <w:rsid w:val="008E2B6D"/>
    <w:pPr>
      <w:spacing w:after="120"/>
    </w:pPr>
    <w:rPr>
      <w:rFonts w:asciiTheme="minorHAnsi" w:eastAsiaTheme="minorHAnsi" w:hAnsiTheme="minorHAnsi" w:cstheme="minorBidi"/>
      <w:b w:val="0"/>
      <w:bCs w:val="0"/>
      <w:i/>
      <w:sz w:val="24"/>
      <w:szCs w:val="24"/>
      <w:lang w:val="en"/>
    </w:rPr>
  </w:style>
  <w:style w:type="character" w:styleId="Mention">
    <w:name w:val="Mention"/>
    <w:basedOn w:val="DefaultParagraphFont"/>
    <w:uiPriority w:val="99"/>
    <w:unhideWhenUsed/>
    <w:rsid w:val="00994250"/>
    <w:rPr>
      <w:color w:val="2B579A"/>
      <w:shd w:val="clear" w:color="auto" w:fill="E1DFDD"/>
    </w:rPr>
  </w:style>
  <w:style w:type="table" w:customStyle="1" w:styleId="Table">
    <w:name w:val="Table"/>
    <w:semiHidden/>
    <w:unhideWhenUsed/>
    <w:qFormat/>
    <w:rsid w:val="00976AB7"/>
    <w:pPr>
      <w:spacing w:line="240" w:lineRule="auto"/>
    </w:pPr>
    <w:rPr>
      <w:rFonts w:eastAsiaTheme="minorHAnsi"/>
      <w:sz w:val="24"/>
      <w:szCs w:val="24"/>
      <w:lang w:val="en"/>
    </w:rPr>
    <w:tblPr>
      <w:tblInd w:w="0" w:type="dxa"/>
      <w:tblCellMar>
        <w:top w:w="0" w:type="dxa"/>
        <w:left w:w="108" w:type="dxa"/>
        <w:bottom w:w="0" w:type="dxa"/>
        <w:right w:w="108" w:type="dxa"/>
      </w:tblCellMar>
    </w:tblPr>
  </w:style>
  <w:style w:type="paragraph" w:customStyle="1" w:styleId="TableCaption0">
    <w:name w:val="Table Caption"/>
    <w:basedOn w:val="Caption"/>
    <w:rsid w:val="00976AB7"/>
    <w:pPr>
      <w:keepNext/>
      <w:spacing w:after="120"/>
    </w:pPr>
    <w:rPr>
      <w:rFonts w:asciiTheme="minorHAnsi" w:eastAsiaTheme="minorHAnsi" w:hAnsiTheme="minorHAnsi" w:cstheme="minorBidi"/>
      <w:b w:val="0"/>
      <w:bCs w:val="0"/>
      <w:i/>
      <w:sz w:val="24"/>
      <w:szCs w:val="24"/>
      <w:lang w:val="en"/>
    </w:rPr>
  </w:style>
  <w:style w:type="paragraph" w:styleId="BlockText">
    <w:name w:val="Block Text"/>
    <w:basedOn w:val="BodyText"/>
    <w:next w:val="BodyText"/>
    <w:uiPriority w:val="9"/>
    <w:unhideWhenUsed/>
    <w:qFormat/>
    <w:rsid w:val="005B0B97"/>
    <w:pPr>
      <w:spacing w:before="100" w:after="100" w:line="240" w:lineRule="auto"/>
      <w:ind w:left="480" w:right="480"/>
      <w:jc w:val="left"/>
    </w:pPr>
    <w:rPr>
      <w:rFonts w:asciiTheme="minorHAnsi" w:eastAsiaTheme="minorHAnsi" w:hAnsiTheme="minorHAnsi" w:cstheme="minorBidi"/>
      <w:sz w:val="24"/>
      <w:szCs w:val="24"/>
      <w:lang w:val="en"/>
    </w:rPr>
  </w:style>
  <w:style w:type="character" w:customStyle="1" w:styleId="ui-provider">
    <w:name w:val="ui-provider"/>
    <w:basedOn w:val="DefaultParagraphFont"/>
    <w:rsid w:val="00E0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362756250">
          <w:marLeft w:val="1714"/>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588657294">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210654188">
          <w:marLeft w:val="224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244309">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628707655">
          <w:marLeft w:val="2246"/>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2024933626">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08129761">
      <w:bodyDiv w:val="1"/>
      <w:marLeft w:val="0"/>
      <w:marRight w:val="0"/>
      <w:marTop w:val="0"/>
      <w:marBottom w:val="0"/>
      <w:divBdr>
        <w:top w:val="none" w:sz="0" w:space="0" w:color="auto"/>
        <w:left w:val="none" w:sz="0" w:space="0" w:color="auto"/>
        <w:bottom w:val="none" w:sz="0" w:space="0" w:color="auto"/>
        <w:right w:val="none" w:sz="0" w:space="0" w:color="auto"/>
      </w:divBdr>
      <w:divsChild>
        <w:div w:id="142507563">
          <w:marLeft w:val="547"/>
          <w:marRight w:val="0"/>
          <w:marTop w:val="120"/>
          <w:marBottom w:val="0"/>
          <w:divBdr>
            <w:top w:val="none" w:sz="0" w:space="0" w:color="auto"/>
            <w:left w:val="none" w:sz="0" w:space="0" w:color="auto"/>
            <w:bottom w:val="none" w:sz="0" w:space="0" w:color="auto"/>
            <w:right w:val="none" w:sz="0" w:space="0" w:color="auto"/>
          </w:divBdr>
        </w:div>
        <w:div w:id="779763196">
          <w:marLeft w:val="547"/>
          <w:marRight w:val="0"/>
          <w:marTop w:val="120"/>
          <w:marBottom w:val="0"/>
          <w:divBdr>
            <w:top w:val="none" w:sz="0" w:space="0" w:color="auto"/>
            <w:left w:val="none" w:sz="0" w:space="0" w:color="auto"/>
            <w:bottom w:val="none" w:sz="0" w:space="0" w:color="auto"/>
            <w:right w:val="none" w:sz="0" w:space="0" w:color="auto"/>
          </w:divBdr>
        </w:div>
        <w:div w:id="1375807613">
          <w:marLeft w:val="547"/>
          <w:marRight w:val="0"/>
          <w:marTop w:val="120"/>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15" ma:contentTypeDescription="Create a new document." ma:contentTypeScope="" ma:versionID="d27ccb1a21aeb2b8f75f4fb7de54e50a">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22924a20c7b40cb3916ab24695cca6f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2cd32-8f3a-4185-989d-4290134811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79ad08-57d7-4c1d-be65-9cedfda9f22e}" ma:internalName="TaxCatchAll" ma:showField="CatchAllData" ma:web="7544d451-e45e-4bdc-94d7-149204c92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b4fb5-c3c5-4a67-8e72-d55b6ebc4dda">
      <Terms xmlns="http://schemas.microsoft.com/office/infopath/2007/PartnerControls"/>
    </lcf76f155ced4ddcb4097134ff3c332f>
    <TaxCatchAll xmlns="7544d451-e45e-4bdc-94d7-149204c92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C3954-7118-4648-B0D8-702D1984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3.xml><?xml version="1.0" encoding="utf-8"?>
<ds:datastoreItem xmlns:ds="http://schemas.openxmlformats.org/officeDocument/2006/customXml" ds:itemID="{C7D101B5-E3B9-45A6-830E-54FAB2369C72}">
  <ds:schemaRefs>
    <ds:schemaRef ds:uri="http://schemas.microsoft.com/office/2006/documentManagement/types"/>
    <ds:schemaRef ds:uri="http://purl.org/dc/terms/"/>
    <ds:schemaRef ds:uri="http://www.w3.org/XML/1998/namespace"/>
    <ds:schemaRef ds:uri="http://schemas.microsoft.com/office/2006/metadata/properties"/>
    <ds:schemaRef ds:uri="7544d451-e45e-4bdc-94d7-149204c92037"/>
    <ds:schemaRef ds:uri="http://purl.org/dc/dcmitype/"/>
    <ds:schemaRef ds:uri="4a3b4fb5-c3c5-4a67-8e72-d55b6ebc4dda"/>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1956</Words>
  <Characters>11153</Characters>
  <Application>Microsoft Office Word</Application>
  <DocSecurity>0</DocSecurity>
  <Lines>92</Lines>
  <Paragraphs>26</Paragraphs>
  <ScaleCrop>false</ScaleCrop>
  <Manager/>
  <Company/>
  <LinksUpToDate>false</LinksUpToDate>
  <CharactersWithSpaces>13083</CharactersWithSpaces>
  <SharedDoc>false</SharedDoc>
  <HyperlinkBase/>
  <HLinks>
    <vt:vector size="144" baseType="variant">
      <vt:variant>
        <vt:i4>1048639</vt:i4>
      </vt:variant>
      <vt:variant>
        <vt:i4>140</vt:i4>
      </vt:variant>
      <vt:variant>
        <vt:i4>0</vt:i4>
      </vt:variant>
      <vt:variant>
        <vt:i4>5</vt:i4>
      </vt:variant>
      <vt:variant>
        <vt:lpwstr/>
      </vt:variant>
      <vt:variant>
        <vt:lpwstr>_Toc148713771</vt:lpwstr>
      </vt:variant>
      <vt:variant>
        <vt:i4>1048639</vt:i4>
      </vt:variant>
      <vt:variant>
        <vt:i4>134</vt:i4>
      </vt:variant>
      <vt:variant>
        <vt:i4>0</vt:i4>
      </vt:variant>
      <vt:variant>
        <vt:i4>5</vt:i4>
      </vt:variant>
      <vt:variant>
        <vt:lpwstr/>
      </vt:variant>
      <vt:variant>
        <vt:lpwstr>_Toc148713770</vt:lpwstr>
      </vt:variant>
      <vt:variant>
        <vt:i4>1114175</vt:i4>
      </vt:variant>
      <vt:variant>
        <vt:i4>128</vt:i4>
      </vt:variant>
      <vt:variant>
        <vt:i4>0</vt:i4>
      </vt:variant>
      <vt:variant>
        <vt:i4>5</vt:i4>
      </vt:variant>
      <vt:variant>
        <vt:lpwstr/>
      </vt:variant>
      <vt:variant>
        <vt:lpwstr>_Toc148713769</vt:lpwstr>
      </vt:variant>
      <vt:variant>
        <vt:i4>1114175</vt:i4>
      </vt:variant>
      <vt:variant>
        <vt:i4>122</vt:i4>
      </vt:variant>
      <vt:variant>
        <vt:i4>0</vt:i4>
      </vt:variant>
      <vt:variant>
        <vt:i4>5</vt:i4>
      </vt:variant>
      <vt:variant>
        <vt:lpwstr/>
      </vt:variant>
      <vt:variant>
        <vt:lpwstr>_Toc148713768</vt:lpwstr>
      </vt:variant>
      <vt:variant>
        <vt:i4>1114175</vt:i4>
      </vt:variant>
      <vt:variant>
        <vt:i4>116</vt:i4>
      </vt:variant>
      <vt:variant>
        <vt:i4>0</vt:i4>
      </vt:variant>
      <vt:variant>
        <vt:i4>5</vt:i4>
      </vt:variant>
      <vt:variant>
        <vt:lpwstr/>
      </vt:variant>
      <vt:variant>
        <vt:lpwstr>_Toc148713767</vt:lpwstr>
      </vt:variant>
      <vt:variant>
        <vt:i4>1114175</vt:i4>
      </vt:variant>
      <vt:variant>
        <vt:i4>110</vt:i4>
      </vt:variant>
      <vt:variant>
        <vt:i4>0</vt:i4>
      </vt:variant>
      <vt:variant>
        <vt:i4>5</vt:i4>
      </vt:variant>
      <vt:variant>
        <vt:lpwstr/>
      </vt:variant>
      <vt:variant>
        <vt:lpwstr>_Toc148713766</vt:lpwstr>
      </vt:variant>
      <vt:variant>
        <vt:i4>1114175</vt:i4>
      </vt:variant>
      <vt:variant>
        <vt:i4>104</vt:i4>
      </vt:variant>
      <vt:variant>
        <vt:i4>0</vt:i4>
      </vt:variant>
      <vt:variant>
        <vt:i4>5</vt:i4>
      </vt:variant>
      <vt:variant>
        <vt:lpwstr/>
      </vt:variant>
      <vt:variant>
        <vt:lpwstr>_Toc148713765</vt:lpwstr>
      </vt:variant>
      <vt:variant>
        <vt:i4>1114175</vt:i4>
      </vt:variant>
      <vt:variant>
        <vt:i4>98</vt:i4>
      </vt:variant>
      <vt:variant>
        <vt:i4>0</vt:i4>
      </vt:variant>
      <vt:variant>
        <vt:i4>5</vt:i4>
      </vt:variant>
      <vt:variant>
        <vt:lpwstr/>
      </vt:variant>
      <vt:variant>
        <vt:lpwstr>_Toc148713764</vt:lpwstr>
      </vt:variant>
      <vt:variant>
        <vt:i4>1114175</vt:i4>
      </vt:variant>
      <vt:variant>
        <vt:i4>92</vt:i4>
      </vt:variant>
      <vt:variant>
        <vt:i4>0</vt:i4>
      </vt:variant>
      <vt:variant>
        <vt:i4>5</vt:i4>
      </vt:variant>
      <vt:variant>
        <vt:lpwstr/>
      </vt:variant>
      <vt:variant>
        <vt:lpwstr>_Toc148713763</vt:lpwstr>
      </vt:variant>
      <vt:variant>
        <vt:i4>1114175</vt:i4>
      </vt:variant>
      <vt:variant>
        <vt:i4>86</vt:i4>
      </vt:variant>
      <vt:variant>
        <vt:i4>0</vt:i4>
      </vt:variant>
      <vt:variant>
        <vt:i4>5</vt:i4>
      </vt:variant>
      <vt:variant>
        <vt:lpwstr/>
      </vt:variant>
      <vt:variant>
        <vt:lpwstr>_Toc148713762</vt:lpwstr>
      </vt:variant>
      <vt:variant>
        <vt:i4>1114175</vt:i4>
      </vt:variant>
      <vt:variant>
        <vt:i4>80</vt:i4>
      </vt:variant>
      <vt:variant>
        <vt:i4>0</vt:i4>
      </vt:variant>
      <vt:variant>
        <vt:i4>5</vt:i4>
      </vt:variant>
      <vt:variant>
        <vt:lpwstr/>
      </vt:variant>
      <vt:variant>
        <vt:lpwstr>_Toc148713761</vt:lpwstr>
      </vt:variant>
      <vt:variant>
        <vt:i4>1114175</vt:i4>
      </vt:variant>
      <vt:variant>
        <vt:i4>74</vt:i4>
      </vt:variant>
      <vt:variant>
        <vt:i4>0</vt:i4>
      </vt:variant>
      <vt:variant>
        <vt:i4>5</vt:i4>
      </vt:variant>
      <vt:variant>
        <vt:lpwstr/>
      </vt:variant>
      <vt:variant>
        <vt:lpwstr>_Toc148713760</vt:lpwstr>
      </vt:variant>
      <vt:variant>
        <vt:i4>1179711</vt:i4>
      </vt:variant>
      <vt:variant>
        <vt:i4>68</vt:i4>
      </vt:variant>
      <vt:variant>
        <vt:i4>0</vt:i4>
      </vt:variant>
      <vt:variant>
        <vt:i4>5</vt:i4>
      </vt:variant>
      <vt:variant>
        <vt:lpwstr/>
      </vt:variant>
      <vt:variant>
        <vt:lpwstr>_Toc148713759</vt:lpwstr>
      </vt:variant>
      <vt:variant>
        <vt:i4>1179711</vt:i4>
      </vt:variant>
      <vt:variant>
        <vt:i4>62</vt:i4>
      </vt:variant>
      <vt:variant>
        <vt:i4>0</vt:i4>
      </vt:variant>
      <vt:variant>
        <vt:i4>5</vt:i4>
      </vt:variant>
      <vt:variant>
        <vt:lpwstr/>
      </vt:variant>
      <vt:variant>
        <vt:lpwstr>_Toc148713758</vt:lpwstr>
      </vt:variant>
      <vt:variant>
        <vt:i4>1179711</vt:i4>
      </vt:variant>
      <vt:variant>
        <vt:i4>56</vt:i4>
      </vt:variant>
      <vt:variant>
        <vt:i4>0</vt:i4>
      </vt:variant>
      <vt:variant>
        <vt:i4>5</vt:i4>
      </vt:variant>
      <vt:variant>
        <vt:lpwstr/>
      </vt:variant>
      <vt:variant>
        <vt:lpwstr>_Toc148713757</vt:lpwstr>
      </vt:variant>
      <vt:variant>
        <vt:i4>1179711</vt:i4>
      </vt:variant>
      <vt:variant>
        <vt:i4>50</vt:i4>
      </vt:variant>
      <vt:variant>
        <vt:i4>0</vt:i4>
      </vt:variant>
      <vt:variant>
        <vt:i4>5</vt:i4>
      </vt:variant>
      <vt:variant>
        <vt:lpwstr/>
      </vt:variant>
      <vt:variant>
        <vt:lpwstr>_Toc148713756</vt:lpwstr>
      </vt:variant>
      <vt:variant>
        <vt:i4>1179711</vt:i4>
      </vt:variant>
      <vt:variant>
        <vt:i4>44</vt:i4>
      </vt:variant>
      <vt:variant>
        <vt:i4>0</vt:i4>
      </vt:variant>
      <vt:variant>
        <vt:i4>5</vt:i4>
      </vt:variant>
      <vt:variant>
        <vt:lpwstr/>
      </vt:variant>
      <vt:variant>
        <vt:lpwstr>_Toc148713755</vt:lpwstr>
      </vt:variant>
      <vt:variant>
        <vt:i4>1179711</vt:i4>
      </vt:variant>
      <vt:variant>
        <vt:i4>38</vt:i4>
      </vt:variant>
      <vt:variant>
        <vt:i4>0</vt:i4>
      </vt:variant>
      <vt:variant>
        <vt:i4>5</vt:i4>
      </vt:variant>
      <vt:variant>
        <vt:lpwstr/>
      </vt:variant>
      <vt:variant>
        <vt:lpwstr>_Toc148713754</vt:lpwstr>
      </vt:variant>
      <vt:variant>
        <vt:i4>1179711</vt:i4>
      </vt:variant>
      <vt:variant>
        <vt:i4>32</vt:i4>
      </vt:variant>
      <vt:variant>
        <vt:i4>0</vt:i4>
      </vt:variant>
      <vt:variant>
        <vt:i4>5</vt:i4>
      </vt:variant>
      <vt:variant>
        <vt:lpwstr/>
      </vt:variant>
      <vt:variant>
        <vt:lpwstr>_Toc148713753</vt:lpwstr>
      </vt:variant>
      <vt:variant>
        <vt:i4>1179711</vt:i4>
      </vt:variant>
      <vt:variant>
        <vt:i4>26</vt:i4>
      </vt:variant>
      <vt:variant>
        <vt:i4>0</vt:i4>
      </vt:variant>
      <vt:variant>
        <vt:i4>5</vt:i4>
      </vt:variant>
      <vt:variant>
        <vt:lpwstr/>
      </vt:variant>
      <vt:variant>
        <vt:lpwstr>_Toc148713752</vt:lpwstr>
      </vt:variant>
      <vt:variant>
        <vt:i4>1179711</vt:i4>
      </vt:variant>
      <vt:variant>
        <vt:i4>20</vt:i4>
      </vt:variant>
      <vt:variant>
        <vt:i4>0</vt:i4>
      </vt:variant>
      <vt:variant>
        <vt:i4>5</vt:i4>
      </vt:variant>
      <vt:variant>
        <vt:lpwstr/>
      </vt:variant>
      <vt:variant>
        <vt:lpwstr>_Toc148713751</vt:lpwstr>
      </vt:variant>
      <vt:variant>
        <vt:i4>1179711</vt:i4>
      </vt:variant>
      <vt:variant>
        <vt:i4>14</vt:i4>
      </vt:variant>
      <vt:variant>
        <vt:i4>0</vt:i4>
      </vt:variant>
      <vt:variant>
        <vt:i4>5</vt:i4>
      </vt:variant>
      <vt:variant>
        <vt:lpwstr/>
      </vt:variant>
      <vt:variant>
        <vt:lpwstr>_Toc148713750</vt:lpwstr>
      </vt:variant>
      <vt:variant>
        <vt:i4>1245247</vt:i4>
      </vt:variant>
      <vt:variant>
        <vt:i4>8</vt:i4>
      </vt:variant>
      <vt:variant>
        <vt:i4>0</vt:i4>
      </vt:variant>
      <vt:variant>
        <vt:i4>5</vt:i4>
      </vt:variant>
      <vt:variant>
        <vt:lpwstr/>
      </vt:variant>
      <vt:variant>
        <vt:lpwstr>_Toc148713749</vt:lpwstr>
      </vt:variant>
      <vt:variant>
        <vt:i4>1245247</vt:i4>
      </vt:variant>
      <vt:variant>
        <vt:i4>2</vt:i4>
      </vt:variant>
      <vt:variant>
        <vt:i4>0</vt:i4>
      </vt:variant>
      <vt:variant>
        <vt:i4>5</vt:i4>
      </vt:variant>
      <vt:variant>
        <vt:lpwstr/>
      </vt:variant>
      <vt:variant>
        <vt:lpwstr>_Toc148713748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moh.rahmani@sparkmicro.com</dc:creator>
  <cp:keywords/>
  <dc:description/>
  <cp:lastModifiedBy>Larry Zakaib</cp:lastModifiedBy>
  <cp:revision>2</cp:revision>
  <cp:lastPrinted>2020-03-03T03:13:00Z</cp:lastPrinted>
  <dcterms:created xsi:type="dcterms:W3CDTF">2023-10-24T11:53:00Z</dcterms:created>
  <dcterms:modified xsi:type="dcterms:W3CDTF">2023-10-24T11:53:00Z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0x0101004117DDEA927F9F46A5752E8908033DAE</vt:lpwstr>
  </property>
  <property fmtid="{D5CDD505-2E9C-101B-9397-08002B2CF9AE}" pid="3" name="MediaServiceImageTags">
    <vt:lpwstr/>
  </property>
</Properties>
</file>