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Style w:val="44"/>
        <w:tblW w:w="8822" w:type="dxa"/>
        <w:tblInd w:w="109" w:type="dxa"/>
        <w:tblLayout w:type="fixed"/>
        <w:tblCellMar>
          <w:top w:w="0" w:type="dxa"/>
          <w:left w:w="108" w:type="dxa"/>
          <w:bottom w:w="0" w:type="dxa"/>
          <w:right w:w="108" w:type="dxa"/>
        </w:tblCellMar>
      </w:tblPr>
      <w:tblGrid>
        <w:gridCol w:w="1260"/>
        <w:gridCol w:w="7562"/>
      </w:tblGrid>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Proposed updates for 10.36</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Sep. </w:t>
            </w:r>
            <w:r>
              <w:rPr>
                <w:rFonts w:eastAsia="DejaVu Sans"/>
                <w:kern w:val="1"/>
                <w:lang w:eastAsia="ar-SA"/>
                <w:woUserID w:val="1"/>
              </w:rPr>
              <w:t>9</w:t>
            </w:r>
            <w:r>
              <w:rPr>
                <w:rFonts w:eastAsia="DejaVu Sans"/>
                <w:kern w:val="1"/>
                <w:lang w:eastAsia="ar-SA"/>
              </w:rPr>
              <w:t>, 2023</w:t>
            </w:r>
          </w:p>
        </w:tc>
      </w:tr>
      <w:tr>
        <w:tblPrEx>
          <w:tblLayout w:type="fixed"/>
          <w:tblCellMar>
            <w:top w:w="0" w:type="dxa"/>
            <w:left w:w="108" w:type="dxa"/>
            <w:bottom w:w="0" w:type="dxa"/>
            <w:right w:w="108" w:type="dxa"/>
          </w:tblCellMar>
        </w:tblPrEx>
        <w:tc>
          <w:tcPr>
            <w:tcW w:w="1260" w:type="dxa"/>
            <w:tcBorders>
              <w:top w:val="single" w:color="000000" w:sz="4" w:space="0"/>
              <w:bottom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color="000000" w:sz="4" w:space="0"/>
              <w:bottom w:val="single" w:color="000000" w:sz="4" w:space="0"/>
            </w:tcBorders>
            <w:shd w:val="clear" w:color="auto" w:fill="auto"/>
          </w:tcPr>
          <w:p>
            <w:pPr>
              <w:jc w:val="both"/>
              <w:rPr>
                <w:rFonts w:eastAsiaTheme="minorEastAsia"/>
                <w:lang w:eastAsia="zh-CN"/>
              </w:rPr>
            </w:pPr>
            <w:r>
              <w:rPr>
                <w:rFonts w:eastAsiaTheme="minorEastAsia"/>
                <w:lang w:eastAsia="zh-CN"/>
              </w:rPr>
              <w:t>Bin Qian, Chenchen Liu, Lei Huang, Xiaohui Peng, David Xun Yang (Huawei Technologies)</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submission proposes text to for the IEEE Std 802.15.4ab specification framework document.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tblPrEx>
          <w:tblLayout w:type="fixed"/>
          <w:tblCellMar>
            <w:top w:w="0" w:type="dxa"/>
            <w:left w:w="108" w:type="dxa"/>
            <w:bottom w:w="0" w:type="dxa"/>
            <w:right w:w="108" w:type="dxa"/>
          </w:tblCellMar>
        </w:tblPrEx>
        <w:trPr>
          <w:trHeight w:val="1918" w:hRule="atLeast"/>
        </w:trPr>
        <w:tc>
          <w:tcPr>
            <w:tcW w:w="1260" w:type="dxa"/>
            <w:tcBorders>
              <w:top w:val="single" w:color="000000" w:sz="4" w:space="0"/>
              <w:bottom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color="000000" w:sz="4" w:space="0"/>
              <w:bottom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pPr>
        <w:pStyle w:val="30"/>
        <w:tabs>
          <w:tab w:val="left" w:pos="2094"/>
          <w:tab w:val="center" w:pos="4513"/>
        </w:tabs>
        <w:rPr>
          <w:rFonts w:ascii="Times New Roman" w:hAnsi="Times New Roman" w:eastAsia="MS Mincho"/>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tabs>
          <w:tab w:val="left" w:pos="7520"/>
        </w:tabs>
        <w:jc w:val="both"/>
        <w:rPr>
          <w:rFonts w:eastAsia="MS Mincho"/>
          <w:lang w:val="en-GB" w:eastAsia="zh-CN"/>
        </w:rPr>
      </w:pPr>
      <w:r>
        <w:rPr>
          <w:rFonts w:eastAsia="MS Mincho"/>
          <w:lang w:val="en-GB" w:eastAsia="zh-CN"/>
        </w:rPr>
        <w:tab/>
      </w:r>
    </w:p>
    <w:p>
      <w:pPr>
        <w:pStyle w:val="30"/>
        <w:tabs>
          <w:tab w:val="left" w:pos="1465"/>
          <w:tab w:val="center" w:pos="4513"/>
        </w:tabs>
        <w:rPr>
          <w:rFonts w:ascii="Times New Roman" w:hAnsi="Times New Roman" w:eastAsia="MS Mincho"/>
          <w:sz w:val="24"/>
          <w:szCs w:val="24"/>
        </w:rPr>
      </w:pPr>
      <w:r>
        <w:rPr>
          <w:rFonts w:eastAsia="MS Mincho"/>
        </w:rPr>
        <w:br w:type="page"/>
      </w: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0"/>
          <w:numId w:val="1"/>
        </w:numPr>
        <w:tabs>
          <w:tab w:val="left" w:pos="400"/>
          <w:tab w:val="left" w:pos="560"/>
        </w:tabs>
        <w:suppressAutoHyphens/>
        <w:spacing w:before="270" w:line="536870642" w:lineRule="auto"/>
        <w:contextualSpacing w:val="0"/>
        <w:jc w:val="left"/>
        <w:outlineLvl w:val="0"/>
        <w:rPr>
          <w:rFonts w:eastAsiaTheme="minorEastAsia"/>
          <w:b/>
          <w:vanish/>
          <w:sz w:val="24"/>
          <w:lang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pStyle w:val="272"/>
        <w:keepNext/>
        <w:numPr>
          <w:ilvl w:val="1"/>
          <w:numId w:val="1"/>
        </w:numPr>
        <w:tabs>
          <w:tab w:val="left" w:pos="700"/>
        </w:tabs>
        <w:suppressAutoHyphens/>
        <w:spacing w:before="240" w:line="250" w:lineRule="exact"/>
        <w:contextualSpacing w:val="0"/>
        <w:jc w:val="left"/>
        <w:outlineLvl w:val="1"/>
        <w:rPr>
          <w:rFonts w:ascii="Times New Roman" w:hAnsi="Times New Roman" w:eastAsia="黑体"/>
          <w:b/>
          <w:vanish/>
          <w:sz w:val="24"/>
          <w:lang w:val="zh-CN" w:eastAsia="zh-CN"/>
        </w:rPr>
      </w:pPr>
    </w:p>
    <w:p>
      <w:pPr>
        <w:rPr>
          <w:rFonts w:eastAsiaTheme="minorEastAsia"/>
          <w:b/>
          <w:i/>
          <w:lang w:eastAsia="zh-CN"/>
        </w:rPr>
      </w:pPr>
      <w:r>
        <w:rPr>
          <w:rFonts w:hint="eastAsia" w:eastAsiaTheme="minorEastAsia"/>
          <w:b/>
          <w:i/>
          <w:highlight w:val="yellow"/>
          <w:lang w:eastAsia="zh-CN"/>
        </w:rPr>
        <w:t>T</w:t>
      </w:r>
      <w:r>
        <w:rPr>
          <w:rFonts w:eastAsiaTheme="minorEastAsia"/>
          <w:b/>
          <w:i/>
          <w:highlight w:val="yellow"/>
          <w:lang w:eastAsia="zh-CN"/>
        </w:rPr>
        <w:t xml:space="preserve">his document aims to further clarify the sensing consensus text proposal DCN 23-0538r7 and the sensing consensus slides DCN 23-0248r1 </w:t>
      </w:r>
    </w:p>
    <w:p>
      <w:pPr>
        <w:rPr>
          <w:rFonts w:eastAsiaTheme="minorEastAsia"/>
          <w:lang w:eastAsia="zh-CN"/>
        </w:rPr>
      </w:pPr>
    </w:p>
    <w:p>
      <w:pPr>
        <w:pStyle w:val="3"/>
      </w:pPr>
      <w:r>
        <w:rPr>
          <w:rFonts w:hint="eastAsia"/>
        </w:rPr>
        <w:t>S</w:t>
      </w:r>
      <w:r>
        <w:t>ensing</w:t>
      </w:r>
    </w:p>
    <w:p>
      <w:pPr>
        <w:pStyle w:val="4"/>
      </w:pPr>
      <w:r>
        <w:rPr>
          <w:rFonts w:hint="eastAsia"/>
        </w:rPr>
        <w:t>10.36.</w:t>
      </w:r>
      <w:r>
        <w:t>4.5 Window-based CIR measurement report</w:t>
      </w:r>
    </w:p>
    <w:p>
      <w:pPr>
        <w:rPr>
          <w:rFonts w:eastAsiaTheme="minorEastAsia"/>
          <w:i/>
          <w:lang w:val="zh-CN" w:eastAsia="zh-CN"/>
        </w:rPr>
      </w:pPr>
      <w:r>
        <w:rPr>
          <w:rFonts w:hint="eastAsia" w:eastAsiaTheme="minorEastAsia"/>
          <w:i/>
          <w:lang w:val="zh-CN" w:eastAsia="zh-CN"/>
        </w:rPr>
        <w:t>C</w:t>
      </w:r>
      <w:r>
        <w:rPr>
          <w:rFonts w:eastAsiaTheme="minorEastAsia"/>
          <w:i/>
          <w:lang w:val="zh-CN" w:eastAsia="zh-CN"/>
        </w:rPr>
        <w:t>hange the sentence in Line 2-17 on page 75 as follows:</w:t>
      </w:r>
    </w:p>
    <w:p>
      <w:pPr>
        <w:rPr>
          <w:lang w:val="zh-CN" w:eastAsia="zh-CN"/>
        </w:rPr>
      </w:pPr>
    </w:p>
    <w:p>
      <w:pPr>
        <w:rPr>
          <w:rFonts w:eastAsiaTheme="minorEastAsia"/>
          <w:lang w:val="zh-CN" w:eastAsia="zh-CN"/>
        </w:rPr>
      </w:pPr>
      <w:r>
        <w:rPr>
          <w:rFonts w:hint="eastAsia" w:eastAsiaTheme="minorEastAsia"/>
          <w:lang w:val="zh-CN" w:eastAsia="zh-CN"/>
        </w:rPr>
        <w:t>S</w:t>
      </w:r>
      <w:r>
        <w:rPr>
          <w:rFonts w:eastAsiaTheme="minorEastAsia"/>
          <w:lang w:val="zh-CN" w:eastAsia="zh-CN"/>
        </w:rPr>
        <w:t>upport for a</w:t>
      </w:r>
      <w:del w:id="0" w:author="qianbin (G)" w:date="2023-09-06T14:53:00Z">
        <w:r>
          <w:rPr>
            <w:rFonts w:eastAsiaTheme="minorEastAsia"/>
            <w:lang w:val="zh-CN" w:eastAsia="zh-CN"/>
          </w:rPr>
          <w:delText>n optional</w:delText>
        </w:r>
      </w:del>
      <w:r>
        <w:rPr>
          <w:rFonts w:eastAsiaTheme="minorEastAsia"/>
          <w:lang w:val="zh-CN" w:eastAsia="zh-CN"/>
        </w:rPr>
        <w:t xml:space="preserve"> variable bitmap mode in which the bitmap varies from packet to packet is</w:t>
      </w:r>
      <w:del w:id="1" w:author="qianbin (G)" w:date="2023-09-06T15:21:00Z">
        <w:r>
          <w:rPr>
            <w:rFonts w:eastAsiaTheme="minorEastAsia"/>
            <w:lang w:val="zh-CN" w:eastAsia="zh-CN"/>
          </w:rPr>
          <w:delText xml:space="preserve"> </w:delText>
        </w:r>
      </w:del>
      <w:del w:id="2" w:author="qianbin (G)" w:date="2023-09-06T14:54:00Z">
        <w:r>
          <w:rPr>
            <w:rFonts w:eastAsiaTheme="minorEastAsia"/>
            <w:lang w:val="zh-CN" w:eastAsia="zh-CN"/>
          </w:rPr>
          <w:delText xml:space="preserve">under </w:delText>
        </w:r>
        <w:commentRangeStart w:id="0"/>
        <w:r>
          <w:rPr>
            <w:rFonts w:eastAsiaTheme="minorEastAsia"/>
            <w:lang w:val="zh-CN" w:eastAsia="zh-CN"/>
          </w:rPr>
          <w:delText>consideration</w:delText>
        </w:r>
      </w:del>
      <w:r>
        <w:rPr>
          <w:rFonts w:eastAsiaTheme="minorEastAsia"/>
          <w:lang w:val="zh-CN" w:eastAsia="zh-CN"/>
        </w:rPr>
        <w:t xml:space="preserve"> </w:t>
      </w:r>
      <w:ins w:id="3" w:author="qianbin (G)" w:date="2023-09-06T14:53:00Z">
        <w:r>
          <w:rPr>
            <w:rFonts w:eastAsiaTheme="minorEastAsia"/>
            <w:lang w:val="zh-CN" w:eastAsia="zh-CN"/>
          </w:rPr>
          <w:t>optional</w:t>
        </w:r>
        <w:commentRangeEnd w:id="0"/>
      </w:ins>
      <w:r>
        <w:rPr>
          <w:rStyle w:val="53"/>
          <w:rFonts w:ascii="Arial" w:hAnsi="Arial"/>
          <w:lang w:val="en-GB" w:eastAsia="zh-CN"/>
        </w:rPr>
        <w:commentReference w:id="0"/>
      </w:r>
      <w:r>
        <w:rPr>
          <w:rFonts w:eastAsiaTheme="minorEastAsia"/>
          <w:lang w:val="zh-CN" w:eastAsia="zh-CN"/>
        </w:rPr>
        <w:t xml:space="preserve">. </w:t>
      </w:r>
    </w:p>
    <w:p>
      <w:pPr>
        <w:rPr>
          <w:lang w:val="zh-CN" w:eastAsia="zh-CN"/>
        </w:rPr>
      </w:pPr>
    </w:p>
    <w:p>
      <w:pPr>
        <w:pStyle w:val="4"/>
      </w:pPr>
      <w:r>
        <w:rPr>
          <w:rFonts w:hint="eastAsia"/>
        </w:rPr>
        <w:t>10.36.</w:t>
      </w:r>
      <w:r>
        <w:t>7 Nested IEs for sensing</w:t>
      </w:r>
    </w:p>
    <w:p>
      <w:pPr>
        <w:pStyle w:val="4"/>
      </w:pPr>
      <w:r>
        <w:rPr>
          <w:rFonts w:hint="eastAsia"/>
        </w:rPr>
        <w:t>10.36.</w:t>
      </w:r>
      <w:r>
        <w:t>7.1 Application Control IE (AC IE)</w:t>
      </w:r>
    </w:p>
    <w:p>
      <w:pPr>
        <w:rPr>
          <w:rFonts w:eastAsiaTheme="minorEastAsia"/>
          <w:i/>
          <w:lang w:val="zh-CN" w:eastAsia="zh-CN"/>
        </w:rPr>
      </w:pPr>
      <w:r>
        <w:rPr>
          <w:rFonts w:hint="eastAsia" w:eastAsiaTheme="minorEastAsia"/>
          <w:i/>
          <w:lang w:val="zh-CN" w:eastAsia="zh-CN"/>
        </w:rPr>
        <w:t>C</w:t>
      </w:r>
      <w:r>
        <w:rPr>
          <w:rFonts w:eastAsiaTheme="minorEastAsia"/>
          <w:i/>
          <w:lang w:val="zh-CN" w:eastAsia="zh-CN"/>
        </w:rPr>
        <w:t>hange Figure 74 as follows.</w:t>
      </w:r>
    </w:p>
    <w:p>
      <w:pPr>
        <w:rPr>
          <w:rFonts w:eastAsiaTheme="minorEastAsia"/>
          <w:lang w:val="zh-CN" w:eastAsia="zh-CN"/>
        </w:rPr>
      </w:pPr>
    </w:p>
    <w:tbl>
      <w:tblPr>
        <w:tblStyle w:val="44"/>
        <w:tblW w:w="8966" w:type="dxa"/>
        <w:jc w:val="center"/>
        <w:tblInd w:w="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1034"/>
        <w:gridCol w:w="658"/>
        <w:gridCol w:w="663"/>
        <w:gridCol w:w="661"/>
        <w:gridCol w:w="692"/>
        <w:gridCol w:w="661"/>
        <w:gridCol w:w="1862"/>
        <w:gridCol w:w="1634"/>
        <w:gridCol w:w="1101"/>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388" w:hRule="atLeast"/>
          <w:jc w:val="center"/>
        </w:trPr>
        <w:tc>
          <w:tcPr>
            <w:tcW w:w="1034"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Octets: 2</w:t>
            </w:r>
          </w:p>
        </w:tc>
        <w:tc>
          <w:tcPr>
            <w:tcW w:w="658"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0/4</w:t>
            </w:r>
          </w:p>
        </w:tc>
        <w:tc>
          <w:tcPr>
            <w:tcW w:w="663"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0/1</w:t>
            </w:r>
          </w:p>
        </w:tc>
        <w:tc>
          <w:tcPr>
            <w:tcW w:w="661"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0/1</w:t>
            </w:r>
          </w:p>
        </w:tc>
        <w:tc>
          <w:tcPr>
            <w:tcW w:w="692"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0/2</w:t>
            </w:r>
          </w:p>
        </w:tc>
        <w:tc>
          <w:tcPr>
            <w:tcW w:w="661"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0/1</w:t>
            </w:r>
          </w:p>
        </w:tc>
        <w:tc>
          <w:tcPr>
            <w:tcW w:w="1862"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0/</w:t>
            </w:r>
            <w:del w:id="4" w:author="qianbin (G)" w:date="2023-09-06T15:26:00Z">
              <w:r>
                <w:rPr>
                  <w:rFonts w:eastAsiaTheme="minorEastAsia"/>
                  <w:b/>
                  <w:lang w:eastAsia="zh-CN"/>
                </w:rPr>
                <w:delText>TBD</w:delText>
              </w:r>
            </w:del>
            <w:ins w:id="5" w:author="qianbin (G)" w:date="2023-09-06T15:26:00Z">
              <w:r>
                <w:rPr>
                  <w:rFonts w:eastAsiaTheme="minorEastAsia"/>
                  <w:b/>
                  <w:lang w:eastAsia="zh-CN"/>
                </w:rPr>
                <w:t>Variable</w:t>
              </w:r>
            </w:ins>
          </w:p>
        </w:tc>
        <w:tc>
          <w:tcPr>
            <w:tcW w:w="1634" w:type="dxa"/>
            <w:vAlign w:val="center"/>
          </w:tcPr>
          <w:p>
            <w:pPr>
              <w:jc w:val="center"/>
              <w:rPr>
                <w:rFonts w:eastAsiaTheme="minorEastAsia"/>
                <w:b/>
                <w:lang w:eastAsia="zh-CN"/>
              </w:rPr>
            </w:pPr>
            <w:r>
              <w:rPr>
                <w:rFonts w:hint="eastAsia" w:eastAsiaTheme="minorEastAsia"/>
                <w:b/>
                <w:lang w:eastAsia="zh-CN"/>
              </w:rPr>
              <w:t>0</w:t>
            </w:r>
            <w:r>
              <w:rPr>
                <w:rFonts w:eastAsiaTheme="minorEastAsia"/>
                <w:b/>
                <w:lang w:eastAsia="zh-CN"/>
              </w:rPr>
              <w:t>/</w:t>
            </w:r>
            <w:del w:id="6" w:author="qianbin (G)" w:date="2023-09-06T15:26:00Z">
              <w:r>
                <w:rPr>
                  <w:rFonts w:eastAsiaTheme="minorEastAsia"/>
                  <w:b/>
                  <w:lang w:eastAsia="zh-CN"/>
                </w:rPr>
                <w:delText>TBD</w:delText>
              </w:r>
            </w:del>
            <w:ins w:id="7" w:author="qianbin (G)" w:date="2023-09-06T15:26:00Z">
              <w:r>
                <w:rPr>
                  <w:rFonts w:eastAsiaTheme="minorEastAsia"/>
                  <w:b/>
                  <w:lang w:eastAsia="zh-CN"/>
                </w:rPr>
                <w:t>Variable</w:t>
              </w:r>
            </w:ins>
          </w:p>
        </w:tc>
        <w:tc>
          <w:tcPr>
            <w:tcW w:w="1101" w:type="dxa"/>
            <w:vAlign w:val="center"/>
          </w:tcPr>
          <w:p>
            <w:pPr>
              <w:jc w:val="center"/>
              <w:rPr>
                <w:rFonts w:eastAsiaTheme="minorEastAsia"/>
                <w:b/>
                <w:lang w:eastAsia="zh-CN"/>
              </w:rPr>
            </w:pPr>
            <w:del w:id="8" w:author="qianbin (G)" w:date="2023-09-06T15:26:00Z">
              <w:r>
                <w:rPr>
                  <w:rFonts w:hint="eastAsia" w:eastAsiaTheme="minorEastAsia"/>
                  <w:b/>
                  <w:lang w:eastAsia="zh-CN"/>
                </w:rPr>
                <w:delText>0</w:delText>
              </w:r>
            </w:del>
            <w:del w:id="9" w:author="qianbin (G)" w:date="2023-09-06T15:26:00Z">
              <w:r>
                <w:rPr>
                  <w:rFonts w:eastAsiaTheme="minorEastAsia"/>
                  <w:b/>
                  <w:lang w:eastAsia="zh-CN"/>
                </w:rPr>
                <w:delText>/</w:delText>
              </w:r>
              <w:commentRangeStart w:id="1"/>
              <w:r>
                <w:rPr>
                  <w:rFonts w:eastAsiaTheme="minorEastAsia"/>
                  <w:b/>
                  <w:lang w:eastAsia="zh-CN"/>
                </w:rPr>
                <w:delText>TBD</w:delText>
              </w:r>
              <w:commentRangeEnd w:id="1"/>
            </w:del>
            <w:r>
              <w:rPr>
                <w:rStyle w:val="53"/>
                <w:rFonts w:ascii="Arial" w:hAnsi="Arial"/>
                <w:lang w:val="en-GB" w:eastAsia="zh-CN"/>
              </w:rPr>
              <w:commentReference w:id="1"/>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cantSplit/>
          <w:trHeight w:val="1345" w:hRule="atLeast"/>
          <w:jc w:val="center"/>
        </w:trPr>
        <w:tc>
          <w:tcPr>
            <w:tcW w:w="1034" w:type="dxa"/>
            <w:shd w:val="clear" w:color="auto" w:fill="FFFFFF"/>
            <w:tcMar>
              <w:top w:w="72" w:type="dxa"/>
              <w:left w:w="144" w:type="dxa"/>
              <w:bottom w:w="72" w:type="dxa"/>
              <w:right w:w="144" w:type="dxa"/>
            </w:tcMar>
            <w:textDirection w:val="btLr"/>
            <w:vAlign w:val="center"/>
          </w:tcPr>
          <w:p>
            <w:pPr>
              <w:ind w:left="113" w:right="113"/>
              <w:jc w:val="center"/>
              <w:rPr>
                <w:rFonts w:eastAsiaTheme="minorEastAsia"/>
                <w:lang w:eastAsia="zh-CN"/>
              </w:rPr>
            </w:pPr>
            <w:r>
              <w:rPr>
                <w:rFonts w:eastAsiaTheme="minorEastAsia"/>
                <w:lang w:eastAsia="zh-CN"/>
              </w:rPr>
              <w:t>Content Control</w:t>
            </w:r>
          </w:p>
        </w:tc>
        <w:tc>
          <w:tcPr>
            <w:tcW w:w="658" w:type="dxa"/>
            <w:shd w:val="clear" w:color="auto" w:fill="FFFFFF"/>
            <w:tcMar>
              <w:top w:w="72" w:type="dxa"/>
              <w:left w:w="144" w:type="dxa"/>
              <w:bottom w:w="72" w:type="dxa"/>
              <w:right w:w="144" w:type="dxa"/>
            </w:tcMar>
            <w:textDirection w:val="btLr"/>
            <w:vAlign w:val="center"/>
          </w:tcPr>
          <w:p>
            <w:pPr>
              <w:ind w:left="113" w:right="113"/>
              <w:jc w:val="center"/>
              <w:rPr>
                <w:rFonts w:eastAsiaTheme="minorEastAsia"/>
                <w:lang w:eastAsia="zh-CN"/>
              </w:rPr>
            </w:pPr>
            <w:r>
              <w:rPr>
                <w:rFonts w:eastAsiaTheme="minorEastAsia"/>
                <w:lang w:eastAsia="zh-CN"/>
              </w:rPr>
              <w:t>Session ID</w:t>
            </w:r>
          </w:p>
        </w:tc>
        <w:tc>
          <w:tcPr>
            <w:tcW w:w="663" w:type="dxa"/>
            <w:shd w:val="clear" w:color="auto" w:fill="FFFFFF"/>
            <w:tcMar>
              <w:top w:w="72" w:type="dxa"/>
              <w:left w:w="144" w:type="dxa"/>
              <w:bottom w:w="72" w:type="dxa"/>
              <w:right w:w="144" w:type="dxa"/>
            </w:tcMar>
            <w:textDirection w:val="btLr"/>
            <w:vAlign w:val="center"/>
          </w:tcPr>
          <w:p>
            <w:pPr>
              <w:ind w:left="113" w:right="113"/>
              <w:jc w:val="center"/>
              <w:rPr>
                <w:rFonts w:eastAsiaTheme="minorEastAsia"/>
                <w:lang w:eastAsia="zh-CN"/>
              </w:rPr>
            </w:pPr>
            <w:r>
              <w:rPr>
                <w:rFonts w:eastAsiaTheme="minorEastAsia"/>
                <w:lang w:eastAsia="zh-CN"/>
              </w:rPr>
              <w:t>Block Duration</w:t>
            </w:r>
          </w:p>
        </w:tc>
        <w:tc>
          <w:tcPr>
            <w:tcW w:w="661" w:type="dxa"/>
            <w:shd w:val="clear" w:color="auto" w:fill="FFFFFF"/>
            <w:tcMar>
              <w:top w:w="72" w:type="dxa"/>
              <w:left w:w="144" w:type="dxa"/>
              <w:bottom w:w="72" w:type="dxa"/>
              <w:right w:w="144" w:type="dxa"/>
            </w:tcMar>
            <w:textDirection w:val="btLr"/>
            <w:vAlign w:val="center"/>
          </w:tcPr>
          <w:p>
            <w:pPr>
              <w:ind w:left="113" w:right="113"/>
              <w:jc w:val="center"/>
              <w:rPr>
                <w:rFonts w:eastAsiaTheme="minorEastAsia"/>
                <w:lang w:eastAsia="zh-CN"/>
              </w:rPr>
            </w:pPr>
            <w:r>
              <w:rPr>
                <w:rFonts w:eastAsiaTheme="minorEastAsia"/>
                <w:lang w:eastAsia="zh-CN"/>
              </w:rPr>
              <w:t>Round Duration</w:t>
            </w:r>
          </w:p>
        </w:tc>
        <w:tc>
          <w:tcPr>
            <w:tcW w:w="692" w:type="dxa"/>
            <w:shd w:val="clear" w:color="auto" w:fill="FFFFFF"/>
            <w:tcMar>
              <w:top w:w="72" w:type="dxa"/>
              <w:left w:w="144" w:type="dxa"/>
              <w:bottom w:w="72" w:type="dxa"/>
              <w:right w:w="144" w:type="dxa"/>
            </w:tcMar>
            <w:textDirection w:val="btLr"/>
            <w:vAlign w:val="center"/>
          </w:tcPr>
          <w:p>
            <w:pPr>
              <w:ind w:left="113" w:right="113"/>
              <w:jc w:val="center"/>
              <w:rPr>
                <w:rFonts w:eastAsiaTheme="minorEastAsia"/>
                <w:lang w:eastAsia="zh-CN"/>
              </w:rPr>
            </w:pPr>
            <w:r>
              <w:rPr>
                <w:rFonts w:eastAsiaTheme="minorEastAsia"/>
                <w:lang w:eastAsia="zh-CN"/>
              </w:rPr>
              <w:t>Slot Duration</w:t>
            </w:r>
          </w:p>
        </w:tc>
        <w:tc>
          <w:tcPr>
            <w:tcW w:w="661" w:type="dxa"/>
            <w:shd w:val="clear" w:color="auto" w:fill="FFFFFF"/>
            <w:tcMar>
              <w:top w:w="72" w:type="dxa"/>
              <w:left w:w="144" w:type="dxa"/>
              <w:bottom w:w="72" w:type="dxa"/>
              <w:right w:w="144" w:type="dxa"/>
            </w:tcMar>
            <w:textDirection w:val="btLr"/>
            <w:vAlign w:val="center"/>
          </w:tcPr>
          <w:p>
            <w:pPr>
              <w:ind w:left="113" w:right="113"/>
              <w:jc w:val="center"/>
              <w:rPr>
                <w:rFonts w:eastAsiaTheme="minorEastAsia"/>
                <w:lang w:eastAsia="zh-CN"/>
              </w:rPr>
            </w:pPr>
            <w:r>
              <w:rPr>
                <w:rFonts w:eastAsiaTheme="minorEastAsia"/>
                <w:lang w:eastAsia="zh-CN"/>
              </w:rPr>
              <w:t>Contention Slots Info</w:t>
            </w:r>
          </w:p>
        </w:tc>
        <w:tc>
          <w:tcPr>
            <w:tcW w:w="1862" w:type="dxa"/>
            <w:shd w:val="clear" w:color="auto" w:fill="FFFFFF"/>
            <w:tcMar>
              <w:top w:w="72" w:type="dxa"/>
              <w:left w:w="144" w:type="dxa"/>
              <w:bottom w:w="72" w:type="dxa"/>
              <w:right w:w="144" w:type="dxa"/>
            </w:tcMar>
            <w:textDirection w:val="btLr"/>
            <w:vAlign w:val="center"/>
          </w:tcPr>
          <w:p>
            <w:pPr>
              <w:ind w:left="113" w:right="113"/>
              <w:jc w:val="center"/>
              <w:rPr>
                <w:rFonts w:eastAsiaTheme="minorEastAsia"/>
                <w:lang w:eastAsia="zh-CN"/>
              </w:rPr>
            </w:pPr>
            <w:r>
              <w:rPr>
                <w:rFonts w:eastAsiaTheme="minorEastAsia"/>
                <w:lang w:eastAsia="zh-CN"/>
              </w:rPr>
              <w:t>Ranging Control</w:t>
            </w:r>
          </w:p>
        </w:tc>
        <w:tc>
          <w:tcPr>
            <w:tcW w:w="1634" w:type="dxa"/>
            <w:shd w:val="clear" w:color="auto" w:fill="FFFFFF"/>
            <w:textDirection w:val="btLr"/>
            <w:vAlign w:val="center"/>
          </w:tcPr>
          <w:p>
            <w:pPr>
              <w:ind w:left="113" w:right="113"/>
              <w:jc w:val="center"/>
              <w:rPr>
                <w:rFonts w:eastAsiaTheme="minorEastAsia"/>
                <w:lang w:eastAsia="zh-CN"/>
              </w:rPr>
            </w:pPr>
            <w:r>
              <w:rPr>
                <w:rFonts w:hint="eastAsia" w:eastAsiaTheme="minorEastAsia"/>
                <w:lang w:eastAsia="zh-CN"/>
              </w:rPr>
              <w:t>S</w:t>
            </w:r>
            <w:r>
              <w:rPr>
                <w:rFonts w:eastAsiaTheme="minorEastAsia"/>
                <w:lang w:eastAsia="zh-CN"/>
              </w:rPr>
              <w:t>ensing Control</w:t>
            </w:r>
          </w:p>
        </w:tc>
        <w:tc>
          <w:tcPr>
            <w:tcW w:w="1101" w:type="dxa"/>
            <w:shd w:val="clear" w:color="auto" w:fill="FFFFFF"/>
            <w:textDirection w:val="btLr"/>
          </w:tcPr>
          <w:p>
            <w:pPr>
              <w:ind w:left="113" w:right="113"/>
              <w:jc w:val="center"/>
              <w:rPr>
                <w:rFonts w:eastAsiaTheme="minorEastAsia"/>
                <w:lang w:eastAsia="zh-CN"/>
              </w:rPr>
            </w:pPr>
            <w:del w:id="10" w:author="qianbin (G)" w:date="2023-09-06T15:26:00Z">
              <w:r>
                <w:rPr>
                  <w:rFonts w:hint="eastAsia" w:eastAsiaTheme="minorEastAsia"/>
                  <w:lang w:eastAsia="zh-CN"/>
                </w:rPr>
                <w:delText>T</w:delText>
              </w:r>
            </w:del>
            <w:del w:id="11" w:author="qianbin (G)" w:date="2023-09-06T15:26:00Z">
              <w:r>
                <w:rPr>
                  <w:rFonts w:eastAsiaTheme="minorEastAsia"/>
                  <w:lang w:eastAsia="zh-CN"/>
                </w:rPr>
                <w:delText>DoA Control</w:delText>
              </w:r>
            </w:del>
          </w:p>
        </w:tc>
      </w:tr>
    </w:tbl>
    <w:p>
      <w:pPr>
        <w:rPr>
          <w:lang w:val="zh-CN" w:eastAsia="zh-CN"/>
        </w:rPr>
      </w:pPr>
    </w:p>
    <w:p>
      <w:pPr>
        <w:rPr>
          <w:rFonts w:eastAsiaTheme="minorEastAsia"/>
          <w:i/>
          <w:lang w:val="zh-CN" w:eastAsia="zh-CN"/>
        </w:rPr>
      </w:pPr>
      <w:r>
        <w:rPr>
          <w:rFonts w:eastAsiaTheme="minorEastAsia"/>
          <w:i/>
          <w:lang w:val="zh-CN" w:eastAsia="zh-CN"/>
        </w:rPr>
        <w:t>Change Line 5-6 on Page 81 as follows.</w:t>
      </w:r>
    </w:p>
    <w:p>
      <w:pPr>
        <w:rPr>
          <w:del w:id="12" w:author="qianbin (G)" w:date="2023-09-06T15:30:00Z"/>
          <w:rFonts w:eastAsiaTheme="minorEastAsia"/>
          <w:lang w:val="zh-CN" w:eastAsia="zh-CN"/>
        </w:rPr>
      </w:pPr>
      <w:del w:id="13" w:author="qianbin (G)" w:date="2023-09-06T15:30:00Z">
        <w:r>
          <w:rPr>
            <w:rFonts w:eastAsiaTheme="minorEastAsia"/>
            <w:lang w:val="zh-CN" w:eastAsia="zh-CN"/>
          </w:rPr>
          <w:delText>The TDoA control field is formatted as per Figure 81.</w:delText>
        </w:r>
      </w:del>
    </w:p>
    <w:tbl>
      <w:tblPr>
        <w:tblStyle w:val="44"/>
        <w:tblW w:w="2380" w:type="dxa"/>
        <w:jc w:val="center"/>
        <w:tblInd w:w="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2380"/>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388" w:hRule="atLeast"/>
          <w:jc w:val="center"/>
          <w:del w:id="14" w:author="qianbin (G)" w:date="2023-09-06T15:30:00Z"/>
        </w:trPr>
        <w:tc>
          <w:tcPr>
            <w:tcW w:w="2380" w:type="dxa"/>
            <w:shd w:val="clear" w:color="auto" w:fill="auto"/>
            <w:tcMar>
              <w:top w:w="72" w:type="dxa"/>
              <w:left w:w="144" w:type="dxa"/>
              <w:bottom w:w="72" w:type="dxa"/>
              <w:right w:w="144" w:type="dxa"/>
            </w:tcMar>
            <w:vAlign w:val="center"/>
          </w:tcPr>
          <w:p>
            <w:pPr>
              <w:jc w:val="center"/>
              <w:rPr>
                <w:del w:id="15" w:author="qianbin (G)" w:date="2023-09-06T15:30:00Z"/>
                <w:rFonts w:eastAsiaTheme="minorEastAsia"/>
                <w:b/>
                <w:lang w:eastAsia="zh-CN"/>
              </w:rPr>
            </w:pPr>
            <w:del w:id="16" w:author="qianbin (G)" w:date="2023-09-06T15:30:00Z">
              <w:r>
                <w:rPr>
                  <w:rFonts w:eastAsiaTheme="minorEastAsia"/>
                  <w:b/>
                  <w:lang w:eastAsia="zh-CN"/>
                </w:rPr>
                <w:delText>Bits: 0 - 7</w:delText>
              </w:r>
            </w:del>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cantSplit/>
          <w:trHeight w:val="553" w:hRule="atLeast"/>
          <w:jc w:val="center"/>
          <w:del w:id="17" w:author="qianbin (G)" w:date="2023-09-06T15:30:00Z"/>
        </w:trPr>
        <w:tc>
          <w:tcPr>
            <w:tcW w:w="2380" w:type="dxa"/>
            <w:shd w:val="clear" w:color="auto" w:fill="FFFFFF"/>
            <w:tcMar>
              <w:top w:w="72" w:type="dxa"/>
              <w:left w:w="144" w:type="dxa"/>
              <w:bottom w:w="72" w:type="dxa"/>
              <w:right w:w="144" w:type="dxa"/>
            </w:tcMar>
            <w:vAlign w:val="center"/>
          </w:tcPr>
          <w:p>
            <w:pPr>
              <w:jc w:val="center"/>
              <w:rPr>
                <w:del w:id="18" w:author="qianbin (G)" w:date="2023-09-06T15:30:00Z"/>
                <w:rFonts w:eastAsiaTheme="minorEastAsia"/>
                <w:lang w:eastAsia="zh-CN"/>
              </w:rPr>
            </w:pPr>
            <w:del w:id="19" w:author="qianbin (G)" w:date="2023-09-06T15:30:00Z">
              <w:r>
                <w:rPr>
                  <w:rFonts w:eastAsiaTheme="minorEastAsia"/>
                  <w:lang w:eastAsia="zh-CN"/>
                </w:rPr>
                <w:delText>TBD</w:delText>
              </w:r>
            </w:del>
          </w:p>
        </w:tc>
      </w:tr>
    </w:tbl>
    <w:p>
      <w:pPr>
        <w:jc w:val="center"/>
        <w:rPr>
          <w:del w:id="20" w:author="qianbin (G)" w:date="2023-09-06T15:30:00Z"/>
          <w:rFonts w:eastAsiaTheme="minorEastAsia"/>
          <w:lang w:val="zh-CN" w:eastAsia="zh-CN"/>
        </w:rPr>
      </w:pPr>
      <w:del w:id="21" w:author="qianbin (G)" w:date="2023-09-06T15:30:00Z">
        <w:r>
          <w:rPr>
            <w:rFonts w:hint="eastAsia" w:eastAsiaTheme="minorEastAsia"/>
            <w:lang w:val="zh-CN" w:eastAsia="zh-CN"/>
          </w:rPr>
          <w:delText>F</w:delText>
        </w:r>
      </w:del>
      <w:del w:id="22" w:author="qianbin (G)" w:date="2023-09-06T15:30:00Z">
        <w:r>
          <w:rPr>
            <w:rFonts w:eastAsiaTheme="minorEastAsia"/>
            <w:lang w:val="zh-CN" w:eastAsia="zh-CN"/>
          </w:rPr>
          <w:delText>igure 81 – TDOA Control field of the AC IE</w:delText>
        </w:r>
      </w:del>
    </w:p>
    <w:p>
      <w:pPr>
        <w:rPr>
          <w:ins w:id="23" w:author="qianbin (G)" w:date="2023-09-06T15:31:00Z"/>
          <w:lang w:val="zh-CN" w:eastAsia="zh-CN"/>
        </w:rPr>
      </w:pPr>
    </w:p>
    <w:p>
      <w:pPr>
        <w:rPr>
          <w:lang w:val="zh-CN" w:eastAsia="zh-CN"/>
        </w:rPr>
      </w:pPr>
    </w:p>
    <w:p>
      <w:pPr>
        <w:rPr>
          <w:rFonts w:eastAsiaTheme="minorEastAsia"/>
          <w:b/>
          <w:lang w:val="zh-CN" w:eastAsia="zh-CN"/>
        </w:rPr>
      </w:pPr>
      <w:r>
        <w:rPr>
          <w:rFonts w:hint="eastAsia" w:eastAsiaTheme="minorEastAsia"/>
          <w:b/>
          <w:i/>
          <w:lang w:val="zh-CN" w:eastAsia="zh-CN"/>
        </w:rPr>
        <w:t>U</w:t>
      </w:r>
      <w:r>
        <w:rPr>
          <w:rFonts w:eastAsiaTheme="minorEastAsia"/>
          <w:b/>
          <w:i/>
          <w:lang w:val="zh-CN" w:eastAsia="zh-CN"/>
        </w:rPr>
        <w:t>pdate the description of Figure 82 on page 81 as follows.</w:t>
      </w:r>
      <w:r>
        <w:rPr>
          <w:rFonts w:eastAsiaTheme="minorEastAsia"/>
          <w:b/>
          <w:lang w:val="zh-CN" w:eastAsia="zh-CN"/>
        </w:rPr>
        <w:t xml:space="preserve"> </w:t>
      </w:r>
    </w:p>
    <w:p>
      <w:pPr>
        <w:rPr>
          <w:rFonts w:eastAsiaTheme="minorEastAsia"/>
          <w:lang w:val="zh-CN" w:eastAsia="zh-CN"/>
        </w:rPr>
      </w:pPr>
    </w:p>
    <w:p>
      <w:pPr>
        <w:rPr>
          <w:rFonts w:eastAsiaTheme="minorEastAsia"/>
          <w:lang w:val="zh-CN" w:eastAsia="zh-CN"/>
        </w:rPr>
      </w:pPr>
      <w:r>
        <w:rPr>
          <w:rFonts w:eastAsiaTheme="minorEastAsia"/>
          <w:lang w:val="zh-CN" w:eastAsia="zh-CN"/>
        </w:rPr>
        <w:t>The Sensing Control field is formatted as per Figure 82</w:t>
      </w:r>
    </w:p>
    <w:tbl>
      <w:tblPr>
        <w:tblStyle w:val="44"/>
        <w:tblW w:w="8966" w:type="dxa"/>
        <w:jc w:val="center"/>
        <w:tblInd w:w="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1027"/>
        <w:gridCol w:w="1170"/>
        <w:gridCol w:w="1170"/>
        <w:gridCol w:w="1171"/>
        <w:gridCol w:w="799"/>
        <w:gridCol w:w="800"/>
        <w:gridCol w:w="943"/>
        <w:gridCol w:w="943"/>
        <w:gridCol w:w="943"/>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027"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Bits: 0</w:t>
            </w:r>
          </w:p>
        </w:tc>
        <w:tc>
          <w:tcPr>
            <w:tcW w:w="1170"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1</w:t>
            </w:r>
          </w:p>
        </w:tc>
        <w:tc>
          <w:tcPr>
            <w:tcW w:w="1170"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2</w:t>
            </w:r>
          </w:p>
        </w:tc>
        <w:tc>
          <w:tcPr>
            <w:tcW w:w="1171"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3</w:t>
            </w:r>
          </w:p>
        </w:tc>
        <w:tc>
          <w:tcPr>
            <w:tcW w:w="799" w:type="dxa"/>
          </w:tcPr>
          <w:p>
            <w:pPr>
              <w:jc w:val="center"/>
              <w:rPr>
                <w:rFonts w:eastAsiaTheme="minorEastAsia"/>
                <w:b/>
                <w:lang w:eastAsia="zh-CN"/>
              </w:rPr>
            </w:pPr>
            <w:r>
              <w:rPr>
                <w:rFonts w:hint="eastAsia" w:eastAsiaTheme="minorEastAsia"/>
                <w:b/>
                <w:lang w:eastAsia="zh-CN"/>
              </w:rPr>
              <w:t>4</w:t>
            </w:r>
            <w:r>
              <w:rPr>
                <w:rFonts w:eastAsiaTheme="minorEastAsia"/>
                <w:b/>
                <w:lang w:eastAsia="zh-CN"/>
              </w:rPr>
              <w:t>-7</w:t>
            </w:r>
          </w:p>
        </w:tc>
        <w:tc>
          <w:tcPr>
            <w:tcW w:w="800" w:type="dxa"/>
          </w:tcPr>
          <w:p>
            <w:pPr>
              <w:jc w:val="center"/>
              <w:rPr>
                <w:rFonts w:eastAsiaTheme="minorEastAsia"/>
                <w:b/>
                <w:lang w:eastAsia="zh-CN"/>
              </w:rPr>
            </w:pPr>
            <w:r>
              <w:rPr>
                <w:rFonts w:hint="eastAsia" w:eastAsiaTheme="minorEastAsia"/>
                <w:b/>
                <w:lang w:eastAsia="zh-CN"/>
              </w:rPr>
              <w:t>O</w:t>
            </w:r>
            <w:r>
              <w:rPr>
                <w:rFonts w:eastAsiaTheme="minorEastAsia"/>
                <w:b/>
                <w:lang w:eastAsia="zh-CN"/>
              </w:rPr>
              <w:t>ctets: 0/1</w:t>
            </w:r>
          </w:p>
        </w:tc>
        <w:tc>
          <w:tcPr>
            <w:tcW w:w="943" w:type="dxa"/>
          </w:tcPr>
          <w:p>
            <w:pPr>
              <w:rPr>
                <w:rFonts w:eastAsiaTheme="minorEastAsia"/>
                <w:b/>
                <w:lang w:eastAsia="zh-CN"/>
              </w:rPr>
            </w:pPr>
            <w:r>
              <w:rPr>
                <w:rFonts w:hint="eastAsia" w:eastAsiaTheme="minorEastAsia"/>
                <w:b/>
                <w:lang w:eastAsia="zh-CN"/>
              </w:rPr>
              <w:t>0</w:t>
            </w:r>
            <w:r>
              <w:rPr>
                <w:rFonts w:eastAsiaTheme="minorEastAsia"/>
                <w:b/>
                <w:lang w:eastAsia="zh-CN"/>
              </w:rPr>
              <w:t xml:space="preserve"> / variable</w:t>
            </w:r>
          </w:p>
        </w:tc>
        <w:tc>
          <w:tcPr>
            <w:tcW w:w="943" w:type="dxa"/>
          </w:tcPr>
          <w:p>
            <w:pPr>
              <w:jc w:val="center"/>
              <w:rPr>
                <w:rFonts w:eastAsiaTheme="minorEastAsia"/>
                <w:b/>
                <w:lang w:eastAsia="zh-CN"/>
              </w:rPr>
            </w:pPr>
            <w:r>
              <w:rPr>
                <w:rFonts w:hint="eastAsia" w:eastAsiaTheme="minorEastAsia"/>
                <w:b/>
                <w:lang w:eastAsia="zh-CN"/>
              </w:rPr>
              <w:t>0</w:t>
            </w:r>
            <w:r>
              <w:rPr>
                <w:rFonts w:eastAsiaTheme="minorEastAsia"/>
                <w:b/>
                <w:lang w:eastAsia="zh-CN"/>
              </w:rPr>
              <w:t xml:space="preserve"> / variable</w:t>
            </w:r>
          </w:p>
        </w:tc>
        <w:tc>
          <w:tcPr>
            <w:tcW w:w="943" w:type="dxa"/>
          </w:tcPr>
          <w:p>
            <w:pPr>
              <w:jc w:val="center"/>
              <w:rPr>
                <w:rFonts w:eastAsiaTheme="minorEastAsia"/>
                <w:b/>
                <w:lang w:eastAsia="zh-CN"/>
              </w:rPr>
            </w:pPr>
            <w:r>
              <w:rPr>
                <w:rFonts w:hint="eastAsia" w:eastAsiaTheme="minorEastAsia"/>
                <w:b/>
                <w:lang w:eastAsia="zh-CN"/>
              </w:rPr>
              <w:t>0</w:t>
            </w:r>
            <w:r>
              <w:rPr>
                <w:rFonts w:eastAsiaTheme="minorEastAsia"/>
                <w:b/>
                <w:lang w:eastAsia="zh-CN"/>
              </w:rPr>
              <w:t xml:space="preserve"> / variable</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027"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Common Sensing Control Present</w:t>
            </w:r>
          </w:p>
        </w:tc>
        <w:tc>
          <w:tcPr>
            <w:tcW w:w="1170"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CIR Report Parameters Present</w:t>
            </w:r>
          </w:p>
        </w:tc>
        <w:tc>
          <w:tcPr>
            <w:tcW w:w="1170"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Frequency Stitching Parameters Present</w:t>
            </w:r>
          </w:p>
        </w:tc>
        <w:tc>
          <w:tcPr>
            <w:tcW w:w="1171"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Non-sensing TX CIR Report Parameters Present</w:t>
            </w:r>
          </w:p>
        </w:tc>
        <w:tc>
          <w:tcPr>
            <w:tcW w:w="799" w:type="dxa"/>
            <w:shd w:val="clear" w:color="auto" w:fill="FFFFFF"/>
          </w:tcPr>
          <w:p>
            <w:pPr>
              <w:jc w:val="center"/>
              <w:rPr>
                <w:rFonts w:eastAsiaTheme="minorEastAsia"/>
                <w:lang w:eastAsia="zh-CN"/>
              </w:rPr>
            </w:pPr>
            <w:r>
              <w:rPr>
                <w:rFonts w:hint="eastAsia" w:eastAsiaTheme="minorEastAsia"/>
                <w:lang w:eastAsia="zh-CN"/>
              </w:rPr>
              <w:t>R</w:t>
            </w:r>
            <w:r>
              <w:rPr>
                <w:rFonts w:eastAsiaTheme="minorEastAsia"/>
                <w:lang w:eastAsia="zh-CN"/>
              </w:rPr>
              <w:t>eserved</w:t>
            </w:r>
          </w:p>
        </w:tc>
        <w:tc>
          <w:tcPr>
            <w:tcW w:w="800" w:type="dxa"/>
            <w:shd w:val="clear" w:color="auto" w:fill="FFFFFF"/>
          </w:tcPr>
          <w:p>
            <w:pPr>
              <w:jc w:val="center"/>
              <w:rPr>
                <w:rFonts w:eastAsiaTheme="minorEastAsia"/>
                <w:lang w:eastAsia="zh-CN"/>
              </w:rPr>
            </w:pPr>
            <w:r>
              <w:rPr>
                <w:rFonts w:hint="eastAsia" w:eastAsiaTheme="minorEastAsia"/>
                <w:lang w:eastAsia="zh-CN"/>
              </w:rPr>
              <w:t>C</w:t>
            </w:r>
            <w:r>
              <w:rPr>
                <w:rFonts w:eastAsiaTheme="minorEastAsia"/>
                <w:lang w:eastAsia="zh-CN"/>
              </w:rPr>
              <w:t>ommon Sensing Control</w:t>
            </w:r>
          </w:p>
        </w:tc>
        <w:tc>
          <w:tcPr>
            <w:tcW w:w="943" w:type="dxa"/>
            <w:shd w:val="clear" w:color="auto" w:fill="FFFFFF"/>
          </w:tcPr>
          <w:p>
            <w:pPr>
              <w:jc w:val="center"/>
              <w:rPr>
                <w:rFonts w:eastAsiaTheme="minorEastAsia"/>
                <w:lang w:eastAsia="zh-CN"/>
              </w:rPr>
            </w:pPr>
            <w:r>
              <w:rPr>
                <w:rFonts w:hint="eastAsia" w:eastAsiaTheme="minorEastAsia"/>
                <w:lang w:eastAsia="zh-CN"/>
              </w:rPr>
              <w:t>C</w:t>
            </w:r>
            <w:r>
              <w:rPr>
                <w:rFonts w:eastAsiaTheme="minorEastAsia"/>
                <w:lang w:eastAsia="zh-CN"/>
              </w:rPr>
              <w:t>IR Report Parameters</w:t>
            </w:r>
          </w:p>
        </w:tc>
        <w:tc>
          <w:tcPr>
            <w:tcW w:w="943" w:type="dxa"/>
            <w:shd w:val="clear" w:color="auto" w:fill="FFFFFF"/>
          </w:tcPr>
          <w:p>
            <w:pPr>
              <w:jc w:val="center"/>
              <w:rPr>
                <w:rFonts w:eastAsiaTheme="minorEastAsia"/>
                <w:lang w:eastAsia="zh-CN"/>
              </w:rPr>
            </w:pPr>
            <w:r>
              <w:rPr>
                <w:rFonts w:hint="eastAsia" w:eastAsiaTheme="minorEastAsia"/>
                <w:lang w:eastAsia="zh-CN"/>
              </w:rPr>
              <w:t>F</w:t>
            </w:r>
            <w:r>
              <w:rPr>
                <w:rFonts w:eastAsiaTheme="minorEastAsia"/>
                <w:lang w:eastAsia="zh-CN"/>
              </w:rPr>
              <w:t>requency Stitching Parameters</w:t>
            </w:r>
          </w:p>
        </w:tc>
        <w:tc>
          <w:tcPr>
            <w:tcW w:w="943" w:type="dxa"/>
            <w:shd w:val="clear" w:color="auto" w:fill="FFFFFF"/>
          </w:tcPr>
          <w:p>
            <w:pPr>
              <w:jc w:val="center"/>
              <w:rPr>
                <w:rFonts w:eastAsiaTheme="minorEastAsia"/>
                <w:lang w:eastAsia="zh-CN"/>
              </w:rPr>
            </w:pPr>
            <w:r>
              <w:rPr>
                <w:rFonts w:hint="eastAsia" w:eastAsiaTheme="minorEastAsia"/>
                <w:lang w:eastAsia="zh-CN"/>
              </w:rPr>
              <w:t>N</w:t>
            </w:r>
            <w:r>
              <w:rPr>
                <w:rFonts w:eastAsiaTheme="minorEastAsia"/>
                <w:lang w:eastAsia="zh-CN"/>
              </w:rPr>
              <w:t>on-Sensing TX CIR Report Parameters</w:t>
            </w:r>
          </w:p>
        </w:tc>
      </w:tr>
    </w:tbl>
    <w:p>
      <w:pPr>
        <w:rPr>
          <w:rFonts w:eastAsiaTheme="minorEastAsia"/>
          <w:lang w:val="zh-CN" w:eastAsia="zh-CN"/>
        </w:rPr>
      </w:pPr>
    </w:p>
    <w:p>
      <w:pPr>
        <w:jc w:val="both"/>
        <w:rPr>
          <w:rFonts w:eastAsiaTheme="minorEastAsia"/>
          <w:lang w:val="zh-CN" w:eastAsia="zh-CN"/>
        </w:rPr>
      </w:pPr>
      <w:r>
        <w:rPr>
          <w:rFonts w:eastAsiaTheme="minorEastAsia"/>
          <w:lang w:val="zh-CN" w:eastAsia="zh-CN"/>
        </w:rPr>
        <w:t xml:space="preserve">The Common Sensing Control Present field </w:t>
      </w:r>
      <w:del w:id="24" w:author="qianbin (G)" w:date="2023-09-06T15:31:00Z">
        <w:r>
          <w:rPr>
            <w:rFonts w:eastAsiaTheme="minorEastAsia"/>
            <w:lang w:val="zh-CN" w:eastAsia="zh-CN"/>
          </w:rPr>
          <w:delText xml:space="preserve">when one </w:delText>
        </w:r>
      </w:del>
      <w:r>
        <w:rPr>
          <w:rFonts w:eastAsiaTheme="minorEastAsia"/>
          <w:lang w:val="zh-CN" w:eastAsia="zh-CN"/>
        </w:rPr>
        <w:t>when one indicates that the Common Sensing Control field is present, or when zero that it is not present.</w:t>
      </w:r>
    </w:p>
    <w:p>
      <w:pPr>
        <w:rPr>
          <w:rFonts w:eastAsiaTheme="minorEastAsia"/>
          <w:lang w:val="zh-CN" w:eastAsia="zh-CN"/>
        </w:rPr>
      </w:pPr>
    </w:p>
    <w:p>
      <w:pPr>
        <w:jc w:val="both"/>
        <w:rPr>
          <w:rFonts w:eastAsiaTheme="minorEastAsia"/>
          <w:lang w:val="zh-CN" w:eastAsia="zh-CN"/>
        </w:rPr>
      </w:pPr>
      <w:r>
        <w:rPr>
          <w:rFonts w:hint="eastAsia" w:eastAsiaTheme="minorEastAsia"/>
          <w:lang w:val="zh-CN" w:eastAsia="zh-CN"/>
        </w:rPr>
        <w:t>T</w:t>
      </w:r>
      <w:r>
        <w:rPr>
          <w:rFonts w:eastAsiaTheme="minorEastAsia"/>
          <w:lang w:val="zh-CN" w:eastAsia="zh-CN"/>
        </w:rPr>
        <w:t>he CIR Report Parameters Present field</w:t>
      </w:r>
      <w:ins w:id="25" w:author="qianbin (G)" w:date="2023-09-06T15:32:00Z">
        <w:r>
          <w:rPr>
            <w:rFonts w:eastAsiaTheme="minorEastAsia"/>
            <w:lang w:val="zh-CN" w:eastAsia="zh-CN"/>
          </w:rPr>
          <w:t xml:space="preserve"> when one indicates that the CIR Report Parameters field is present, or when zero that it is not </w:t>
        </w:r>
        <w:commentRangeStart w:id="2"/>
        <w:r>
          <w:rPr>
            <w:rFonts w:eastAsiaTheme="minorEastAsia"/>
            <w:lang w:val="zh-CN" w:eastAsia="zh-CN"/>
          </w:rPr>
          <w:t>present</w:t>
        </w:r>
        <w:commentRangeEnd w:id="2"/>
      </w:ins>
      <w:r>
        <w:rPr>
          <w:rStyle w:val="53"/>
          <w:rFonts w:ascii="Arial" w:hAnsi="Arial"/>
          <w:lang w:val="en-GB" w:eastAsia="zh-CN"/>
        </w:rPr>
        <w:commentReference w:id="2"/>
      </w:r>
      <w:ins w:id="26" w:author="qianbin (G)" w:date="2023-09-06T15:32:00Z">
        <w:r>
          <w:rPr>
            <w:rFonts w:eastAsiaTheme="minorEastAsia"/>
            <w:lang w:val="zh-CN" w:eastAsia="zh-CN"/>
          </w:rPr>
          <w:t>.</w:t>
        </w:r>
      </w:ins>
    </w:p>
    <w:p>
      <w:pPr>
        <w:rPr>
          <w:rFonts w:eastAsiaTheme="minorEastAsia"/>
          <w:lang w:val="zh-CN" w:eastAsia="zh-CN"/>
        </w:rPr>
      </w:pPr>
    </w:p>
    <w:p>
      <w:pPr>
        <w:jc w:val="both"/>
        <w:rPr>
          <w:rFonts w:eastAsiaTheme="minorEastAsia"/>
          <w:u w:val="single"/>
          <w:lang w:val="zh-CN" w:eastAsia="zh-CN"/>
        </w:rPr>
      </w:pPr>
      <w:r>
        <w:rPr>
          <w:rFonts w:eastAsiaTheme="minorEastAsia"/>
          <w:lang w:val="zh-CN" w:eastAsia="zh-CN"/>
        </w:rPr>
        <w:t>The Frequency Stitching Parameters Present field</w:t>
      </w:r>
      <w:ins w:id="27" w:author="qianbin (G)" w:date="2023-09-06T15:32:00Z">
        <w:r>
          <w:rPr>
            <w:rFonts w:eastAsiaTheme="minorEastAsia"/>
            <w:lang w:val="zh-CN" w:eastAsia="zh-CN"/>
          </w:rPr>
          <w:t xml:space="preserve"> when one indicates that the Frequency Stitching Parameters field is present, or when zero that it is not present.</w:t>
        </w:r>
      </w:ins>
    </w:p>
    <w:p>
      <w:pPr>
        <w:jc w:val="both"/>
        <w:rPr>
          <w:rFonts w:eastAsiaTheme="minorEastAsia"/>
          <w:u w:val="single"/>
          <w:lang w:val="zh-CN" w:eastAsia="zh-CN"/>
        </w:rPr>
      </w:pPr>
    </w:p>
    <w:p>
      <w:pPr>
        <w:jc w:val="both"/>
        <w:rPr>
          <w:ins w:id="28" w:author="qianbin (G)" w:date="2023-09-06T15:32:00Z"/>
          <w:rFonts w:eastAsiaTheme="minorEastAsia"/>
          <w:lang w:val="zh-CN" w:eastAsia="zh-CN"/>
        </w:rPr>
      </w:pPr>
      <w:ins w:id="29" w:author="qianbin (G)" w:date="2023-09-06T15:32:00Z">
        <w:r>
          <w:rPr>
            <w:rFonts w:eastAsiaTheme="minorEastAsia"/>
            <w:lang w:val="zh-CN" w:eastAsia="zh-CN"/>
          </w:rPr>
          <w:t>The Non-sensing TX CIR Report Parameters Present field when one indicates that the Non-sensing TX CIR Report Parameters field is present, or when zero that it is not present.</w:t>
        </w:r>
      </w:ins>
    </w:p>
    <w:p>
      <w:pPr>
        <w:jc w:val="both"/>
        <w:rPr>
          <w:rFonts w:eastAsiaTheme="minorEastAsia"/>
          <w:u w:val="single"/>
          <w:lang w:val="zh-CN" w:eastAsia="zh-CN"/>
        </w:rPr>
      </w:pPr>
    </w:p>
    <w:p>
      <w:pPr>
        <w:jc w:val="both"/>
        <w:rPr>
          <w:rFonts w:eastAsiaTheme="minorEastAsia"/>
          <w:lang w:val="zh-CN" w:eastAsia="zh-CN"/>
        </w:rPr>
      </w:pPr>
      <w:r>
        <w:rPr>
          <w:rFonts w:eastAsiaTheme="minorEastAsia"/>
          <w:lang w:val="zh-CN" w:eastAsia="zh-CN"/>
        </w:rPr>
        <w:t>The Common Sensing Control field is formatted as per Figure 83.</w:t>
      </w:r>
    </w:p>
    <w:tbl>
      <w:tblPr>
        <w:tblStyle w:val="44"/>
        <w:tblW w:w="7479" w:type="dxa"/>
        <w:jc w:val="center"/>
        <w:tblInd w:w="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1818"/>
        <w:gridCol w:w="2004"/>
        <w:gridCol w:w="1818"/>
        <w:gridCol w:w="1839"/>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818"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Bits: 0-1</w:t>
            </w:r>
          </w:p>
        </w:tc>
        <w:tc>
          <w:tcPr>
            <w:tcW w:w="2004"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2</w:t>
            </w:r>
          </w:p>
        </w:tc>
        <w:tc>
          <w:tcPr>
            <w:tcW w:w="1818"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3-4</w:t>
            </w:r>
          </w:p>
        </w:tc>
        <w:tc>
          <w:tcPr>
            <w:tcW w:w="1839"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5-7</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818"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Sensing Mode</w:t>
            </w:r>
          </w:p>
        </w:tc>
        <w:tc>
          <w:tcPr>
            <w:tcW w:w="2004"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Responder Role</w:t>
            </w:r>
          </w:p>
        </w:tc>
        <w:tc>
          <w:tcPr>
            <w:tcW w:w="1818"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Sensing Packet Format</w:t>
            </w:r>
          </w:p>
        </w:tc>
        <w:tc>
          <w:tcPr>
            <w:tcW w:w="1839"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Reserved</w:t>
            </w:r>
          </w:p>
        </w:tc>
      </w:tr>
    </w:tbl>
    <w:p>
      <w:pPr>
        <w:jc w:val="center"/>
        <w:rPr>
          <w:rFonts w:eastAsiaTheme="minorEastAsia"/>
          <w:lang w:val="zh-CN" w:eastAsia="zh-CN"/>
        </w:rPr>
      </w:pPr>
      <w:r>
        <w:rPr>
          <w:rFonts w:hint="eastAsia" w:eastAsiaTheme="minorEastAsia"/>
          <w:lang w:val="zh-CN" w:eastAsia="zh-CN"/>
        </w:rPr>
        <w:t>F</w:t>
      </w:r>
      <w:r>
        <w:rPr>
          <w:rFonts w:eastAsiaTheme="minorEastAsia"/>
          <w:lang w:val="zh-CN" w:eastAsia="zh-CN"/>
        </w:rPr>
        <w:t>igure 83 – Common Sensing Control subfield of the Sensing Control field of the AC IE</w:t>
      </w:r>
    </w:p>
    <w:p>
      <w:pPr>
        <w:rPr>
          <w:rFonts w:eastAsiaTheme="minorEastAsia"/>
          <w:lang w:val="zh-CN" w:eastAsia="zh-CN"/>
        </w:rPr>
      </w:pPr>
    </w:p>
    <w:p>
      <w:pPr>
        <w:rPr>
          <w:ins w:id="30" w:author="qianbin (G)" w:date="2023-09-06T15:33:00Z"/>
          <w:rFonts w:eastAsiaTheme="minorEastAsia"/>
          <w:lang w:val="zh-CN" w:eastAsia="zh-CN"/>
        </w:rPr>
      </w:pPr>
      <w:r>
        <w:rPr>
          <w:rFonts w:hint="eastAsia" w:eastAsiaTheme="minorEastAsia"/>
          <w:lang w:val="zh-CN" w:eastAsia="zh-CN"/>
        </w:rPr>
        <w:t>T</w:t>
      </w:r>
      <w:r>
        <w:rPr>
          <w:rFonts w:eastAsiaTheme="minorEastAsia"/>
          <w:lang w:val="zh-CN" w:eastAsia="zh-CN"/>
        </w:rPr>
        <w:t>he Sensing Mode field</w:t>
      </w:r>
      <w:del w:id="31" w:author="qianbin (G)" w:date="2023-09-06T16:19:00Z">
        <w:r>
          <w:rPr>
            <w:rFonts w:eastAsiaTheme="minorEastAsia"/>
            <w:lang w:val="zh-CN" w:eastAsia="zh-CN"/>
          </w:rPr>
          <w:delText>…options are monostatic, bi-static, multi-static and proxy.</w:delText>
        </w:r>
      </w:del>
      <w:ins w:id="32" w:author="qianbin (G)" w:date="2023-09-06T15:33:00Z">
        <w:r>
          <w:rPr>
            <w:rFonts w:eastAsiaTheme="minorEastAsia"/>
            <w:lang w:val="zh-CN" w:eastAsia="zh-CN"/>
          </w:rPr>
          <w:t xml:space="preserve"> specifies the sensing mode to be used in the sensing round(s) that follow the AC IE. The Sensing Mode field shall have one of the values defined in Table x.1.</w:t>
        </w:r>
      </w:ins>
    </w:p>
    <w:p>
      <w:pPr>
        <w:jc w:val="center"/>
        <w:rPr>
          <w:ins w:id="33" w:author="qianbin (G)" w:date="2023-09-06T15:33:00Z"/>
          <w:rFonts w:eastAsiaTheme="minorEastAsia"/>
          <w:lang w:val="zh-CN" w:eastAsia="zh-CN"/>
        </w:rPr>
      </w:pPr>
      <w:ins w:id="34" w:author="qianbin (G)" w:date="2023-09-06T15:33:00Z">
        <w:r>
          <w:rPr>
            <w:rFonts w:hint="eastAsia" w:eastAsiaTheme="minorEastAsia"/>
            <w:lang w:val="zh-CN" w:eastAsia="zh-CN"/>
          </w:rPr>
          <w:t>T</w:t>
        </w:r>
      </w:ins>
      <w:ins w:id="35" w:author="qianbin (G)" w:date="2023-09-06T15:33:00Z">
        <w:r>
          <w:rPr>
            <w:rFonts w:eastAsiaTheme="minorEastAsia"/>
            <w:lang w:val="zh-CN" w:eastAsia="zh-CN"/>
          </w:rPr>
          <w:t>able x.1 – Values of Sensing Mode subfield of the Common Sensing Control</w:t>
        </w:r>
      </w:ins>
    </w:p>
    <w:tbl>
      <w:tblPr>
        <w:tblStyle w:val="45"/>
        <w:tblW w:w="7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5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36" w:author="qianbin (G)" w:date="2023-09-06T15:33:00Z"/>
        </w:trPr>
        <w:tc>
          <w:tcPr>
            <w:tcW w:w="2015" w:type="dxa"/>
            <w:vAlign w:val="center"/>
          </w:tcPr>
          <w:p>
            <w:pPr>
              <w:jc w:val="center"/>
              <w:rPr>
                <w:ins w:id="37" w:author="qianbin (G)" w:date="2023-09-06T15:33:00Z"/>
                <w:rFonts w:eastAsiaTheme="minorEastAsia"/>
                <w:b/>
                <w:lang w:val="en-GB" w:eastAsia="zh-CN"/>
              </w:rPr>
            </w:pPr>
            <w:ins w:id="38" w:author="qianbin (G)" w:date="2023-09-06T15:33:00Z">
              <w:r>
                <w:rPr>
                  <w:rFonts w:eastAsiaTheme="minorEastAsia"/>
                  <w:b/>
                  <w:lang w:val="en-GB" w:eastAsia="zh-CN"/>
                </w:rPr>
                <w:t>Sensing Mode field value</w:t>
              </w:r>
            </w:ins>
          </w:p>
        </w:tc>
        <w:tc>
          <w:tcPr>
            <w:tcW w:w="5541" w:type="dxa"/>
            <w:vAlign w:val="center"/>
          </w:tcPr>
          <w:p>
            <w:pPr>
              <w:jc w:val="center"/>
              <w:rPr>
                <w:ins w:id="39" w:author="qianbin (G)" w:date="2023-09-06T15:33:00Z"/>
                <w:rFonts w:eastAsiaTheme="minorEastAsia"/>
                <w:b/>
                <w:lang w:val="en-GB" w:eastAsia="zh-CN"/>
              </w:rPr>
            </w:pPr>
            <w:ins w:id="40" w:author="qianbin (G)" w:date="2023-09-06T15:33:00Z">
              <w:r>
                <w:rPr>
                  <w:rFonts w:hint="eastAsia" w:eastAsiaTheme="minorEastAsia"/>
                  <w:b/>
                  <w:lang w:val="en-GB" w:eastAsia="zh-CN"/>
                </w:rPr>
                <w:t>M</w:t>
              </w:r>
            </w:ins>
            <w:ins w:id="41" w:author="qianbin (G)" w:date="2023-09-06T15:33:00Z">
              <w:r>
                <w:rPr>
                  <w:rFonts w:eastAsiaTheme="minorEastAsia"/>
                  <w:b/>
                  <w:lang w:val="en-GB" w:eastAsia="zh-CN"/>
                </w:rPr>
                <w:t>eaning</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ins w:id="42" w:author="qianbin (G)" w:date="2023-09-06T15:33:00Z"/>
        </w:trPr>
        <w:tc>
          <w:tcPr>
            <w:tcW w:w="2015" w:type="dxa"/>
            <w:vAlign w:val="center"/>
          </w:tcPr>
          <w:p>
            <w:pPr>
              <w:jc w:val="center"/>
              <w:rPr>
                <w:ins w:id="43" w:author="qianbin (G)" w:date="2023-09-06T15:33:00Z"/>
                <w:rFonts w:eastAsiaTheme="minorEastAsia"/>
                <w:lang w:val="en-GB" w:eastAsia="zh-CN"/>
              </w:rPr>
            </w:pPr>
            <w:ins w:id="44" w:author="qianbin (G)" w:date="2023-09-06T15:33:00Z">
              <w:r>
                <w:rPr>
                  <w:rFonts w:hint="eastAsia" w:eastAsiaTheme="minorEastAsia"/>
                  <w:lang w:val="en-GB" w:eastAsia="zh-CN"/>
                </w:rPr>
                <w:t>0</w:t>
              </w:r>
            </w:ins>
          </w:p>
        </w:tc>
        <w:tc>
          <w:tcPr>
            <w:tcW w:w="5541" w:type="dxa"/>
            <w:vAlign w:val="center"/>
          </w:tcPr>
          <w:p>
            <w:pPr>
              <w:jc w:val="center"/>
              <w:rPr>
                <w:ins w:id="45" w:author="qianbin (G)" w:date="2023-09-06T15:33:00Z"/>
                <w:rFonts w:eastAsiaTheme="minorEastAsia"/>
                <w:lang w:val="en-GB" w:eastAsia="zh-CN"/>
              </w:rPr>
            </w:pPr>
            <w:ins w:id="46" w:author="qianbin (G)" w:date="2023-09-06T15:33:00Z">
              <w:r>
                <w:rPr>
                  <w:rFonts w:eastAsiaTheme="minorEastAsia"/>
                  <w:lang w:val="en-GB" w:eastAsia="zh-CN"/>
                </w:rPr>
                <w:t>Mono-static.</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47" w:author="qianbin (G)" w:date="2023-09-06T15:33:00Z"/>
        </w:trPr>
        <w:tc>
          <w:tcPr>
            <w:tcW w:w="2015" w:type="dxa"/>
            <w:vAlign w:val="center"/>
          </w:tcPr>
          <w:p>
            <w:pPr>
              <w:jc w:val="center"/>
              <w:rPr>
                <w:ins w:id="48" w:author="qianbin (G)" w:date="2023-09-06T15:33:00Z"/>
                <w:rFonts w:eastAsiaTheme="minorEastAsia"/>
                <w:lang w:val="en-GB" w:eastAsia="zh-CN"/>
              </w:rPr>
            </w:pPr>
            <w:ins w:id="49" w:author="qianbin (G)" w:date="2023-09-06T15:33:00Z">
              <w:r>
                <w:rPr>
                  <w:rFonts w:hint="eastAsia" w:eastAsiaTheme="minorEastAsia"/>
                  <w:lang w:val="en-GB" w:eastAsia="zh-CN"/>
                </w:rPr>
                <w:t>1</w:t>
              </w:r>
            </w:ins>
          </w:p>
        </w:tc>
        <w:tc>
          <w:tcPr>
            <w:tcW w:w="5541" w:type="dxa"/>
            <w:vAlign w:val="center"/>
          </w:tcPr>
          <w:p>
            <w:pPr>
              <w:jc w:val="center"/>
              <w:rPr>
                <w:ins w:id="50" w:author="qianbin (G)" w:date="2023-09-06T15:33:00Z"/>
                <w:rFonts w:eastAsiaTheme="minorEastAsia"/>
                <w:lang w:val="en-GB" w:eastAsia="zh-CN"/>
              </w:rPr>
            </w:pPr>
            <w:ins w:id="51" w:author="qianbin (G)" w:date="2023-09-06T15:33:00Z">
              <w:r>
                <w:rPr>
                  <w:rFonts w:eastAsiaTheme="minorEastAsia"/>
                  <w:lang w:val="en-GB" w:eastAsia="zh-CN"/>
                </w:rPr>
                <w:t>Bi-static.</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52" w:author="qianbin (G)" w:date="2023-09-06T15:33:00Z"/>
        </w:trPr>
        <w:tc>
          <w:tcPr>
            <w:tcW w:w="2015" w:type="dxa"/>
            <w:vAlign w:val="center"/>
          </w:tcPr>
          <w:p>
            <w:pPr>
              <w:jc w:val="center"/>
              <w:rPr>
                <w:ins w:id="53" w:author="qianbin (G)" w:date="2023-09-06T15:33:00Z"/>
                <w:rFonts w:eastAsiaTheme="minorEastAsia"/>
                <w:lang w:val="en-GB" w:eastAsia="zh-CN"/>
              </w:rPr>
            </w:pPr>
            <w:ins w:id="54" w:author="qianbin (G)" w:date="2023-09-06T15:33:00Z">
              <w:r>
                <w:rPr>
                  <w:rFonts w:hint="eastAsia" w:eastAsiaTheme="minorEastAsia"/>
                  <w:lang w:val="en-GB" w:eastAsia="zh-CN"/>
                </w:rPr>
                <w:t>2</w:t>
              </w:r>
            </w:ins>
          </w:p>
        </w:tc>
        <w:tc>
          <w:tcPr>
            <w:tcW w:w="5541" w:type="dxa"/>
            <w:vAlign w:val="center"/>
          </w:tcPr>
          <w:p>
            <w:pPr>
              <w:jc w:val="center"/>
              <w:rPr>
                <w:ins w:id="55" w:author="qianbin (G)" w:date="2023-09-06T15:33:00Z"/>
                <w:rFonts w:eastAsiaTheme="minorEastAsia"/>
                <w:lang w:val="en-GB" w:eastAsia="zh-CN"/>
              </w:rPr>
            </w:pPr>
            <w:ins w:id="56" w:author="qianbin (G)" w:date="2023-09-06T15:33:00Z">
              <w:r>
                <w:rPr>
                  <w:rFonts w:eastAsiaTheme="minorEastAsia"/>
                  <w:lang w:val="en-GB" w:eastAsia="zh-CN"/>
                </w:rPr>
                <w:t>Multi-static.</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57" w:author="qianbin (G)" w:date="2023-09-06T15:33:00Z"/>
        </w:trPr>
        <w:tc>
          <w:tcPr>
            <w:tcW w:w="2015" w:type="dxa"/>
            <w:vAlign w:val="center"/>
          </w:tcPr>
          <w:p>
            <w:pPr>
              <w:jc w:val="center"/>
              <w:rPr>
                <w:ins w:id="58" w:author="qianbin (G)" w:date="2023-09-06T15:33:00Z"/>
                <w:rFonts w:eastAsiaTheme="minorEastAsia"/>
                <w:lang w:val="en-GB" w:eastAsia="zh-CN"/>
              </w:rPr>
            </w:pPr>
            <w:ins w:id="59" w:author="qianbin (G)" w:date="2023-09-06T15:33:00Z">
              <w:r>
                <w:rPr>
                  <w:rFonts w:hint="eastAsia" w:eastAsiaTheme="minorEastAsia"/>
                  <w:lang w:val="en-GB" w:eastAsia="zh-CN"/>
                </w:rPr>
                <w:t>3</w:t>
              </w:r>
            </w:ins>
          </w:p>
        </w:tc>
        <w:tc>
          <w:tcPr>
            <w:tcW w:w="5541" w:type="dxa"/>
            <w:vAlign w:val="center"/>
          </w:tcPr>
          <w:p>
            <w:pPr>
              <w:jc w:val="center"/>
              <w:rPr>
                <w:ins w:id="60" w:author="qianbin (G)" w:date="2023-09-06T15:33:00Z"/>
                <w:rFonts w:eastAsiaTheme="minorEastAsia"/>
                <w:lang w:val="en-GB" w:eastAsia="zh-CN"/>
              </w:rPr>
            </w:pPr>
            <w:ins w:id="61" w:author="qianbin (G)" w:date="2023-09-06T16:16:00Z">
              <w:r>
                <w:rPr>
                  <w:rFonts w:eastAsiaTheme="minorEastAsia"/>
                  <w:lang w:val="en-GB" w:eastAsia="zh-CN"/>
                </w:rPr>
                <w:t>Sensing by proxy</w:t>
              </w:r>
            </w:ins>
          </w:p>
        </w:tc>
      </w:tr>
    </w:tbl>
    <w:p>
      <w:pPr>
        <w:rPr>
          <w:rFonts w:eastAsiaTheme="minorEastAsia"/>
          <w:lang w:eastAsia="zh-CN"/>
        </w:rPr>
      </w:pPr>
    </w:p>
    <w:p>
      <w:pPr>
        <w:jc w:val="both"/>
        <w:rPr>
          <w:ins w:id="62" w:author="qianbin (G)" w:date="2023-09-06T15:33:00Z"/>
          <w:rFonts w:eastAsiaTheme="minorEastAsia"/>
          <w:lang w:val="zh-CN" w:eastAsia="zh-CN"/>
        </w:rPr>
      </w:pPr>
      <w:r>
        <w:rPr>
          <w:rFonts w:hint="eastAsia" w:eastAsiaTheme="minorEastAsia"/>
          <w:lang w:val="zh-CN" w:eastAsia="zh-CN"/>
        </w:rPr>
        <w:t>T</w:t>
      </w:r>
      <w:r>
        <w:rPr>
          <w:rFonts w:eastAsiaTheme="minorEastAsia"/>
          <w:lang w:val="zh-CN" w:eastAsia="zh-CN"/>
        </w:rPr>
        <w:t>he Responder Role field</w:t>
      </w:r>
      <w:del w:id="63" w:author="qianbin (G)" w:date="2023-09-06T16:19:00Z">
        <w:r>
          <w:rPr>
            <w:rFonts w:eastAsiaTheme="minorEastAsia"/>
            <w:lang w:val="zh-CN" w:eastAsia="zh-CN"/>
          </w:rPr>
          <w:delText xml:space="preserve"> … can be transmitter or receiver.</w:delText>
        </w:r>
      </w:del>
      <w:ins w:id="64" w:author="qianbin (G)" w:date="2023-09-06T15:33:00Z">
        <w:r>
          <w:rPr>
            <w:rFonts w:eastAsiaTheme="minorEastAsia"/>
            <w:lang w:val="zh-CN" w:eastAsia="zh-CN"/>
          </w:rPr>
          <w:t xml:space="preserve"> specifies the role of the responder to be played in the sensing round(s) that follow the AC IE. The Responder Role field shall have one of the values defined in Table x.2.</w:t>
        </w:r>
      </w:ins>
    </w:p>
    <w:p>
      <w:pPr>
        <w:jc w:val="center"/>
        <w:rPr>
          <w:ins w:id="65" w:author="qianbin (G)" w:date="2023-09-06T15:33:00Z"/>
          <w:rFonts w:eastAsiaTheme="minorEastAsia"/>
          <w:lang w:val="zh-CN" w:eastAsia="zh-CN"/>
        </w:rPr>
      </w:pPr>
      <w:ins w:id="66" w:author="qianbin (G)" w:date="2023-09-06T15:33:00Z">
        <w:r>
          <w:rPr>
            <w:rFonts w:hint="eastAsia" w:eastAsiaTheme="minorEastAsia"/>
            <w:lang w:val="zh-CN" w:eastAsia="zh-CN"/>
          </w:rPr>
          <w:t>T</w:t>
        </w:r>
      </w:ins>
      <w:ins w:id="67" w:author="qianbin (G)" w:date="2023-09-06T15:33:00Z">
        <w:r>
          <w:rPr>
            <w:rFonts w:eastAsiaTheme="minorEastAsia"/>
            <w:lang w:val="zh-CN" w:eastAsia="zh-CN"/>
          </w:rPr>
          <w:t>able x.2 – Values of Responder Role subfield of the Common Sensing Control</w:t>
        </w:r>
      </w:ins>
    </w:p>
    <w:tbl>
      <w:tblPr>
        <w:tblStyle w:val="45"/>
        <w:tblW w:w="7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5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68" w:author="qianbin (G)" w:date="2023-09-06T15:33:00Z"/>
        </w:trPr>
        <w:tc>
          <w:tcPr>
            <w:tcW w:w="2015" w:type="dxa"/>
            <w:vAlign w:val="center"/>
          </w:tcPr>
          <w:p>
            <w:pPr>
              <w:jc w:val="center"/>
              <w:rPr>
                <w:ins w:id="69" w:author="qianbin (G)" w:date="2023-09-06T15:33:00Z"/>
                <w:rFonts w:eastAsiaTheme="minorEastAsia"/>
                <w:b/>
                <w:lang w:val="en-GB" w:eastAsia="zh-CN"/>
              </w:rPr>
            </w:pPr>
            <w:ins w:id="70" w:author="qianbin (G)" w:date="2023-09-06T15:33:00Z">
              <w:r>
                <w:rPr>
                  <w:rFonts w:eastAsiaTheme="minorEastAsia"/>
                  <w:b/>
                  <w:lang w:val="en-GB" w:eastAsia="zh-CN"/>
                </w:rPr>
                <w:t>Responder Role field value</w:t>
              </w:r>
            </w:ins>
          </w:p>
        </w:tc>
        <w:tc>
          <w:tcPr>
            <w:tcW w:w="5541" w:type="dxa"/>
            <w:vAlign w:val="center"/>
          </w:tcPr>
          <w:p>
            <w:pPr>
              <w:jc w:val="center"/>
              <w:rPr>
                <w:ins w:id="71" w:author="qianbin (G)" w:date="2023-09-06T15:33:00Z"/>
                <w:rFonts w:eastAsiaTheme="minorEastAsia"/>
                <w:b/>
                <w:lang w:val="en-GB" w:eastAsia="zh-CN"/>
              </w:rPr>
            </w:pPr>
            <w:ins w:id="72" w:author="qianbin (G)" w:date="2023-09-06T15:33:00Z">
              <w:r>
                <w:rPr>
                  <w:rFonts w:hint="eastAsia" w:eastAsiaTheme="minorEastAsia"/>
                  <w:b/>
                  <w:lang w:val="en-GB" w:eastAsia="zh-CN"/>
                </w:rPr>
                <w:t>M</w:t>
              </w:r>
            </w:ins>
            <w:ins w:id="73" w:author="qianbin (G)" w:date="2023-09-06T15:33:00Z">
              <w:r>
                <w:rPr>
                  <w:rFonts w:eastAsiaTheme="minorEastAsia"/>
                  <w:b/>
                  <w:lang w:val="en-GB" w:eastAsia="zh-CN"/>
                </w:rPr>
                <w:t>eaning</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ins w:id="74" w:author="qianbin (G)" w:date="2023-09-06T15:33:00Z"/>
        </w:trPr>
        <w:tc>
          <w:tcPr>
            <w:tcW w:w="2015" w:type="dxa"/>
            <w:vAlign w:val="center"/>
          </w:tcPr>
          <w:p>
            <w:pPr>
              <w:jc w:val="center"/>
              <w:rPr>
                <w:ins w:id="75" w:author="qianbin (G)" w:date="2023-09-06T15:33:00Z"/>
                <w:rFonts w:eastAsiaTheme="minorEastAsia"/>
                <w:lang w:val="en-GB" w:eastAsia="zh-CN"/>
              </w:rPr>
            </w:pPr>
            <w:ins w:id="76" w:author="qianbin (G)" w:date="2023-09-06T15:33:00Z">
              <w:r>
                <w:rPr>
                  <w:rFonts w:hint="eastAsia" w:eastAsiaTheme="minorEastAsia"/>
                  <w:lang w:val="en-GB" w:eastAsia="zh-CN"/>
                </w:rPr>
                <w:t>0</w:t>
              </w:r>
            </w:ins>
          </w:p>
        </w:tc>
        <w:tc>
          <w:tcPr>
            <w:tcW w:w="5541" w:type="dxa"/>
            <w:vAlign w:val="center"/>
          </w:tcPr>
          <w:p>
            <w:pPr>
              <w:jc w:val="center"/>
              <w:rPr>
                <w:ins w:id="77" w:author="qianbin (G)" w:date="2023-09-06T15:33:00Z"/>
                <w:rFonts w:eastAsiaTheme="minorEastAsia"/>
                <w:lang w:val="en-GB" w:eastAsia="zh-CN"/>
              </w:rPr>
            </w:pPr>
            <w:ins w:id="78" w:author="qianbin (G)" w:date="2023-09-06T15:33:00Z">
              <w:r>
                <w:rPr>
                  <w:rFonts w:eastAsiaTheme="minorEastAsia"/>
                  <w:lang w:val="en-GB" w:eastAsia="zh-CN"/>
                </w:rPr>
                <w:t>Responder is the transmitter of the sensing packet.</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79" w:author="qianbin (G)" w:date="2023-09-06T15:33:00Z"/>
        </w:trPr>
        <w:tc>
          <w:tcPr>
            <w:tcW w:w="2015" w:type="dxa"/>
            <w:vAlign w:val="center"/>
          </w:tcPr>
          <w:p>
            <w:pPr>
              <w:jc w:val="center"/>
              <w:rPr>
                <w:ins w:id="80" w:author="qianbin (G)" w:date="2023-09-06T15:33:00Z"/>
                <w:rFonts w:eastAsiaTheme="minorEastAsia"/>
                <w:lang w:val="en-GB" w:eastAsia="zh-CN"/>
              </w:rPr>
            </w:pPr>
            <w:ins w:id="81" w:author="qianbin (G)" w:date="2023-09-06T15:33:00Z">
              <w:r>
                <w:rPr>
                  <w:rFonts w:hint="eastAsia" w:eastAsiaTheme="minorEastAsia"/>
                  <w:lang w:val="en-GB" w:eastAsia="zh-CN"/>
                </w:rPr>
                <w:t>1</w:t>
              </w:r>
            </w:ins>
          </w:p>
        </w:tc>
        <w:tc>
          <w:tcPr>
            <w:tcW w:w="5541" w:type="dxa"/>
            <w:vAlign w:val="center"/>
          </w:tcPr>
          <w:p>
            <w:pPr>
              <w:jc w:val="center"/>
              <w:rPr>
                <w:ins w:id="82" w:author="qianbin (G)" w:date="2023-09-06T15:33:00Z"/>
                <w:rFonts w:eastAsiaTheme="minorEastAsia"/>
                <w:lang w:val="en-GB" w:eastAsia="zh-CN"/>
              </w:rPr>
            </w:pPr>
            <w:ins w:id="83" w:author="qianbin (G)" w:date="2023-09-06T15:33:00Z">
              <w:r>
                <w:rPr>
                  <w:rFonts w:eastAsiaTheme="minorEastAsia"/>
                  <w:lang w:val="en-GB" w:eastAsia="zh-CN"/>
                </w:rPr>
                <w:t>Responder is the receiver of the sensing packet.</w:t>
              </w:r>
            </w:ins>
          </w:p>
        </w:tc>
      </w:tr>
    </w:tbl>
    <w:p>
      <w:pPr>
        <w:jc w:val="both"/>
        <w:rPr>
          <w:rFonts w:eastAsiaTheme="minorEastAsia"/>
          <w:lang w:val="en-GB" w:eastAsia="zh-CN"/>
        </w:rPr>
      </w:pPr>
    </w:p>
    <w:p>
      <w:pPr>
        <w:jc w:val="both"/>
        <w:rPr>
          <w:ins w:id="84" w:author="qianbin (G)" w:date="2023-09-06T15:36:00Z"/>
          <w:rFonts w:eastAsiaTheme="minorEastAsia"/>
          <w:lang w:val="en-GB" w:eastAsia="zh-CN"/>
        </w:rPr>
      </w:pPr>
      <w:r>
        <w:rPr>
          <w:rFonts w:eastAsiaTheme="minorEastAsia"/>
          <w:lang w:val="en-GB" w:eastAsia="zh-CN"/>
        </w:rPr>
        <w:t>The Sensing Packet Format field</w:t>
      </w:r>
      <w:del w:id="85" w:author="qianbin (G)" w:date="2023-09-06T16:20:00Z">
        <w:r>
          <w:rPr>
            <w:rFonts w:eastAsiaTheme="minorEastAsia"/>
            <w:lang w:val="en-GB" w:eastAsia="zh-CN"/>
          </w:rPr>
          <w:delText xml:space="preserve"> ...</w:delText>
        </w:r>
      </w:del>
      <w:r>
        <w:rPr>
          <w:rFonts w:eastAsiaTheme="minorEastAsia"/>
          <w:lang w:val="en-GB" w:eastAsia="zh-CN"/>
        </w:rPr>
        <w:t xml:space="preserve"> </w:t>
      </w:r>
      <w:ins w:id="86" w:author="qianbin (G)" w:date="2023-09-06T15:36:00Z">
        <w:r>
          <w:rPr>
            <w:rFonts w:eastAsiaTheme="minorEastAsia"/>
            <w:lang w:val="en-GB" w:eastAsia="zh-CN"/>
          </w:rPr>
          <w:t>specifies the packet format to be used in the sensing round(s) that follow the AC IE. The Sensing Packet Format field shall have one of the values defined in Table x.3.</w:t>
        </w:r>
      </w:ins>
    </w:p>
    <w:p>
      <w:pPr>
        <w:jc w:val="center"/>
        <w:rPr>
          <w:ins w:id="87" w:author="qianbin (G)" w:date="2023-09-06T15:36:00Z"/>
          <w:rFonts w:eastAsiaTheme="minorEastAsia"/>
          <w:lang w:val="en-GB" w:eastAsia="zh-CN"/>
        </w:rPr>
      </w:pPr>
      <w:ins w:id="88" w:author="qianbin (G)" w:date="2023-09-06T15:36:00Z">
        <w:r>
          <w:rPr>
            <w:rFonts w:eastAsiaTheme="minorEastAsia"/>
            <w:lang w:val="en-GB" w:eastAsia="zh-CN"/>
          </w:rPr>
          <w:t xml:space="preserve">Table x.3 - </w:t>
        </w:r>
      </w:ins>
      <w:ins w:id="89" w:author="qianbin (G)" w:date="2023-09-06T15:36:00Z">
        <w:r>
          <w:rPr>
            <w:rFonts w:eastAsiaTheme="minorEastAsia"/>
            <w:lang w:val="zh-CN" w:eastAsia="zh-CN"/>
          </w:rPr>
          <w:t>Values of Sensing Packet Format subfield of the Common Sensing Control</w:t>
        </w:r>
      </w:ins>
    </w:p>
    <w:tbl>
      <w:tblPr>
        <w:tblStyle w:val="45"/>
        <w:tblW w:w="7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5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90" w:author="qianbin (G)" w:date="2023-09-06T15:36:00Z"/>
        </w:trPr>
        <w:tc>
          <w:tcPr>
            <w:tcW w:w="2015" w:type="dxa"/>
            <w:vAlign w:val="center"/>
          </w:tcPr>
          <w:p>
            <w:pPr>
              <w:jc w:val="center"/>
              <w:rPr>
                <w:ins w:id="91" w:author="qianbin (G)" w:date="2023-09-06T15:36:00Z"/>
                <w:rFonts w:eastAsiaTheme="minorEastAsia"/>
                <w:b/>
                <w:lang w:val="en-GB" w:eastAsia="zh-CN"/>
              </w:rPr>
            </w:pPr>
            <w:ins w:id="92" w:author="qianbin (G)" w:date="2023-09-06T15:36:00Z">
              <w:r>
                <w:rPr>
                  <w:rFonts w:eastAsiaTheme="minorEastAsia"/>
                  <w:b/>
                  <w:lang w:val="en-GB" w:eastAsia="zh-CN"/>
                </w:rPr>
                <w:t>Sensing Packet Format field value</w:t>
              </w:r>
            </w:ins>
          </w:p>
        </w:tc>
        <w:tc>
          <w:tcPr>
            <w:tcW w:w="5541" w:type="dxa"/>
            <w:vAlign w:val="center"/>
          </w:tcPr>
          <w:p>
            <w:pPr>
              <w:jc w:val="center"/>
              <w:rPr>
                <w:ins w:id="93" w:author="qianbin (G)" w:date="2023-09-06T15:36:00Z"/>
                <w:rFonts w:eastAsiaTheme="minorEastAsia"/>
                <w:b/>
                <w:lang w:val="en-GB" w:eastAsia="zh-CN"/>
              </w:rPr>
            </w:pPr>
            <w:ins w:id="94" w:author="qianbin (G)" w:date="2023-09-06T15:36:00Z">
              <w:r>
                <w:rPr>
                  <w:rFonts w:hint="eastAsia" w:eastAsiaTheme="minorEastAsia"/>
                  <w:b/>
                  <w:lang w:val="en-GB" w:eastAsia="zh-CN"/>
                </w:rPr>
                <w:t>M</w:t>
              </w:r>
            </w:ins>
            <w:ins w:id="95" w:author="qianbin (G)" w:date="2023-09-06T15:36:00Z">
              <w:r>
                <w:rPr>
                  <w:rFonts w:eastAsiaTheme="minorEastAsia"/>
                  <w:b/>
                  <w:lang w:val="en-GB" w:eastAsia="zh-CN"/>
                </w:rPr>
                <w:t>eaning</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ins w:id="96" w:author="qianbin (G)" w:date="2023-09-06T15:36:00Z"/>
        </w:trPr>
        <w:tc>
          <w:tcPr>
            <w:tcW w:w="2015" w:type="dxa"/>
            <w:vAlign w:val="center"/>
          </w:tcPr>
          <w:p>
            <w:pPr>
              <w:jc w:val="center"/>
              <w:rPr>
                <w:ins w:id="97" w:author="qianbin (G)" w:date="2023-09-06T15:36:00Z"/>
                <w:rFonts w:eastAsiaTheme="minorEastAsia"/>
                <w:lang w:val="en-GB" w:eastAsia="zh-CN"/>
              </w:rPr>
            </w:pPr>
            <w:ins w:id="98" w:author="qianbin (G)" w:date="2023-09-06T15:36:00Z">
              <w:r>
                <w:rPr>
                  <w:rFonts w:hint="eastAsia" w:eastAsiaTheme="minorEastAsia"/>
                  <w:lang w:val="en-GB" w:eastAsia="zh-CN"/>
                </w:rPr>
                <w:t>0</w:t>
              </w:r>
            </w:ins>
          </w:p>
        </w:tc>
        <w:tc>
          <w:tcPr>
            <w:tcW w:w="5541" w:type="dxa"/>
            <w:vAlign w:val="center"/>
          </w:tcPr>
          <w:p>
            <w:pPr>
              <w:jc w:val="center"/>
              <w:rPr>
                <w:ins w:id="99" w:author="qianbin (G)" w:date="2023-09-06T15:36:00Z"/>
                <w:rFonts w:eastAsiaTheme="minorEastAsia"/>
                <w:lang w:val="en-GB" w:eastAsia="zh-CN"/>
              </w:rPr>
            </w:pPr>
            <w:ins w:id="100" w:author="qianbin (G)" w:date="2023-09-06T15:36:00Z">
              <w:r>
                <w:rPr>
                  <w:rFonts w:eastAsiaTheme="minorEastAsia"/>
                  <w:lang w:val="en-GB" w:eastAsia="zh-CN"/>
                </w:rPr>
                <w:t>SENS packet configuration one.</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101" w:author="qianbin (G)" w:date="2023-09-06T15:36:00Z"/>
        </w:trPr>
        <w:tc>
          <w:tcPr>
            <w:tcW w:w="2015" w:type="dxa"/>
            <w:vAlign w:val="center"/>
          </w:tcPr>
          <w:p>
            <w:pPr>
              <w:jc w:val="center"/>
              <w:rPr>
                <w:ins w:id="102" w:author="qianbin (G)" w:date="2023-09-06T15:36:00Z"/>
                <w:rFonts w:eastAsiaTheme="minorEastAsia"/>
                <w:lang w:val="en-GB" w:eastAsia="zh-CN"/>
              </w:rPr>
            </w:pPr>
            <w:ins w:id="103" w:author="qianbin (G)" w:date="2023-09-06T15:36:00Z">
              <w:r>
                <w:rPr>
                  <w:rFonts w:hint="eastAsia" w:eastAsiaTheme="minorEastAsia"/>
                  <w:lang w:val="en-GB" w:eastAsia="zh-CN"/>
                </w:rPr>
                <w:t>1</w:t>
              </w:r>
            </w:ins>
          </w:p>
        </w:tc>
        <w:tc>
          <w:tcPr>
            <w:tcW w:w="5541" w:type="dxa"/>
            <w:vAlign w:val="center"/>
          </w:tcPr>
          <w:p>
            <w:pPr>
              <w:jc w:val="center"/>
              <w:rPr>
                <w:ins w:id="104" w:author="qianbin (G)" w:date="2023-09-06T15:36:00Z"/>
                <w:rFonts w:eastAsiaTheme="minorEastAsia"/>
                <w:lang w:val="en-GB" w:eastAsia="zh-CN"/>
              </w:rPr>
            </w:pPr>
            <w:ins w:id="105" w:author="qianbin (G)" w:date="2023-09-06T15:36:00Z">
              <w:r>
                <w:rPr>
                  <w:rFonts w:eastAsiaTheme="minorEastAsia"/>
                  <w:lang w:val="en-GB" w:eastAsia="zh-CN"/>
                </w:rPr>
                <w:t>SENS packet configuration two.</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106" w:author="qianbin (G)" w:date="2023-09-06T15:36:00Z"/>
        </w:trPr>
        <w:tc>
          <w:tcPr>
            <w:tcW w:w="2015" w:type="dxa"/>
            <w:vAlign w:val="center"/>
          </w:tcPr>
          <w:p>
            <w:pPr>
              <w:jc w:val="center"/>
              <w:rPr>
                <w:ins w:id="107" w:author="qianbin (G)" w:date="2023-09-06T15:36:00Z"/>
                <w:rFonts w:eastAsiaTheme="minorEastAsia"/>
                <w:lang w:val="en-GB" w:eastAsia="zh-CN"/>
              </w:rPr>
            </w:pPr>
            <w:ins w:id="108" w:author="qianbin (G)" w:date="2023-09-06T15:36:00Z">
              <w:r>
                <w:rPr>
                  <w:rFonts w:hint="eastAsia" w:eastAsiaTheme="minorEastAsia"/>
                  <w:lang w:val="en-GB" w:eastAsia="zh-CN"/>
                </w:rPr>
                <w:t>2</w:t>
              </w:r>
            </w:ins>
          </w:p>
        </w:tc>
        <w:tc>
          <w:tcPr>
            <w:tcW w:w="5541" w:type="dxa"/>
            <w:vAlign w:val="center"/>
          </w:tcPr>
          <w:p>
            <w:pPr>
              <w:jc w:val="center"/>
              <w:rPr>
                <w:ins w:id="109" w:author="qianbin (G)" w:date="2023-09-06T15:36:00Z"/>
                <w:rFonts w:eastAsiaTheme="minorEastAsia"/>
                <w:lang w:val="en-GB" w:eastAsia="zh-CN"/>
              </w:rPr>
            </w:pPr>
            <w:ins w:id="110" w:author="qianbin (G)" w:date="2023-09-06T15:36:00Z">
              <w:r>
                <w:rPr>
                  <w:rFonts w:eastAsiaTheme="minorEastAsia"/>
                  <w:lang w:val="en-GB" w:eastAsia="zh-CN"/>
                </w:rPr>
                <w:t>SENS packet configuration three.</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111" w:author="qianbin (G)" w:date="2023-09-06T15:36:00Z"/>
        </w:trPr>
        <w:tc>
          <w:tcPr>
            <w:tcW w:w="2015" w:type="dxa"/>
            <w:vAlign w:val="center"/>
          </w:tcPr>
          <w:p>
            <w:pPr>
              <w:jc w:val="center"/>
              <w:rPr>
                <w:ins w:id="112" w:author="qianbin (G)" w:date="2023-09-06T15:36:00Z"/>
                <w:rFonts w:eastAsiaTheme="minorEastAsia"/>
                <w:lang w:val="en-GB" w:eastAsia="zh-CN"/>
              </w:rPr>
            </w:pPr>
            <w:ins w:id="113" w:author="qianbin (G)" w:date="2023-09-06T15:36:00Z">
              <w:r>
                <w:rPr>
                  <w:rFonts w:hint="eastAsia" w:eastAsiaTheme="minorEastAsia"/>
                  <w:lang w:val="en-GB" w:eastAsia="zh-CN"/>
                </w:rPr>
                <w:t>3</w:t>
              </w:r>
            </w:ins>
          </w:p>
        </w:tc>
        <w:tc>
          <w:tcPr>
            <w:tcW w:w="5541" w:type="dxa"/>
            <w:vAlign w:val="center"/>
          </w:tcPr>
          <w:p>
            <w:pPr>
              <w:jc w:val="center"/>
              <w:rPr>
                <w:ins w:id="114" w:author="qianbin (G)" w:date="2023-09-06T15:36:00Z"/>
                <w:rFonts w:eastAsiaTheme="minorEastAsia"/>
                <w:lang w:val="en-GB" w:eastAsia="zh-CN"/>
              </w:rPr>
            </w:pPr>
            <w:ins w:id="115" w:author="qianbin (G)" w:date="2023-09-06T15:36:00Z">
              <w:r>
                <w:rPr>
                  <w:rFonts w:eastAsiaTheme="minorEastAsia"/>
                  <w:lang w:val="en-GB" w:eastAsia="zh-CN"/>
                </w:rPr>
                <w:t>Reserved.</w:t>
              </w:r>
            </w:ins>
          </w:p>
        </w:tc>
      </w:tr>
    </w:tbl>
    <w:p>
      <w:pPr>
        <w:jc w:val="both"/>
        <w:rPr>
          <w:rFonts w:eastAsiaTheme="minorEastAsia"/>
          <w:lang w:val="zh-CN" w:eastAsia="zh-CN"/>
        </w:rPr>
      </w:pPr>
    </w:p>
    <w:p>
      <w:pPr>
        <w:jc w:val="both"/>
        <w:rPr>
          <w:rFonts w:eastAsiaTheme="minorEastAsia"/>
          <w:lang w:val="zh-CN" w:eastAsia="zh-CN"/>
        </w:rPr>
      </w:pPr>
      <w:r>
        <w:rPr>
          <w:rFonts w:eastAsiaTheme="minorEastAsia"/>
          <w:lang w:val="zh-CN" w:eastAsia="zh-CN"/>
        </w:rPr>
        <w:t>The CIR Report Parameters field is formatted as per Figure 84.</w:t>
      </w:r>
    </w:p>
    <w:tbl>
      <w:tblPr>
        <w:tblStyle w:val="44"/>
        <w:tblW w:w="8966" w:type="dxa"/>
        <w:tblInd w:w="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729"/>
        <w:gridCol w:w="710"/>
        <w:gridCol w:w="689"/>
        <w:gridCol w:w="730"/>
        <w:gridCol w:w="801"/>
        <w:gridCol w:w="1144"/>
        <w:gridCol w:w="710"/>
        <w:gridCol w:w="710"/>
        <w:gridCol w:w="1134"/>
        <w:gridCol w:w="737"/>
        <w:gridCol w:w="872"/>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339" w:hRule="atLeast"/>
        </w:trPr>
        <w:tc>
          <w:tcPr>
            <w:tcW w:w="729" w:type="dxa"/>
            <w:shd w:val="clear" w:color="auto" w:fill="auto"/>
            <w:tcMar>
              <w:top w:w="15" w:type="dxa"/>
              <w:left w:w="87" w:type="dxa"/>
              <w:bottom w:w="0" w:type="dxa"/>
              <w:right w:w="87" w:type="dxa"/>
            </w:tcMar>
            <w:vAlign w:val="center"/>
          </w:tcPr>
          <w:p>
            <w:pPr>
              <w:spacing w:before="120" w:after="120" w:line="256" w:lineRule="auto"/>
              <w:jc w:val="center"/>
              <w:rPr>
                <w:rFonts w:eastAsia="Malgun Gothic"/>
                <w:b/>
                <w:color w:val="000000"/>
                <w:kern w:val="24"/>
                <w:lang w:val="en-IN"/>
              </w:rPr>
            </w:pPr>
            <w:r>
              <w:rPr>
                <w:rFonts w:eastAsia="Malgun Gothic"/>
                <w:b/>
                <w:color w:val="000000"/>
                <w:kern w:val="24"/>
                <w:lang w:val="en-IN"/>
              </w:rPr>
              <w:t>Bits:</w:t>
            </w:r>
          </w:p>
          <w:p>
            <w:pPr>
              <w:spacing w:before="120" w:after="120" w:line="256" w:lineRule="auto"/>
              <w:jc w:val="center"/>
              <w:rPr>
                <w:b/>
              </w:rPr>
            </w:pPr>
            <w:r>
              <w:rPr>
                <w:rFonts w:eastAsia="Malgun Gothic"/>
                <w:b/>
                <w:color w:val="000000"/>
                <w:kern w:val="24"/>
                <w:lang w:val="en-IN"/>
              </w:rPr>
              <w:t xml:space="preserve"> 0-1</w:t>
            </w:r>
          </w:p>
        </w:tc>
        <w:tc>
          <w:tcPr>
            <w:tcW w:w="710"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2-3</w:t>
            </w:r>
          </w:p>
        </w:tc>
        <w:tc>
          <w:tcPr>
            <w:tcW w:w="689"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4-5</w:t>
            </w:r>
          </w:p>
        </w:tc>
        <w:tc>
          <w:tcPr>
            <w:tcW w:w="730"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6</w:t>
            </w:r>
          </w:p>
        </w:tc>
        <w:tc>
          <w:tcPr>
            <w:tcW w:w="801"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7</w:t>
            </w:r>
          </w:p>
        </w:tc>
        <w:tc>
          <w:tcPr>
            <w:tcW w:w="1144"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8</w:t>
            </w:r>
          </w:p>
        </w:tc>
        <w:tc>
          <w:tcPr>
            <w:tcW w:w="710"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9-18</w:t>
            </w:r>
          </w:p>
        </w:tc>
        <w:tc>
          <w:tcPr>
            <w:tcW w:w="710"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19-23</w:t>
            </w:r>
          </w:p>
        </w:tc>
        <w:tc>
          <w:tcPr>
            <w:tcW w:w="1134"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24</w:t>
            </w:r>
          </w:p>
        </w:tc>
        <w:tc>
          <w:tcPr>
            <w:tcW w:w="737" w:type="dxa"/>
            <w:vAlign w:val="center"/>
          </w:tcPr>
          <w:p>
            <w:pPr>
              <w:spacing w:before="120" w:after="120" w:line="256" w:lineRule="auto"/>
              <w:jc w:val="center"/>
              <w:rPr>
                <w:rFonts w:eastAsia="Malgun Gothic"/>
                <w:b/>
                <w:color w:val="000000"/>
                <w:kern w:val="24"/>
                <w:lang w:val="en-IN"/>
              </w:rPr>
            </w:pPr>
            <w:r>
              <w:rPr>
                <w:rFonts w:eastAsia="Malgun Gothic"/>
                <w:b/>
                <w:color w:val="000000"/>
                <w:kern w:val="24"/>
                <w:lang w:val="en-IN"/>
              </w:rPr>
              <w:t>25-31</w:t>
            </w:r>
          </w:p>
        </w:tc>
        <w:tc>
          <w:tcPr>
            <w:tcW w:w="872" w:type="dxa"/>
            <w:shd w:val="clear" w:color="auto" w:fill="auto"/>
            <w:tcMar>
              <w:top w:w="15" w:type="dxa"/>
              <w:left w:w="87" w:type="dxa"/>
              <w:bottom w:w="0" w:type="dxa"/>
              <w:right w:w="87" w:type="dxa"/>
            </w:tcMar>
            <w:vAlign w:val="center"/>
          </w:tcPr>
          <w:p>
            <w:pPr>
              <w:spacing w:before="120" w:after="120" w:line="256" w:lineRule="auto"/>
              <w:jc w:val="center"/>
              <w:rPr>
                <w:b/>
              </w:rPr>
            </w:pPr>
            <w:r>
              <w:rPr>
                <w:rFonts w:eastAsia="Malgun Gothic"/>
                <w:b/>
                <w:color w:val="000000"/>
                <w:kern w:val="24"/>
                <w:lang w:val="en-IN"/>
              </w:rPr>
              <w:t>Octets</w:t>
            </w:r>
            <w:r>
              <w:rPr>
                <w:rFonts w:eastAsiaTheme="minorEastAsia"/>
                <w:b/>
                <w:color w:val="000000"/>
                <w:kern w:val="24"/>
                <w:lang w:val="en-IN" w:eastAsia="zh-CN"/>
              </w:rPr>
              <w:t>:0/</w:t>
            </w:r>
            <w:r>
              <w:rPr>
                <w:rFonts w:eastAsia="Malgun Gothic"/>
                <w:b/>
                <w:color w:val="000000"/>
                <w:kern w:val="24"/>
                <w:lang w:val="en-IN"/>
              </w:rPr>
              <w:t xml:space="preserve"> 4</w:t>
            </w:r>
            <w:ins w:id="116" w:author="qianbin (G)" w:date="2023-09-08T14:51:00Z">
              <w:r>
                <w:rPr>
                  <w:rFonts w:eastAsia="Malgun Gothic"/>
                  <w:b/>
                  <w:color w:val="000000"/>
                  <w:kern w:val="24"/>
                  <w:lang w:val="en-IN"/>
                </w:rPr>
                <w:t>/8/16</w:t>
              </w:r>
            </w:ins>
            <w:r>
              <w:rPr>
                <w:rFonts w:eastAsia="Malgun Gothic"/>
                <w:b/>
                <w:color w:val="000000"/>
                <w:kern w:val="24"/>
                <w:lang w:val="en-IN"/>
              </w:rPr>
              <w:t xml:space="preserve">/64 </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1375" w:hRule="atLeast"/>
        </w:trPr>
        <w:tc>
          <w:tcPr>
            <w:tcW w:w="729"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CIR I/Q number of bits</w:t>
            </w:r>
          </w:p>
        </w:tc>
        <w:tc>
          <w:tcPr>
            <w:tcW w:w="710"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Bitmap mode</w:t>
            </w:r>
          </w:p>
        </w:tc>
        <w:tc>
          <w:tcPr>
            <w:tcW w:w="689"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 xml:space="preserve">Length </w:t>
            </w:r>
          </w:p>
        </w:tc>
        <w:tc>
          <w:tcPr>
            <w:tcW w:w="730"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Process CIR report for Range</w:t>
            </w:r>
          </w:p>
        </w:tc>
        <w:tc>
          <w:tcPr>
            <w:tcW w:w="801"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Process CIR report for Velocity</w:t>
            </w:r>
          </w:p>
        </w:tc>
        <w:tc>
          <w:tcPr>
            <w:tcW w:w="1144"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Process CIR report for A</w:t>
            </w:r>
            <w:r>
              <w:rPr>
                <w:rFonts w:hint="eastAsia" w:eastAsiaTheme="minorEastAsia"/>
                <w:lang w:eastAsia="zh-CN"/>
              </w:rPr>
              <w:t>O</w:t>
            </w:r>
            <w:r>
              <w:rPr>
                <w:rFonts w:eastAsiaTheme="minorEastAsia"/>
                <w:lang w:eastAsia="zh-CN"/>
              </w:rPr>
              <w:t>A measurement</w:t>
            </w:r>
          </w:p>
        </w:tc>
        <w:tc>
          <w:tcPr>
            <w:tcW w:w="710"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bookmarkStart w:id="0" w:name="_Hlk143681838"/>
            <w:r>
              <w:rPr>
                <w:rFonts w:eastAsiaTheme="minorEastAsia"/>
                <w:lang w:eastAsia="zh-CN"/>
              </w:rPr>
              <w:t>Bitmap offset</w:t>
            </w:r>
            <w:bookmarkEnd w:id="0"/>
          </w:p>
        </w:tc>
        <w:tc>
          <w:tcPr>
            <w:tcW w:w="710"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Bitmap Gap</w:t>
            </w:r>
          </w:p>
        </w:tc>
        <w:tc>
          <w:tcPr>
            <w:tcW w:w="1134" w:type="dxa"/>
            <w:shd w:val="clear" w:color="auto" w:fill="auto"/>
            <w:tcMar>
              <w:top w:w="15" w:type="dxa"/>
              <w:left w:w="87" w:type="dxa"/>
              <w:bottom w:w="0" w:type="dxa"/>
              <w:right w:w="87" w:type="dxa"/>
            </w:tcMar>
          </w:tcPr>
          <w:p>
            <w:pPr>
              <w:spacing w:before="120" w:after="120" w:line="256" w:lineRule="auto"/>
              <w:jc w:val="center"/>
              <w:rPr>
                <w:rFonts w:eastAsiaTheme="minorEastAsia"/>
                <w:lang w:eastAsia="zh-CN"/>
              </w:rPr>
            </w:pPr>
            <w:r>
              <w:rPr>
                <w:rFonts w:eastAsiaTheme="minorEastAsia"/>
                <w:lang w:eastAsia="zh-CN"/>
              </w:rPr>
              <w:t>Compression</w:t>
            </w:r>
          </w:p>
        </w:tc>
        <w:tc>
          <w:tcPr>
            <w:tcW w:w="737" w:type="dxa"/>
          </w:tcPr>
          <w:p>
            <w:pPr>
              <w:spacing w:before="120" w:after="120" w:line="256" w:lineRule="auto"/>
              <w:jc w:val="center"/>
              <w:rPr>
                <w:rFonts w:eastAsiaTheme="minorEastAsia"/>
                <w:lang w:eastAsia="zh-CN"/>
              </w:rPr>
            </w:pPr>
            <w:r>
              <w:rPr>
                <w:rFonts w:eastAsiaTheme="minorEastAsia"/>
                <w:lang w:eastAsia="zh-CN"/>
              </w:rPr>
              <w:t>Reserved</w:t>
            </w:r>
          </w:p>
        </w:tc>
        <w:tc>
          <w:tcPr>
            <w:tcW w:w="872" w:type="dxa"/>
            <w:shd w:val="clear" w:color="auto" w:fill="auto"/>
            <w:tcMar>
              <w:top w:w="15" w:type="dxa"/>
              <w:left w:w="87" w:type="dxa"/>
              <w:bottom w:w="0" w:type="dxa"/>
              <w:right w:w="87" w:type="dxa"/>
            </w:tcMar>
          </w:tcPr>
          <w:p>
            <w:pPr>
              <w:keepNext/>
              <w:spacing w:before="120" w:after="120" w:line="256" w:lineRule="auto"/>
              <w:jc w:val="center"/>
              <w:rPr>
                <w:rFonts w:eastAsiaTheme="minorEastAsia"/>
                <w:lang w:eastAsia="zh-CN"/>
              </w:rPr>
            </w:pPr>
            <w:r>
              <w:rPr>
                <w:rFonts w:eastAsiaTheme="minorEastAsia"/>
                <w:lang w:eastAsia="zh-CN"/>
              </w:rPr>
              <w:t>Bitmap</w:t>
            </w:r>
          </w:p>
        </w:tc>
      </w:tr>
    </w:tbl>
    <w:p>
      <w:pPr>
        <w:rPr>
          <w:rFonts w:eastAsiaTheme="minorEastAsia"/>
          <w:lang w:val="zh-CN" w:eastAsia="zh-CN"/>
        </w:rPr>
      </w:pPr>
    </w:p>
    <w:p>
      <w:pPr>
        <w:rPr>
          <w:rFonts w:eastAsiaTheme="minorEastAsia"/>
          <w:lang w:eastAsia="zh-CN"/>
        </w:rPr>
      </w:pPr>
      <w:r>
        <w:rPr>
          <w:rFonts w:eastAsiaTheme="minorEastAsia"/>
          <w:lang w:eastAsia="zh-CN"/>
        </w:rPr>
        <w:t xml:space="preserve">The CIR IQ number of bits field </w:t>
      </w:r>
      <w:ins w:id="117" w:author="qianbin (G)" w:date="2023-09-08T14:14:00Z">
        <w:r>
          <w:rPr>
            <w:rFonts w:eastAsiaTheme="minorEastAsia"/>
            <w:lang w:eastAsia="zh-CN"/>
          </w:rPr>
          <w:t>is defined as the number of bits for encoding signed I/Q values each, normalized per Rx chain</w:t>
        </w:r>
      </w:ins>
      <w:ins w:id="118" w:author="qianbin (G)" w:date="2023-09-08T14:15:00Z">
        <w:r>
          <w:rPr>
            <w:rFonts w:eastAsiaTheme="minorEastAsia"/>
            <w:lang w:eastAsia="zh-CN"/>
          </w:rPr>
          <w:t xml:space="preserve"> and per segment</w:t>
        </w:r>
      </w:ins>
      <w:ins w:id="119" w:author="qianbin (G)" w:date="2023-09-08T14:14:00Z">
        <w:r>
          <w:rPr>
            <w:rFonts w:eastAsiaTheme="minorEastAsia"/>
            <w:lang w:eastAsia="zh-CN"/>
          </w:rPr>
          <w:t>. The options of CIR IQ number of bits are 10 12 14 and 16, of which 16 is the mandatory option and others are optional.</w:t>
        </w:r>
      </w:ins>
    </w:p>
    <w:p>
      <w:pPr>
        <w:rPr>
          <w:rFonts w:eastAsiaTheme="minorEastAsia"/>
          <w:lang w:eastAsia="zh-CN"/>
        </w:rPr>
      </w:pPr>
    </w:p>
    <w:p>
      <w:pPr>
        <w:rPr>
          <w:rFonts w:eastAsiaTheme="minorEastAsia"/>
          <w:lang w:eastAsia="zh-CN"/>
        </w:rPr>
      </w:pPr>
      <w:r>
        <w:rPr>
          <w:rFonts w:eastAsiaTheme="minorEastAsia"/>
          <w:lang w:eastAsia="zh-CN"/>
        </w:rPr>
        <w:t>The Bitmap Mode field defines the</w:t>
      </w:r>
      <w:ins w:id="120" w:author="qianbin (G)" w:date="2023-09-08T14:16:00Z">
        <w:r>
          <w:rPr>
            <w:rFonts w:eastAsiaTheme="minorEastAsia"/>
            <w:lang w:eastAsia="zh-CN"/>
          </w:rPr>
          <w:t xml:space="preserve"> way to set the bitmap</w:t>
        </w:r>
      </w:ins>
      <w:r>
        <w:rPr>
          <w:rFonts w:eastAsiaTheme="minorEastAsia"/>
          <w:lang w:eastAsia="zh-CN"/>
        </w:rPr>
        <w:t xml:space="preserve"> and shall have one of the values specified in Table 11.</w:t>
      </w:r>
    </w:p>
    <w:p>
      <w:pPr>
        <w:jc w:val="center"/>
        <w:rPr>
          <w:rFonts w:eastAsiaTheme="minorEastAsia"/>
          <w:lang w:val="zh-CN" w:eastAsia="zh-CN"/>
        </w:rPr>
      </w:pPr>
      <w:r>
        <w:rPr>
          <w:b/>
          <w:bCs/>
        </w:rPr>
        <w:t>Table 11—Values of Bitmap Mode subfield of the CIR Report Parameters subfield</w:t>
      </w:r>
    </w:p>
    <w:tbl>
      <w:tblPr>
        <w:tblStyle w:val="44"/>
        <w:tblW w:w="6349" w:type="dxa"/>
        <w:jc w:val="center"/>
        <w:tblInd w:w="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1955"/>
        <w:gridCol w:w="4394"/>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955" w:type="dxa"/>
            <w:tcBorders>
              <w:bottom w:val="single" w:color="000000" w:sz="24" w:space="0"/>
              <w:right w:val="single" w:color="000000" w:sz="6" w:space="0"/>
            </w:tcBorders>
            <w:shd w:val="clear" w:color="auto" w:fill="auto"/>
            <w:tcMar>
              <w:top w:w="72" w:type="dxa"/>
              <w:left w:w="144" w:type="dxa"/>
              <w:bottom w:w="72" w:type="dxa"/>
              <w:right w:w="144" w:type="dxa"/>
            </w:tcMar>
            <w:vAlign w:val="center"/>
          </w:tcPr>
          <w:p>
            <w:pPr>
              <w:pStyle w:val="273"/>
              <w:jc w:val="center"/>
              <w:rPr>
                <w:sz w:val="18"/>
                <w:szCs w:val="18"/>
              </w:rPr>
            </w:pPr>
            <w:r>
              <w:rPr>
                <w:b/>
                <w:bCs/>
                <w:sz w:val="18"/>
                <w:szCs w:val="18"/>
              </w:rPr>
              <w:t>Bitmap Mode subfield value</w:t>
            </w:r>
          </w:p>
        </w:tc>
        <w:tc>
          <w:tcPr>
            <w:tcW w:w="4394" w:type="dxa"/>
            <w:tcBorders>
              <w:left w:val="single" w:color="000000" w:sz="6" w:space="0"/>
              <w:bottom w:val="single" w:color="000000" w:sz="24" w:space="0"/>
            </w:tcBorders>
            <w:shd w:val="clear" w:color="auto" w:fill="auto"/>
            <w:tcMar>
              <w:top w:w="72" w:type="dxa"/>
              <w:left w:w="144" w:type="dxa"/>
              <w:bottom w:w="72" w:type="dxa"/>
              <w:right w:w="144" w:type="dxa"/>
            </w:tcMar>
            <w:vAlign w:val="center"/>
          </w:tcPr>
          <w:p>
            <w:pPr>
              <w:pStyle w:val="273"/>
              <w:jc w:val="center"/>
              <w:rPr>
                <w:sz w:val="18"/>
                <w:szCs w:val="18"/>
              </w:rPr>
            </w:pPr>
            <w:r>
              <w:rPr>
                <w:b/>
                <w:bCs/>
                <w:sz w:val="18"/>
                <w:szCs w:val="18"/>
              </w:rPr>
              <w:t>Meaning</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955" w:type="dxa"/>
            <w:tcBorders>
              <w:bottom w:val="single" w:color="000000" w:sz="6" w:space="0"/>
              <w:right w:val="single" w:color="000000" w:sz="6" w:space="0"/>
            </w:tcBorders>
            <w:tcMar>
              <w:top w:w="72" w:type="dxa"/>
              <w:left w:w="144" w:type="dxa"/>
              <w:bottom w:w="72" w:type="dxa"/>
              <w:right w:w="144" w:type="dxa"/>
            </w:tcMar>
          </w:tcPr>
          <w:p>
            <w:pPr>
              <w:jc w:val="center"/>
              <w:rPr>
                <w:rFonts w:eastAsiaTheme="minorEastAsia"/>
                <w:lang w:eastAsia="zh-CN"/>
              </w:rPr>
            </w:pPr>
            <w:r>
              <w:rPr>
                <w:rFonts w:eastAsiaTheme="minorEastAsia"/>
                <w:lang w:eastAsia="zh-CN"/>
              </w:rPr>
              <w:t>0</w:t>
            </w:r>
          </w:p>
        </w:tc>
        <w:tc>
          <w:tcPr>
            <w:tcW w:w="4394" w:type="dxa"/>
            <w:tcBorders>
              <w:left w:val="single" w:color="000000" w:sz="6" w:space="0"/>
              <w:bottom w:val="single" w:color="000000" w:sz="6" w:space="0"/>
            </w:tcBorders>
            <w:tcMar>
              <w:top w:w="72" w:type="dxa"/>
              <w:left w:w="144" w:type="dxa"/>
              <w:bottom w:w="72" w:type="dxa"/>
              <w:right w:w="144" w:type="dxa"/>
            </w:tcMar>
          </w:tcPr>
          <w:p>
            <w:pPr>
              <w:jc w:val="center"/>
              <w:rPr>
                <w:rFonts w:eastAsiaTheme="minorEastAsia"/>
                <w:lang w:eastAsia="zh-CN"/>
              </w:rPr>
            </w:pPr>
            <w:r>
              <w:rPr>
                <w:rFonts w:eastAsiaTheme="minorEastAsia"/>
                <w:lang w:eastAsia="zh-CN"/>
              </w:rPr>
              <w:t>Initiator sets bitmap from predefined subset of bitmaps in 10.36.4.5.</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955" w:type="dxa"/>
            <w:tcBorders>
              <w:top w:val="single" w:color="000000" w:sz="6" w:space="0"/>
              <w:bottom w:val="single" w:color="000000" w:sz="6" w:space="0"/>
              <w:right w:val="single" w:color="000000" w:sz="6" w:space="0"/>
            </w:tcBorders>
            <w:tcMar>
              <w:top w:w="72" w:type="dxa"/>
              <w:left w:w="144" w:type="dxa"/>
              <w:bottom w:w="72" w:type="dxa"/>
              <w:right w:w="144" w:type="dxa"/>
            </w:tcMar>
          </w:tcPr>
          <w:p>
            <w:pPr>
              <w:jc w:val="center"/>
              <w:rPr>
                <w:rFonts w:eastAsiaTheme="minorEastAsia"/>
                <w:lang w:eastAsia="zh-CN"/>
              </w:rPr>
            </w:pPr>
            <w:r>
              <w:rPr>
                <w:rFonts w:eastAsiaTheme="minorEastAsia"/>
                <w:lang w:eastAsia="zh-CN"/>
              </w:rPr>
              <w:t>1</w:t>
            </w:r>
          </w:p>
        </w:tc>
        <w:tc>
          <w:tcPr>
            <w:tcW w:w="4394" w:type="dxa"/>
            <w:tcBorders>
              <w:top w:val="single" w:color="000000" w:sz="6" w:space="0"/>
              <w:left w:val="single" w:color="000000" w:sz="6" w:space="0"/>
              <w:bottom w:val="single" w:color="000000" w:sz="6" w:space="0"/>
            </w:tcBorders>
            <w:tcMar>
              <w:top w:w="72" w:type="dxa"/>
              <w:left w:w="144" w:type="dxa"/>
              <w:bottom w:w="72" w:type="dxa"/>
              <w:right w:w="144" w:type="dxa"/>
            </w:tcMar>
          </w:tcPr>
          <w:p>
            <w:pPr>
              <w:jc w:val="center"/>
              <w:rPr>
                <w:rFonts w:eastAsiaTheme="minorEastAsia"/>
                <w:lang w:eastAsia="zh-CN"/>
              </w:rPr>
            </w:pPr>
            <w:r>
              <w:rPr>
                <w:rFonts w:eastAsiaTheme="minorEastAsia"/>
                <w:lang w:eastAsia="zh-CN"/>
              </w:rPr>
              <w:t>Initiator sets bitmap from configs not specified in the defined subset</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trPr>
        <w:tc>
          <w:tcPr>
            <w:tcW w:w="1955" w:type="dxa"/>
            <w:tcBorders>
              <w:top w:val="single" w:color="000000" w:sz="6" w:space="0"/>
              <w:bottom w:val="single" w:color="000000" w:sz="6" w:space="0"/>
              <w:right w:val="single" w:color="000000" w:sz="6" w:space="0"/>
            </w:tcBorders>
            <w:tcMar>
              <w:top w:w="72" w:type="dxa"/>
              <w:left w:w="144" w:type="dxa"/>
              <w:bottom w:w="72" w:type="dxa"/>
              <w:right w:w="144" w:type="dxa"/>
            </w:tcMar>
          </w:tcPr>
          <w:p>
            <w:pPr>
              <w:jc w:val="center"/>
              <w:rPr>
                <w:rFonts w:eastAsiaTheme="minorEastAsia"/>
                <w:lang w:eastAsia="zh-CN"/>
              </w:rPr>
            </w:pPr>
            <w:r>
              <w:rPr>
                <w:rFonts w:eastAsiaTheme="minorEastAsia"/>
                <w:lang w:eastAsia="zh-CN"/>
              </w:rPr>
              <w:t>2</w:t>
            </w:r>
          </w:p>
        </w:tc>
        <w:tc>
          <w:tcPr>
            <w:tcW w:w="4394" w:type="dxa"/>
            <w:tcBorders>
              <w:top w:val="single" w:color="000000" w:sz="6" w:space="0"/>
              <w:left w:val="single" w:color="000000" w:sz="6" w:space="0"/>
              <w:bottom w:val="single" w:color="000000" w:sz="6" w:space="0"/>
            </w:tcBorders>
            <w:tcMar>
              <w:top w:w="72" w:type="dxa"/>
              <w:left w:w="144" w:type="dxa"/>
              <w:bottom w:w="72" w:type="dxa"/>
              <w:right w:w="144" w:type="dxa"/>
            </w:tcMar>
          </w:tcPr>
          <w:p>
            <w:pPr>
              <w:keepNext/>
              <w:jc w:val="center"/>
              <w:rPr>
                <w:rFonts w:eastAsiaTheme="minorEastAsia"/>
                <w:lang w:eastAsia="zh-CN"/>
              </w:rPr>
            </w:pPr>
            <w:r>
              <w:rPr>
                <w:rFonts w:eastAsiaTheme="minorEastAsia"/>
                <w:lang w:eastAsia="zh-CN"/>
              </w:rPr>
              <w:t>Responder sets bitmap and reports it</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jc w:val="center"/>
          <w:ins w:id="121" w:author="qianbin (G)" w:date="2023-09-08T17:18:00Z"/>
        </w:trPr>
        <w:tc>
          <w:tcPr>
            <w:tcW w:w="1955" w:type="dxa"/>
            <w:tcBorders>
              <w:top w:val="single" w:color="000000" w:sz="6" w:space="0"/>
              <w:right w:val="single" w:color="000000" w:sz="6" w:space="0"/>
            </w:tcBorders>
            <w:tcMar>
              <w:top w:w="72" w:type="dxa"/>
              <w:left w:w="144" w:type="dxa"/>
              <w:bottom w:w="72" w:type="dxa"/>
              <w:right w:w="144" w:type="dxa"/>
            </w:tcMar>
          </w:tcPr>
          <w:p>
            <w:pPr>
              <w:jc w:val="center"/>
              <w:rPr>
                <w:ins w:id="122" w:author="qianbin (G)" w:date="2023-09-08T17:18:00Z"/>
                <w:rFonts w:eastAsiaTheme="minorEastAsia"/>
                <w:lang w:eastAsia="zh-CN"/>
              </w:rPr>
            </w:pPr>
            <w:ins w:id="123" w:author="qianbin (G)" w:date="2023-09-08T17:19:00Z">
              <w:r>
                <w:rPr>
                  <w:rFonts w:eastAsiaTheme="minorEastAsia"/>
                  <w:lang w:eastAsia="zh-CN"/>
                </w:rPr>
                <w:t>3</w:t>
              </w:r>
            </w:ins>
          </w:p>
        </w:tc>
        <w:tc>
          <w:tcPr>
            <w:tcW w:w="4394" w:type="dxa"/>
            <w:tcBorders>
              <w:top w:val="single" w:color="000000" w:sz="6" w:space="0"/>
              <w:left w:val="single" w:color="000000" w:sz="6" w:space="0"/>
            </w:tcBorders>
            <w:tcMar>
              <w:top w:w="72" w:type="dxa"/>
              <w:left w:w="144" w:type="dxa"/>
              <w:bottom w:w="72" w:type="dxa"/>
              <w:right w:w="144" w:type="dxa"/>
            </w:tcMar>
          </w:tcPr>
          <w:p>
            <w:pPr>
              <w:keepNext/>
              <w:jc w:val="center"/>
              <w:rPr>
                <w:ins w:id="124" w:author="qianbin (G)" w:date="2023-09-08T17:18:00Z"/>
                <w:rFonts w:eastAsiaTheme="minorEastAsia"/>
                <w:lang w:eastAsia="zh-CN"/>
              </w:rPr>
            </w:pPr>
            <w:ins w:id="125" w:author="qianbin (G)" w:date="2023-09-08T17:19:00Z">
              <w:r>
                <w:rPr>
                  <w:rFonts w:hint="eastAsia" w:eastAsiaTheme="minorEastAsia"/>
                  <w:lang w:eastAsia="zh-CN"/>
                </w:rPr>
                <w:t>R</w:t>
              </w:r>
            </w:ins>
            <w:ins w:id="126" w:author="qianbin (G)" w:date="2023-09-08T17:19:00Z">
              <w:r>
                <w:rPr>
                  <w:rFonts w:eastAsiaTheme="minorEastAsia"/>
                  <w:lang w:eastAsia="zh-CN"/>
                </w:rPr>
                <w:t>eserved</w:t>
              </w:r>
            </w:ins>
          </w:p>
        </w:tc>
      </w:tr>
    </w:tbl>
    <w:p>
      <w:pPr>
        <w:rPr>
          <w:rFonts w:eastAsiaTheme="minorEastAsia"/>
          <w:lang w:eastAsia="zh-CN"/>
        </w:rPr>
      </w:pPr>
    </w:p>
    <w:p>
      <w:pPr>
        <w:rPr>
          <w:rFonts w:eastAsiaTheme="minorEastAsia"/>
          <w:lang w:eastAsia="zh-CN"/>
        </w:rPr>
      </w:pPr>
      <w:r>
        <w:rPr>
          <w:rFonts w:eastAsiaTheme="minorEastAsia"/>
          <w:lang w:eastAsia="zh-CN"/>
        </w:rPr>
        <w:t>The Length field has two uses.</w:t>
      </w:r>
    </w:p>
    <w:p>
      <w:pPr>
        <w:jc w:val="both"/>
        <w:rPr>
          <w:rFonts w:eastAsiaTheme="minorEastAsia"/>
          <w:lang w:eastAsia="zh-CN"/>
        </w:rPr>
      </w:pPr>
      <w:r>
        <w:rPr>
          <w:rFonts w:ascii="Cambria Math" w:hAnsi="Cambria Math" w:cs="Cambria Math" w:eastAsiaTheme="minorEastAsia"/>
          <w:lang w:eastAsia="zh-CN"/>
        </w:rPr>
        <w:t>⎯</w:t>
      </w:r>
      <w:r>
        <w:rPr>
          <w:rFonts w:eastAsiaTheme="minorEastAsia"/>
          <w:lang w:eastAsia="zh-CN"/>
        </w:rPr>
        <w:t xml:space="preserve"> When the Bitmap Mode field is zero, the Length field specifies the sub-window length, as defined in Table 12</w:t>
      </w:r>
      <w:del w:id="127" w:author="qianbin (G)" w:date="2023-09-08T14:53:00Z">
        <w:r>
          <w:rPr>
            <w:rFonts w:eastAsiaTheme="minorEastAsia"/>
            <w:lang w:eastAsia="zh-CN"/>
          </w:rPr>
          <w:delText>, this is the</w:delText>
        </w:r>
      </w:del>
      <w:ins w:id="128" w:author="qianbin (G)" w:date="2023-09-08T14:53:00Z">
        <w:r>
          <w:rPr>
            <w:rFonts w:eastAsiaTheme="minorEastAsia"/>
            <w:lang w:eastAsia="zh-CN"/>
          </w:rPr>
          <w:t xml:space="preserve">. </w:t>
        </w:r>
      </w:ins>
      <w:ins w:id="129" w:author="qianbin (G)" w:date="2023-09-08T14:26:00Z">
        <w:r>
          <w:rPr>
            <w:rFonts w:eastAsiaTheme="minorEastAsia"/>
            <w:lang w:eastAsia="zh-CN"/>
          </w:rPr>
          <w:t xml:space="preserve">In this case, the bitmap is chosen from one of the predefined bitmap options. These options consist of two sub-window of equal length, both filled with all ones. The </w:t>
        </w:r>
      </w:ins>
      <w:ins w:id="130" w:author="qianbin (G)" w:date="2023-09-08T14:55:00Z">
        <w:r>
          <w:rPr>
            <w:rFonts w:eastAsiaTheme="minorEastAsia"/>
            <w:lang w:eastAsia="zh-CN"/>
          </w:rPr>
          <w:t>gap</w:t>
        </w:r>
      </w:ins>
      <w:ins w:id="131" w:author="qianbin (G)" w:date="2023-09-08T14:26:00Z">
        <w:r>
          <w:rPr>
            <w:rFonts w:eastAsiaTheme="minorEastAsia"/>
            <w:lang w:eastAsia="zh-CN"/>
          </w:rPr>
          <w:t xml:space="preserve"> between these two sub-window</w:t>
        </w:r>
      </w:ins>
      <w:ins w:id="132" w:author="qianbin (G)" w:date="2023-09-08T14:55:00Z">
        <w:r>
          <w:rPr>
            <w:rFonts w:eastAsiaTheme="minorEastAsia"/>
            <w:lang w:eastAsia="zh-CN"/>
          </w:rPr>
          <w:t>s</w:t>
        </w:r>
      </w:ins>
      <w:ins w:id="133" w:author="qianbin (G)" w:date="2023-09-08T14:26:00Z">
        <w:r>
          <w:rPr>
            <w:rFonts w:eastAsiaTheme="minorEastAsia"/>
            <w:lang w:eastAsia="zh-CN"/>
          </w:rPr>
          <w:t xml:space="preserve"> </w:t>
        </w:r>
      </w:ins>
      <w:ins w:id="134" w:author="qianbin (G)" w:date="2023-09-08T14:54:00Z">
        <w:r>
          <w:rPr>
            <w:rFonts w:eastAsiaTheme="minorEastAsia"/>
            <w:lang w:eastAsia="zh-CN"/>
          </w:rPr>
          <w:t>are</w:t>
        </w:r>
      </w:ins>
      <w:ins w:id="135" w:author="qianbin (G)" w:date="2023-09-08T14:26:00Z">
        <w:r>
          <w:rPr>
            <w:rFonts w:eastAsiaTheme="minorEastAsia"/>
            <w:lang w:eastAsia="zh-CN"/>
          </w:rPr>
          <w:t xml:space="preserve"> determined by the Bitmap Gap field.</w:t>
        </w:r>
      </w:ins>
    </w:p>
    <w:p>
      <w:pPr>
        <w:widowControl w:val="0"/>
        <w:autoSpaceDE w:val="0"/>
        <w:autoSpaceDN w:val="0"/>
        <w:adjustRightInd w:val="0"/>
        <w:rPr>
          <w:rFonts w:eastAsia="MS Mincho"/>
          <w:color w:val="000000"/>
        </w:rPr>
      </w:pPr>
    </w:p>
    <w:p>
      <w:pPr>
        <w:widowControl w:val="0"/>
        <w:autoSpaceDE w:val="0"/>
        <w:autoSpaceDN w:val="0"/>
        <w:adjustRightInd w:val="0"/>
        <w:rPr>
          <w:rFonts w:eastAsiaTheme="minorEastAsia"/>
          <w:lang w:eastAsia="zh-CN"/>
        </w:rPr>
      </w:pPr>
      <w:r>
        <w:rPr>
          <w:rFonts w:ascii="Cambria Math" w:hAnsi="Cambria Math" w:cs="Cambria Math" w:eastAsiaTheme="minorEastAsia"/>
          <w:lang w:eastAsia="zh-CN"/>
        </w:rPr>
        <w:t>⎯</w:t>
      </w:r>
      <w:r>
        <w:rPr>
          <w:rFonts w:eastAsiaTheme="minorEastAsia"/>
          <w:lang w:eastAsia="zh-CN"/>
        </w:rPr>
        <w:t xml:space="preserve"> When the Bitmap Mode field is value is one or two, the Length field specifies the length of the Bitmap field, as defined in Table 12. </w:t>
      </w:r>
    </w:p>
    <w:p>
      <w:pPr>
        <w:widowControl w:val="0"/>
        <w:autoSpaceDE w:val="0"/>
        <w:autoSpaceDN w:val="0"/>
        <w:adjustRightInd w:val="0"/>
        <w:rPr>
          <w:rFonts w:eastAsiaTheme="minorEastAsia"/>
          <w:lang w:eastAsia="zh-CN"/>
        </w:rPr>
      </w:pPr>
    </w:p>
    <w:p>
      <w:pPr>
        <w:jc w:val="center"/>
        <w:rPr>
          <w:b/>
          <w:bCs/>
        </w:rPr>
      </w:pPr>
      <w:r>
        <w:rPr>
          <w:b/>
          <w:bCs/>
        </w:rPr>
        <w:t>Table 12—Values of Length subfield of the CIR Report Parameters subfield</w:t>
      </w:r>
    </w:p>
    <w:tbl>
      <w:tblPr>
        <w:tblStyle w:val="44"/>
        <w:tblW w:w="8976" w:type="dxa"/>
        <w:tblInd w:w="-1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
      <w:tblGrid>
        <w:gridCol w:w="2674"/>
        <w:gridCol w:w="3624"/>
        <w:gridCol w:w="2678"/>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420" w:hRule="atLeast"/>
        </w:trPr>
        <w:tc>
          <w:tcPr>
            <w:tcW w:w="2674" w:type="dxa"/>
            <w:shd w:val="clear" w:color="auto" w:fill="auto"/>
            <w:tcMar>
              <w:top w:w="72" w:type="dxa"/>
              <w:left w:w="144" w:type="dxa"/>
              <w:bottom w:w="72" w:type="dxa"/>
              <w:right w:w="144" w:type="dxa"/>
            </w:tcMar>
            <w:vAlign w:val="center"/>
          </w:tcPr>
          <w:p>
            <w:pPr>
              <w:pStyle w:val="273"/>
              <w:jc w:val="center"/>
              <w:rPr>
                <w:rFonts w:ascii="Times New Roman" w:hAnsi="Times New Roman" w:cs="Times New Roman"/>
              </w:rPr>
            </w:pPr>
            <w:r>
              <w:rPr>
                <w:rFonts w:ascii="Times New Roman" w:hAnsi="Times New Roman" w:cs="Times New Roman"/>
                <w:b/>
                <w:bCs/>
              </w:rPr>
              <w:t>Length field value</w:t>
            </w:r>
          </w:p>
        </w:tc>
        <w:tc>
          <w:tcPr>
            <w:tcW w:w="3624" w:type="dxa"/>
            <w:shd w:val="clear" w:color="auto" w:fill="auto"/>
            <w:tcMar>
              <w:top w:w="72" w:type="dxa"/>
              <w:left w:w="144" w:type="dxa"/>
              <w:bottom w:w="72" w:type="dxa"/>
              <w:right w:w="144" w:type="dxa"/>
            </w:tcMar>
            <w:vAlign w:val="center"/>
          </w:tcPr>
          <w:p>
            <w:pPr>
              <w:pStyle w:val="273"/>
              <w:jc w:val="center"/>
              <w:rPr>
                <w:rFonts w:ascii="Times New Roman" w:hAnsi="Times New Roman" w:cs="Times New Roman"/>
              </w:rPr>
            </w:pPr>
            <w:r>
              <w:rPr>
                <w:rFonts w:ascii="Times New Roman" w:hAnsi="Times New Roman" w:cs="Times New Roman"/>
                <w:b/>
                <w:bCs/>
              </w:rPr>
              <w:t>Meaning when Bitmap Mode field value is zero</w:t>
            </w:r>
          </w:p>
        </w:tc>
        <w:tc>
          <w:tcPr>
            <w:tcW w:w="2678" w:type="dxa"/>
            <w:vAlign w:val="center"/>
          </w:tcPr>
          <w:p>
            <w:pPr>
              <w:pStyle w:val="273"/>
              <w:jc w:val="center"/>
              <w:rPr>
                <w:rFonts w:ascii="Times New Roman" w:hAnsi="Times New Roman" w:cs="Times New Roman"/>
                <w:b/>
                <w:bCs/>
              </w:rPr>
            </w:pPr>
            <w:r>
              <w:rPr>
                <w:rFonts w:ascii="Times New Roman" w:hAnsi="Times New Roman" w:cs="Times New Roman"/>
                <w:b/>
                <w:bCs/>
              </w:rPr>
              <w:t>Meaning when Bitmap Mode field value is one or two</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420" w:hRule="atLeast"/>
        </w:trPr>
        <w:tc>
          <w:tcPr>
            <w:tcW w:w="2674" w:type="dxa"/>
            <w:tcMar>
              <w:top w:w="72" w:type="dxa"/>
              <w:left w:w="144" w:type="dxa"/>
              <w:bottom w:w="72" w:type="dxa"/>
              <w:right w:w="144" w:type="dxa"/>
            </w:tcMar>
          </w:tcPr>
          <w:p>
            <w:pPr>
              <w:jc w:val="center"/>
              <w:rPr>
                <w:rFonts w:eastAsiaTheme="minorEastAsia"/>
                <w:lang w:eastAsia="zh-CN"/>
              </w:rPr>
            </w:pPr>
            <w:r>
              <w:rPr>
                <w:rFonts w:hint="eastAsia" w:eastAsiaTheme="minorEastAsia"/>
                <w:lang w:eastAsia="zh-CN"/>
              </w:rPr>
              <w:t>0</w:t>
            </w:r>
          </w:p>
        </w:tc>
        <w:tc>
          <w:tcPr>
            <w:tcW w:w="3624" w:type="dxa"/>
            <w:tcMar>
              <w:top w:w="72" w:type="dxa"/>
              <w:left w:w="144" w:type="dxa"/>
              <w:bottom w:w="72" w:type="dxa"/>
              <w:right w:w="144" w:type="dxa"/>
            </w:tcMar>
          </w:tcPr>
          <w:p>
            <w:pPr>
              <w:jc w:val="center"/>
              <w:rPr>
                <w:rFonts w:eastAsiaTheme="minorEastAsia"/>
                <w:lang w:eastAsia="zh-CN"/>
              </w:rPr>
            </w:pPr>
            <w:ins w:id="136" w:author="qianbin (G)" w:date="2023-09-08T14:48:00Z">
              <w:r>
                <w:rPr>
                  <w:rFonts w:eastAsiaTheme="minorEastAsia"/>
                  <w:lang w:eastAsia="zh-CN"/>
                </w:rPr>
                <w:t>sub-window length is 16</w:t>
              </w:r>
            </w:ins>
          </w:p>
        </w:tc>
        <w:tc>
          <w:tcPr>
            <w:tcW w:w="2678" w:type="dxa"/>
          </w:tcPr>
          <w:p>
            <w:pPr>
              <w:pStyle w:val="273"/>
              <w:jc w:val="center"/>
              <w:rPr>
                <w:rFonts w:ascii="Times New Roman" w:hAnsi="Times New Roman" w:cs="Times New Roman" w:eastAsiaTheme="minorEastAsia"/>
                <w:color w:val="auto"/>
                <w:lang w:val="en-US" w:eastAsia="zh-CN"/>
              </w:rPr>
            </w:pPr>
            <w:r>
              <w:rPr>
                <w:rFonts w:ascii="Times New Roman" w:hAnsi="Times New Roman" w:cs="Times New Roman" w:eastAsiaTheme="minorEastAsia"/>
                <w:color w:val="auto"/>
                <w:lang w:val="en-US" w:eastAsia="zh-CN"/>
              </w:rPr>
              <w:t xml:space="preserve">Bitmap Field length is </w:t>
            </w:r>
            <w:ins w:id="137" w:author="qianbin (G)" w:date="2023-09-08T14:50:00Z">
              <w:r>
                <w:rPr>
                  <w:rFonts w:ascii="Times New Roman" w:hAnsi="Times New Roman" w:cs="Times New Roman" w:eastAsiaTheme="minorEastAsia"/>
                  <w:color w:val="auto"/>
                  <w:lang w:val="en-US" w:eastAsia="zh-CN"/>
                </w:rPr>
                <w:t>4 octets</w:t>
              </w:r>
            </w:ins>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420" w:hRule="atLeast"/>
        </w:trPr>
        <w:tc>
          <w:tcPr>
            <w:tcW w:w="2674" w:type="dxa"/>
            <w:tcMar>
              <w:top w:w="72" w:type="dxa"/>
              <w:left w:w="144" w:type="dxa"/>
              <w:bottom w:w="72" w:type="dxa"/>
              <w:right w:w="144" w:type="dxa"/>
            </w:tcMar>
          </w:tcPr>
          <w:p>
            <w:pPr>
              <w:jc w:val="center"/>
              <w:rPr>
                <w:rFonts w:eastAsiaTheme="minorEastAsia"/>
                <w:lang w:eastAsia="zh-CN"/>
              </w:rPr>
            </w:pPr>
            <w:r>
              <w:rPr>
                <w:rFonts w:hint="eastAsia" w:eastAsiaTheme="minorEastAsia"/>
                <w:lang w:eastAsia="zh-CN"/>
              </w:rPr>
              <w:t>1</w:t>
            </w:r>
          </w:p>
        </w:tc>
        <w:tc>
          <w:tcPr>
            <w:tcW w:w="3624" w:type="dxa"/>
            <w:tcMar>
              <w:top w:w="72" w:type="dxa"/>
              <w:left w:w="144" w:type="dxa"/>
              <w:bottom w:w="72" w:type="dxa"/>
              <w:right w:w="144" w:type="dxa"/>
            </w:tcMar>
          </w:tcPr>
          <w:p>
            <w:pPr>
              <w:jc w:val="center"/>
              <w:rPr>
                <w:rFonts w:eastAsiaTheme="minorEastAsia"/>
                <w:lang w:eastAsia="zh-CN"/>
              </w:rPr>
            </w:pPr>
            <w:ins w:id="138" w:author="qianbin (G)" w:date="2023-09-08T14:48:00Z">
              <w:r>
                <w:rPr>
                  <w:rFonts w:eastAsiaTheme="minorEastAsia"/>
                  <w:lang w:eastAsia="zh-CN"/>
                </w:rPr>
                <w:t>sub-window length is 32</w:t>
              </w:r>
            </w:ins>
          </w:p>
        </w:tc>
        <w:tc>
          <w:tcPr>
            <w:tcW w:w="2678" w:type="dxa"/>
          </w:tcPr>
          <w:p>
            <w:pPr>
              <w:pStyle w:val="273"/>
              <w:jc w:val="center"/>
              <w:rPr>
                <w:rFonts w:ascii="Times New Roman" w:hAnsi="Times New Roman" w:cs="Times New Roman" w:eastAsiaTheme="minorEastAsia"/>
                <w:color w:val="auto"/>
                <w:lang w:val="en-US" w:eastAsia="zh-CN"/>
              </w:rPr>
            </w:pPr>
            <w:r>
              <w:rPr>
                <w:rFonts w:ascii="Times New Roman" w:hAnsi="Times New Roman" w:cs="Times New Roman" w:eastAsiaTheme="minorEastAsia"/>
                <w:color w:val="auto"/>
                <w:lang w:val="en-US" w:eastAsia="zh-CN"/>
              </w:rPr>
              <w:t xml:space="preserve">Bitmap Field length is </w:t>
            </w:r>
            <w:ins w:id="139" w:author="qianbin (G)" w:date="2023-09-08T14:50:00Z">
              <w:r>
                <w:rPr>
                  <w:rFonts w:ascii="Times New Roman" w:hAnsi="Times New Roman" w:cs="Times New Roman" w:eastAsiaTheme="minorEastAsia"/>
                  <w:color w:val="auto"/>
                  <w:lang w:val="en-US" w:eastAsia="zh-CN"/>
                </w:rPr>
                <w:t>8 octets</w:t>
              </w:r>
            </w:ins>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420" w:hRule="atLeast"/>
        </w:trPr>
        <w:tc>
          <w:tcPr>
            <w:tcW w:w="2674" w:type="dxa"/>
            <w:tcMar>
              <w:top w:w="72" w:type="dxa"/>
              <w:left w:w="144" w:type="dxa"/>
              <w:bottom w:w="72" w:type="dxa"/>
              <w:right w:w="144" w:type="dxa"/>
            </w:tcMar>
          </w:tcPr>
          <w:p>
            <w:pPr>
              <w:jc w:val="center"/>
              <w:rPr>
                <w:rFonts w:eastAsiaTheme="minorEastAsia"/>
                <w:lang w:eastAsia="zh-CN"/>
              </w:rPr>
            </w:pPr>
            <w:r>
              <w:rPr>
                <w:rFonts w:eastAsiaTheme="minorEastAsia"/>
                <w:lang w:eastAsia="zh-CN"/>
              </w:rPr>
              <w:t>2</w:t>
            </w:r>
          </w:p>
        </w:tc>
        <w:tc>
          <w:tcPr>
            <w:tcW w:w="3624" w:type="dxa"/>
            <w:tcMar>
              <w:top w:w="72" w:type="dxa"/>
              <w:left w:w="144" w:type="dxa"/>
              <w:bottom w:w="72" w:type="dxa"/>
              <w:right w:w="144" w:type="dxa"/>
            </w:tcMar>
          </w:tcPr>
          <w:p>
            <w:pPr>
              <w:keepNext/>
              <w:jc w:val="center"/>
              <w:rPr>
                <w:rFonts w:eastAsiaTheme="minorEastAsia"/>
                <w:lang w:eastAsia="zh-CN"/>
              </w:rPr>
            </w:pPr>
            <w:ins w:id="140" w:author="qianbin (G)" w:date="2023-09-08T14:48:00Z">
              <w:r>
                <w:rPr>
                  <w:rFonts w:eastAsiaTheme="minorEastAsia"/>
                  <w:lang w:eastAsia="zh-CN"/>
                </w:rPr>
                <w:t>sub-window length is 64</w:t>
              </w:r>
            </w:ins>
          </w:p>
        </w:tc>
        <w:tc>
          <w:tcPr>
            <w:tcW w:w="2678" w:type="dxa"/>
          </w:tcPr>
          <w:p>
            <w:pPr>
              <w:pStyle w:val="273"/>
              <w:jc w:val="center"/>
              <w:rPr>
                <w:rFonts w:ascii="Times New Roman" w:hAnsi="Times New Roman" w:cs="Times New Roman" w:eastAsiaTheme="minorEastAsia"/>
                <w:color w:val="auto"/>
                <w:lang w:val="en-US" w:eastAsia="zh-CN"/>
              </w:rPr>
            </w:pPr>
            <w:r>
              <w:rPr>
                <w:rFonts w:ascii="Times New Roman" w:hAnsi="Times New Roman" w:cs="Times New Roman" w:eastAsiaTheme="minorEastAsia"/>
                <w:color w:val="auto"/>
                <w:lang w:val="en-US" w:eastAsia="zh-CN"/>
              </w:rPr>
              <w:t xml:space="preserve">Bitmap Field length is </w:t>
            </w:r>
            <w:ins w:id="141" w:author="qianbin (G)" w:date="2023-09-08T14:50:00Z">
              <w:r>
                <w:rPr>
                  <w:rFonts w:ascii="Times New Roman" w:hAnsi="Times New Roman" w:cs="Times New Roman" w:eastAsiaTheme="minorEastAsia"/>
                  <w:color w:val="auto"/>
                  <w:lang w:val="en-US" w:eastAsia="zh-CN"/>
                </w:rPr>
                <w:t>16 octets</w:t>
              </w:r>
            </w:ins>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0" w:type="dxa"/>
            <w:bottom w:w="0" w:type="dxa"/>
            <w:right w:w="0" w:type="dxa"/>
          </w:tblCellMar>
        </w:tblPrEx>
        <w:trPr>
          <w:trHeight w:val="420" w:hRule="atLeast"/>
        </w:trPr>
        <w:tc>
          <w:tcPr>
            <w:tcW w:w="2674" w:type="dxa"/>
            <w:tcMar>
              <w:top w:w="72" w:type="dxa"/>
              <w:left w:w="144" w:type="dxa"/>
              <w:bottom w:w="72" w:type="dxa"/>
              <w:right w:w="144" w:type="dxa"/>
            </w:tcMar>
          </w:tcPr>
          <w:p>
            <w:pPr>
              <w:jc w:val="center"/>
              <w:rPr>
                <w:rFonts w:eastAsiaTheme="minorEastAsia"/>
                <w:lang w:eastAsia="zh-CN"/>
              </w:rPr>
            </w:pPr>
            <w:r>
              <w:rPr>
                <w:rFonts w:hint="eastAsia" w:eastAsiaTheme="minorEastAsia"/>
                <w:lang w:eastAsia="zh-CN"/>
              </w:rPr>
              <w:t>3</w:t>
            </w:r>
          </w:p>
        </w:tc>
        <w:tc>
          <w:tcPr>
            <w:tcW w:w="3624" w:type="dxa"/>
            <w:tcMar>
              <w:top w:w="72" w:type="dxa"/>
              <w:left w:w="144" w:type="dxa"/>
              <w:bottom w:w="72" w:type="dxa"/>
              <w:right w:w="144" w:type="dxa"/>
            </w:tcMar>
          </w:tcPr>
          <w:p>
            <w:pPr>
              <w:keepNext/>
              <w:jc w:val="center"/>
              <w:rPr>
                <w:rFonts w:eastAsiaTheme="minorEastAsia"/>
                <w:lang w:eastAsia="zh-CN"/>
              </w:rPr>
            </w:pPr>
            <w:ins w:id="142" w:author="qianbin (G)" w:date="2023-09-08T14:48:00Z">
              <w:r>
                <w:rPr>
                  <w:rFonts w:eastAsiaTheme="minorEastAsia"/>
                  <w:lang w:eastAsia="zh-CN"/>
                </w:rPr>
                <w:t>sub-window length is 128</w:t>
              </w:r>
            </w:ins>
          </w:p>
        </w:tc>
        <w:tc>
          <w:tcPr>
            <w:tcW w:w="2678" w:type="dxa"/>
          </w:tcPr>
          <w:p>
            <w:pPr>
              <w:pStyle w:val="273"/>
              <w:jc w:val="center"/>
              <w:rPr>
                <w:rFonts w:ascii="Times New Roman" w:hAnsi="Times New Roman" w:cs="Times New Roman" w:eastAsiaTheme="minorEastAsia"/>
                <w:color w:val="auto"/>
                <w:lang w:val="en-US" w:eastAsia="zh-CN"/>
              </w:rPr>
            </w:pPr>
            <w:r>
              <w:rPr>
                <w:rFonts w:ascii="Times New Roman" w:hAnsi="Times New Roman" w:cs="Times New Roman" w:eastAsiaTheme="minorEastAsia"/>
                <w:color w:val="auto"/>
                <w:lang w:val="en-US" w:eastAsia="zh-CN"/>
              </w:rPr>
              <w:t xml:space="preserve">Bitmap Field length is </w:t>
            </w:r>
            <w:ins w:id="143" w:author="qianbin (G)" w:date="2023-09-08T14:51:00Z">
              <w:r>
                <w:rPr>
                  <w:rFonts w:ascii="Times New Roman" w:hAnsi="Times New Roman" w:cs="Times New Roman" w:eastAsiaTheme="minorEastAsia"/>
                  <w:color w:val="auto"/>
                  <w:lang w:val="en-US" w:eastAsia="zh-CN"/>
                </w:rPr>
                <w:t>32 octets</w:t>
              </w:r>
            </w:ins>
          </w:p>
        </w:tc>
      </w:tr>
    </w:tbl>
    <w:p>
      <w:pPr>
        <w:widowControl w:val="0"/>
        <w:autoSpaceDE w:val="0"/>
        <w:autoSpaceDN w:val="0"/>
        <w:adjustRightInd w:val="0"/>
        <w:rPr>
          <w:rFonts w:eastAsiaTheme="minorEastAsia"/>
          <w:lang w:eastAsia="zh-CN"/>
        </w:rPr>
      </w:pPr>
    </w:p>
    <w:p>
      <w:pPr>
        <w:widowControl w:val="0"/>
        <w:autoSpaceDE w:val="0"/>
        <w:autoSpaceDN w:val="0"/>
        <w:adjustRightInd w:val="0"/>
        <w:jc w:val="both"/>
        <w:rPr>
          <w:rFonts w:eastAsiaTheme="minorEastAsia"/>
          <w:lang w:eastAsia="zh-CN"/>
        </w:rPr>
      </w:pPr>
      <w:r>
        <w:rPr>
          <w:rFonts w:eastAsiaTheme="minorEastAsia"/>
          <w:lang w:eastAsia="zh-CN"/>
        </w:rPr>
        <w:t>The Process CIR report for Range field</w:t>
      </w:r>
      <w:ins w:id="144" w:author="qianbin (G)" w:date="2023-09-08T14:24:00Z">
        <w:r>
          <w:rPr>
            <w:rFonts w:eastAsiaTheme="minorEastAsia"/>
            <w:lang w:eastAsia="zh-CN"/>
          </w:rPr>
          <w:t xml:space="preserve"> when one indicates the CIR is further processed to generated the range result of the sensing target, or when </w:t>
        </w:r>
      </w:ins>
      <w:ins w:id="145" w:author="qianbin (G)" w:date="2023-09-08T14:25:00Z">
        <w:r>
          <w:rPr>
            <w:rFonts w:eastAsiaTheme="minorEastAsia"/>
            <w:lang w:eastAsia="zh-CN"/>
          </w:rPr>
          <w:t xml:space="preserve">zero </w:t>
        </w:r>
      </w:ins>
      <w:ins w:id="146" w:author="qianbin (G)" w:date="2023-09-08T14:30:00Z">
        <w:r>
          <w:rPr>
            <w:rFonts w:eastAsiaTheme="minorEastAsia"/>
            <w:lang w:eastAsia="zh-CN"/>
          </w:rPr>
          <w:t>the range result is not generated.</w:t>
        </w:r>
      </w:ins>
    </w:p>
    <w:p>
      <w:pPr>
        <w:rPr>
          <w:rFonts w:eastAsiaTheme="minorEastAsia"/>
          <w:lang w:eastAsia="zh-CN"/>
        </w:rPr>
      </w:pPr>
    </w:p>
    <w:p>
      <w:pPr>
        <w:jc w:val="both"/>
        <w:rPr>
          <w:rFonts w:eastAsiaTheme="minorEastAsia"/>
          <w:lang w:eastAsia="zh-CN"/>
        </w:rPr>
      </w:pPr>
      <w:r>
        <w:rPr>
          <w:rFonts w:eastAsiaTheme="minorEastAsia"/>
          <w:lang w:eastAsia="zh-CN"/>
        </w:rPr>
        <w:t>The Process CIR report for Velocity field</w:t>
      </w:r>
      <w:ins w:id="147" w:author="qianbin (G)" w:date="2023-09-08T14:30:00Z">
        <w:r>
          <w:rPr>
            <w:rFonts w:eastAsiaTheme="minorEastAsia"/>
            <w:lang w:eastAsia="zh-CN"/>
          </w:rPr>
          <w:t xml:space="preserve"> when one indicates the CIR is further processed to generated the velocity result of the sensing target</w:t>
        </w:r>
      </w:ins>
      <w:ins w:id="148" w:author="qianbin (G)" w:date="2023-09-08T14:31:00Z">
        <w:r>
          <w:rPr>
            <w:rFonts w:eastAsiaTheme="minorEastAsia"/>
            <w:lang w:eastAsia="zh-CN"/>
          </w:rPr>
          <w:t>, or when zero the velocity result is not generated.</w:t>
        </w:r>
      </w:ins>
    </w:p>
    <w:p>
      <w:pPr>
        <w:jc w:val="both"/>
        <w:rPr>
          <w:rFonts w:eastAsiaTheme="minorEastAsia"/>
          <w:lang w:eastAsia="zh-CN"/>
        </w:rPr>
      </w:pPr>
    </w:p>
    <w:p>
      <w:pPr>
        <w:jc w:val="both"/>
        <w:rPr>
          <w:rFonts w:eastAsiaTheme="minorEastAsia"/>
          <w:lang w:eastAsia="zh-CN"/>
        </w:rPr>
      </w:pPr>
      <w:r>
        <w:rPr>
          <w:rFonts w:eastAsiaTheme="minorEastAsia"/>
          <w:lang w:eastAsia="zh-CN"/>
        </w:rPr>
        <w:t>The Process CIR report for AoA field</w:t>
      </w:r>
      <w:ins w:id="149" w:author="qianbin (G)" w:date="2023-09-08T14:31:00Z">
        <w:r>
          <w:rPr>
            <w:rFonts w:eastAsiaTheme="minorEastAsia"/>
            <w:lang w:eastAsia="zh-CN"/>
          </w:rPr>
          <w:t xml:space="preserve"> when one indicates the CIR is further processed to generated the AoA result of the sensing target, or when zero the AoA result is not generated.</w:t>
        </w:r>
      </w:ins>
    </w:p>
    <w:p>
      <w:pPr>
        <w:jc w:val="both"/>
        <w:rPr>
          <w:rFonts w:eastAsiaTheme="minorEastAsia"/>
          <w:lang w:eastAsia="zh-CN"/>
        </w:rPr>
      </w:pPr>
    </w:p>
    <w:p>
      <w:pPr>
        <w:jc w:val="both"/>
        <w:rPr>
          <w:rFonts w:eastAsiaTheme="minorEastAsia"/>
          <w:lang w:eastAsia="zh-CN"/>
        </w:rPr>
      </w:pPr>
      <w:r>
        <w:rPr>
          <w:rFonts w:eastAsiaTheme="minorEastAsia"/>
          <w:lang w:eastAsia="zh-CN"/>
        </w:rPr>
        <w:t>The Bitmap Offset field</w:t>
      </w:r>
      <w:ins w:id="150" w:author="qianbin (G)" w:date="2023-09-08T14:32:00Z">
        <w:r>
          <w:rPr>
            <w:rFonts w:eastAsiaTheme="minorEastAsia"/>
            <w:lang w:eastAsia="zh-CN"/>
          </w:rPr>
          <w:t xml:space="preserve"> specifies the gap between of the first CIR tap within the window and the reference tap</w:t>
        </w:r>
      </w:ins>
      <w:ins w:id="151" w:author="qianbin (G)" w:date="2023-09-08T14:34:00Z">
        <w:r>
          <w:rPr>
            <w:rFonts w:eastAsiaTheme="minorEastAsia"/>
            <w:lang w:eastAsia="zh-CN"/>
          </w:rPr>
          <w:t>.</w:t>
        </w:r>
      </w:ins>
    </w:p>
    <w:p>
      <w:pPr>
        <w:jc w:val="both"/>
        <w:rPr>
          <w:rFonts w:eastAsiaTheme="minorEastAsia"/>
          <w:lang w:eastAsia="zh-CN"/>
        </w:rPr>
      </w:pPr>
    </w:p>
    <w:p>
      <w:pPr>
        <w:jc w:val="both"/>
        <w:rPr>
          <w:rFonts w:eastAsiaTheme="minorEastAsia"/>
          <w:lang w:eastAsia="zh-CN"/>
        </w:rPr>
      </w:pPr>
      <w:r>
        <w:rPr>
          <w:rFonts w:eastAsiaTheme="minorEastAsia"/>
          <w:lang w:eastAsia="zh-CN"/>
        </w:rPr>
        <w:t>The Bitmap Gap (present if bitmap mode=0) field</w:t>
      </w:r>
      <w:ins w:id="152" w:author="qianbin (G)" w:date="2023-09-08T14:34:00Z">
        <w:r>
          <w:rPr>
            <w:rFonts w:eastAsiaTheme="minorEastAsia"/>
            <w:lang w:eastAsia="zh-CN"/>
          </w:rPr>
          <w:t xml:space="preserve"> specifies the gap between the two sub-windows of the predefined bitmap.</w:t>
        </w:r>
      </w:ins>
    </w:p>
    <w:p>
      <w:pPr>
        <w:jc w:val="both"/>
        <w:rPr>
          <w:rFonts w:eastAsiaTheme="minorEastAsia"/>
          <w:lang w:eastAsia="zh-CN"/>
        </w:rPr>
      </w:pPr>
    </w:p>
    <w:p>
      <w:pPr>
        <w:jc w:val="both"/>
        <w:rPr>
          <w:rFonts w:eastAsiaTheme="minorEastAsia"/>
          <w:lang w:eastAsia="zh-CN"/>
        </w:rPr>
      </w:pPr>
      <w:r>
        <w:rPr>
          <w:rFonts w:eastAsiaTheme="minorEastAsia"/>
          <w:lang w:eastAsia="zh-CN"/>
        </w:rPr>
        <w:t>The Compression field when set to one indicates that the CIR report</w:t>
      </w:r>
      <w:del w:id="153" w:author="qianbin (G)" w:date="2023-09-08T14:34:00Z">
        <w:r>
          <w:rPr>
            <w:rFonts w:eastAsiaTheme="minorEastAsia"/>
            <w:lang w:eastAsia="zh-CN"/>
          </w:rPr>
          <w:delText xml:space="preserve"> ???</w:delText>
        </w:r>
      </w:del>
      <w:r>
        <w:rPr>
          <w:rFonts w:eastAsiaTheme="minorEastAsia"/>
          <w:lang w:eastAsia="zh-CN"/>
        </w:rPr>
        <w:t xml:space="preserve"> is compressed </w:t>
      </w:r>
      <w:del w:id="154" w:author="qianbin (G)" w:date="2023-09-08T14:35:00Z">
        <w:r>
          <w:rPr>
            <w:rFonts w:eastAsiaTheme="minorEastAsia"/>
            <w:lang w:eastAsia="zh-CN"/>
          </w:rPr>
          <w:delText xml:space="preserve">using the </w:delText>
        </w:r>
      </w:del>
      <w:ins w:id="155" w:author="qianbin (G)" w:date="2023-09-08T14:35:00Z">
        <w:r>
          <w:rPr>
            <w:rFonts w:eastAsiaTheme="minorEastAsia"/>
            <w:lang w:eastAsia="zh-CN"/>
          </w:rPr>
          <w:t xml:space="preserve">based on DEFLATE </w:t>
        </w:r>
      </w:ins>
      <w:r>
        <w:rPr>
          <w:rFonts w:eastAsiaTheme="minorEastAsia"/>
          <w:lang w:eastAsia="zh-CN"/>
        </w:rPr>
        <w:t>method</w:t>
      </w:r>
      <w:del w:id="156" w:author="qianbin (G)" w:date="2023-09-08T14:35:00Z">
        <w:r>
          <w:rPr>
            <w:rFonts w:eastAsiaTheme="minorEastAsia"/>
            <w:lang w:eastAsia="zh-CN"/>
          </w:rPr>
          <w:delText xml:space="preserve"> described in x.x.x.x</w:delText>
        </w:r>
      </w:del>
      <w:r>
        <w:rPr>
          <w:rFonts w:eastAsiaTheme="minorEastAsia"/>
          <w:lang w:eastAsia="zh-CN"/>
        </w:rPr>
        <w:t>, and when zero that the CIR report</w:t>
      </w:r>
      <w:del w:id="157" w:author="qianbin (G)" w:date="2023-09-08T14:35:00Z">
        <w:r>
          <w:rPr>
            <w:rFonts w:eastAsiaTheme="minorEastAsia"/>
            <w:lang w:eastAsia="zh-CN"/>
          </w:rPr>
          <w:delText xml:space="preserve"> ???</w:delText>
        </w:r>
      </w:del>
      <w:r>
        <w:rPr>
          <w:rFonts w:eastAsiaTheme="minorEastAsia"/>
          <w:lang w:eastAsia="zh-CN"/>
        </w:rPr>
        <w:t xml:space="preserve"> is not compressed.</w:t>
      </w:r>
    </w:p>
    <w:p>
      <w:pPr>
        <w:jc w:val="both"/>
        <w:rPr>
          <w:rFonts w:eastAsiaTheme="minorEastAsia"/>
          <w:lang w:eastAsia="zh-CN"/>
        </w:rPr>
      </w:pPr>
    </w:p>
    <w:p>
      <w:pPr>
        <w:jc w:val="both"/>
        <w:rPr>
          <w:rFonts w:eastAsiaTheme="minorEastAsia"/>
          <w:lang w:eastAsia="zh-CN"/>
        </w:rPr>
      </w:pPr>
      <w:r>
        <w:rPr>
          <w:rFonts w:eastAsiaTheme="minorEastAsia"/>
          <w:lang w:eastAsia="zh-CN"/>
        </w:rPr>
        <w:t xml:space="preserve">The Bitmap field </w:t>
      </w:r>
      <w:del w:id="158" w:author="qianbin (G)" w:date="2023-09-08T14:44:00Z">
        <w:r>
          <w:rPr>
            <w:rFonts w:eastAsiaTheme="minorEastAsia"/>
            <w:lang w:eastAsia="zh-CN"/>
          </w:rPr>
          <w:delText xml:space="preserve">is </w:delText>
        </w:r>
      </w:del>
      <w:r>
        <w:rPr>
          <w:rFonts w:eastAsiaTheme="minorEastAsia"/>
          <w:lang w:eastAsia="zh-CN"/>
        </w:rPr>
        <w:t xml:space="preserve">(present if bitmap mode=1) </w:t>
      </w:r>
      <w:del w:id="159" w:author="qianbin (G)" w:date="2023-09-08T14:44:00Z">
        <w:r>
          <w:rPr>
            <w:rFonts w:eastAsiaTheme="minorEastAsia"/>
            <w:lang w:eastAsia="zh-CN"/>
          </w:rPr>
          <w:delText>field …</w:delText>
        </w:r>
      </w:del>
      <w:ins w:id="160" w:author="qianbin (G)" w:date="2023-09-08T14:44:00Z">
        <w:r>
          <w:rPr>
            <w:rFonts w:eastAsiaTheme="minorEastAsia"/>
            <w:lang w:eastAsia="zh-CN"/>
          </w:rPr>
          <w:t>indicates the CIR taps within the window will be reported or not by setting the corresponding bit in the Bitmap field to be one or zero.</w:t>
        </w:r>
      </w:ins>
    </w:p>
    <w:p>
      <w:pPr>
        <w:jc w:val="both"/>
        <w:rPr>
          <w:rFonts w:eastAsiaTheme="minorEastAsia"/>
          <w:lang w:eastAsia="zh-CN"/>
        </w:rPr>
      </w:pPr>
    </w:p>
    <w:p>
      <w:pPr>
        <w:jc w:val="both"/>
        <w:rPr>
          <w:rFonts w:eastAsiaTheme="minorEastAsia"/>
          <w:lang w:eastAsia="zh-CN"/>
        </w:rPr>
      </w:pPr>
      <w:r>
        <w:rPr>
          <w:rFonts w:eastAsiaTheme="minorEastAsia"/>
          <w:lang w:eastAsia="zh-CN"/>
        </w:rPr>
        <w:t>The Frequency stitching Parameters field is formatted as per Figure 85.</w:t>
      </w:r>
    </w:p>
    <w:p>
      <w:pPr>
        <w:jc w:val="both"/>
        <w:rPr>
          <w:rFonts w:eastAsiaTheme="minorEastAsia"/>
          <w:lang w:eastAsia="zh-CN"/>
        </w:rPr>
      </w:pPr>
    </w:p>
    <w:tbl>
      <w:tblPr>
        <w:tblStyle w:val="44"/>
        <w:tblW w:w="8976" w:type="dxa"/>
        <w:tblInd w:w="-1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1250"/>
        <w:gridCol w:w="1048"/>
        <w:gridCol w:w="1249"/>
        <w:gridCol w:w="1161"/>
        <w:gridCol w:w="1604"/>
        <w:gridCol w:w="1503"/>
        <w:gridCol w:w="1161"/>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trPr>
        <w:tc>
          <w:tcPr>
            <w:tcW w:w="1250"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Bits: 0</w:t>
            </w:r>
          </w:p>
        </w:tc>
        <w:tc>
          <w:tcPr>
            <w:tcW w:w="1048"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1-4</w:t>
            </w:r>
          </w:p>
        </w:tc>
        <w:tc>
          <w:tcPr>
            <w:tcW w:w="1249"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5-6</w:t>
            </w:r>
          </w:p>
        </w:tc>
        <w:tc>
          <w:tcPr>
            <w:tcW w:w="1161"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7</w:t>
            </w:r>
          </w:p>
        </w:tc>
        <w:tc>
          <w:tcPr>
            <w:tcW w:w="1604"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8-11</w:t>
            </w:r>
          </w:p>
        </w:tc>
        <w:tc>
          <w:tcPr>
            <w:tcW w:w="1503"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12-13</w:t>
            </w:r>
          </w:p>
        </w:tc>
        <w:tc>
          <w:tcPr>
            <w:tcW w:w="1161"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14-15</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trPr>
        <w:tc>
          <w:tcPr>
            <w:tcW w:w="1250"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Frequency Stitching Direction</w:t>
            </w:r>
          </w:p>
        </w:tc>
        <w:tc>
          <w:tcPr>
            <w:tcW w:w="1048"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Base Channel</w:t>
            </w:r>
          </w:p>
        </w:tc>
        <w:tc>
          <w:tcPr>
            <w:tcW w:w="1249"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Carrier Frequency Grid</w:t>
            </w:r>
          </w:p>
        </w:tc>
        <w:tc>
          <w:tcPr>
            <w:tcW w:w="1161"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Channel Sequence Order</w:t>
            </w:r>
          </w:p>
        </w:tc>
        <w:tc>
          <w:tcPr>
            <w:tcW w:w="1604"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Number of Transmissions</w:t>
            </w:r>
          </w:p>
        </w:tc>
        <w:tc>
          <w:tcPr>
            <w:tcW w:w="1503" w:type="dxa"/>
            <w:shd w:val="clear" w:color="auto" w:fill="FFFFFF"/>
            <w:tcMar>
              <w:top w:w="72" w:type="dxa"/>
              <w:left w:w="144" w:type="dxa"/>
              <w:bottom w:w="72" w:type="dxa"/>
              <w:right w:w="144" w:type="dxa"/>
            </w:tcMar>
            <w:vAlign w:val="center"/>
          </w:tcPr>
          <w:p>
            <w:pPr>
              <w:jc w:val="center"/>
              <w:rPr>
                <w:rFonts w:eastAsiaTheme="minorEastAsia"/>
                <w:lang w:eastAsia="zh-CN"/>
              </w:rPr>
            </w:pPr>
            <w:ins w:id="161" w:author="qianbin (G)" w:date="2023-09-06T16:10:00Z">
              <w:commentRangeStart w:id="3"/>
              <w:r>
                <w:rPr>
                  <w:rFonts w:eastAsiaTheme="minorEastAsia"/>
                  <w:lang w:eastAsia="zh-CN"/>
                </w:rPr>
                <w:t>Frequency Stitching Type</w:t>
              </w:r>
            </w:ins>
            <w:ins w:id="162" w:author="qianbin (G)" w:date="2023-09-06T15:48:00Z">
              <w:r>
                <w:rPr>
                  <w:rFonts w:eastAsiaTheme="minorEastAsia"/>
                  <w:lang w:eastAsia="zh-CN"/>
                </w:rPr>
                <w:t xml:space="preserve"> </w:t>
              </w:r>
              <w:commentRangeEnd w:id="3"/>
            </w:ins>
            <w:r>
              <w:rPr>
                <w:rStyle w:val="53"/>
                <w:rFonts w:ascii="Arial" w:hAnsi="Arial"/>
                <w:lang w:val="en-GB" w:eastAsia="zh-CN"/>
              </w:rPr>
              <w:commentReference w:id="3"/>
            </w:r>
            <w:del w:id="163" w:author="qianbin (G)" w:date="2023-09-06T15:48:00Z">
              <w:r>
                <w:rPr>
                  <w:rFonts w:eastAsiaTheme="minorEastAsia"/>
                  <w:lang w:eastAsia="zh-CN"/>
                </w:rPr>
                <w:delText>Feedback Control</w:delText>
              </w:r>
            </w:del>
          </w:p>
        </w:tc>
        <w:tc>
          <w:tcPr>
            <w:tcW w:w="1161" w:type="dxa"/>
            <w:shd w:val="clear" w:color="auto" w:fill="FFFFFF"/>
            <w:tcMar>
              <w:top w:w="72" w:type="dxa"/>
              <w:left w:w="144" w:type="dxa"/>
              <w:bottom w:w="72" w:type="dxa"/>
              <w:right w:w="144" w:type="dxa"/>
            </w:tcMar>
            <w:vAlign w:val="center"/>
          </w:tcPr>
          <w:p>
            <w:pPr>
              <w:jc w:val="center"/>
              <w:rPr>
                <w:ins w:id="164" w:author="qianbin (G)" w:date="2023-09-06T15:49:00Z"/>
                <w:rFonts w:eastAsiaTheme="minorEastAsia"/>
                <w:lang w:eastAsia="zh-CN"/>
              </w:rPr>
            </w:pPr>
            <w:del w:id="165" w:author="qianbin (G)" w:date="2023-09-06T15:48:00Z">
              <w:r>
                <w:rPr>
                  <w:rFonts w:eastAsiaTheme="minorEastAsia"/>
                  <w:lang w:eastAsia="zh-CN"/>
                </w:rPr>
                <w:delText>Reserved</w:delText>
              </w:r>
            </w:del>
          </w:p>
          <w:p>
            <w:pPr>
              <w:jc w:val="center"/>
              <w:rPr>
                <w:rFonts w:eastAsiaTheme="minorEastAsia"/>
                <w:lang w:eastAsia="zh-CN"/>
              </w:rPr>
            </w:pPr>
            <w:ins w:id="166" w:author="qianbin (G)" w:date="2023-09-06T15:49:00Z">
              <w:r>
                <w:rPr>
                  <w:rFonts w:eastAsiaTheme="minorEastAsia"/>
                  <w:lang w:eastAsia="zh-CN"/>
                </w:rPr>
                <w:t>Feedback Control</w:t>
              </w:r>
            </w:ins>
            <w:ins w:id="167" w:author="qianbin (G)" w:date="2023-09-06T15:48:00Z">
              <w:r>
                <w:rPr>
                  <w:rFonts w:eastAsiaTheme="minorEastAsia"/>
                  <w:lang w:eastAsia="zh-CN"/>
                </w:rPr>
                <w:t xml:space="preserve"> </w:t>
              </w:r>
            </w:ins>
          </w:p>
        </w:tc>
      </w:tr>
    </w:tbl>
    <w:p>
      <w:pPr>
        <w:jc w:val="center"/>
        <w:rPr>
          <w:rFonts w:eastAsiaTheme="minorEastAsia"/>
          <w:b/>
          <w:lang w:eastAsia="zh-CN"/>
        </w:rPr>
      </w:pPr>
      <w:r>
        <w:rPr>
          <w:rFonts w:hint="eastAsia" w:eastAsiaTheme="minorEastAsia"/>
          <w:b/>
          <w:lang w:eastAsia="zh-CN"/>
        </w:rPr>
        <w:t>F</w:t>
      </w:r>
      <w:r>
        <w:rPr>
          <w:rFonts w:eastAsiaTheme="minorEastAsia"/>
          <w:b/>
          <w:lang w:eastAsia="zh-CN"/>
        </w:rPr>
        <w:t>igure 85-Frequency Stitching Parameters subfield of the Sensing Control field of the AC IE</w:t>
      </w:r>
    </w:p>
    <w:p>
      <w:pPr>
        <w:jc w:val="both"/>
        <w:rPr>
          <w:rFonts w:eastAsiaTheme="minorEastAsia"/>
          <w:lang w:eastAsia="zh-CN"/>
        </w:rPr>
      </w:pPr>
    </w:p>
    <w:p>
      <w:pPr>
        <w:jc w:val="both"/>
        <w:rPr>
          <w:rFonts w:eastAsiaTheme="minorEastAsia"/>
          <w:lang w:eastAsia="zh-CN"/>
        </w:rPr>
      </w:pPr>
      <w:r>
        <w:rPr>
          <w:rFonts w:hint="eastAsia" w:eastAsiaTheme="minorEastAsia"/>
          <w:lang w:eastAsia="zh-CN"/>
        </w:rPr>
        <w:t>T</w:t>
      </w:r>
      <w:r>
        <w:rPr>
          <w:rFonts w:eastAsiaTheme="minorEastAsia"/>
          <w:lang w:eastAsia="zh-CN"/>
        </w:rPr>
        <w:t xml:space="preserve">he Frequency Stitching Direction field </w:t>
      </w:r>
      <w:del w:id="168" w:author="qianbin (G)" w:date="2023-09-06T15:40:00Z">
        <w:r>
          <w:rPr>
            <w:rFonts w:eastAsiaTheme="minorEastAsia"/>
            <w:lang w:eastAsia="zh-CN"/>
          </w:rPr>
          <w:delText xml:space="preserve">when one indicates the direction of usage of channels, from base channel, for frequency stitching, and when zero indicates </w:delText>
        </w:r>
      </w:del>
      <w:ins w:id="169" w:author="qianbin (G)" w:date="2023-09-06T15:40:00Z">
        <w:r>
          <w:rPr>
            <w:rFonts w:eastAsiaTheme="minorEastAsia"/>
            <w:lang w:eastAsia="zh-CN"/>
          </w:rPr>
          <w:t>indicates the center frequency change direction of the subsequent channels based on the base channel. When one, the base channel has the lowest center frequency, when zero, the base channel has the highest center frequency.</w:t>
        </w:r>
      </w:ins>
    </w:p>
    <w:p>
      <w:pPr>
        <w:jc w:val="both"/>
        <w:rPr>
          <w:rFonts w:eastAsiaTheme="minorEastAsia"/>
          <w:lang w:eastAsia="zh-CN"/>
        </w:rPr>
      </w:pPr>
    </w:p>
    <w:p>
      <w:pPr>
        <w:jc w:val="both"/>
        <w:rPr>
          <w:rFonts w:eastAsiaTheme="minorEastAsia"/>
          <w:lang w:eastAsia="zh-CN"/>
        </w:rPr>
      </w:pPr>
      <w:r>
        <w:rPr>
          <w:rFonts w:eastAsiaTheme="minorEastAsia"/>
          <w:lang w:eastAsia="zh-CN"/>
        </w:rPr>
        <w:t>The Base Channel field indicates the starting channel for performing UWB sensing when frequency stitching is enabled.</w:t>
      </w:r>
    </w:p>
    <w:p>
      <w:pPr>
        <w:jc w:val="both"/>
        <w:rPr>
          <w:rFonts w:eastAsiaTheme="minorEastAsia"/>
          <w:lang w:eastAsia="zh-CN"/>
        </w:rPr>
      </w:pPr>
    </w:p>
    <w:p>
      <w:pPr>
        <w:jc w:val="both"/>
        <w:rPr>
          <w:rFonts w:eastAsiaTheme="minorEastAsia"/>
          <w:lang w:eastAsia="zh-CN"/>
        </w:rPr>
      </w:pPr>
      <w:r>
        <w:rPr>
          <w:rFonts w:hint="eastAsia" w:eastAsiaTheme="minorEastAsia"/>
          <w:lang w:eastAsia="zh-CN"/>
        </w:rPr>
        <w:t>T</w:t>
      </w:r>
      <w:r>
        <w:rPr>
          <w:rFonts w:eastAsiaTheme="minorEastAsia"/>
          <w:lang w:eastAsia="zh-CN"/>
        </w:rPr>
        <w:t>he Carrier Frequency Grid field selects the carrier frequency grid for frequency stitching, as defined in Table 13.</w:t>
      </w:r>
    </w:p>
    <w:p>
      <w:pPr>
        <w:jc w:val="center"/>
        <w:rPr>
          <w:rFonts w:eastAsiaTheme="minorEastAsia"/>
          <w:b/>
          <w:lang w:eastAsia="zh-CN"/>
        </w:rPr>
      </w:pPr>
      <w:r>
        <w:rPr>
          <w:rFonts w:eastAsiaTheme="minorEastAsia"/>
          <w:b/>
          <w:lang w:eastAsia="zh-CN"/>
        </w:rPr>
        <w:t>Table 13 – Values of Carrier Frequency Grid field</w:t>
      </w:r>
    </w:p>
    <w:tbl>
      <w:tblPr>
        <w:tblStyle w:val="45"/>
        <w:tblW w:w="7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5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b/>
                <w:lang w:val="en-GB" w:eastAsia="zh-CN"/>
              </w:rPr>
            </w:pPr>
            <w:r>
              <w:rPr>
                <w:rFonts w:hint="eastAsia" w:eastAsiaTheme="minorEastAsia"/>
                <w:b/>
                <w:lang w:val="en-GB" w:eastAsia="zh-CN"/>
              </w:rPr>
              <w:t>C</w:t>
            </w:r>
            <w:r>
              <w:rPr>
                <w:rFonts w:eastAsiaTheme="minorEastAsia"/>
                <w:b/>
                <w:lang w:val="en-GB" w:eastAsia="zh-CN"/>
              </w:rPr>
              <w:t>arrier Frequency Grid field value</w:t>
            </w:r>
          </w:p>
        </w:tc>
        <w:tc>
          <w:tcPr>
            <w:tcW w:w="5541" w:type="dxa"/>
            <w:vAlign w:val="center"/>
          </w:tcPr>
          <w:p>
            <w:pPr>
              <w:jc w:val="center"/>
              <w:rPr>
                <w:rFonts w:eastAsiaTheme="minorEastAsia"/>
                <w:b/>
                <w:lang w:val="en-GB" w:eastAsia="zh-CN"/>
              </w:rPr>
            </w:pPr>
            <w:r>
              <w:rPr>
                <w:rFonts w:hint="eastAsia" w:eastAsiaTheme="minorEastAsia"/>
                <w:b/>
                <w:lang w:val="en-GB" w:eastAsia="zh-CN"/>
              </w:rPr>
              <w:t>M</w:t>
            </w:r>
            <w:r>
              <w:rPr>
                <w:rFonts w:eastAsiaTheme="minorEastAsia"/>
                <w:b/>
                <w:lang w:val="en-GB" w:eastAsia="zh-CN"/>
              </w:rPr>
              <w:t>eaning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0</w:t>
            </w:r>
          </w:p>
        </w:tc>
        <w:tc>
          <w:tcPr>
            <w:tcW w:w="5541" w:type="dxa"/>
          </w:tcPr>
          <w:p>
            <w:pPr>
              <w:jc w:val="both"/>
              <w:rPr>
                <w:rFonts w:eastAsiaTheme="minorEastAsia"/>
                <w:lang w:val="en-GB" w:eastAsia="zh-CN"/>
              </w:rPr>
            </w:pPr>
            <w:r>
              <w:rPr>
                <w:rFonts w:hint="eastAsia" w:eastAsiaTheme="minorEastAsia"/>
                <w:lang w:val="en-GB" w:eastAsia="zh-CN"/>
              </w:rPr>
              <w:t>4</w:t>
            </w:r>
            <w:r>
              <w:rPr>
                <w:rFonts w:eastAsiaTheme="minorEastAsia"/>
                <w:lang w:val="en-GB" w:eastAsia="zh-CN"/>
              </w:rPr>
              <w:t>99.2 MHz carrier frequency grid,</w:t>
            </w:r>
          </w:p>
          <w:p>
            <w:pPr>
              <w:jc w:val="both"/>
              <w:rPr>
                <w:rFonts w:eastAsiaTheme="minorEastAsia"/>
                <w:lang w:val="en-GB" w:eastAsia="zh-CN"/>
              </w:rPr>
            </w:pPr>
            <w:r>
              <w:rPr>
                <w:rFonts w:eastAsiaTheme="minorEastAsia"/>
                <w:lang w:val="en-GB" w:eastAsia="zh-CN"/>
              </w:rPr>
              <w:t xml:space="preserve">No overlap of consecutive frequency stitching channels.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1</w:t>
            </w:r>
          </w:p>
        </w:tc>
        <w:tc>
          <w:tcPr>
            <w:tcW w:w="5541" w:type="dxa"/>
          </w:tcPr>
          <w:p>
            <w:pPr>
              <w:jc w:val="both"/>
              <w:rPr>
                <w:rFonts w:eastAsiaTheme="minorEastAsia"/>
                <w:lang w:val="en-GB" w:eastAsia="zh-CN"/>
              </w:rPr>
            </w:pPr>
            <w:r>
              <w:rPr>
                <w:rFonts w:eastAsiaTheme="minorEastAsia"/>
                <w:lang w:val="en-GB" w:eastAsia="zh-CN"/>
              </w:rPr>
              <w:t xml:space="preserve">374.4 MHz carrier frequency grid, 25% overlap of consecutive frequency stitching channels.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2</w:t>
            </w:r>
          </w:p>
        </w:tc>
        <w:tc>
          <w:tcPr>
            <w:tcW w:w="5541" w:type="dxa"/>
          </w:tcPr>
          <w:p>
            <w:pPr>
              <w:jc w:val="both"/>
              <w:rPr>
                <w:rFonts w:eastAsiaTheme="minorEastAsia"/>
                <w:lang w:val="en-GB" w:eastAsia="zh-CN"/>
              </w:rPr>
            </w:pPr>
            <w:r>
              <w:rPr>
                <w:rFonts w:eastAsiaTheme="minorEastAsia"/>
                <w:lang w:val="en-GB" w:eastAsia="zh-CN"/>
              </w:rPr>
              <w:t xml:space="preserve">249.6 MHz carrier frequency grid, 50% overlap of consecutive frequency stitching channels.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3</w:t>
            </w:r>
          </w:p>
        </w:tc>
        <w:tc>
          <w:tcPr>
            <w:tcW w:w="5541" w:type="dxa"/>
          </w:tcPr>
          <w:p>
            <w:pPr>
              <w:jc w:val="both"/>
              <w:rPr>
                <w:rFonts w:eastAsiaTheme="minorEastAsia"/>
                <w:lang w:val="en-GB" w:eastAsia="zh-CN"/>
              </w:rPr>
            </w:pPr>
            <w:r>
              <w:rPr>
                <w:rFonts w:eastAsiaTheme="minorEastAsia"/>
                <w:lang w:val="en-GB" w:eastAsia="zh-CN"/>
              </w:rPr>
              <w:t>124.8 MHz carrier frequency grid, 75% overlap of consecutive frequency stitching channels.</w:t>
            </w:r>
          </w:p>
        </w:tc>
      </w:tr>
    </w:tbl>
    <w:p>
      <w:pPr>
        <w:jc w:val="both"/>
        <w:rPr>
          <w:rFonts w:eastAsiaTheme="minorEastAsia"/>
          <w:lang w:eastAsia="zh-CN"/>
        </w:rPr>
      </w:pPr>
      <w:r>
        <w:rPr>
          <w:rFonts w:eastAsiaTheme="minorEastAsia"/>
          <w:lang w:eastAsia="zh-CN"/>
        </w:rPr>
        <w:t xml:space="preserve">The Channel </w:t>
      </w:r>
      <w:del w:id="170" w:author="qianbin (G)" w:date="2023-09-06T15:41:00Z">
        <w:r>
          <w:rPr>
            <w:rFonts w:eastAsiaTheme="minorEastAsia"/>
            <w:lang w:eastAsia="zh-CN"/>
          </w:rPr>
          <w:delText xml:space="preserve">sequence </w:delText>
        </w:r>
      </w:del>
      <w:ins w:id="171" w:author="qianbin (G)" w:date="2023-09-06T15:41:00Z">
        <w:r>
          <w:rPr>
            <w:rFonts w:eastAsiaTheme="minorEastAsia"/>
            <w:lang w:eastAsia="zh-CN"/>
          </w:rPr>
          <w:t xml:space="preserve">Sequence </w:t>
        </w:r>
      </w:ins>
      <w:r>
        <w:rPr>
          <w:rFonts w:eastAsiaTheme="minorEastAsia"/>
          <w:lang w:eastAsia="zh-CN"/>
        </w:rPr>
        <w:t xml:space="preserve">Order field specifies the sequence of channel use in frequency stitching mode. </w:t>
      </w:r>
    </w:p>
    <w:p>
      <w:pPr>
        <w:jc w:val="both"/>
        <w:rPr>
          <w:rFonts w:eastAsiaTheme="minorEastAsia"/>
          <w:lang w:eastAsia="zh-CN"/>
        </w:rPr>
      </w:pPr>
    </w:p>
    <w:p>
      <w:pPr>
        <w:jc w:val="both"/>
        <w:rPr>
          <w:rFonts w:eastAsiaTheme="minorEastAsia"/>
          <w:lang w:eastAsia="zh-CN"/>
        </w:rPr>
      </w:pPr>
      <w:r>
        <w:rPr>
          <w:rFonts w:eastAsiaTheme="minorEastAsia"/>
          <w:lang w:eastAsia="zh-CN"/>
        </w:rPr>
        <w:t>When the Channel Sequence Order field value is zero</w:t>
      </w:r>
      <w:ins w:id="172" w:author="qianbin (G)" w:date="2023-09-08T10:26:00Z">
        <w:r>
          <w:rPr>
            <w:rFonts w:hint="eastAsia" w:eastAsiaTheme="minorEastAsia"/>
            <w:lang w:eastAsia="zh-CN"/>
          </w:rPr>
          <w:t>,</w:t>
        </w:r>
      </w:ins>
      <w:ins w:id="173" w:author="qianbin (G)" w:date="2023-09-08T10:26:00Z">
        <w:r>
          <w:rPr>
            <w:rFonts w:eastAsiaTheme="minorEastAsia"/>
            <w:lang w:eastAsia="zh-CN"/>
          </w:rPr>
          <w:t xml:space="preserve"> if the Frequency Stitching Direction field is one,</w:t>
        </w:r>
      </w:ins>
      <w:r>
        <w:rPr>
          <w:rFonts w:eastAsiaTheme="minorEastAsia"/>
          <w:lang w:eastAsia="zh-CN"/>
        </w:rPr>
        <w:t xml:space="preserve"> the channels used are selected in sequence starting at the channel defined by the Base Channel field value and increasing in frequency using the step size defined by the Carrier Frequency Grid field value.</w:t>
      </w:r>
      <w:ins w:id="174" w:author="qianbin (G)" w:date="2023-09-08T10:25:00Z">
        <w:r>
          <w:rPr>
            <w:rFonts w:eastAsiaTheme="minorEastAsia"/>
            <w:lang w:eastAsia="zh-CN"/>
          </w:rPr>
          <w:t xml:space="preserve"> </w:t>
        </w:r>
      </w:ins>
      <w:ins w:id="175" w:author="qianbin (G)" w:date="2023-09-08T10:30:00Z">
        <w:r>
          <w:rPr>
            <w:rFonts w:eastAsiaTheme="minorEastAsia"/>
            <w:lang w:eastAsia="zh-CN"/>
          </w:rPr>
          <w:t>On the other hand, if the Frequency Stitching Direction field is one, the channels used are selected in sequence starting at the channel defined by the Base Channel field value and decreasing in frequency using the step size defined by the Carrier Frequency Grid field value.</w:t>
        </w:r>
      </w:ins>
      <w:r>
        <w:rPr>
          <w:rFonts w:eastAsiaTheme="minorEastAsia"/>
          <w:lang w:eastAsia="zh-CN"/>
        </w:rPr>
        <w:t xml:space="preserve"> </w:t>
      </w:r>
      <w:ins w:id="176" w:author="qianbin (G)" w:date="2023-09-06T15:44:00Z">
        <w:r>
          <w:rPr>
            <w:rFonts w:eastAsiaTheme="minorEastAsia"/>
            <w:lang w:eastAsia="zh-CN"/>
          </w:rPr>
          <w:t>When the Carrier Frequency Grid field is 0 or 1, the Channel Sequence Order field value shall be 0.</w:t>
        </w:r>
      </w:ins>
    </w:p>
    <w:p>
      <w:pPr>
        <w:jc w:val="both"/>
        <w:rPr>
          <w:rFonts w:eastAsiaTheme="minorEastAsia"/>
          <w:lang w:eastAsia="zh-CN"/>
        </w:rPr>
      </w:pPr>
    </w:p>
    <w:p>
      <w:pPr>
        <w:jc w:val="both"/>
        <w:rPr>
          <w:rFonts w:eastAsiaTheme="minorEastAsia"/>
          <w:lang w:eastAsia="zh-CN"/>
        </w:rPr>
      </w:pPr>
      <w:r>
        <w:rPr>
          <w:rFonts w:hint="eastAsia" w:eastAsiaTheme="minorEastAsia"/>
          <w:lang w:eastAsia="zh-CN"/>
        </w:rPr>
        <w:t>W</w:t>
      </w:r>
      <w:r>
        <w:rPr>
          <w:rFonts w:eastAsiaTheme="minorEastAsia"/>
          <w:lang w:eastAsia="zh-CN"/>
        </w:rPr>
        <w:t>hen the Channel Sequence Order field value is one the channels used are selected according to the formula:</w:t>
      </w:r>
    </w:p>
    <w:p>
      <w:pPr>
        <w:jc w:val="center"/>
        <w:rPr>
          <w:rFonts w:eastAsiaTheme="minorEastAsia"/>
          <w:lang w:eastAsia="zh-CN"/>
        </w:rPr>
      </w:pPr>
      <w:r>
        <w:rPr>
          <w:rFonts w:eastAsiaTheme="minorEastAsia"/>
          <w:lang w:eastAsia="zh-CN"/>
        </w:rPr>
        <w:t>CH((p*(OF+1) MOD (N)) + (p*(OF +1) DIV (N)))</w:t>
      </w:r>
    </w:p>
    <w:p>
      <w:pPr>
        <w:jc w:val="both"/>
        <w:rPr>
          <w:rFonts w:eastAsiaTheme="minorEastAsia"/>
          <w:lang w:eastAsia="zh-CN"/>
        </w:rPr>
      </w:pPr>
      <w:r>
        <w:rPr>
          <w:rFonts w:eastAsiaTheme="minorEastAsia"/>
          <w:lang w:eastAsia="zh-CN"/>
        </w:rPr>
        <w:t xml:space="preserve">where p starts iterates sequentially from zero through to N-1, </w:t>
      </w:r>
    </w:p>
    <w:p>
      <w:pPr>
        <w:jc w:val="both"/>
        <w:rPr>
          <w:del w:id="177" w:author="qianbin (G)" w:date="2023-09-06T15:46:00Z"/>
          <w:rFonts w:eastAsiaTheme="minorEastAsia"/>
          <w:lang w:eastAsia="zh-CN"/>
        </w:rPr>
      </w:pPr>
      <w:del w:id="178" w:author="qianbin (G)" w:date="2023-09-06T15:46:00Z">
        <w:r>
          <w:rPr>
            <w:rFonts w:eastAsiaTheme="minorEastAsia"/>
            <w:lang w:eastAsia="zh-CN"/>
          </w:rPr>
          <w:delText>N is the number of steps as specified by the Number of Transmissions field,</w:delText>
        </w:r>
      </w:del>
    </w:p>
    <w:p>
      <w:pPr>
        <w:jc w:val="both"/>
        <w:rPr>
          <w:rFonts w:eastAsiaTheme="minorEastAsia"/>
          <w:lang w:eastAsia="zh-CN"/>
        </w:rPr>
      </w:pPr>
      <w:r>
        <w:rPr>
          <w:rFonts w:eastAsiaTheme="minorEastAsia"/>
          <w:lang w:eastAsia="zh-CN"/>
        </w:rPr>
        <w:t xml:space="preserve">OF is the overlap factor, which is equal to Carrier Frequency Grid field value, </w:t>
      </w:r>
    </w:p>
    <w:p>
      <w:pPr>
        <w:jc w:val="both"/>
        <w:rPr>
          <w:rFonts w:eastAsiaTheme="minorEastAsia"/>
          <w:lang w:eastAsia="zh-CN"/>
        </w:rPr>
      </w:pPr>
      <w:r>
        <w:rPr>
          <w:rFonts w:eastAsiaTheme="minorEastAsia"/>
          <w:lang w:eastAsia="zh-CN"/>
        </w:rPr>
        <w:t xml:space="preserve">MOD is the modulo operator, and DIV denotes integer division. </w:t>
      </w:r>
    </w:p>
    <w:p>
      <w:pPr>
        <w:jc w:val="both"/>
        <w:rPr>
          <w:ins w:id="179" w:author="qianbin (G)" w:date="2023-09-06T15:46:00Z"/>
          <w:rFonts w:eastAsiaTheme="minorEastAsia"/>
          <w:lang w:eastAsia="zh-CN"/>
        </w:rPr>
      </w:pPr>
      <w:ins w:id="180" w:author="qianbin (G)" w:date="2023-09-06T15:46:00Z">
        <w:r>
          <w:rPr>
            <w:rFonts w:eastAsiaTheme="minorEastAsia"/>
            <w:lang w:eastAsia="zh-CN"/>
          </w:rPr>
          <w:t xml:space="preserve">If the total number of transmissions is divisible by (OF+1), N is equal to the total number of transmissions. Otherwise, N is the smallest integer greater than the total number of transmissions and divisible by (OF+1). In this case, CH(0), CH(1), …, CH(N-1) is padded with unused channels, which corresponds to the idle transmitter. </w:t>
        </w:r>
      </w:ins>
    </w:p>
    <w:p>
      <w:pPr>
        <w:jc w:val="both"/>
        <w:rPr>
          <w:rFonts w:eastAsiaTheme="minorEastAsia"/>
          <w:iCs/>
          <w:u w:val="single"/>
          <w:lang w:eastAsia="zh-CN"/>
        </w:rPr>
      </w:pPr>
    </w:p>
    <w:p>
      <w:pPr>
        <w:jc w:val="both"/>
        <w:rPr>
          <w:rFonts w:eastAsiaTheme="minorEastAsia"/>
          <w:lang w:eastAsia="zh-CN"/>
        </w:rPr>
      </w:pPr>
      <w:del w:id="181" w:author="qianbin (G)" w:date="2023-09-06T16:10:00Z">
        <w:r>
          <w:rPr>
            <w:rFonts w:eastAsiaTheme="minorEastAsia"/>
            <w:lang w:eastAsia="zh-CN"/>
          </w:rPr>
          <w:delText xml:space="preserve">The Number of Transmissions field value is used in frequency stitching mode. </w:delText>
        </w:r>
      </w:del>
      <w:r>
        <w:rPr>
          <w:rFonts w:eastAsiaTheme="minorEastAsia"/>
          <w:lang w:eastAsia="zh-CN"/>
        </w:rPr>
        <w:t xml:space="preserve">The Number of Transmissions field value plus one, is the total number of transmissions to be done at the different channel center frequencies, i.e., the number of steps selecting different frequencies as dictated by the Channel </w:t>
      </w:r>
      <w:del w:id="182" w:author="qianbin (G)" w:date="2023-09-06T15:47:00Z">
        <w:r>
          <w:rPr>
            <w:rFonts w:eastAsiaTheme="minorEastAsia"/>
            <w:lang w:eastAsia="zh-CN"/>
          </w:rPr>
          <w:delText xml:space="preserve">sequence </w:delText>
        </w:r>
      </w:del>
      <w:ins w:id="183" w:author="qianbin (G)" w:date="2023-09-06T15:47:00Z">
        <w:r>
          <w:rPr>
            <w:rFonts w:eastAsiaTheme="minorEastAsia"/>
            <w:lang w:eastAsia="zh-CN"/>
          </w:rPr>
          <w:t xml:space="preserve">Sequence </w:t>
        </w:r>
      </w:ins>
      <w:r>
        <w:rPr>
          <w:rFonts w:eastAsiaTheme="minorEastAsia"/>
          <w:lang w:eastAsia="zh-CN"/>
        </w:rPr>
        <w:t>Order field value.</w:t>
      </w:r>
    </w:p>
    <w:p>
      <w:pPr>
        <w:jc w:val="both"/>
        <w:rPr>
          <w:rFonts w:eastAsiaTheme="minorEastAsia"/>
          <w:lang w:eastAsia="zh-CN"/>
        </w:rPr>
      </w:pPr>
    </w:p>
    <w:p>
      <w:pPr>
        <w:jc w:val="both"/>
        <w:rPr>
          <w:ins w:id="184" w:author="qianbin (G)" w:date="2023-09-06T15:49:00Z"/>
          <w:rFonts w:eastAsiaTheme="minorEastAsia"/>
          <w:lang w:eastAsia="zh-CN"/>
        </w:rPr>
      </w:pPr>
      <w:ins w:id="185" w:author="qianbin (G)" w:date="2023-09-06T15:49:00Z">
        <w:r>
          <w:rPr>
            <w:rFonts w:eastAsiaTheme="minorEastAsia"/>
            <w:lang w:eastAsia="zh-CN"/>
          </w:rPr>
          <w:t xml:space="preserve">The </w:t>
        </w:r>
      </w:ins>
      <w:ins w:id="186" w:author="qianbin (G)" w:date="2023-09-06T16:10:00Z">
        <w:r>
          <w:rPr>
            <w:rFonts w:eastAsiaTheme="minorEastAsia"/>
            <w:lang w:eastAsia="zh-CN"/>
          </w:rPr>
          <w:t>Frequency Stitching Type</w:t>
        </w:r>
      </w:ins>
      <w:ins w:id="187" w:author="qianbin (G)" w:date="2023-09-06T15:49:00Z">
        <w:r>
          <w:rPr>
            <w:rFonts w:eastAsiaTheme="minorEastAsia"/>
            <w:lang w:eastAsia="zh-CN"/>
          </w:rPr>
          <w:t xml:space="preserve"> field </w:t>
        </w:r>
      </w:ins>
      <w:ins w:id="188" w:author="qianbin (G)" w:date="2023-09-06T16:26:00Z">
        <w:r>
          <w:rPr>
            <w:rFonts w:eastAsiaTheme="minorEastAsia"/>
            <w:lang w:eastAsia="zh-CN"/>
          </w:rPr>
          <w:t>specifies the type of</w:t>
        </w:r>
      </w:ins>
      <w:ins w:id="189" w:author="qianbin (G)" w:date="2023-09-06T15:49:00Z">
        <w:r>
          <w:rPr>
            <w:rFonts w:eastAsiaTheme="minorEastAsia"/>
            <w:lang w:eastAsia="zh-CN"/>
          </w:rPr>
          <w:t xml:space="preserve"> frequency stitching, as defined in Table 14.</w:t>
        </w:r>
      </w:ins>
    </w:p>
    <w:p>
      <w:pPr>
        <w:jc w:val="center"/>
        <w:rPr>
          <w:ins w:id="190" w:author="qianbin (G)" w:date="2023-09-06T15:49:00Z"/>
          <w:rFonts w:eastAsiaTheme="minorEastAsia"/>
          <w:b/>
          <w:lang w:eastAsia="zh-CN"/>
        </w:rPr>
      </w:pPr>
      <w:ins w:id="191" w:author="qianbin (G)" w:date="2023-09-06T15:49:00Z">
        <w:r>
          <w:rPr>
            <w:rFonts w:eastAsiaTheme="minorEastAsia"/>
            <w:b/>
            <w:lang w:eastAsia="zh-CN"/>
          </w:rPr>
          <w:t xml:space="preserve">Table 14 – Values of </w:t>
        </w:r>
      </w:ins>
      <w:ins w:id="192" w:author="qianbin (G)" w:date="2023-09-06T16:11:00Z">
        <w:r>
          <w:rPr>
            <w:rFonts w:eastAsiaTheme="minorEastAsia"/>
            <w:b/>
            <w:lang w:eastAsia="zh-CN"/>
          </w:rPr>
          <w:t>Frequency Stitching Type</w:t>
        </w:r>
      </w:ins>
      <w:ins w:id="193" w:author="qianbin (G)" w:date="2023-09-06T15:49:00Z">
        <w:r>
          <w:rPr>
            <w:rFonts w:eastAsiaTheme="minorEastAsia"/>
            <w:b/>
            <w:lang w:eastAsia="zh-CN"/>
          </w:rPr>
          <w:t xml:space="preserve"> field</w:t>
        </w:r>
      </w:ins>
    </w:p>
    <w:tbl>
      <w:tblPr>
        <w:tblStyle w:val="45"/>
        <w:tblW w:w="7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5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194" w:author="qianbin (G)" w:date="2023-09-06T15:49:00Z"/>
        </w:trPr>
        <w:tc>
          <w:tcPr>
            <w:tcW w:w="2015" w:type="dxa"/>
            <w:vAlign w:val="center"/>
          </w:tcPr>
          <w:p>
            <w:pPr>
              <w:jc w:val="center"/>
              <w:rPr>
                <w:ins w:id="195" w:author="qianbin (G)" w:date="2023-09-06T15:49:00Z"/>
                <w:rFonts w:eastAsiaTheme="minorEastAsia"/>
                <w:b/>
                <w:lang w:val="en-GB" w:eastAsia="zh-CN"/>
              </w:rPr>
            </w:pPr>
            <w:ins w:id="196" w:author="qianbin (G)" w:date="2023-09-06T16:10:00Z">
              <w:r>
                <w:rPr>
                  <w:rFonts w:eastAsiaTheme="minorEastAsia"/>
                  <w:b/>
                  <w:lang w:val="en-GB" w:eastAsia="zh-CN"/>
                </w:rPr>
                <w:t>Frequency Stitching Typ</w:t>
              </w:r>
            </w:ins>
            <w:ins w:id="197" w:author="qianbin (G)" w:date="2023-09-06T16:11:00Z">
              <w:r>
                <w:rPr>
                  <w:rFonts w:eastAsiaTheme="minorEastAsia"/>
                  <w:b/>
                  <w:lang w:val="en-GB" w:eastAsia="zh-CN"/>
                </w:rPr>
                <w:t>e</w:t>
              </w:r>
            </w:ins>
            <w:ins w:id="198" w:author="qianbin (G)" w:date="2023-09-06T15:49:00Z">
              <w:r>
                <w:rPr>
                  <w:rFonts w:eastAsiaTheme="minorEastAsia"/>
                  <w:b/>
                  <w:lang w:val="en-GB" w:eastAsia="zh-CN"/>
                </w:rPr>
                <w:t xml:space="preserve"> field value</w:t>
              </w:r>
            </w:ins>
          </w:p>
        </w:tc>
        <w:tc>
          <w:tcPr>
            <w:tcW w:w="5541" w:type="dxa"/>
            <w:vAlign w:val="center"/>
          </w:tcPr>
          <w:p>
            <w:pPr>
              <w:jc w:val="center"/>
              <w:rPr>
                <w:ins w:id="199" w:author="qianbin (G)" w:date="2023-09-06T15:49:00Z"/>
                <w:rFonts w:eastAsiaTheme="minorEastAsia"/>
                <w:b/>
                <w:lang w:val="en-GB" w:eastAsia="zh-CN"/>
              </w:rPr>
            </w:pPr>
            <w:ins w:id="200" w:author="qianbin (G)" w:date="2023-09-06T15:49:00Z">
              <w:r>
                <w:rPr>
                  <w:rFonts w:hint="eastAsia" w:eastAsiaTheme="minorEastAsia"/>
                  <w:b/>
                  <w:lang w:val="en-GB" w:eastAsia="zh-CN"/>
                </w:rPr>
                <w:t>M</w:t>
              </w:r>
            </w:ins>
            <w:ins w:id="201" w:author="qianbin (G)" w:date="2023-09-06T15:49:00Z">
              <w:r>
                <w:rPr>
                  <w:rFonts w:eastAsiaTheme="minorEastAsia"/>
                  <w:b/>
                  <w:lang w:val="en-GB" w:eastAsia="zh-CN"/>
                </w:rPr>
                <w:t>eaning</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ins w:id="202" w:author="qianbin (G)" w:date="2023-09-06T15:49:00Z"/>
        </w:trPr>
        <w:tc>
          <w:tcPr>
            <w:tcW w:w="2015" w:type="dxa"/>
            <w:vAlign w:val="center"/>
          </w:tcPr>
          <w:p>
            <w:pPr>
              <w:jc w:val="center"/>
              <w:rPr>
                <w:ins w:id="203" w:author="qianbin (G)" w:date="2023-09-06T15:49:00Z"/>
                <w:rFonts w:eastAsiaTheme="minorEastAsia"/>
                <w:lang w:val="en-GB" w:eastAsia="zh-CN"/>
              </w:rPr>
            </w:pPr>
            <w:ins w:id="204" w:author="qianbin (G)" w:date="2023-09-06T15:49:00Z">
              <w:r>
                <w:rPr>
                  <w:rFonts w:hint="eastAsia" w:eastAsiaTheme="minorEastAsia"/>
                  <w:lang w:val="en-GB" w:eastAsia="zh-CN"/>
                </w:rPr>
                <w:t>0</w:t>
              </w:r>
            </w:ins>
          </w:p>
        </w:tc>
        <w:tc>
          <w:tcPr>
            <w:tcW w:w="5541" w:type="dxa"/>
            <w:vAlign w:val="center"/>
          </w:tcPr>
          <w:p>
            <w:pPr>
              <w:jc w:val="both"/>
              <w:rPr>
                <w:ins w:id="205" w:author="qianbin (G)" w:date="2023-09-06T15:49:00Z"/>
                <w:rFonts w:eastAsiaTheme="minorEastAsia"/>
                <w:lang w:val="en-GB" w:eastAsia="zh-CN"/>
              </w:rPr>
            </w:pPr>
            <w:ins w:id="206" w:author="qianbin (G)" w:date="2023-09-06T15:49:00Z">
              <w:r>
                <w:rPr>
                  <w:rFonts w:eastAsiaTheme="minorEastAsia"/>
                  <w:lang w:val="en-GB" w:eastAsia="zh-CN"/>
                </w:rPr>
                <w:t>Intra-packet frequency stitching.</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207" w:author="qianbin (G)" w:date="2023-09-06T15:49:00Z"/>
        </w:trPr>
        <w:tc>
          <w:tcPr>
            <w:tcW w:w="2015" w:type="dxa"/>
            <w:vAlign w:val="center"/>
          </w:tcPr>
          <w:p>
            <w:pPr>
              <w:jc w:val="center"/>
              <w:rPr>
                <w:ins w:id="208" w:author="qianbin (G)" w:date="2023-09-06T15:49:00Z"/>
                <w:rFonts w:eastAsiaTheme="minorEastAsia"/>
                <w:lang w:val="en-GB" w:eastAsia="zh-CN"/>
              </w:rPr>
            </w:pPr>
            <w:ins w:id="209" w:author="qianbin (G)" w:date="2023-09-06T15:49:00Z">
              <w:r>
                <w:rPr>
                  <w:rFonts w:hint="eastAsia" w:eastAsiaTheme="minorEastAsia"/>
                  <w:lang w:val="en-GB" w:eastAsia="zh-CN"/>
                </w:rPr>
                <w:t>1</w:t>
              </w:r>
            </w:ins>
          </w:p>
        </w:tc>
        <w:tc>
          <w:tcPr>
            <w:tcW w:w="5541" w:type="dxa"/>
            <w:vAlign w:val="center"/>
          </w:tcPr>
          <w:p>
            <w:pPr>
              <w:jc w:val="both"/>
              <w:rPr>
                <w:ins w:id="210" w:author="qianbin (G)" w:date="2023-09-06T15:49:00Z"/>
                <w:rFonts w:eastAsiaTheme="minorEastAsia"/>
                <w:lang w:val="en-GB" w:eastAsia="zh-CN"/>
              </w:rPr>
            </w:pPr>
            <w:ins w:id="211" w:author="qianbin (G)" w:date="2023-09-06T15:49:00Z">
              <w:r>
                <w:rPr>
                  <w:rFonts w:eastAsiaTheme="minorEastAsia"/>
                  <w:lang w:val="en-GB" w:eastAsia="zh-CN"/>
                </w:rPr>
                <w:t>Inter-packet frequency stitching.</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212" w:author="qianbin (G)" w:date="2023-09-06T15:49:00Z"/>
        </w:trPr>
        <w:tc>
          <w:tcPr>
            <w:tcW w:w="2015" w:type="dxa"/>
            <w:vAlign w:val="center"/>
          </w:tcPr>
          <w:p>
            <w:pPr>
              <w:jc w:val="center"/>
              <w:rPr>
                <w:ins w:id="213" w:author="qianbin (G)" w:date="2023-09-06T15:49:00Z"/>
                <w:rFonts w:eastAsiaTheme="minorEastAsia"/>
                <w:lang w:val="en-GB" w:eastAsia="zh-CN"/>
              </w:rPr>
            </w:pPr>
            <w:ins w:id="214" w:author="qianbin (G)" w:date="2023-09-06T15:49:00Z">
              <w:r>
                <w:rPr>
                  <w:rFonts w:hint="eastAsia" w:eastAsiaTheme="minorEastAsia"/>
                  <w:lang w:val="en-GB" w:eastAsia="zh-CN"/>
                </w:rPr>
                <w:t>2</w:t>
              </w:r>
            </w:ins>
          </w:p>
        </w:tc>
        <w:tc>
          <w:tcPr>
            <w:tcW w:w="5541" w:type="dxa"/>
            <w:vAlign w:val="center"/>
          </w:tcPr>
          <w:p>
            <w:pPr>
              <w:jc w:val="both"/>
              <w:rPr>
                <w:ins w:id="215" w:author="qianbin (G)" w:date="2023-09-06T15:49:00Z"/>
                <w:rFonts w:eastAsiaTheme="minorEastAsia"/>
                <w:lang w:val="en-GB" w:eastAsia="zh-CN"/>
              </w:rPr>
            </w:pPr>
            <w:ins w:id="216" w:author="qianbin (G)" w:date="2023-09-06T15:49:00Z">
              <w:r>
                <w:rPr>
                  <w:rFonts w:eastAsiaTheme="minorEastAsia"/>
                  <w:lang w:val="en-GB" w:eastAsia="zh-CN"/>
                </w:rPr>
                <w:t>Combination of intra-packet frequency stitching and inter-packet frequency stitching.</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ins w:id="217" w:author="qianbin (G)" w:date="2023-09-06T15:49:00Z"/>
        </w:trPr>
        <w:tc>
          <w:tcPr>
            <w:tcW w:w="2015" w:type="dxa"/>
            <w:vAlign w:val="center"/>
          </w:tcPr>
          <w:p>
            <w:pPr>
              <w:jc w:val="center"/>
              <w:rPr>
                <w:ins w:id="218" w:author="qianbin (G)" w:date="2023-09-06T15:49:00Z"/>
                <w:rFonts w:eastAsiaTheme="minorEastAsia"/>
                <w:lang w:val="en-GB" w:eastAsia="zh-CN"/>
              </w:rPr>
            </w:pPr>
            <w:ins w:id="219" w:author="qianbin (G)" w:date="2023-09-06T15:49:00Z">
              <w:r>
                <w:rPr>
                  <w:rFonts w:hint="eastAsia" w:eastAsiaTheme="minorEastAsia"/>
                  <w:lang w:val="en-GB" w:eastAsia="zh-CN"/>
                </w:rPr>
                <w:t>3</w:t>
              </w:r>
            </w:ins>
          </w:p>
        </w:tc>
        <w:tc>
          <w:tcPr>
            <w:tcW w:w="5541" w:type="dxa"/>
            <w:vAlign w:val="center"/>
          </w:tcPr>
          <w:p>
            <w:pPr>
              <w:jc w:val="both"/>
              <w:rPr>
                <w:ins w:id="220" w:author="qianbin (G)" w:date="2023-09-06T15:49:00Z"/>
                <w:rFonts w:eastAsiaTheme="minorEastAsia"/>
                <w:lang w:val="en-GB" w:eastAsia="zh-CN"/>
              </w:rPr>
            </w:pPr>
            <w:ins w:id="221" w:author="qianbin (G)" w:date="2023-09-06T15:49:00Z">
              <w:r>
                <w:rPr>
                  <w:rFonts w:eastAsiaTheme="minorEastAsia"/>
                  <w:lang w:val="en-GB" w:eastAsia="zh-CN"/>
                </w:rPr>
                <w:t>Reserved.</w:t>
              </w:r>
            </w:ins>
          </w:p>
        </w:tc>
      </w:tr>
    </w:tbl>
    <w:p>
      <w:pPr>
        <w:jc w:val="both"/>
        <w:rPr>
          <w:rFonts w:eastAsiaTheme="minorEastAsia"/>
          <w:lang w:val="en-GB" w:eastAsia="zh-CN"/>
        </w:rPr>
      </w:pPr>
    </w:p>
    <w:p>
      <w:pPr>
        <w:jc w:val="both"/>
        <w:rPr>
          <w:rFonts w:eastAsiaTheme="minorEastAsia"/>
          <w:lang w:val="en-GB" w:eastAsia="zh-CN"/>
        </w:rPr>
      </w:pPr>
      <w:r>
        <w:rPr>
          <w:rFonts w:hint="eastAsia" w:eastAsiaTheme="minorEastAsia"/>
          <w:lang w:val="en-GB" w:eastAsia="zh-CN"/>
        </w:rPr>
        <w:t>T</w:t>
      </w:r>
      <w:r>
        <w:rPr>
          <w:rFonts w:eastAsiaTheme="minorEastAsia"/>
          <w:lang w:val="en-GB" w:eastAsia="zh-CN"/>
        </w:rPr>
        <w:t>he Feedback Control field selects when the CIR report is generated, as defined in Table 15.</w:t>
      </w:r>
    </w:p>
    <w:p>
      <w:pPr>
        <w:jc w:val="center"/>
        <w:rPr>
          <w:rFonts w:eastAsiaTheme="minorEastAsia"/>
          <w:b/>
          <w:lang w:eastAsia="zh-CN"/>
        </w:rPr>
      </w:pPr>
      <w:r>
        <w:rPr>
          <w:rFonts w:eastAsiaTheme="minorEastAsia"/>
          <w:b/>
          <w:lang w:eastAsia="zh-CN"/>
        </w:rPr>
        <w:t>Table 15 – Values of Feedback Control field</w:t>
      </w:r>
    </w:p>
    <w:tbl>
      <w:tblPr>
        <w:tblStyle w:val="45"/>
        <w:tblW w:w="7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5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b/>
                <w:lang w:val="en-GB" w:eastAsia="zh-CN"/>
              </w:rPr>
            </w:pPr>
            <w:r>
              <w:rPr>
                <w:rFonts w:eastAsiaTheme="minorEastAsia"/>
                <w:b/>
                <w:lang w:val="en-GB" w:eastAsia="zh-CN"/>
              </w:rPr>
              <w:t>Feedback Control field value</w:t>
            </w:r>
          </w:p>
        </w:tc>
        <w:tc>
          <w:tcPr>
            <w:tcW w:w="5541" w:type="dxa"/>
            <w:vAlign w:val="center"/>
          </w:tcPr>
          <w:p>
            <w:pPr>
              <w:jc w:val="center"/>
              <w:rPr>
                <w:rFonts w:eastAsiaTheme="minorEastAsia"/>
                <w:b/>
                <w:lang w:val="en-GB" w:eastAsia="zh-CN"/>
              </w:rPr>
            </w:pPr>
            <w:r>
              <w:rPr>
                <w:rFonts w:hint="eastAsia" w:eastAsiaTheme="minorEastAsia"/>
                <w:b/>
                <w:lang w:val="en-GB" w:eastAsia="zh-CN"/>
              </w:rPr>
              <w:t>M</w:t>
            </w:r>
            <w:r>
              <w:rPr>
                <w:rFonts w:eastAsiaTheme="minorEastAsia"/>
                <w:b/>
                <w:lang w:val="en-GB" w:eastAsia="zh-CN"/>
              </w:rPr>
              <w:t>eaning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0</w:t>
            </w:r>
          </w:p>
        </w:tc>
        <w:tc>
          <w:tcPr>
            <w:tcW w:w="5541" w:type="dxa"/>
            <w:vAlign w:val="center"/>
          </w:tcPr>
          <w:p>
            <w:pPr>
              <w:jc w:val="both"/>
              <w:rPr>
                <w:rFonts w:eastAsiaTheme="minorEastAsia"/>
                <w:lang w:val="en-GB" w:eastAsia="zh-CN"/>
              </w:rPr>
            </w:pPr>
            <w:r>
              <w:rPr>
                <w:rFonts w:eastAsiaTheme="minorEastAsia"/>
                <w:lang w:val="en-GB" w:eastAsia="zh-CN"/>
              </w:rPr>
              <w:t>Report after each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1</w:t>
            </w:r>
          </w:p>
        </w:tc>
        <w:tc>
          <w:tcPr>
            <w:tcW w:w="5541" w:type="dxa"/>
            <w:vAlign w:val="center"/>
          </w:tcPr>
          <w:p>
            <w:pPr>
              <w:jc w:val="both"/>
              <w:rPr>
                <w:rFonts w:eastAsiaTheme="minorEastAsia"/>
                <w:lang w:val="en-GB" w:eastAsia="zh-CN"/>
              </w:rPr>
            </w:pPr>
            <w:r>
              <w:rPr>
                <w:rFonts w:eastAsiaTheme="minorEastAsia"/>
                <w:lang w:val="en-GB" w:eastAsia="zh-CN"/>
              </w:rPr>
              <w:t>Report for all transmission after the last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2</w:t>
            </w:r>
          </w:p>
        </w:tc>
        <w:tc>
          <w:tcPr>
            <w:tcW w:w="5541" w:type="dxa"/>
            <w:vAlign w:val="center"/>
          </w:tcPr>
          <w:p>
            <w:pPr>
              <w:jc w:val="both"/>
              <w:rPr>
                <w:rFonts w:eastAsiaTheme="minorEastAsia"/>
                <w:lang w:val="en-GB" w:eastAsia="zh-CN"/>
              </w:rPr>
            </w:pPr>
            <w:r>
              <w:rPr>
                <w:rFonts w:eastAsiaTheme="minorEastAsia"/>
                <w:lang w:val="en-GB" w:eastAsia="zh-CN"/>
              </w:rPr>
              <w:t>Report for the aggregated channel after the last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ins w:id="222" w:author="qianbin (G)" w:date="2023-09-06T15:50:00Z">
              <w:r>
                <w:rPr>
                  <w:rFonts w:hint="eastAsia" w:eastAsiaTheme="minorEastAsia"/>
                  <w:lang w:val="en-GB" w:eastAsia="zh-CN"/>
                </w:rPr>
                <w:t>3</w:t>
              </w:r>
            </w:ins>
          </w:p>
        </w:tc>
        <w:tc>
          <w:tcPr>
            <w:tcW w:w="5541" w:type="dxa"/>
            <w:vAlign w:val="center"/>
          </w:tcPr>
          <w:p>
            <w:pPr>
              <w:jc w:val="both"/>
              <w:rPr>
                <w:rFonts w:eastAsiaTheme="minorEastAsia"/>
                <w:lang w:val="en-GB" w:eastAsia="zh-CN"/>
              </w:rPr>
            </w:pPr>
            <w:ins w:id="223" w:author="qianbin (G)" w:date="2023-09-06T15:50:00Z">
              <w:r>
                <w:rPr>
                  <w:rFonts w:eastAsiaTheme="minorEastAsia"/>
                  <w:lang w:val="en-GB" w:eastAsia="zh-CN"/>
                </w:rPr>
                <w:t>Reserved.</w:t>
              </w:r>
            </w:ins>
          </w:p>
        </w:tc>
      </w:tr>
    </w:tbl>
    <w:p>
      <w:pPr>
        <w:jc w:val="both"/>
        <w:rPr>
          <w:rFonts w:eastAsiaTheme="minorEastAsia"/>
          <w:lang w:val="zh-CN" w:eastAsia="zh-CN"/>
        </w:rPr>
      </w:pPr>
    </w:p>
    <w:p>
      <w:pPr>
        <w:jc w:val="both"/>
        <w:rPr>
          <w:rFonts w:eastAsiaTheme="minorEastAsia"/>
          <w:lang w:val="zh-CN" w:eastAsia="zh-CN"/>
        </w:rPr>
      </w:pPr>
    </w:p>
    <w:p>
      <w:pPr>
        <w:pStyle w:val="4"/>
        <w:rPr>
          <w:rFonts w:eastAsiaTheme="minorEastAsia"/>
          <w:lang w:eastAsia="zh-CN"/>
        </w:rPr>
      </w:pPr>
      <w:r>
        <w:rPr>
          <w:rFonts w:hint="eastAsia" w:eastAsiaTheme="minorEastAsia"/>
          <w:lang w:eastAsia="zh-CN"/>
        </w:rPr>
        <w:t>1</w:t>
      </w:r>
      <w:r>
        <w:rPr>
          <w:rFonts w:eastAsiaTheme="minorEastAsia"/>
          <w:lang w:eastAsia="zh-CN"/>
        </w:rPr>
        <w:t>0.36.7.2 CIR Report IE</w:t>
      </w:r>
    </w:p>
    <w:p>
      <w:pPr>
        <w:jc w:val="both"/>
        <w:rPr>
          <w:rFonts w:eastAsiaTheme="minorEastAsia"/>
          <w:lang w:val="en-GB" w:eastAsia="zh-CN"/>
        </w:rPr>
      </w:pPr>
    </w:p>
    <w:p>
      <w:pPr>
        <w:jc w:val="both"/>
        <w:rPr>
          <w:rFonts w:eastAsiaTheme="minorEastAsia"/>
          <w:lang w:eastAsia="zh-CN"/>
        </w:rPr>
      </w:pPr>
      <w:r>
        <w:rPr>
          <w:rFonts w:eastAsiaTheme="minorEastAsia"/>
          <w:lang w:eastAsia="zh-CN"/>
        </w:rPr>
        <w:t>The CIR report IE is used to send information on the CIR. This may be used by an SDEV to send a sensing report to a companion device participating in a sensing network. The Content field of the CIR report IE shall be formatted as shown in Figure 88.</w:t>
      </w:r>
    </w:p>
    <w:p>
      <w:pPr>
        <w:jc w:val="both"/>
        <w:rPr>
          <w:rFonts w:eastAsiaTheme="minorEastAsia"/>
          <w:lang w:eastAsia="zh-CN"/>
        </w:rPr>
      </w:pPr>
    </w:p>
    <w:tbl>
      <w:tblPr>
        <w:tblStyle w:val="45"/>
        <w:tblW w:w="89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3"/>
        <w:gridCol w:w="1487"/>
        <w:gridCol w:w="1488"/>
        <w:gridCol w:w="1510"/>
        <w:gridCol w:w="1494"/>
        <w:gridCol w:w="1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93"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B</w:t>
            </w:r>
            <w:r>
              <w:rPr>
                <w:rFonts w:eastAsiaTheme="minorEastAsia"/>
                <w:lang w:eastAsia="zh-CN"/>
              </w:rPr>
              <w:t>its: 0-1</w:t>
            </w:r>
          </w:p>
        </w:tc>
        <w:tc>
          <w:tcPr>
            <w:tcW w:w="1487"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2</w:t>
            </w:r>
            <w:r>
              <w:rPr>
                <w:rFonts w:eastAsiaTheme="minorEastAsia"/>
                <w:lang w:eastAsia="zh-CN"/>
              </w:rPr>
              <w:t>-3</w:t>
            </w:r>
          </w:p>
        </w:tc>
        <w:tc>
          <w:tcPr>
            <w:tcW w:w="1488"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4</w:t>
            </w:r>
            <w:r>
              <w:rPr>
                <w:rFonts w:eastAsiaTheme="minorEastAsia"/>
                <w:lang w:eastAsia="zh-CN"/>
              </w:rPr>
              <w:t>-13</w:t>
            </w:r>
          </w:p>
        </w:tc>
        <w:tc>
          <w:tcPr>
            <w:tcW w:w="1510"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1</w:t>
            </w:r>
            <w:r>
              <w:rPr>
                <w:rFonts w:eastAsiaTheme="minorEastAsia"/>
                <w:lang w:eastAsia="zh-CN"/>
              </w:rPr>
              <w:t>4-15</w:t>
            </w:r>
          </w:p>
        </w:tc>
        <w:tc>
          <w:tcPr>
            <w:tcW w:w="1494"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ctets: 4/8/16/32</w:t>
            </w:r>
          </w:p>
        </w:tc>
        <w:tc>
          <w:tcPr>
            <w:tcW w:w="1494"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ariable</w:t>
            </w:r>
            <m:oMath>
              <w:ins w:id="224" w:author="qianbin (G)" w:date="2023-09-07T17:20:00Z">
                <m:r>
                  <m:rPr>
                    <m:sty m:val="p"/>
                  </m:rPr>
                  <w:rPr>
                    <w:rFonts w:ascii="Cambria Math" w:hAnsi="Cambria Math" w:eastAsiaTheme="minorEastAsia"/>
                    <w:lang w:eastAsia="zh-CN"/>
                  </w:rPr>
                  <m:t>×</m:t>
                </m:r>
              </w:ins>
              <w:ins w:id="225" w:author="qianbin (G)" w:date="2023-09-07T17:22:00Z">
                <m:r>
                  <w:rPr>
                    <w:rFonts w:ascii="Cambria Math" w:hAnsi="Cambria Math" w:eastAsiaTheme="minorEastAsia"/>
                    <w:lang w:eastAsia="zh-CN"/>
                  </w:rPr>
                  <m:t>N</m:t>
                </m:r>
              </w:ins>
            </m:oMath>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93"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del w:id="226" w:author="qianbin (G)" w:date="2023-09-06T17:10:00Z">
              <w:r>
                <w:rPr>
                  <w:rFonts w:hint="eastAsia" w:eastAsiaTheme="minorEastAsia"/>
                  <w:lang w:eastAsia="zh-CN"/>
                </w:rPr>
                <w:delText>A</w:delText>
              </w:r>
            </w:del>
            <w:del w:id="227" w:author="qianbin (G)" w:date="2023-09-06T17:10:00Z">
              <w:r>
                <w:rPr>
                  <w:rFonts w:eastAsiaTheme="minorEastAsia"/>
                  <w:lang w:eastAsia="zh-CN"/>
                </w:rPr>
                <w:delText>ntennas</w:delText>
              </w:r>
            </w:del>
            <w:ins w:id="228" w:author="qianbin (G)" w:date="2023-09-06T17:10:00Z">
              <w:r>
                <w:rPr>
                  <w:rFonts w:eastAsiaTheme="minorEastAsia"/>
                  <w:lang w:eastAsia="zh-CN"/>
                </w:rPr>
                <w:t xml:space="preserve"> Number of Rx Antennas</w:t>
              </w:r>
            </w:ins>
          </w:p>
        </w:tc>
        <w:tc>
          <w:tcPr>
            <w:tcW w:w="1487"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B</w:t>
            </w:r>
            <w:r>
              <w:rPr>
                <w:rFonts w:eastAsiaTheme="minorEastAsia"/>
                <w:lang w:eastAsia="zh-CN"/>
              </w:rPr>
              <w:t>itmap Length</w:t>
            </w:r>
          </w:p>
        </w:tc>
        <w:tc>
          <w:tcPr>
            <w:tcW w:w="1488"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B</w:t>
            </w:r>
            <w:r>
              <w:rPr>
                <w:rFonts w:eastAsiaTheme="minorEastAsia"/>
                <w:lang w:eastAsia="zh-CN"/>
              </w:rPr>
              <w:t>itmap Offset</w:t>
            </w:r>
          </w:p>
        </w:tc>
        <w:tc>
          <w:tcPr>
            <w:tcW w:w="1510"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del w:id="229" w:author="qianbin (G)" w:date="2023-09-06T17:10:00Z">
              <w:r>
                <w:rPr>
                  <w:rFonts w:eastAsiaTheme="minorEastAsia"/>
                  <w:lang w:eastAsia="zh-CN"/>
                </w:rPr>
                <w:delText>Reserved</w:delText>
              </w:r>
            </w:del>
            <w:ins w:id="230" w:author="qianbin (G)" w:date="2023-09-06T17:10:00Z">
              <w:r>
                <w:rPr>
                  <w:rFonts w:eastAsiaTheme="minorEastAsia"/>
                  <w:lang w:eastAsia="zh-CN"/>
                </w:rPr>
                <w:t xml:space="preserve"> </w:t>
              </w:r>
              <w:commentRangeStart w:id="4"/>
              <w:r>
                <w:rPr>
                  <w:rFonts w:eastAsiaTheme="minorEastAsia"/>
                  <w:lang w:eastAsia="zh-CN"/>
                </w:rPr>
                <w:t>Number of Segments</w:t>
              </w:r>
              <w:commentRangeEnd w:id="4"/>
            </w:ins>
            <w:r>
              <w:rPr>
                <w:rStyle w:val="53"/>
                <w:rFonts w:ascii="Arial" w:hAnsi="Arial"/>
                <w:lang w:val="en-GB" w:eastAsia="zh-CN"/>
              </w:rPr>
              <w:commentReference w:id="4"/>
            </w:r>
          </w:p>
        </w:tc>
        <w:tc>
          <w:tcPr>
            <w:tcW w:w="1494"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C</w:t>
            </w:r>
            <w:r>
              <w:rPr>
                <w:rFonts w:eastAsiaTheme="minorEastAsia"/>
                <w:lang w:eastAsia="zh-CN"/>
              </w:rPr>
              <w:t>IR Bitmap</w:t>
            </w:r>
          </w:p>
        </w:tc>
        <w:tc>
          <w:tcPr>
            <w:tcW w:w="1494"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R</w:t>
            </w:r>
            <w:r>
              <w:rPr>
                <w:rFonts w:eastAsiaTheme="minorEastAsia"/>
                <w:lang w:eastAsia="zh-CN"/>
              </w:rPr>
              <w:t>eceive Report(s)</w:t>
            </w:r>
          </w:p>
        </w:tc>
      </w:tr>
    </w:tbl>
    <w:p>
      <w:pPr>
        <w:jc w:val="center"/>
        <w:rPr>
          <w:rFonts w:eastAsiaTheme="minorEastAsia"/>
          <w:b/>
          <w:lang w:eastAsia="zh-CN"/>
        </w:rPr>
      </w:pPr>
      <w:r>
        <w:rPr>
          <w:rFonts w:eastAsiaTheme="minorEastAsia"/>
          <w:b/>
          <w:lang w:eastAsia="zh-CN"/>
        </w:rPr>
        <w:t>Figure 88—CIR report IE Content field format</w:t>
      </w:r>
    </w:p>
    <w:p>
      <w:pPr>
        <w:jc w:val="both"/>
        <w:rPr>
          <w:rFonts w:eastAsiaTheme="minorEastAsia"/>
          <w:b/>
          <w:lang w:eastAsia="zh-CN"/>
        </w:rPr>
      </w:pPr>
    </w:p>
    <w:p>
      <w:pPr>
        <w:jc w:val="both"/>
        <w:rPr>
          <w:rFonts w:eastAsiaTheme="minorEastAsia"/>
          <w:lang w:eastAsia="zh-CN"/>
        </w:rPr>
      </w:pPr>
      <w:r>
        <w:rPr>
          <w:rFonts w:eastAsiaTheme="minorEastAsia"/>
          <w:lang w:eastAsia="zh-CN"/>
        </w:rPr>
        <w:t xml:space="preserve">The </w:t>
      </w:r>
      <w:ins w:id="231" w:author="qianbin (G)" w:date="2023-09-06T17:10:00Z">
        <w:r>
          <w:rPr>
            <w:rFonts w:eastAsiaTheme="minorEastAsia"/>
            <w:lang w:eastAsia="zh-CN"/>
          </w:rPr>
          <w:t xml:space="preserve">Number of Rx </w:t>
        </w:r>
      </w:ins>
      <w:r>
        <w:rPr>
          <w:rFonts w:eastAsiaTheme="minorEastAsia"/>
          <w:lang w:eastAsia="zh-CN"/>
        </w:rPr>
        <w:t xml:space="preserve">Antennas field value plus one shall indicate the number of antennas being reported on. For each </w:t>
      </w:r>
      <w:ins w:id="232" w:author="qianbin (G)" w:date="2023-09-06T17:10:00Z">
        <w:r>
          <w:rPr>
            <w:rFonts w:eastAsiaTheme="minorEastAsia"/>
            <w:lang w:eastAsia="zh-CN"/>
          </w:rPr>
          <w:t xml:space="preserve">Rx </w:t>
        </w:r>
      </w:ins>
      <w:r>
        <w:rPr>
          <w:rFonts w:eastAsiaTheme="minorEastAsia"/>
          <w:lang w:eastAsia="zh-CN"/>
        </w:rPr>
        <w:t>antenna there shall be a separate Receive Report field included in the CIR report IE.</w:t>
      </w:r>
    </w:p>
    <w:p>
      <w:pPr>
        <w:jc w:val="both"/>
        <w:rPr>
          <w:rFonts w:eastAsiaTheme="minorEastAsia"/>
          <w:lang w:eastAsia="zh-CN"/>
        </w:rPr>
      </w:pPr>
    </w:p>
    <w:p>
      <w:pPr>
        <w:jc w:val="both"/>
        <w:rPr>
          <w:rFonts w:eastAsiaTheme="minorEastAsia"/>
          <w:lang w:eastAsia="zh-CN"/>
        </w:rPr>
      </w:pPr>
      <w:r>
        <w:rPr>
          <w:rFonts w:eastAsiaTheme="minorEastAsia"/>
          <w:lang w:eastAsia="zh-CN"/>
        </w:rPr>
        <w:t>The Bitmap Length field indicates the length of the CIR Bitmap field. The values and meaning of the Bitmap Length field are given by Table 16.</w:t>
      </w:r>
    </w:p>
    <w:p>
      <w:pPr>
        <w:jc w:val="both"/>
        <w:rPr>
          <w:sz w:val="20"/>
          <w:szCs w:val="20"/>
        </w:rPr>
      </w:pPr>
    </w:p>
    <w:p>
      <w:pPr>
        <w:jc w:val="center"/>
        <w:rPr>
          <w:rFonts w:eastAsiaTheme="minorEastAsia"/>
          <w:b/>
          <w:lang w:eastAsia="zh-CN"/>
        </w:rPr>
      </w:pPr>
      <w:r>
        <w:rPr>
          <w:rFonts w:eastAsiaTheme="minorEastAsia"/>
          <w:b/>
          <w:lang w:eastAsia="zh-CN"/>
        </w:rPr>
        <w:t>Table 16 –Bitmap Length field values</w:t>
      </w:r>
    </w:p>
    <w:tbl>
      <w:tblPr>
        <w:tblStyle w:val="45"/>
        <w:tblW w:w="7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5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b/>
                <w:lang w:val="en-GB" w:eastAsia="zh-CN"/>
              </w:rPr>
            </w:pPr>
            <w:r>
              <w:rPr>
                <w:rFonts w:eastAsiaTheme="minorEastAsia"/>
                <w:b/>
                <w:lang w:val="en-GB" w:eastAsia="zh-CN"/>
              </w:rPr>
              <w:t>Bitmap Length field value</w:t>
            </w:r>
          </w:p>
        </w:tc>
        <w:tc>
          <w:tcPr>
            <w:tcW w:w="5541" w:type="dxa"/>
            <w:vAlign w:val="center"/>
          </w:tcPr>
          <w:p>
            <w:pPr>
              <w:jc w:val="center"/>
              <w:rPr>
                <w:rFonts w:eastAsiaTheme="minorEastAsia"/>
                <w:b/>
                <w:lang w:val="en-GB" w:eastAsia="zh-CN"/>
              </w:rPr>
            </w:pPr>
            <w:r>
              <w:rPr>
                <w:rFonts w:hint="eastAsia" w:eastAsiaTheme="minorEastAsia"/>
                <w:b/>
                <w:lang w:val="en-GB" w:eastAsia="zh-CN"/>
              </w:rPr>
              <w:t>M</w:t>
            </w:r>
            <w:r>
              <w:rPr>
                <w:rFonts w:eastAsiaTheme="minorEastAsia"/>
                <w:b/>
                <w:lang w:val="en-GB" w:eastAsia="zh-CN"/>
              </w:rPr>
              <w:t>eaning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0</w:t>
            </w:r>
          </w:p>
        </w:tc>
        <w:tc>
          <w:tcPr>
            <w:tcW w:w="5541" w:type="dxa"/>
            <w:vAlign w:val="center"/>
          </w:tcPr>
          <w:p>
            <w:pPr>
              <w:jc w:val="both"/>
              <w:rPr>
                <w:rFonts w:eastAsiaTheme="minorEastAsia"/>
                <w:lang w:val="en-GB" w:eastAsia="zh-CN"/>
              </w:rPr>
            </w:pPr>
            <w:r>
              <w:rPr>
                <w:rFonts w:eastAsiaTheme="minorEastAsia"/>
                <w:lang w:val="en-GB" w:eastAsia="zh-CN"/>
              </w:rPr>
              <w:t>The CIR Bitmap field is 32 bits (4 octets) long.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1</w:t>
            </w:r>
          </w:p>
        </w:tc>
        <w:tc>
          <w:tcPr>
            <w:tcW w:w="5541" w:type="dxa"/>
            <w:vAlign w:val="center"/>
          </w:tcPr>
          <w:p>
            <w:pPr>
              <w:jc w:val="both"/>
              <w:rPr>
                <w:rFonts w:eastAsiaTheme="minorEastAsia"/>
                <w:lang w:val="en-GB" w:eastAsia="zh-CN"/>
              </w:rPr>
            </w:pPr>
            <w:r>
              <w:rPr>
                <w:rFonts w:eastAsiaTheme="minorEastAsia"/>
                <w:lang w:val="en-GB" w:eastAsia="zh-CN"/>
              </w:rPr>
              <w:t>The CIR Bitmap field is 64 bits (8 octets) long.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2</w:t>
            </w:r>
          </w:p>
        </w:tc>
        <w:tc>
          <w:tcPr>
            <w:tcW w:w="5541" w:type="dxa"/>
            <w:vAlign w:val="center"/>
          </w:tcPr>
          <w:p>
            <w:pPr>
              <w:jc w:val="both"/>
              <w:rPr>
                <w:rFonts w:eastAsiaTheme="minorEastAsia"/>
                <w:lang w:val="en-GB" w:eastAsia="zh-CN"/>
              </w:rPr>
            </w:pPr>
            <w:r>
              <w:rPr>
                <w:rFonts w:eastAsiaTheme="minorEastAsia"/>
                <w:lang w:val="en-GB" w:eastAsia="zh-CN"/>
              </w:rPr>
              <w:t>The CIR Bitmap field is 128 bits (16 octets) long.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3</w:t>
            </w:r>
          </w:p>
        </w:tc>
        <w:tc>
          <w:tcPr>
            <w:tcW w:w="5541" w:type="dxa"/>
            <w:vAlign w:val="center"/>
          </w:tcPr>
          <w:p>
            <w:pPr>
              <w:jc w:val="both"/>
              <w:rPr>
                <w:rFonts w:eastAsiaTheme="minorEastAsia"/>
                <w:lang w:val="en-GB" w:eastAsia="zh-CN"/>
              </w:rPr>
            </w:pPr>
            <w:r>
              <w:rPr>
                <w:rFonts w:eastAsiaTheme="minorEastAsia"/>
                <w:lang w:val="en-GB" w:eastAsia="zh-CN"/>
              </w:rPr>
              <w:t>The CIR Bitmap field is 256 bits (32 octets) long.</w:t>
            </w:r>
          </w:p>
        </w:tc>
      </w:tr>
    </w:tbl>
    <w:p>
      <w:pPr>
        <w:jc w:val="both"/>
        <w:rPr>
          <w:rFonts w:eastAsiaTheme="minorEastAsia"/>
          <w:b/>
          <w:lang w:eastAsia="zh-CN"/>
        </w:rPr>
      </w:pPr>
    </w:p>
    <w:p>
      <w:pPr>
        <w:widowControl w:val="0"/>
        <w:autoSpaceDE w:val="0"/>
        <w:autoSpaceDN w:val="0"/>
        <w:adjustRightInd w:val="0"/>
        <w:jc w:val="both"/>
        <w:rPr>
          <w:rFonts w:eastAsiaTheme="minorEastAsia"/>
          <w:lang w:eastAsia="zh-CN"/>
        </w:rPr>
      </w:pPr>
      <w:r>
        <w:rPr>
          <w:rFonts w:eastAsiaTheme="minorEastAsia"/>
          <w:lang w:eastAsia="zh-CN"/>
        </w:rPr>
        <w:t xml:space="preserve">The Bitmap Offset field is an unsigned integer specifying the number of taps from the reference tap (defined in 10.36.4.5) to the tap position represented by bit-0 of the CIR Bitmap field. </w:t>
      </w:r>
    </w:p>
    <w:p>
      <w:pPr>
        <w:widowControl w:val="0"/>
        <w:autoSpaceDE w:val="0"/>
        <w:autoSpaceDN w:val="0"/>
        <w:adjustRightInd w:val="0"/>
        <w:jc w:val="both"/>
        <w:rPr>
          <w:rFonts w:eastAsiaTheme="minorEastAsia"/>
          <w:lang w:eastAsia="zh-CN"/>
        </w:rPr>
      </w:pPr>
    </w:p>
    <w:p>
      <w:pPr>
        <w:widowControl w:val="0"/>
        <w:autoSpaceDE w:val="0"/>
        <w:autoSpaceDN w:val="0"/>
        <w:adjustRightInd w:val="0"/>
        <w:jc w:val="both"/>
        <w:rPr>
          <w:rFonts w:eastAsiaTheme="minorEastAsia"/>
          <w:lang w:eastAsia="zh-CN"/>
        </w:rPr>
      </w:pPr>
      <w:ins w:id="233" w:author="qianbin (G)" w:date="2023-09-06T17:18:00Z">
        <w:r>
          <w:rPr>
            <w:rFonts w:hint="eastAsia" w:eastAsiaTheme="minorEastAsia"/>
            <w:lang w:eastAsia="zh-CN"/>
          </w:rPr>
          <w:t>T</w:t>
        </w:r>
      </w:ins>
      <w:ins w:id="234" w:author="qianbin (G)" w:date="2023-09-06T17:18:00Z">
        <w:r>
          <w:rPr>
            <w:rFonts w:eastAsiaTheme="minorEastAsia"/>
            <w:lang w:eastAsia="zh-CN"/>
          </w:rPr>
          <w:t xml:space="preserve">he Number of Segments field </w:t>
        </w:r>
      </w:ins>
      <w:ins w:id="235" w:author="qianbin (G)" w:date="2023-09-06T17:19:00Z">
        <w:r>
          <w:rPr>
            <w:rFonts w:eastAsiaTheme="minorEastAsia"/>
            <w:lang w:eastAsia="zh-CN"/>
          </w:rPr>
          <w:t>value plus one shall indicate the number of sensing segment</w:t>
        </w:r>
      </w:ins>
      <w:ins w:id="236" w:author="qianbin (G)" w:date="2023-09-06T17:22:00Z">
        <w:r>
          <w:rPr>
            <w:rFonts w:eastAsiaTheme="minorEastAsia"/>
            <w:lang w:eastAsia="zh-CN"/>
          </w:rPr>
          <w:t>s being reported on. For each sensing segment there shall be a separate Receive Report field included in the CIR report IE.</w:t>
        </w:r>
      </w:ins>
    </w:p>
    <w:p>
      <w:pPr>
        <w:widowControl w:val="0"/>
        <w:autoSpaceDE w:val="0"/>
        <w:autoSpaceDN w:val="0"/>
        <w:adjustRightInd w:val="0"/>
        <w:jc w:val="both"/>
        <w:rPr>
          <w:rFonts w:eastAsiaTheme="minorEastAsia"/>
          <w:lang w:eastAsia="zh-CN"/>
        </w:rPr>
      </w:pPr>
    </w:p>
    <w:p>
      <w:pPr>
        <w:widowControl w:val="0"/>
        <w:autoSpaceDE w:val="0"/>
        <w:autoSpaceDN w:val="0"/>
        <w:adjustRightInd w:val="0"/>
        <w:jc w:val="both"/>
        <w:rPr>
          <w:rFonts w:eastAsiaTheme="minorEastAsia"/>
          <w:lang w:eastAsia="zh-CN"/>
        </w:rPr>
      </w:pPr>
      <w:r>
        <w:rPr>
          <w:rFonts w:eastAsiaTheme="minorEastAsia"/>
          <w:lang w:eastAsia="zh-CN"/>
        </w:rPr>
        <w:t xml:space="preserve">The CIR Bitmap field indicates which CIR taps are present in the Receive Report(s) field. A binary one indicates that the tap value is present in the Receive Report(s) field, while binary zero indicates the tap value is not present. </w:t>
      </w:r>
    </w:p>
    <w:p>
      <w:pPr>
        <w:widowControl w:val="0"/>
        <w:autoSpaceDE w:val="0"/>
        <w:autoSpaceDN w:val="0"/>
        <w:adjustRightInd w:val="0"/>
        <w:jc w:val="both"/>
        <w:rPr>
          <w:rFonts w:eastAsiaTheme="minorEastAsia"/>
          <w:lang w:eastAsia="zh-CN"/>
        </w:rPr>
      </w:pPr>
    </w:p>
    <w:p>
      <w:pPr>
        <w:widowControl w:val="0"/>
        <w:autoSpaceDE w:val="0"/>
        <w:autoSpaceDN w:val="0"/>
        <w:adjustRightInd w:val="0"/>
        <w:jc w:val="both"/>
        <w:rPr>
          <w:ins w:id="237" w:author="qianbin (G)" w:date="2023-09-07T17:15:00Z"/>
          <w:rFonts w:eastAsiaTheme="minorEastAsia"/>
          <w:lang w:eastAsia="zh-CN"/>
        </w:rPr>
      </w:pPr>
      <w:r>
        <w:rPr>
          <w:rFonts w:eastAsiaTheme="minorEastAsia"/>
          <w:lang w:eastAsia="zh-CN"/>
        </w:rPr>
        <w:t xml:space="preserve">The Receive Report(s) field shall have a Receive Report field for each </w:t>
      </w:r>
      <w:ins w:id="238" w:author="qianbin (G)" w:date="2023-09-06T17:43:00Z">
        <w:r>
          <w:rPr>
            <w:rFonts w:eastAsiaTheme="minorEastAsia"/>
            <w:lang w:eastAsia="zh-CN"/>
          </w:rPr>
          <w:t xml:space="preserve">pair of the </w:t>
        </w:r>
      </w:ins>
      <w:r>
        <w:rPr>
          <w:rFonts w:eastAsiaTheme="minorEastAsia"/>
          <w:lang w:eastAsia="zh-CN"/>
        </w:rPr>
        <w:t>receiver chain</w:t>
      </w:r>
      <w:ins w:id="239" w:author="qianbin (G)" w:date="2023-09-06T17:43:00Z">
        <w:r>
          <w:rPr>
            <w:rFonts w:eastAsiaTheme="minorEastAsia"/>
            <w:lang w:eastAsia="zh-CN"/>
          </w:rPr>
          <w:t xml:space="preserve"> and segment</w:t>
        </w:r>
      </w:ins>
      <w:del w:id="240" w:author="qianbin (G)" w:date="2023-09-06T17:44:00Z">
        <w:r>
          <w:rPr>
            <w:rFonts w:eastAsiaTheme="minorEastAsia"/>
            <w:lang w:eastAsia="zh-CN"/>
          </w:rPr>
          <w:delText xml:space="preserve"> as per the number of antennas specified by the Antennas field</w:delText>
        </w:r>
      </w:del>
      <w:r>
        <w:rPr>
          <w:rFonts w:eastAsiaTheme="minorEastAsia"/>
          <w:lang w:eastAsia="zh-CN"/>
        </w:rPr>
        <w:t xml:space="preserve">. </w:t>
      </w:r>
      <w:ins w:id="241" w:author="qianbin (G)" w:date="2023-09-06T17:56:00Z">
        <w:r>
          <w:rPr>
            <w:rFonts w:eastAsiaTheme="minorEastAsia"/>
            <w:lang w:eastAsia="zh-CN"/>
          </w:rPr>
          <w:t xml:space="preserve">The number of the </w:t>
        </w:r>
      </w:ins>
      <w:ins w:id="242" w:author="qianbin (G)" w:date="2023-09-07T17:21:00Z">
        <w:r>
          <w:rPr>
            <w:rFonts w:eastAsiaTheme="minorEastAsia"/>
            <w:lang w:eastAsia="zh-CN"/>
          </w:rPr>
          <w:t>receive reports</w:t>
        </w:r>
      </w:ins>
      <w:ins w:id="243" w:author="qianbin (G)" w:date="2023-09-07T17:22:00Z">
        <w:r>
          <w:rPr>
            <w:rFonts w:eastAsiaTheme="minorEastAsia"/>
            <w:lang w:eastAsia="zh-CN"/>
          </w:rPr>
          <w:t xml:space="preserve"> (</w:t>
        </w:r>
      </w:ins>
      <w:ins w:id="244" w:author="qianbin (G)" w:date="2023-09-07T17:22:00Z">
        <w:r>
          <w:rPr>
            <w:rFonts w:eastAsiaTheme="minorEastAsia"/>
            <w:i/>
            <w:lang w:eastAsia="zh-CN"/>
          </w:rPr>
          <w:t>N</w:t>
        </w:r>
      </w:ins>
      <w:ins w:id="245" w:author="qianbin (G)" w:date="2023-09-07T17:22:00Z">
        <w:r>
          <w:rPr>
            <w:rFonts w:eastAsiaTheme="minorEastAsia"/>
            <w:lang w:eastAsia="zh-CN"/>
          </w:rPr>
          <w:t>)</w:t>
        </w:r>
      </w:ins>
      <w:ins w:id="246" w:author="qianbin (G)" w:date="2023-09-07T17:21:00Z">
        <w:r>
          <w:rPr>
            <w:rFonts w:eastAsiaTheme="minorEastAsia"/>
            <w:lang w:eastAsia="zh-CN"/>
          </w:rPr>
          <w:t xml:space="preserve"> included in the </w:t>
        </w:r>
      </w:ins>
      <w:ins w:id="247" w:author="qianbin (G)" w:date="2023-09-06T17:56:00Z">
        <w:r>
          <w:rPr>
            <w:rFonts w:eastAsiaTheme="minorEastAsia"/>
            <w:lang w:eastAsia="zh-CN"/>
          </w:rPr>
          <w:t xml:space="preserve">Receive Report(s) field is equal to the number of </w:t>
        </w:r>
      </w:ins>
      <w:ins w:id="248" w:author="qianbin (G)" w:date="2023-09-06T17:57:00Z">
        <w:r>
          <w:rPr>
            <w:rFonts w:eastAsiaTheme="minorEastAsia"/>
            <w:lang w:eastAsia="zh-CN"/>
          </w:rPr>
          <w:t>receiver chain</w:t>
        </w:r>
      </w:ins>
      <w:ins w:id="249" w:author="qianbin (G)" w:date="2023-09-06T17:56:00Z">
        <w:r>
          <w:rPr>
            <w:rFonts w:eastAsiaTheme="minorEastAsia"/>
            <w:lang w:eastAsia="zh-CN"/>
          </w:rPr>
          <w:t xml:space="preserve"> times the number of segments. </w:t>
        </w:r>
        <w:commentRangeStart w:id="5"/>
        <w:r>
          <w:rPr>
            <w:rFonts w:eastAsiaTheme="minorEastAsia"/>
            <w:lang w:eastAsia="zh-CN"/>
          </w:rPr>
          <w:t xml:space="preserve">Multiple </w:t>
        </w:r>
      </w:ins>
      <w:ins w:id="250" w:author="qianbin (G)" w:date="2023-09-07T17:25:00Z">
        <w:r>
          <w:rPr>
            <w:rFonts w:eastAsiaTheme="minorEastAsia"/>
            <w:lang w:eastAsia="zh-CN"/>
          </w:rPr>
          <w:t>r</w:t>
        </w:r>
      </w:ins>
      <w:ins w:id="251" w:author="qianbin (G)" w:date="2023-09-06T17:56:00Z">
        <w:r>
          <w:rPr>
            <w:rFonts w:eastAsiaTheme="minorEastAsia"/>
            <w:lang w:eastAsia="zh-CN"/>
          </w:rPr>
          <w:t xml:space="preserve">eceive </w:t>
        </w:r>
      </w:ins>
      <w:ins w:id="252" w:author="qianbin (G)" w:date="2023-09-07T17:25:00Z">
        <w:r>
          <w:rPr>
            <w:rFonts w:eastAsiaTheme="minorEastAsia"/>
            <w:lang w:eastAsia="zh-CN"/>
          </w:rPr>
          <w:t>r</w:t>
        </w:r>
      </w:ins>
      <w:ins w:id="253" w:author="qianbin (G)" w:date="2023-09-06T17:56:00Z">
        <w:r>
          <w:rPr>
            <w:rFonts w:eastAsiaTheme="minorEastAsia"/>
            <w:lang w:eastAsia="zh-CN"/>
          </w:rPr>
          <w:t>eport</w:t>
        </w:r>
      </w:ins>
      <w:ins w:id="254" w:author="qianbin (G)" w:date="2023-09-07T17:25:00Z">
        <w:r>
          <w:rPr>
            <w:rFonts w:eastAsiaTheme="minorEastAsia"/>
            <w:lang w:eastAsia="zh-CN"/>
          </w:rPr>
          <w:t>s</w:t>
        </w:r>
      </w:ins>
      <w:ins w:id="255" w:author="qianbin (G)" w:date="2023-09-06T17:56:00Z">
        <w:r>
          <w:rPr>
            <w:rFonts w:eastAsiaTheme="minorEastAsia"/>
            <w:lang w:eastAsia="zh-CN"/>
          </w:rPr>
          <w:t xml:space="preserve"> </w:t>
        </w:r>
      </w:ins>
      <w:ins w:id="256" w:author="qianbin (G)" w:date="2023-09-07T17:25:00Z">
        <w:r>
          <w:rPr>
            <w:rFonts w:eastAsiaTheme="minorEastAsia"/>
            <w:lang w:eastAsia="zh-CN"/>
          </w:rPr>
          <w:t xml:space="preserve">included in the Receive Report(s) field </w:t>
        </w:r>
      </w:ins>
      <w:ins w:id="257" w:author="qianbin (G)" w:date="2023-09-06T17:56:00Z">
        <w:r>
          <w:rPr>
            <w:rFonts w:eastAsiaTheme="minorEastAsia"/>
            <w:lang w:eastAsia="zh-CN"/>
          </w:rPr>
          <w:t xml:space="preserve">shall be arranged in </w:t>
        </w:r>
      </w:ins>
      <w:ins w:id="258" w:author="qianbin (G)" w:date="2023-09-07T17:25:00Z">
        <w:r>
          <w:rPr>
            <w:rFonts w:eastAsiaTheme="minorEastAsia"/>
            <w:lang w:eastAsia="zh-CN"/>
          </w:rPr>
          <w:t>the sequence</w:t>
        </w:r>
      </w:ins>
      <w:ins w:id="259" w:author="qianbin (G)" w:date="2023-09-06T17:56:00Z">
        <w:r>
          <w:rPr>
            <w:rFonts w:eastAsiaTheme="minorEastAsia"/>
            <w:lang w:eastAsia="zh-CN"/>
          </w:rPr>
          <w:t xml:space="preserve"> of </w:t>
        </w:r>
      </w:ins>
      <w:ins w:id="260" w:author="qianbin (G)" w:date="2023-09-07T17:09:00Z">
        <w:r>
          <w:rPr>
            <w:rFonts w:eastAsiaTheme="minorEastAsia"/>
            <w:lang w:eastAsia="zh-CN"/>
          </w:rPr>
          <w:t xml:space="preserve">antenna ID first and the </w:t>
        </w:r>
      </w:ins>
      <w:ins w:id="261" w:author="qianbin (G)" w:date="2023-09-06T17:56:00Z">
        <w:r>
          <w:rPr>
            <w:rFonts w:eastAsiaTheme="minorEastAsia"/>
            <w:lang w:eastAsia="zh-CN"/>
          </w:rPr>
          <w:t>segment</w:t>
        </w:r>
        <w:commentRangeEnd w:id="5"/>
      </w:ins>
      <w:r>
        <w:rPr>
          <w:rStyle w:val="53"/>
          <w:rFonts w:ascii="Arial" w:hAnsi="Arial"/>
          <w:lang w:val="en-GB" w:eastAsia="zh-CN"/>
        </w:rPr>
        <w:commentReference w:id="5"/>
      </w:r>
      <w:ins w:id="262" w:author="qianbin (G)" w:date="2023-09-07T17:10:00Z">
        <w:r>
          <w:rPr>
            <w:rFonts w:eastAsiaTheme="minorEastAsia"/>
            <w:lang w:eastAsia="zh-CN"/>
          </w:rPr>
          <w:t xml:space="preserve"> index</w:t>
        </w:r>
      </w:ins>
      <w:ins w:id="263" w:author="qianbin (G)" w:date="2023-09-07T17:14:00Z">
        <w:r>
          <w:rPr>
            <w:rFonts w:eastAsiaTheme="minorEastAsia"/>
            <w:lang w:eastAsia="zh-CN"/>
          </w:rPr>
          <w:t xml:space="preserve"> second</w:t>
        </w:r>
      </w:ins>
      <w:ins w:id="264" w:author="qianbin (G)" w:date="2023-09-06T17:56:00Z">
        <w:r>
          <w:rPr>
            <w:rFonts w:eastAsiaTheme="minorEastAsia"/>
            <w:lang w:eastAsia="zh-CN"/>
          </w:rPr>
          <w:t xml:space="preserve">. </w:t>
        </w:r>
      </w:ins>
      <w:ins w:id="265" w:author="qianbin (G)" w:date="2023-09-07T17:14:00Z">
        <w:r>
          <w:rPr>
            <w:rFonts w:eastAsiaTheme="minorEastAsia"/>
            <w:lang w:eastAsia="zh-CN"/>
          </w:rPr>
          <w:t xml:space="preserve">For example, there are two Rx antennas and two segments, the Receive Report(s) field </w:t>
        </w:r>
      </w:ins>
      <w:ins w:id="266" w:author="qianbin (G)" w:date="2023-09-07T17:15:00Z">
        <w:r>
          <w:rPr>
            <w:rFonts w:eastAsiaTheme="minorEastAsia"/>
            <w:lang w:eastAsia="zh-CN"/>
          </w:rPr>
          <w:t xml:space="preserve">is formatted as shown in Figure xx. </w:t>
        </w:r>
      </w:ins>
    </w:p>
    <w:tbl>
      <w:tblPr>
        <w:tblStyle w:val="45"/>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4"/>
        <w:gridCol w:w="2254"/>
        <w:gridCol w:w="2254"/>
        <w:gridCol w:w="2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ins w:id="267" w:author="qianbin (G)" w:date="2023-09-07T17:19:00Z"/>
        </w:trPr>
        <w:tc>
          <w:tcPr>
            <w:tcW w:w="2254" w:type="dxa"/>
          </w:tcPr>
          <w:p>
            <w:pPr>
              <w:widowControl w:val="0"/>
              <w:autoSpaceDE w:val="0"/>
              <w:autoSpaceDN w:val="0"/>
              <w:adjustRightInd w:val="0"/>
              <w:jc w:val="center"/>
              <w:rPr>
                <w:ins w:id="268" w:author="qianbin (G)" w:date="2023-09-07T17:19:00Z"/>
                <w:rFonts w:eastAsiaTheme="minorEastAsia"/>
                <w:lang w:eastAsia="zh-CN"/>
              </w:rPr>
            </w:pPr>
            <w:ins w:id="269" w:author="qianbin (G)" w:date="2023-09-07T17:19:00Z">
              <w:r>
                <w:rPr>
                  <w:rFonts w:hint="eastAsia" w:eastAsiaTheme="minorEastAsia"/>
                  <w:lang w:eastAsia="zh-CN"/>
                </w:rPr>
                <w:t>O</w:t>
              </w:r>
            </w:ins>
            <w:ins w:id="270" w:author="qianbin (G)" w:date="2023-09-07T17:19:00Z">
              <w:r>
                <w:rPr>
                  <w:rFonts w:eastAsiaTheme="minorEastAsia"/>
                  <w:lang w:eastAsia="zh-CN"/>
                </w:rPr>
                <w:t>ctets: Variable</w:t>
              </w:r>
            </w:ins>
          </w:p>
        </w:tc>
        <w:tc>
          <w:tcPr>
            <w:tcW w:w="2254" w:type="dxa"/>
          </w:tcPr>
          <w:p>
            <w:pPr>
              <w:widowControl w:val="0"/>
              <w:autoSpaceDE w:val="0"/>
              <w:autoSpaceDN w:val="0"/>
              <w:adjustRightInd w:val="0"/>
              <w:jc w:val="center"/>
              <w:rPr>
                <w:ins w:id="271" w:author="qianbin (G)" w:date="2023-09-07T17:19:00Z"/>
                <w:rFonts w:eastAsiaTheme="minorEastAsia"/>
                <w:lang w:eastAsia="zh-CN"/>
              </w:rPr>
            </w:pPr>
            <w:ins w:id="272" w:author="qianbin (G)" w:date="2023-09-07T17:22:00Z">
              <w:r>
                <w:rPr>
                  <w:rFonts w:eastAsiaTheme="minorEastAsia"/>
                  <w:lang w:eastAsia="zh-CN"/>
                </w:rPr>
                <w:t>Variable</w:t>
              </w:r>
            </w:ins>
          </w:p>
        </w:tc>
        <w:tc>
          <w:tcPr>
            <w:tcW w:w="2254" w:type="dxa"/>
          </w:tcPr>
          <w:p>
            <w:pPr>
              <w:widowControl w:val="0"/>
              <w:autoSpaceDE w:val="0"/>
              <w:autoSpaceDN w:val="0"/>
              <w:adjustRightInd w:val="0"/>
              <w:jc w:val="center"/>
              <w:rPr>
                <w:ins w:id="273" w:author="qianbin (G)" w:date="2023-09-07T17:19:00Z"/>
                <w:rFonts w:eastAsiaTheme="minorEastAsia"/>
                <w:lang w:eastAsia="zh-CN"/>
              </w:rPr>
            </w:pPr>
            <w:ins w:id="274" w:author="qianbin (G)" w:date="2023-09-07T17:22:00Z">
              <w:r>
                <w:rPr>
                  <w:rFonts w:eastAsiaTheme="minorEastAsia"/>
                  <w:lang w:eastAsia="zh-CN"/>
                </w:rPr>
                <w:t>Variable</w:t>
              </w:r>
            </w:ins>
          </w:p>
        </w:tc>
        <w:tc>
          <w:tcPr>
            <w:tcW w:w="2254" w:type="dxa"/>
          </w:tcPr>
          <w:p>
            <w:pPr>
              <w:widowControl w:val="0"/>
              <w:autoSpaceDE w:val="0"/>
              <w:autoSpaceDN w:val="0"/>
              <w:adjustRightInd w:val="0"/>
              <w:jc w:val="center"/>
              <w:rPr>
                <w:ins w:id="275" w:author="qianbin (G)" w:date="2023-09-07T17:19:00Z"/>
                <w:rFonts w:eastAsiaTheme="minorEastAsia"/>
                <w:lang w:eastAsia="zh-CN"/>
              </w:rPr>
            </w:pPr>
            <w:ins w:id="276" w:author="qianbin (G)" w:date="2023-09-07T17:22:00Z">
              <w:r>
                <w:rPr>
                  <w:rFonts w:eastAsiaTheme="minorEastAsia"/>
                  <w:lang w:eastAsia="zh-CN"/>
                </w:rPr>
                <w:t>Variable</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ins w:id="277" w:author="qianbin (G)" w:date="2023-09-07T17:17:00Z"/>
        </w:trPr>
        <w:tc>
          <w:tcPr>
            <w:tcW w:w="2254" w:type="dxa"/>
          </w:tcPr>
          <w:p>
            <w:pPr>
              <w:widowControl w:val="0"/>
              <w:autoSpaceDE w:val="0"/>
              <w:autoSpaceDN w:val="0"/>
              <w:adjustRightInd w:val="0"/>
              <w:jc w:val="center"/>
              <w:rPr>
                <w:ins w:id="278" w:author="qianbin (G)" w:date="2023-09-07T17:17:00Z"/>
                <w:rFonts w:eastAsiaTheme="minorEastAsia"/>
                <w:lang w:eastAsia="zh-CN"/>
              </w:rPr>
            </w:pPr>
            <w:ins w:id="279" w:author="qianbin (G)" w:date="2023-09-07T17:17:00Z">
              <w:r>
                <w:rPr>
                  <w:rFonts w:hint="eastAsia" w:eastAsiaTheme="minorEastAsia"/>
                  <w:lang w:eastAsia="zh-CN"/>
                </w:rPr>
                <w:t>R</w:t>
              </w:r>
            </w:ins>
            <w:ins w:id="280" w:author="qianbin (G)" w:date="2023-09-07T17:17:00Z">
              <w:r>
                <w:rPr>
                  <w:rFonts w:eastAsiaTheme="minorEastAsia"/>
                  <w:lang w:eastAsia="zh-CN"/>
                </w:rPr>
                <w:t>eceive Report for Antenna 1 and Segment 1</w:t>
              </w:r>
            </w:ins>
          </w:p>
        </w:tc>
        <w:tc>
          <w:tcPr>
            <w:tcW w:w="2254" w:type="dxa"/>
          </w:tcPr>
          <w:p>
            <w:pPr>
              <w:widowControl w:val="0"/>
              <w:autoSpaceDE w:val="0"/>
              <w:autoSpaceDN w:val="0"/>
              <w:adjustRightInd w:val="0"/>
              <w:jc w:val="center"/>
              <w:rPr>
                <w:ins w:id="281" w:author="qianbin (G)" w:date="2023-09-07T17:17:00Z"/>
                <w:rFonts w:eastAsiaTheme="minorEastAsia"/>
                <w:lang w:eastAsia="zh-CN"/>
              </w:rPr>
            </w:pPr>
            <w:ins w:id="282" w:author="qianbin (G)" w:date="2023-09-07T17:18:00Z">
              <w:r>
                <w:rPr>
                  <w:rFonts w:hint="eastAsia" w:eastAsiaTheme="minorEastAsia"/>
                  <w:lang w:eastAsia="zh-CN"/>
                </w:rPr>
                <w:t>R</w:t>
              </w:r>
            </w:ins>
            <w:ins w:id="283" w:author="qianbin (G)" w:date="2023-09-07T17:18:00Z">
              <w:r>
                <w:rPr>
                  <w:rFonts w:eastAsiaTheme="minorEastAsia"/>
                  <w:lang w:eastAsia="zh-CN"/>
                </w:rPr>
                <w:t>eceive Report for Antenna 1 and Segment 2</w:t>
              </w:r>
            </w:ins>
          </w:p>
        </w:tc>
        <w:tc>
          <w:tcPr>
            <w:tcW w:w="2254" w:type="dxa"/>
          </w:tcPr>
          <w:p>
            <w:pPr>
              <w:widowControl w:val="0"/>
              <w:autoSpaceDE w:val="0"/>
              <w:autoSpaceDN w:val="0"/>
              <w:adjustRightInd w:val="0"/>
              <w:jc w:val="center"/>
              <w:rPr>
                <w:ins w:id="284" w:author="qianbin (G)" w:date="2023-09-07T17:17:00Z"/>
                <w:rFonts w:eastAsiaTheme="minorEastAsia"/>
                <w:lang w:eastAsia="zh-CN"/>
              </w:rPr>
            </w:pPr>
            <w:ins w:id="285" w:author="qianbin (G)" w:date="2023-09-07T17:18:00Z">
              <w:r>
                <w:rPr>
                  <w:rFonts w:hint="eastAsia" w:eastAsiaTheme="minorEastAsia"/>
                  <w:lang w:eastAsia="zh-CN"/>
                </w:rPr>
                <w:t>R</w:t>
              </w:r>
            </w:ins>
            <w:ins w:id="286" w:author="qianbin (G)" w:date="2023-09-07T17:18:00Z">
              <w:r>
                <w:rPr>
                  <w:rFonts w:eastAsiaTheme="minorEastAsia"/>
                  <w:lang w:eastAsia="zh-CN"/>
                </w:rPr>
                <w:t>eceive Report for Antenna 2 and Segment 1</w:t>
              </w:r>
            </w:ins>
          </w:p>
        </w:tc>
        <w:tc>
          <w:tcPr>
            <w:tcW w:w="2254" w:type="dxa"/>
          </w:tcPr>
          <w:p>
            <w:pPr>
              <w:widowControl w:val="0"/>
              <w:autoSpaceDE w:val="0"/>
              <w:autoSpaceDN w:val="0"/>
              <w:adjustRightInd w:val="0"/>
              <w:jc w:val="center"/>
              <w:rPr>
                <w:ins w:id="287" w:author="qianbin (G)" w:date="2023-09-07T17:17:00Z"/>
                <w:rFonts w:eastAsiaTheme="minorEastAsia"/>
                <w:lang w:eastAsia="zh-CN"/>
              </w:rPr>
            </w:pPr>
            <w:ins w:id="288" w:author="qianbin (G)" w:date="2023-09-07T17:18:00Z">
              <w:r>
                <w:rPr>
                  <w:rFonts w:hint="eastAsia" w:eastAsiaTheme="minorEastAsia"/>
                  <w:lang w:eastAsia="zh-CN"/>
                </w:rPr>
                <w:t>R</w:t>
              </w:r>
            </w:ins>
            <w:ins w:id="289" w:author="qianbin (G)" w:date="2023-09-07T17:18:00Z">
              <w:r>
                <w:rPr>
                  <w:rFonts w:eastAsiaTheme="minorEastAsia"/>
                  <w:lang w:eastAsia="zh-CN"/>
                </w:rPr>
                <w:t>eceive Report for Antenna 2 and Segment 2</w:t>
              </w:r>
            </w:ins>
          </w:p>
        </w:tc>
      </w:tr>
    </w:tbl>
    <w:p>
      <w:pPr>
        <w:widowControl w:val="0"/>
        <w:autoSpaceDE w:val="0"/>
        <w:autoSpaceDN w:val="0"/>
        <w:adjustRightInd w:val="0"/>
        <w:jc w:val="center"/>
        <w:rPr>
          <w:ins w:id="290" w:author="qianbin (G)" w:date="2023-09-07T17:18:00Z"/>
          <w:rFonts w:eastAsiaTheme="minorEastAsia"/>
          <w:lang w:eastAsia="zh-CN"/>
        </w:rPr>
      </w:pPr>
      <w:ins w:id="291" w:author="qianbin (G)" w:date="2023-09-07T17:18:00Z">
        <w:r>
          <w:rPr>
            <w:rFonts w:hint="eastAsia" w:eastAsiaTheme="minorEastAsia"/>
            <w:lang w:eastAsia="zh-CN"/>
          </w:rPr>
          <w:t>F</w:t>
        </w:r>
      </w:ins>
      <w:ins w:id="292" w:author="qianbin (G)" w:date="2023-09-07T17:18:00Z">
        <w:r>
          <w:rPr>
            <w:rFonts w:eastAsiaTheme="minorEastAsia"/>
            <w:lang w:eastAsia="zh-CN"/>
          </w:rPr>
          <w:t xml:space="preserve">igure xx – </w:t>
        </w:r>
      </w:ins>
      <w:ins w:id="293" w:author="qianbin (G)" w:date="2023-09-07T17:24:00Z">
        <w:r>
          <w:rPr>
            <w:rFonts w:eastAsiaTheme="minorEastAsia"/>
            <w:lang w:eastAsia="zh-CN"/>
          </w:rPr>
          <w:t>Example of the Receive Report(s) field</w:t>
        </w:r>
      </w:ins>
    </w:p>
    <w:p>
      <w:pPr>
        <w:widowControl w:val="0"/>
        <w:autoSpaceDE w:val="0"/>
        <w:autoSpaceDN w:val="0"/>
        <w:adjustRightInd w:val="0"/>
        <w:jc w:val="center"/>
        <w:rPr>
          <w:ins w:id="294" w:author="qianbin (G)" w:date="2023-09-07T17:15:00Z"/>
          <w:rFonts w:eastAsiaTheme="minorEastAsia"/>
          <w:lang w:eastAsia="zh-CN"/>
        </w:rPr>
      </w:pPr>
    </w:p>
    <w:p>
      <w:pPr>
        <w:widowControl w:val="0"/>
        <w:autoSpaceDE w:val="0"/>
        <w:autoSpaceDN w:val="0"/>
        <w:adjustRightInd w:val="0"/>
        <w:jc w:val="both"/>
        <w:rPr>
          <w:rFonts w:eastAsiaTheme="minorEastAsia"/>
          <w:lang w:eastAsia="zh-CN"/>
        </w:rPr>
      </w:pPr>
      <w:r>
        <w:rPr>
          <w:rFonts w:eastAsiaTheme="minorEastAsia"/>
          <w:lang w:eastAsia="zh-CN"/>
        </w:rPr>
        <w:t>Each Receive Report field shall be formatted as shown in Figure 89.</w:t>
      </w:r>
    </w:p>
    <w:p>
      <w:pPr>
        <w:widowControl w:val="0"/>
        <w:autoSpaceDE w:val="0"/>
        <w:autoSpaceDN w:val="0"/>
        <w:adjustRightInd w:val="0"/>
        <w:jc w:val="both"/>
        <w:rPr>
          <w:rFonts w:eastAsiaTheme="minorEastAsia"/>
          <w:lang w:eastAsia="zh-CN"/>
        </w:rPr>
      </w:pPr>
    </w:p>
    <w:tbl>
      <w:tblPr>
        <w:tblStyle w:val="45"/>
        <w:tblW w:w="75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5"/>
        <w:gridCol w:w="1603"/>
        <w:gridCol w:w="1492"/>
        <w:gridCol w:w="1496"/>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95"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B</w:t>
            </w:r>
            <w:r>
              <w:rPr>
                <w:rFonts w:eastAsiaTheme="minorEastAsia"/>
                <w:lang w:eastAsia="zh-CN"/>
              </w:rPr>
              <w:t>its: 0-5</w:t>
            </w:r>
          </w:p>
        </w:tc>
        <w:tc>
          <w:tcPr>
            <w:tcW w:w="1603"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eastAsiaTheme="minorEastAsia"/>
                <w:lang w:eastAsia="zh-CN"/>
              </w:rPr>
              <w:t>6-9</w:t>
            </w:r>
          </w:p>
        </w:tc>
        <w:tc>
          <w:tcPr>
            <w:tcW w:w="1492"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eastAsiaTheme="minorEastAsia"/>
                <w:lang w:eastAsia="zh-CN"/>
              </w:rPr>
              <w:t>10-15</w:t>
            </w:r>
          </w:p>
        </w:tc>
        <w:tc>
          <w:tcPr>
            <w:tcW w:w="1496"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eastAsiaTheme="minorEastAsia"/>
                <w:lang w:eastAsia="zh-CN"/>
              </w:rPr>
              <w:t>Octets: 1</w:t>
            </w:r>
          </w:p>
        </w:tc>
        <w:tc>
          <w:tcPr>
            <w:tcW w:w="1496"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ariable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95"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eastAsiaTheme="minorEastAsia"/>
                <w:lang w:eastAsia="zh-CN"/>
              </w:rPr>
              <w:t>Timing Offset</w:t>
            </w:r>
          </w:p>
        </w:tc>
        <w:tc>
          <w:tcPr>
            <w:tcW w:w="1603"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eastAsiaTheme="minorEastAsia"/>
                <w:lang w:eastAsia="zh-CN"/>
              </w:rPr>
              <w:t>Normalization Factor</w:t>
            </w:r>
          </w:p>
        </w:tc>
        <w:tc>
          <w:tcPr>
            <w:tcW w:w="1492"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eastAsiaTheme="minorEastAsia"/>
                <w:lang w:eastAsia="zh-CN"/>
              </w:rPr>
              <w:t>Reserved</w:t>
            </w:r>
          </w:p>
        </w:tc>
        <w:tc>
          <w:tcPr>
            <w:tcW w:w="1496"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eastAsiaTheme="minorEastAsia"/>
                <w:lang w:eastAsia="zh-CN"/>
              </w:rPr>
              <w:t>RSSI</w:t>
            </w:r>
          </w:p>
        </w:tc>
        <w:tc>
          <w:tcPr>
            <w:tcW w:w="1496" w:type="dxa"/>
            <w:tcBorders>
              <w:top w:val="single" w:color="000000" w:sz="24" w:space="0"/>
              <w:left w:val="single" w:color="000000" w:sz="24" w:space="0"/>
              <w:bottom w:val="single" w:color="000000" w:sz="24" w:space="0"/>
              <w:right w:val="single" w:color="000000" w:sz="24" w:space="0"/>
            </w:tcBorders>
            <w:vAlign w:val="center"/>
          </w:tcPr>
          <w:p>
            <w:pPr>
              <w:jc w:val="center"/>
              <w:rPr>
                <w:rFonts w:eastAsiaTheme="minorEastAsia"/>
                <w:lang w:eastAsia="zh-CN"/>
              </w:rPr>
            </w:pPr>
            <w:r>
              <w:rPr>
                <w:rFonts w:eastAsiaTheme="minorEastAsia"/>
                <w:lang w:eastAsia="zh-CN"/>
              </w:rPr>
              <w:t>CIR Taps</w:t>
            </w:r>
          </w:p>
        </w:tc>
      </w:tr>
    </w:tbl>
    <w:p>
      <w:pPr>
        <w:widowControl w:val="0"/>
        <w:autoSpaceDE w:val="0"/>
        <w:autoSpaceDN w:val="0"/>
        <w:adjustRightInd w:val="0"/>
        <w:jc w:val="center"/>
        <w:rPr>
          <w:rFonts w:eastAsiaTheme="minorEastAsia"/>
          <w:b/>
          <w:lang w:eastAsia="zh-CN"/>
        </w:rPr>
      </w:pPr>
      <w:r>
        <w:rPr>
          <w:rFonts w:hint="eastAsia" w:eastAsiaTheme="minorEastAsia"/>
          <w:b/>
          <w:lang w:eastAsia="zh-CN"/>
        </w:rPr>
        <w:t>F</w:t>
      </w:r>
      <w:r>
        <w:rPr>
          <w:rFonts w:eastAsiaTheme="minorEastAsia"/>
          <w:b/>
          <w:lang w:eastAsia="zh-CN"/>
        </w:rPr>
        <w:t>igure 89 - Format of the Receive Report field(s) of the CIR report IE</w:t>
      </w:r>
    </w:p>
    <w:p>
      <w:pPr>
        <w:widowControl w:val="0"/>
        <w:autoSpaceDE w:val="0"/>
        <w:autoSpaceDN w:val="0"/>
        <w:adjustRightInd w:val="0"/>
        <w:jc w:val="both"/>
        <w:rPr>
          <w:rFonts w:eastAsiaTheme="minorEastAsia"/>
          <w:lang w:eastAsia="zh-CN"/>
        </w:rPr>
      </w:pPr>
    </w:p>
    <w:p>
      <w:pPr>
        <w:widowControl w:val="0"/>
        <w:autoSpaceDE w:val="0"/>
        <w:autoSpaceDN w:val="0"/>
        <w:adjustRightInd w:val="0"/>
        <w:jc w:val="both"/>
        <w:rPr>
          <w:rFonts w:eastAsiaTheme="minorEastAsia"/>
          <w:lang w:eastAsia="zh-CN"/>
        </w:rPr>
      </w:pPr>
      <w:r>
        <w:rPr>
          <w:rFonts w:eastAsiaTheme="minorEastAsia"/>
          <w:lang w:eastAsia="zh-CN"/>
        </w:rPr>
        <w:t>The Timing Offset field reports the timing offset between the reference tap and the CIR report timing grid in the time units specified in 10.26.1.4 (Ranging counter time unit).</w:t>
      </w:r>
    </w:p>
    <w:p>
      <w:pPr>
        <w:widowControl w:val="0"/>
        <w:autoSpaceDE w:val="0"/>
        <w:autoSpaceDN w:val="0"/>
        <w:adjustRightInd w:val="0"/>
        <w:jc w:val="both"/>
        <w:rPr>
          <w:rFonts w:eastAsiaTheme="minorEastAsia"/>
          <w:lang w:eastAsia="zh-CN"/>
        </w:rPr>
      </w:pPr>
    </w:p>
    <w:p>
      <w:pPr>
        <w:widowControl w:val="0"/>
        <w:autoSpaceDE w:val="0"/>
        <w:autoSpaceDN w:val="0"/>
        <w:adjustRightInd w:val="0"/>
        <w:jc w:val="both"/>
        <w:rPr>
          <w:rFonts w:eastAsiaTheme="minorEastAsia"/>
          <w:lang w:eastAsia="zh-CN"/>
        </w:rPr>
      </w:pPr>
      <w:r>
        <w:rPr>
          <w:rFonts w:eastAsiaTheme="minorEastAsia"/>
          <w:lang w:eastAsia="zh-CN"/>
        </w:rPr>
        <w:t>The Normalization Factor field specifies 4-bit power-of-two normalization factor applied to the CIR Taps being reported in the CIR Taps field, i.e., the I and Q (in-phase and quadrature) tap values in the CIR Taps field have each been shifted left by this amount.</w:t>
      </w:r>
    </w:p>
    <w:p>
      <w:pPr>
        <w:widowControl w:val="0"/>
        <w:autoSpaceDE w:val="0"/>
        <w:autoSpaceDN w:val="0"/>
        <w:adjustRightInd w:val="0"/>
        <w:jc w:val="both"/>
        <w:rPr>
          <w:rFonts w:eastAsiaTheme="minorEastAsia"/>
          <w:lang w:eastAsia="zh-CN"/>
        </w:rPr>
      </w:pPr>
    </w:p>
    <w:p>
      <w:pPr>
        <w:widowControl w:val="0"/>
        <w:autoSpaceDE w:val="0"/>
        <w:autoSpaceDN w:val="0"/>
        <w:adjustRightInd w:val="0"/>
        <w:jc w:val="both"/>
        <w:rPr>
          <w:rFonts w:eastAsiaTheme="minorEastAsia"/>
          <w:lang w:eastAsia="zh-CN"/>
        </w:rPr>
      </w:pPr>
      <w:r>
        <w:rPr>
          <w:rFonts w:eastAsiaTheme="minorEastAsia"/>
          <w:lang w:eastAsia="zh-CN"/>
        </w:rPr>
        <w:t>The RSSI field is a measure of the received signal strength at the antenna for the received sequence used to generate this Receive Report field, e.g., for a SENS segment being received via a particular antenna.</w:t>
      </w:r>
    </w:p>
    <w:p>
      <w:pPr>
        <w:widowControl w:val="0"/>
        <w:autoSpaceDE w:val="0"/>
        <w:autoSpaceDN w:val="0"/>
        <w:adjustRightInd w:val="0"/>
        <w:jc w:val="both"/>
        <w:rPr>
          <w:rFonts w:eastAsiaTheme="minorEastAsia"/>
          <w:lang w:eastAsia="zh-CN"/>
        </w:rPr>
      </w:pPr>
    </w:p>
    <w:p>
      <w:pPr>
        <w:widowControl w:val="0"/>
        <w:autoSpaceDE w:val="0"/>
        <w:autoSpaceDN w:val="0"/>
        <w:adjustRightInd w:val="0"/>
        <w:jc w:val="both"/>
        <w:rPr>
          <w:rFonts w:eastAsiaTheme="minorEastAsia"/>
          <w:lang w:eastAsia="zh-CN"/>
        </w:rPr>
      </w:pPr>
      <w:r>
        <w:rPr>
          <w:rFonts w:eastAsiaTheme="minorEastAsia"/>
          <w:lang w:eastAsia="zh-CN"/>
        </w:rPr>
        <w:t>The CIR Taps field, contains the CIR tap values, there is one CIR tap value for each bit in the CIR Bitmap that is set to a binary-one, each CIR tap consists of a signed 16-bit in-phase value and a signed 16-bit quadrature value.</w:t>
      </w:r>
    </w:p>
    <w:sectPr>
      <w:headerReference r:id="rId5" w:type="default"/>
      <w:footerReference r:id="rId6" w:type="default"/>
      <w:pgSz w:w="11906" w:h="16838"/>
      <w:pgMar w:top="1276" w:right="1440" w:bottom="1276"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ianbin (G)" w:date="2023-09-06T14:55:00Z" w:initials="">
    <w:p w14:paraId="EFD65500">
      <w:pPr>
        <w:pStyle w:val="16"/>
        <w:rPr>
          <w:rFonts w:eastAsiaTheme="minorEastAsia"/>
          <w:lang w:eastAsia="zh-CN"/>
        </w:rPr>
      </w:pPr>
      <w:r>
        <w:rPr>
          <w:rFonts w:hint="eastAsia" w:eastAsiaTheme="minorEastAsia"/>
          <w:lang w:eastAsia="zh-CN"/>
        </w:rPr>
        <w:t>O</w:t>
      </w:r>
      <w:r>
        <w:rPr>
          <w:rFonts w:eastAsiaTheme="minorEastAsia"/>
          <w:lang w:eastAsia="zh-CN"/>
        </w:rPr>
        <w:t>ptional support variable bitmap mode is captured in the consensus document 23-0284r1</w:t>
      </w:r>
    </w:p>
  </w:comment>
  <w:comment w:id="1" w:author="qianbin (G)" w:date="2023-09-06T15:27:00Z" w:initials="">
    <w:p w14:paraId="67FC64DE">
      <w:pPr>
        <w:pStyle w:val="16"/>
      </w:pPr>
      <w:r>
        <w:rPr>
          <w:rFonts w:eastAsiaTheme="minorEastAsia"/>
          <w:lang w:eastAsia="zh-CN"/>
        </w:rPr>
        <w:t xml:space="preserve"> There is no any text proposal for TDoA field. We propose to remove this field</w:t>
      </w:r>
    </w:p>
  </w:comment>
  <w:comment w:id="2" w:author="qianbin (G)" w:date="2023-09-06T16:00:00Z" w:initials="">
    <w:p w14:paraId="8B2C8CF2">
      <w:pPr>
        <w:pStyle w:val="16"/>
        <w:rPr>
          <w:rFonts w:eastAsiaTheme="minorEastAsia"/>
          <w:lang w:eastAsia="zh-CN"/>
        </w:rPr>
      </w:pPr>
      <w:r>
        <w:rPr>
          <w:rFonts w:eastAsiaTheme="minorEastAsia"/>
          <w:lang w:eastAsia="zh-CN"/>
        </w:rPr>
        <w:t xml:space="preserve">Definitions of </w:t>
      </w:r>
      <w:r>
        <w:rPr>
          <w:rFonts w:eastAsiaTheme="minorEastAsia"/>
          <w:lang w:val="zh-CN" w:eastAsia="zh-CN"/>
        </w:rPr>
        <w:t xml:space="preserve">CIR Report Parameters Present field, Frequency Stitching Parameters Present field and Non-sensing TX CIR Report Parameters Present field are missing. </w:t>
      </w:r>
    </w:p>
  </w:comment>
  <w:comment w:id="3" w:author="qianbin (G)" w:date="2023-09-07T16:56:00Z" w:initials="">
    <w:p w14:paraId="9CFF215F">
      <w:pPr>
        <w:pStyle w:val="16"/>
        <w:rPr>
          <w:rFonts w:eastAsiaTheme="minorEastAsia"/>
          <w:lang w:eastAsia="zh-CN"/>
        </w:rPr>
      </w:pPr>
      <w:r>
        <w:rPr>
          <w:rFonts w:eastAsiaTheme="minorEastAsia"/>
          <w:lang w:eastAsia="zh-CN"/>
        </w:rPr>
        <w:t xml:space="preserve">Current sensing consensus document has classified intra-packet, inter-packet and the combination. </w:t>
      </w:r>
    </w:p>
  </w:comment>
  <w:comment w:id="4" w:author="qianbin (G)" w:date="2023-09-07T17:03:00Z" w:initials="">
    <w:p w14:paraId="A7F72843">
      <w:pPr>
        <w:pStyle w:val="16"/>
        <w:rPr>
          <w:rFonts w:eastAsiaTheme="minorEastAsia"/>
          <w:lang w:val="en-US" w:eastAsia="zh-CN"/>
        </w:rPr>
      </w:pPr>
      <w:r>
        <w:rPr>
          <w:rFonts w:hint="eastAsia" w:eastAsiaTheme="minorEastAsia"/>
          <w:lang w:eastAsia="zh-CN"/>
        </w:rPr>
        <w:t>I</w:t>
      </w:r>
      <w:r>
        <w:rPr>
          <w:rFonts w:eastAsiaTheme="minorEastAsia"/>
          <w:lang w:eastAsia="zh-CN"/>
        </w:rPr>
        <w:t>n slides 20 of DCN 23-0284r1, the receive reports is for each segment and Rx antenna pair</w:t>
      </w:r>
    </w:p>
    <w:p w14:paraId="7FF9E227">
      <w:pPr>
        <w:pStyle w:val="16"/>
        <w:rPr>
          <w:rFonts w:eastAsiaTheme="minorEastAsia"/>
          <w:lang w:val="en-US" w:eastAsia="zh-CN"/>
        </w:rPr>
      </w:pPr>
    </w:p>
  </w:comment>
  <w:comment w:id="5" w:author="qianbin (G)" w:date="2023-09-07T17:08:00Z" w:initials="">
    <w:p w14:paraId="B5BF99F4">
      <w:pPr>
        <w:pStyle w:val="16"/>
        <w:rPr>
          <w:rFonts w:eastAsiaTheme="minorEastAsia"/>
          <w:lang w:eastAsia="zh-CN"/>
        </w:rPr>
      </w:pPr>
      <w:r>
        <w:rPr>
          <w:rFonts w:hint="eastAsia" w:eastAsiaTheme="minorEastAsia"/>
          <w:lang w:eastAsia="zh-CN"/>
        </w:rPr>
        <w:t>T</w:t>
      </w:r>
      <w:r>
        <w:rPr>
          <w:rFonts w:eastAsiaTheme="minorEastAsia"/>
          <w:lang w:eastAsia="zh-CN"/>
        </w:rPr>
        <w:t>he arrangement is necessary to interpret this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FD65500" w15:done="0"/>
  <w15:commentEx w15:paraId="67FC64DE" w15:done="0"/>
  <w15:commentEx w15:paraId="8B2C8CF2" w15:done="0"/>
  <w15:commentEx w15:paraId="9CFF215F" w15:done="0"/>
  <w15:commentEx w15:paraId="7FF9E227" w15:done="0"/>
  <w15:commentEx w15:paraId="B5BF99F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MS Mincho">
    <w:altName w:val="Times New Roman"/>
    <w:panose1 w:val="02020609040205080304"/>
    <w:charset w:val="80"/>
    <w:family w:val="roman"/>
    <w:pitch w:val="default"/>
    <w:sig w:usb0="00000000" w:usb1="00000000" w:usb2="00000010" w:usb3="00000000" w:csb0="00020000" w:csb1="00000000"/>
  </w:font>
  <w:font w:name="Arial Bold">
    <w:altName w:val="Times New Roman"/>
    <w:panose1 w:val="020B0704020202020204"/>
    <w:charset w:val="00"/>
    <w:family w:val="auto"/>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Lucida Grande">
    <w:altName w:val="Arial"/>
    <w:panose1 w:val="00000000000000000000"/>
    <w:charset w:val="00"/>
    <w:family w:val="swiss"/>
    <w:pitch w:val="default"/>
    <w:sig w:usb0="00000000" w:usb1="00000000" w:usb2="00000000" w:usb3="00000000" w:csb0="000001BF" w:csb1="00000000"/>
  </w:font>
  <w:font w:name="Courier New">
    <w:panose1 w:val="02070309020205020404"/>
    <w:charset w:val="00"/>
    <w:family w:val="modern"/>
    <w:pitch w:val="default"/>
    <w:sig w:usb0="E0002AFF" w:usb1="C0007843" w:usb2="00000009" w:usb3="00000000" w:csb0="400001FF" w:csb1="FFFF0000"/>
  </w:font>
  <w:font w:name="DejaVu Sans">
    <w:panose1 w:val="020B0603030804020204"/>
    <w:charset w:val="00"/>
    <w:family w:val="swiss"/>
    <w:pitch w:val="default"/>
    <w:sig w:usb0="E7006EFF" w:usb1="D200FDFF" w:usb2="0A246029" w:usb3="0400200C" w:csb0="600001FF" w:csb1="DFFF0000"/>
  </w:font>
  <w:font w:name="Malgun Gothic">
    <w:altName w:val="Times New Roman"/>
    <w:panose1 w:val="020B0503020000020004"/>
    <w:charset w:val="81"/>
    <w:family w:val="swiss"/>
    <w:pitch w:val="default"/>
    <w:sig w:usb0="00000000" w:usb1="00000000" w:usb2="00000012" w:usb3="00000000" w:csb0="00080001" w:csb1="00000000"/>
  </w:font>
  <w:font w:name="Cambria Math">
    <w:altName w:val="Kingsoft Math"/>
    <w:panose1 w:val="02040503050406030204"/>
    <w:charset w:val="00"/>
    <w:family w:val="roman"/>
    <w:pitch w:val="default"/>
    <w:sig w:usb0="00000000" w:usb1="00000000" w:usb2="02000000" w:usb3="00000000" w:csb0="0000019F" w:csb1="00000000"/>
  </w:font>
  <w:font w:name="华文中宋">
    <w:panose1 w:val="02010600040101010101"/>
    <w:charset w:val="86"/>
    <w:family w:val="auto"/>
    <w:pitch w:val="default"/>
    <w:sig w:usb0="00000287" w:usb1="080F0000" w:usb2="00000000" w:usb3="00000000" w:csb0="0004009F" w:csb1="DFD70000"/>
  </w:font>
  <w:font w:name="Kingsoft Math">
    <w:panose1 w:val="02040503050406030204"/>
    <w:charset w:val="00"/>
    <w:family w:val="auto"/>
    <w:pitch w:val="default"/>
    <w:sig w:usb0="80000087" w:usb1="00002068" w:usb2="00000000" w:usb3="00000000" w:csb0="2000019F" w:csb1="00000000"/>
  </w:font>
  <w:font w:name="Noto Sans Symbols">
    <w:panose1 w:val="020B0502040504020204"/>
    <w:charset w:val="00"/>
    <w:family w:val="auto"/>
    <w:pitch w:val="default"/>
    <w:sig w:usb0="00000003" w:usb1="0200E4B4" w:usb2="00000000" w:usb3="00000000" w:csb0="00000001"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46"/>
      <w:rPr>
        <w:rFonts w:ascii="Times New Roman" w:hAnsi="Times New Roman"/>
        <w:color w:val="00000A"/>
        <w:kern w:val="1"/>
        <w:szCs w:val="24"/>
        <w:lang w:val="en-US" w:eastAsia="ar-SA"/>
      </w:rPr>
    </w:pPr>
    <w:r>
      <w:rPr>
        <w:rFonts w:ascii="Times New Roman" w:hAnsi="Times New Roman"/>
        <w:lang w:val="en-US" w:eastAsia="zh-CN"/>
      </w:rPr>
      <mc:AlternateContent>
        <mc:Choice Requires="wps">
          <w:drawing>
            <wp:anchor distT="0" distB="0" distL="114300" distR="114300" simplePos="0" relativeHeight="251657216" behindDoc="0" locked="0" layoutInCell="1" allowOverlap="1">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Submission</w:t>
    </w:r>
    <w:r>
      <w:rPr>
        <w:rFonts w:ascii="Times New Roman" w:hAnsi="Times New Roman"/>
        <w:woUserID w:val="1"/>
      </w:rPr>
      <w:t xml:space="preserve">                                                                </w:t>
    </w:r>
    <w:bookmarkStart w:id="1" w:name="_GoBack"/>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240" w:line="220" w:lineRule="exact"/>
      <w:rPr>
        <w:rFonts w:ascii="Times New Roman" w:hAnsi="Times New Roman"/>
      </w:rPr>
    </w:pPr>
    <w:r>
      <w:rPr>
        <w:rFonts w:ascii="Times New Roman" w:hAnsi="Times New Roman" w:eastAsia="Malgun Gothic"/>
        <w:u w:val="single"/>
      </w:rPr>
      <w:t xml:space="preserve"> Sep. 2023</w:t>
    </w:r>
    <w:r>
      <w:rPr>
        <w:rFonts w:ascii="Times New Roman" w:hAnsi="Times New Roman" w:eastAsia="Malgun Gothic"/>
        <w:u w:val="single"/>
      </w:rPr>
      <w:tab/>
    </w:r>
    <w:r>
      <w:rPr>
        <w:rFonts w:ascii="Times New Roman" w:hAnsi="Times New Roman" w:eastAsia="Malgun Gothic"/>
        <w:u w:val="single"/>
      </w:rPr>
      <w:tab/>
    </w:r>
    <w:r>
      <w:rPr>
        <w:rFonts w:ascii="Times New Roman" w:hAnsi="Times New Roman" w:eastAsia="Malgun Gothic"/>
        <w:u w:val="single"/>
      </w:rPr>
      <w:t xml:space="preserve">                                                                    IEEE P802.15-23-0462-00-04ab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5C2E20"/>
    <w:lvl w:ilvl="0" w:tentative="0">
      <w:start w:val="1"/>
      <w:numFmt w:val="decimal"/>
      <w:pStyle w:val="244"/>
      <w:lvlText w:val="[B%1]"/>
      <w:lvlJc w:val="left"/>
      <w:pPr>
        <w:tabs>
          <w:tab w:val="left" w:pos="720"/>
        </w:tabs>
      </w:pPr>
      <w:rPr>
        <w:rFonts w:cs="Times New Roman"/>
      </w:rPr>
    </w:lvl>
  </w:abstractNum>
  <w:abstractNum w:abstractNumId="1">
    <w:nsid w:val="0A2D2333"/>
    <w:multiLevelType w:val="singleLevel"/>
    <w:tmpl w:val="0A2D2333"/>
    <w:lvl w:ilvl="0" w:tentative="0">
      <w:start w:val="1"/>
      <w:numFmt w:val="bullet"/>
      <w:pStyle w:val="267"/>
      <w:lvlText w:val=""/>
      <w:lvlJc w:val="left"/>
      <w:pPr>
        <w:tabs>
          <w:tab w:val="left" w:pos="640"/>
        </w:tabs>
        <w:ind w:left="640" w:hanging="440"/>
      </w:pPr>
      <w:rPr>
        <w:rFonts w:hint="default" w:ascii="Symbol" w:hAnsi="Symbol"/>
      </w:rPr>
    </w:lvl>
  </w:abstractNum>
  <w:abstractNum w:abstractNumId="2">
    <w:nsid w:val="23B7565E"/>
    <w:multiLevelType w:val="singleLevel"/>
    <w:tmpl w:val="23B7565E"/>
    <w:lvl w:ilvl="0" w:tentative="0">
      <w:start w:val="1"/>
      <w:numFmt w:val="decimal"/>
      <w:pStyle w:val="235"/>
      <w:lvlText w:val="Tabl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nsid w:val="2E066083"/>
    <w:multiLevelType w:val="multilevel"/>
    <w:tmpl w:val="2E066083"/>
    <w:lvl w:ilvl="0" w:tentative="0">
      <w:start w:val="1"/>
      <w:numFmt w:val="lowerLetter"/>
      <w:pStyle w:val="240"/>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tentative="0">
      <w:start w:val="1"/>
      <w:numFmt w:val="decimal"/>
      <w:pStyle w:val="241"/>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tentative="0">
      <w:start w:val="1"/>
      <w:numFmt w:val="lowerRoman"/>
      <w:pStyle w:val="242"/>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tentative="0">
      <w:start w:val="1"/>
      <w:numFmt w:val="lowerRoman"/>
      <w:pStyle w:val="253"/>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tentative="0">
      <w:start w:val="1"/>
      <w:numFmt w:val="lowerRoman"/>
      <w:pStyle w:val="254"/>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nsid w:val="41D25D97"/>
    <w:multiLevelType w:val="multilevel"/>
    <w:tmpl w:val="41D25D97"/>
    <w:lvl w:ilvl="0" w:tentative="0">
      <w:start w:val="2"/>
      <w:numFmt w:val="decimal"/>
      <w:pStyle w:val="2"/>
      <w:suff w:val="space"/>
      <w:lvlText w:val="%1"/>
      <w:lvlJc w:val="left"/>
      <w:pPr>
        <w:ind w:left="0" w:firstLine="0"/>
      </w:pPr>
      <w:rPr>
        <w:rFonts w:hint="default" w:ascii="Arial Bold" w:hAnsi="Arial Bold"/>
        <w:b/>
        <w:i w:val="0"/>
        <w:sz w:val="24"/>
      </w:rPr>
    </w:lvl>
    <w:lvl w:ilvl="1" w:tentative="0">
      <w:start w:val="7"/>
      <w:numFmt w:val="decimal"/>
      <w:pStyle w:val="3"/>
      <w:suff w:val="space"/>
      <w:lvlText w:val="%1.%2"/>
      <w:lvlJc w:val="left"/>
      <w:pPr>
        <w:ind w:left="0" w:firstLine="0"/>
      </w:pPr>
      <w:rPr>
        <w:rFonts w:hint="default" w:ascii="Arial Bold" w:hAnsi="Arial Bold"/>
        <w:b/>
        <w:i w:val="0"/>
        <w:sz w:val="24"/>
      </w:rPr>
    </w:lvl>
    <w:lvl w:ilvl="2" w:tentative="0">
      <w:start w:val="1"/>
      <w:numFmt w:val="decimal"/>
      <w:suff w:val="space"/>
      <w:lvlText w:val="%1.%2.%3"/>
      <w:lvlJc w:val="left"/>
      <w:pPr>
        <w:ind w:left="3261" w:firstLine="0"/>
      </w:pPr>
      <w:rPr>
        <w:rFonts w:hint="default" w:ascii="Arial Bold" w:hAnsi="Arial Bold"/>
        <w:b/>
        <w:i w:val="0"/>
        <w:kern w:val="0"/>
        <w:sz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1008" w:hanging="1008"/>
      </w:pPr>
      <w:rPr>
        <w:rFonts w:hint="default"/>
      </w:rPr>
    </w:lvl>
    <w:lvl w:ilvl="5" w:tentative="0">
      <w:start w:val="1"/>
      <w:numFmt w:val="decimal"/>
      <w:suff w:val="space"/>
      <w:lvlText w:val="%1.%2.%3.%4.%5.%6"/>
      <w:lvlJc w:val="left"/>
      <w:pPr>
        <w:ind w:left="1152" w:hanging="1152"/>
      </w:pPr>
      <w:rPr>
        <w:rFonts w:hint="default"/>
      </w:rPr>
    </w:lvl>
    <w:lvl w:ilvl="6" w:tentative="0">
      <w:start w:val="1"/>
      <w:numFmt w:val="decimal"/>
      <w:suff w:val="space"/>
      <w:lvlText w:val="%1.%2.%3.%4.%5.%6.%7"/>
      <w:lvlJc w:val="left"/>
      <w:pPr>
        <w:ind w:left="1296" w:hanging="1296"/>
      </w:pPr>
      <w:rPr>
        <w:rFonts w:hint="default"/>
      </w:rPr>
    </w:lvl>
    <w:lvl w:ilvl="7" w:tentative="0">
      <w:start w:val="1"/>
      <w:numFmt w:val="decimal"/>
      <w:suff w:val="space"/>
      <w:lvlText w:val="%1.%2.%3.%4.%5.%6.%7.%8"/>
      <w:lvlJc w:val="left"/>
      <w:pPr>
        <w:ind w:left="1440" w:hanging="1440"/>
      </w:pPr>
      <w:rPr>
        <w:rFonts w:hint="default"/>
      </w:rPr>
    </w:lvl>
    <w:lvl w:ilvl="8" w:tentative="0">
      <w:start w:val="1"/>
      <w:numFmt w:val="decimal"/>
      <w:suff w:val="space"/>
      <w:lvlText w:val="%1.%2.%3.%4.%5.%6.%7.%8.%9"/>
      <w:lvlJc w:val="left"/>
      <w:pPr>
        <w:ind w:left="0" w:firstLine="0"/>
      </w:pPr>
      <w:rPr>
        <w:rFonts w:hint="default"/>
      </w:rPr>
    </w:lvl>
  </w:abstractNum>
  <w:abstractNum w:abstractNumId="5">
    <w:nsid w:val="42B96892"/>
    <w:multiLevelType w:val="singleLevel"/>
    <w:tmpl w:val="42B96892"/>
    <w:lvl w:ilvl="0" w:tentative="0">
      <w:start w:val="1"/>
      <w:numFmt w:val="decimal"/>
      <w:pStyle w:val="239"/>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nsid w:val="4E3C1D72"/>
    <w:multiLevelType w:val="singleLevel"/>
    <w:tmpl w:val="4E3C1D72"/>
    <w:lvl w:ilvl="0" w:tentative="0">
      <w:start w:val="1"/>
      <w:numFmt w:val="decimal"/>
      <w:pStyle w:val="248"/>
      <w:lvlText w:val="Figur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nsid w:val="6F956C21"/>
    <w:multiLevelType w:val="multilevel"/>
    <w:tmpl w:val="6F956C21"/>
    <w:lvl w:ilvl="0" w:tentative="0">
      <w:start w:val="1"/>
      <w:numFmt w:val="decimal"/>
      <w:pStyle w:val="227"/>
      <w:suff w:val="space"/>
      <w:lvlText w:val="%1."/>
      <w:lvlJc w:val="left"/>
      <w:pPr>
        <w:ind w:left="0" w:firstLine="0"/>
      </w:pPr>
      <w:rPr>
        <w:rFonts w:hint="default" w:ascii="Arial" w:hAnsi="Arial" w:cs="Times New Roman"/>
        <w:b/>
        <w:i w:val="0"/>
        <w:caps w:val="0"/>
        <w:strike w:val="0"/>
        <w:dstrike w:val="0"/>
        <w:vanish w:val="0"/>
        <w:color w:val="000000"/>
        <w:sz w:val="24"/>
        <w:vertAlign w:val="baseline"/>
        <w14:shadow w14:blurRad="0" w14:dist="0" w14:dir="0" w14:sx="0" w14:sy="0" w14:kx="0" w14:ky="0" w14:algn="none">
          <w14:srgbClr w14:val="000000"/>
        </w14:shadow>
      </w:rPr>
    </w:lvl>
    <w:lvl w:ilvl="1" w:tentative="0">
      <w:start w:val="1"/>
      <w:numFmt w:val="decimal"/>
      <w:pStyle w:val="232"/>
      <w:suff w:val="space"/>
      <w:lvlText w:val="%1.%2"/>
      <w:lvlJc w:val="left"/>
      <w:pPr>
        <w:ind w:left="0" w:firstLine="0"/>
      </w:pPr>
      <w:rPr>
        <w:rFonts w:hint="default" w:cs="Times New Roman"/>
        <w:b/>
        <w:i w:val="0"/>
        <w:caps w:val="0"/>
        <w:strike w:val="0"/>
        <w:dstrike w:val="0"/>
        <w:vanish w:val="0"/>
        <w:color w:val="000000"/>
        <w:sz w:val="22"/>
        <w:u w:val="none"/>
        <w:vertAlign w:val="baseline"/>
        <w14:shadow w14:blurRad="0" w14:dist="0" w14:dir="0" w14:sx="0" w14:sy="0" w14:kx="0" w14:ky="0" w14:algn="none">
          <w14:srgbClr w14:val="000000"/>
        </w14:shadow>
      </w:rPr>
    </w:lvl>
    <w:lvl w:ilvl="2" w:tentative="0">
      <w:start w:val="1"/>
      <w:numFmt w:val="decimal"/>
      <w:pStyle w:val="231"/>
      <w:suff w:val="space"/>
      <w:lvlText w:val="%1.%2.%3"/>
      <w:lvlJc w:val="left"/>
      <w:pPr>
        <w:ind w:left="0" w:firstLine="0"/>
      </w:pPr>
      <w:rPr>
        <w:rFonts w:hint="default" w:cs="Times New Roman"/>
        <w:b/>
        <w:i w:val="0"/>
        <w:caps w:val="0"/>
        <w:strike w:val="0"/>
        <w:dstrike w:val="0"/>
        <w:vanish w:val="0"/>
        <w:color w:val="000000"/>
        <w:sz w:val="20"/>
        <w:vertAlign w:val="baseline"/>
        <w14:shadow w14:blurRad="0" w14:dist="0" w14:dir="0" w14:sx="0" w14:sy="0" w14:kx="0" w14:ky="0" w14:algn="none">
          <w14:srgbClr w14:val="000000"/>
        </w14:shadow>
      </w:rPr>
    </w:lvl>
    <w:lvl w:ilvl="3" w:tentative="0">
      <w:start w:val="1"/>
      <w:numFmt w:val="decimal"/>
      <w:pStyle w:val="230"/>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233"/>
      <w:suff w:val="space"/>
      <w:lvlText w:val="%1.%2.%3.%4.%5"/>
      <w:lvlJc w:val="left"/>
      <w:pPr>
        <w:ind w:left="0" w:firstLine="0"/>
      </w:pPr>
      <w:rPr>
        <w:rFonts w:hint="default"/>
      </w:rPr>
    </w:lvl>
    <w:lvl w:ilvl="5" w:tentative="0">
      <w:start w:val="1"/>
      <w:numFmt w:val="decimal"/>
      <w:pStyle w:val="234"/>
      <w:suff w:val="space"/>
      <w:lvlText w:val="%1.%2.%3.%4.%5.%6"/>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6" w:tentative="0">
      <w:start w:val="1"/>
      <w:numFmt w:val="decimal"/>
      <w:pStyle w:val="249"/>
      <w:suff w:val="space"/>
      <w:lvlText w:val="%1.%2.%3.%4.%5.%6.%7"/>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7" w:tentative="0">
      <w:start w:val="1"/>
      <w:numFmt w:val="decimal"/>
      <w:pStyle w:val="250"/>
      <w:suff w:val="space"/>
      <w:lvlText w:val="%1.%2.%3.%4.%5.%6.%7.%8"/>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8" w:tentative="0">
      <w:start w:val="1"/>
      <w:numFmt w:val="decimal"/>
      <w:pStyle w:val="251"/>
      <w:suff w:val="space"/>
      <w:lvlText w:val="%1.%2.%3.%4.%5.%6.%7.%8.%9"/>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8">
    <w:nsid w:val="747B76C7"/>
    <w:multiLevelType w:val="multilevel"/>
    <w:tmpl w:val="747B76C7"/>
    <w:lvl w:ilvl="0" w:tentative="0">
      <w:start w:val="1"/>
      <w:numFmt w:val="upperLetter"/>
      <w:pStyle w:val="68"/>
      <w:suff w:val="space"/>
      <w:lvlText w:val="%1"/>
      <w:lvlJc w:val="left"/>
      <w:pPr>
        <w:ind w:left="0" w:firstLine="0"/>
      </w:pPr>
      <w:rPr>
        <w:rFonts w:hint="default" w:ascii="Arial Bold" w:hAnsi="Arial Bold"/>
        <w:b/>
        <w:i w:val="0"/>
        <w:sz w:val="24"/>
      </w:rPr>
    </w:lvl>
    <w:lvl w:ilvl="1" w:tentative="0">
      <w:start w:val="1"/>
      <w:numFmt w:val="decimal"/>
      <w:pStyle w:val="67"/>
      <w:suff w:val="space"/>
      <w:lvlText w:val="%1.%2"/>
      <w:lvlJc w:val="left"/>
      <w:pPr>
        <w:ind w:left="0" w:firstLine="0"/>
      </w:pPr>
      <w:rPr>
        <w:rFonts w:hint="default" w:ascii="Arial Bold" w:hAnsi="Arial Bold"/>
        <w:b/>
        <w:i w:val="0"/>
        <w:sz w:val="24"/>
      </w:rPr>
    </w:lvl>
    <w:lvl w:ilvl="2" w:tentative="0">
      <w:start w:val="1"/>
      <w:numFmt w:val="decimal"/>
      <w:suff w:val="space"/>
      <w:lvlText w:val="%1.%2.%3"/>
      <w:lvlJc w:val="left"/>
      <w:pPr>
        <w:ind w:left="0" w:firstLine="0"/>
      </w:pPr>
      <w:rPr>
        <w:rFonts w:hint="default" w:ascii="Arial Bold" w:hAnsi="Arial Bold"/>
        <w:b/>
        <w:i w:val="0"/>
        <w:kern w:val="0"/>
        <w:sz w:val="24"/>
      </w:rPr>
    </w:lvl>
    <w:lvl w:ilvl="3" w:tentative="0">
      <w:start w:val="1"/>
      <w:numFmt w:val="decimal"/>
      <w:suff w:val="space"/>
      <w:lvlText w:val="%1.%2.%3.%4"/>
      <w:lvlJc w:val="left"/>
      <w:pPr>
        <w:ind w:left="0" w:firstLine="0"/>
      </w:pPr>
      <w:rPr>
        <w:rFonts w:hint="default"/>
      </w:rPr>
    </w:lvl>
    <w:lvl w:ilvl="4" w:tentative="0">
      <w:start w:val="1"/>
      <w:numFmt w:val="decimal"/>
      <w:pStyle w:val="70"/>
      <w:suff w:val="space"/>
      <w:lvlText w:val="%1.%2.%3.%4.%5"/>
      <w:lvlJc w:val="left"/>
      <w:pPr>
        <w:ind w:left="1008" w:hanging="1008"/>
      </w:pPr>
      <w:rPr>
        <w:rFonts w:hint="default"/>
      </w:rPr>
    </w:lvl>
    <w:lvl w:ilvl="5" w:tentative="0">
      <w:start w:val="1"/>
      <w:numFmt w:val="decimal"/>
      <w:pStyle w:val="71"/>
      <w:suff w:val="space"/>
      <w:lvlText w:val="%1.%2.%3.%4.%5.%6"/>
      <w:lvlJc w:val="left"/>
      <w:pPr>
        <w:ind w:left="1152" w:hanging="1152"/>
      </w:pPr>
      <w:rPr>
        <w:rFonts w:hint="default"/>
      </w:rPr>
    </w:lvl>
    <w:lvl w:ilvl="6" w:tentative="0">
      <w:start w:val="1"/>
      <w:numFmt w:val="decimal"/>
      <w:pStyle w:val="8"/>
      <w:suff w:val="space"/>
      <w:lvlText w:val="%1.%2.%3.%4.%5.%6.%7"/>
      <w:lvlJc w:val="left"/>
      <w:pPr>
        <w:ind w:left="1296" w:hanging="1296"/>
      </w:pPr>
      <w:rPr>
        <w:rFonts w:hint="default"/>
      </w:rPr>
    </w:lvl>
    <w:lvl w:ilvl="7" w:tentative="0">
      <w:start w:val="1"/>
      <w:numFmt w:val="decimal"/>
      <w:pStyle w:val="9"/>
      <w:suff w:val="space"/>
      <w:lvlText w:val="%1.%2.%3.%4.%5.%6.%7.%8"/>
      <w:lvlJc w:val="left"/>
      <w:pPr>
        <w:ind w:left="1440" w:hanging="1440"/>
      </w:pPr>
      <w:rPr>
        <w:rFonts w:hint="default"/>
      </w:rPr>
    </w:lvl>
    <w:lvl w:ilvl="8" w:tentative="0">
      <w:start w:val="1"/>
      <w:numFmt w:val="decimal"/>
      <w:pStyle w:val="10"/>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0"/>
  </w:num>
  <w:num w:numId="8">
    <w:abstractNumId w:val="6"/>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04F6"/>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B49"/>
    <w:rsid w:val="001F1DD6"/>
    <w:rsid w:val="001F2680"/>
    <w:rsid w:val="001F3822"/>
    <w:rsid w:val="001F3BD8"/>
    <w:rsid w:val="001F69AC"/>
    <w:rsid w:val="001F704F"/>
    <w:rsid w:val="001F727E"/>
    <w:rsid w:val="001F7CCD"/>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ED1"/>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05B4"/>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96E8B"/>
    <w:rsid w:val="00DA09C7"/>
    <w:rsid w:val="00DA0E97"/>
    <w:rsid w:val="00DA153F"/>
    <w:rsid w:val="00DA1C01"/>
    <w:rsid w:val="00DA2D61"/>
    <w:rsid w:val="00DA3102"/>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 w:val="FEBBB68B"/>
  </w:rsids>
  <m:mathPr>
    <m:mathFont m:val="Cambria Math"/>
    <m:brkBin m:val="before"/>
    <m:brkBinSub m:val="--"/>
    <m:smallFrac m:val="0"/>
    <m:dispDef/>
    <m:lMargin m:val="0"/>
    <m:rMargin m:val="0"/>
    <m:defJc m:val="centerGroup"/>
    <m:wrapIndent m:val="1440"/>
    <m:intLim m:val="subSup"/>
    <m:naryLim m:val="undOvr"/>
  </m:mathPr>
  <w:doNotAutoCompressPictures/>
  <w:themeFontLang w:val="en-IE"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MS Mincho"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99" w:name="Normal Indent"/>
    <w:lsdException w:unhideWhenUsed="0" w:uiPriority="99" w:semiHidden="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99" w:semiHidden="0" w:name="annotation reference"/>
    <w:lsdException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55"/>
    <w:qFormat/>
    <w:uiPriority w:val="0"/>
    <w:pPr>
      <w:keepNext/>
      <w:numPr>
        <w:ilvl w:val="0"/>
        <w:numId w:val="1"/>
      </w:numPr>
      <w:tabs>
        <w:tab w:val="left" w:pos="400"/>
        <w:tab w:val="left" w:pos="560"/>
      </w:tabs>
      <w:suppressAutoHyphens/>
      <w:spacing w:before="270" w:after="240" w:line="536870642" w:lineRule="auto"/>
      <w:outlineLvl w:val="0"/>
    </w:pPr>
    <w:rPr>
      <w:rFonts w:ascii="Arial" w:hAnsi="Arial"/>
      <w:b/>
      <w:szCs w:val="20"/>
      <w:lang w:val="en-GB" w:eastAsia="zh-CN"/>
    </w:rPr>
  </w:style>
  <w:style w:type="paragraph" w:styleId="3">
    <w:name w:val="heading 2"/>
    <w:basedOn w:val="2"/>
    <w:next w:val="1"/>
    <w:link w:val="56"/>
    <w:qFormat/>
    <w:uiPriority w:val="0"/>
    <w:pPr>
      <w:numPr>
        <w:ilvl w:val="1"/>
      </w:numPr>
      <w:tabs>
        <w:tab w:val="left" w:pos="700"/>
        <w:tab w:val="clear" w:pos="400"/>
        <w:tab w:val="clear" w:pos="560"/>
      </w:tabs>
      <w:spacing w:before="240" w:line="250" w:lineRule="exact"/>
      <w:outlineLvl w:val="1"/>
    </w:pPr>
    <w:rPr>
      <w:rFonts w:ascii="Times New Roman" w:hAnsi="Times New Roman" w:eastAsia="黑体"/>
      <w:lang w:val="zh-CN" w:eastAsia="zh-CN"/>
    </w:rPr>
  </w:style>
  <w:style w:type="paragraph" w:styleId="4">
    <w:name w:val="heading 3"/>
    <w:basedOn w:val="2"/>
    <w:next w:val="1"/>
    <w:link w:val="57"/>
    <w:qFormat/>
    <w:uiPriority w:val="0"/>
    <w:pPr>
      <w:numPr>
        <w:numId w:val="0"/>
      </w:numPr>
      <w:tabs>
        <w:tab w:val="left" w:pos="880"/>
        <w:tab w:val="clear" w:pos="400"/>
        <w:tab w:val="clear" w:pos="560"/>
      </w:tabs>
      <w:spacing w:before="60" w:line="536870682" w:lineRule="auto"/>
      <w:outlineLvl w:val="2"/>
    </w:pPr>
    <w:rPr>
      <w:rFonts w:eastAsiaTheme="minorHAnsi"/>
      <w:bCs/>
      <w:sz w:val="22"/>
      <w:lang w:val="zh-CN"/>
    </w:rPr>
  </w:style>
  <w:style w:type="paragraph" w:styleId="5">
    <w:name w:val="heading 4"/>
    <w:basedOn w:val="4"/>
    <w:next w:val="1"/>
    <w:link w:val="58"/>
    <w:qFormat/>
    <w:uiPriority w:val="0"/>
    <w:pPr>
      <w:tabs>
        <w:tab w:val="left" w:pos="1140"/>
        <w:tab w:val="left" w:pos="1360"/>
        <w:tab w:val="clear" w:pos="880"/>
      </w:tabs>
      <w:spacing w:after="120" w:line="240" w:lineRule="auto"/>
      <w:outlineLvl w:val="3"/>
    </w:pPr>
    <w:rPr>
      <w:color w:val="0000FF"/>
    </w:rPr>
  </w:style>
  <w:style w:type="paragraph" w:styleId="6">
    <w:name w:val="heading 5"/>
    <w:basedOn w:val="5"/>
    <w:next w:val="1"/>
    <w:link w:val="59"/>
    <w:qFormat/>
    <w:uiPriority w:val="0"/>
    <w:pPr>
      <w:numPr>
        <w:ilvl w:val="4"/>
      </w:numPr>
      <w:tabs>
        <w:tab w:val="left" w:pos="1080"/>
        <w:tab w:val="clear" w:pos="1140"/>
        <w:tab w:val="clear" w:pos="1360"/>
      </w:tabs>
      <w:outlineLvl w:val="4"/>
    </w:pPr>
  </w:style>
  <w:style w:type="paragraph" w:styleId="7">
    <w:name w:val="heading 6"/>
    <w:basedOn w:val="6"/>
    <w:next w:val="1"/>
    <w:link w:val="60"/>
    <w:qFormat/>
    <w:uiPriority w:val="0"/>
    <w:pPr>
      <w:numPr>
        <w:ilvl w:val="5"/>
      </w:numPr>
      <w:tabs>
        <w:tab w:val="clear" w:pos="1080"/>
      </w:tabs>
      <w:outlineLvl w:val="5"/>
    </w:pPr>
  </w:style>
  <w:style w:type="paragraph" w:styleId="8">
    <w:name w:val="heading 7"/>
    <w:basedOn w:val="7"/>
    <w:next w:val="1"/>
    <w:link w:val="64"/>
    <w:qFormat/>
    <w:uiPriority w:val="0"/>
    <w:pPr>
      <w:numPr>
        <w:ilvl w:val="6"/>
        <w:numId w:val="2"/>
      </w:numPr>
      <w:outlineLvl w:val="6"/>
    </w:pPr>
  </w:style>
  <w:style w:type="paragraph" w:styleId="9">
    <w:name w:val="heading 8"/>
    <w:basedOn w:val="7"/>
    <w:next w:val="1"/>
    <w:link w:val="65"/>
    <w:qFormat/>
    <w:uiPriority w:val="0"/>
    <w:pPr>
      <w:numPr>
        <w:ilvl w:val="7"/>
        <w:numId w:val="2"/>
      </w:numPr>
      <w:outlineLvl w:val="7"/>
    </w:pPr>
  </w:style>
  <w:style w:type="paragraph" w:styleId="10">
    <w:name w:val="heading 9"/>
    <w:basedOn w:val="7"/>
    <w:next w:val="1"/>
    <w:link w:val="66"/>
    <w:qFormat/>
    <w:uiPriority w:val="0"/>
    <w:pPr>
      <w:numPr>
        <w:ilvl w:val="8"/>
        <w:numId w:val="2"/>
      </w:num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qFormat/>
    <w:uiPriority w:val="39"/>
    <w:pPr>
      <w:spacing w:line="230" w:lineRule="atLeast"/>
      <w:ind w:left="1200"/>
    </w:pPr>
    <w:rPr>
      <w:rFonts w:asciiTheme="minorHAnsi" w:hAnsiTheme="minorHAnsi" w:cstheme="minorHAnsi"/>
      <w:sz w:val="20"/>
      <w:szCs w:val="20"/>
      <w:lang w:val="en-GB"/>
    </w:rPr>
  </w:style>
  <w:style w:type="paragraph" w:styleId="12">
    <w:name w:val="List Number 2"/>
    <w:basedOn w:val="1"/>
    <w:uiPriority w:val="0"/>
    <w:pPr>
      <w:tabs>
        <w:tab w:val="left" w:pos="800"/>
      </w:tabs>
      <w:spacing w:after="240" w:line="230" w:lineRule="atLeast"/>
      <w:ind w:left="800" w:hanging="400"/>
      <w:jc w:val="both"/>
    </w:pPr>
    <w:rPr>
      <w:rFonts w:ascii="Arial" w:hAnsi="Arial"/>
      <w:sz w:val="20"/>
      <w:szCs w:val="20"/>
      <w:lang w:val="en-GB"/>
    </w:rPr>
  </w:style>
  <w:style w:type="paragraph" w:styleId="13">
    <w:name w:val="List Number"/>
    <w:basedOn w:val="1"/>
    <w:uiPriority w:val="0"/>
    <w:pPr>
      <w:tabs>
        <w:tab w:val="left" w:pos="400"/>
      </w:tabs>
      <w:spacing w:after="240" w:line="230" w:lineRule="atLeast"/>
      <w:ind w:left="400" w:hanging="400"/>
      <w:jc w:val="both"/>
    </w:pPr>
    <w:rPr>
      <w:rFonts w:ascii="Arial" w:hAnsi="Arial"/>
      <w:sz w:val="20"/>
      <w:szCs w:val="20"/>
      <w:lang w:val="en-GB"/>
    </w:rPr>
  </w:style>
  <w:style w:type="paragraph" w:styleId="14">
    <w:name w:val="caption"/>
    <w:basedOn w:val="1"/>
    <w:next w:val="1"/>
    <w:qFormat/>
    <w:uiPriority w:val="0"/>
    <w:rPr>
      <w:rFonts w:ascii="Cambria" w:hAnsi="Cambria"/>
      <w:b/>
      <w:bCs/>
      <w:sz w:val="20"/>
      <w:szCs w:val="20"/>
    </w:rPr>
  </w:style>
  <w:style w:type="paragraph" w:styleId="15">
    <w:name w:val="Document Map"/>
    <w:basedOn w:val="1"/>
    <w:link w:val="224"/>
    <w:uiPriority w:val="99"/>
    <w:pPr>
      <w:shd w:val="clear" w:color="auto" w:fill="000080"/>
    </w:pPr>
    <w:rPr>
      <w:rFonts w:ascii="Arial" w:hAnsi="Arial"/>
      <w:szCs w:val="20"/>
      <w:lang w:val="zh-CN" w:eastAsia="ja-JP"/>
    </w:rPr>
  </w:style>
  <w:style w:type="paragraph" w:styleId="16">
    <w:name w:val="annotation text"/>
    <w:basedOn w:val="1"/>
    <w:link w:val="216"/>
    <w:uiPriority w:val="99"/>
    <w:pPr>
      <w:spacing w:after="240" w:line="230" w:lineRule="atLeast"/>
      <w:jc w:val="both"/>
    </w:pPr>
    <w:rPr>
      <w:rFonts w:ascii="Arial" w:hAnsi="Arial"/>
      <w:lang w:val="en-GB" w:eastAsia="zh-CN"/>
    </w:rPr>
  </w:style>
  <w:style w:type="paragraph" w:styleId="17">
    <w:name w:val="Body Text 3"/>
    <w:basedOn w:val="1"/>
    <w:link w:val="76"/>
    <w:uiPriority w:val="0"/>
    <w:pPr>
      <w:spacing w:before="60" w:after="60" w:line="170" w:lineRule="atLeast"/>
      <w:jc w:val="both"/>
    </w:pPr>
    <w:rPr>
      <w:rFonts w:ascii="Arial" w:hAnsi="Arial"/>
      <w:sz w:val="14"/>
      <w:szCs w:val="20"/>
      <w:lang w:val="en-GB"/>
    </w:rPr>
  </w:style>
  <w:style w:type="paragraph" w:styleId="18">
    <w:name w:val="Body Text"/>
    <w:basedOn w:val="1"/>
    <w:link w:val="74"/>
    <w:uiPriority w:val="0"/>
    <w:pPr>
      <w:spacing w:before="60" w:after="60" w:line="210" w:lineRule="atLeast"/>
      <w:jc w:val="both"/>
    </w:pPr>
    <w:rPr>
      <w:rFonts w:ascii="Arial" w:hAnsi="Arial"/>
      <w:sz w:val="18"/>
      <w:szCs w:val="20"/>
      <w:lang w:val="en-GB"/>
    </w:rPr>
  </w:style>
  <w:style w:type="paragraph" w:styleId="19">
    <w:name w:val="List Number 3"/>
    <w:basedOn w:val="1"/>
    <w:uiPriority w:val="0"/>
    <w:pPr>
      <w:tabs>
        <w:tab w:val="left" w:pos="1200"/>
      </w:tabs>
      <w:spacing w:after="240" w:line="230" w:lineRule="atLeast"/>
      <w:ind w:left="1200" w:hanging="400"/>
      <w:jc w:val="both"/>
    </w:pPr>
    <w:rPr>
      <w:rFonts w:ascii="Arial" w:hAnsi="Arial"/>
      <w:sz w:val="20"/>
      <w:szCs w:val="20"/>
      <w:lang w:val="en-GB"/>
    </w:rPr>
  </w:style>
  <w:style w:type="paragraph" w:styleId="20">
    <w:name w:val="List Continue"/>
    <w:basedOn w:val="1"/>
    <w:uiPriority w:val="0"/>
    <w:pPr>
      <w:tabs>
        <w:tab w:val="left" w:pos="400"/>
      </w:tabs>
      <w:spacing w:after="240" w:line="230" w:lineRule="atLeast"/>
      <w:ind w:left="400" w:hanging="400"/>
      <w:jc w:val="both"/>
    </w:pPr>
    <w:rPr>
      <w:rFonts w:ascii="Arial" w:hAnsi="Arial"/>
      <w:sz w:val="20"/>
      <w:szCs w:val="20"/>
      <w:lang w:val="en-GB"/>
    </w:rPr>
  </w:style>
  <w:style w:type="paragraph" w:styleId="21">
    <w:name w:val="toc 5"/>
    <w:basedOn w:val="22"/>
    <w:next w:val="1"/>
    <w:uiPriority w:val="39"/>
    <w:pPr>
      <w:ind w:left="800"/>
    </w:pPr>
  </w:style>
  <w:style w:type="paragraph" w:styleId="22">
    <w:name w:val="toc 4"/>
    <w:basedOn w:val="23"/>
    <w:next w:val="1"/>
    <w:uiPriority w:val="39"/>
    <w:pPr>
      <w:spacing w:before="0"/>
      <w:ind w:left="600"/>
    </w:pPr>
    <w:rPr>
      <w:i w:val="0"/>
      <w:iCs w:val="0"/>
    </w:rPr>
  </w:style>
  <w:style w:type="paragraph" w:styleId="23">
    <w:name w:val="toc 2"/>
    <w:basedOn w:val="24"/>
    <w:next w:val="1"/>
    <w:uiPriority w:val="39"/>
    <w:pPr>
      <w:spacing w:before="120" w:after="0"/>
      <w:ind w:left="200"/>
    </w:pPr>
    <w:rPr>
      <w:b w:val="0"/>
      <w:bCs w:val="0"/>
      <w:i/>
      <w:iCs/>
    </w:rPr>
  </w:style>
  <w:style w:type="paragraph" w:styleId="24">
    <w:name w:val="toc 1"/>
    <w:basedOn w:val="1"/>
    <w:next w:val="1"/>
    <w:uiPriority w:val="39"/>
    <w:pPr>
      <w:spacing w:before="240" w:after="120" w:line="230" w:lineRule="atLeast"/>
    </w:pPr>
    <w:rPr>
      <w:rFonts w:asciiTheme="minorHAnsi" w:hAnsiTheme="minorHAnsi" w:cstheme="minorHAnsi"/>
      <w:b/>
      <w:bCs/>
      <w:sz w:val="20"/>
      <w:szCs w:val="20"/>
      <w:lang w:val="en-GB"/>
    </w:rPr>
  </w:style>
  <w:style w:type="paragraph" w:styleId="25">
    <w:name w:val="toc 3"/>
    <w:basedOn w:val="24"/>
    <w:next w:val="1"/>
    <w:uiPriority w:val="39"/>
    <w:pPr>
      <w:spacing w:before="0"/>
      <w:ind w:left="400"/>
    </w:pPr>
    <w:rPr>
      <w:i/>
      <w:iCs/>
    </w:rPr>
  </w:style>
  <w:style w:type="paragraph" w:styleId="26">
    <w:name w:val="List Number 4"/>
    <w:basedOn w:val="1"/>
    <w:uiPriority w:val="0"/>
    <w:pPr>
      <w:tabs>
        <w:tab w:val="left" w:pos="1600"/>
      </w:tabs>
      <w:spacing w:after="240" w:line="230" w:lineRule="atLeast"/>
      <w:ind w:left="1600" w:hanging="400"/>
      <w:jc w:val="both"/>
    </w:pPr>
    <w:rPr>
      <w:rFonts w:ascii="Arial" w:hAnsi="Arial"/>
      <w:sz w:val="20"/>
      <w:szCs w:val="20"/>
      <w:lang w:val="en-GB"/>
    </w:rPr>
  </w:style>
  <w:style w:type="paragraph" w:styleId="27">
    <w:name w:val="toc 8"/>
    <w:basedOn w:val="1"/>
    <w:next w:val="1"/>
    <w:uiPriority w:val="39"/>
    <w:pPr>
      <w:spacing w:line="230" w:lineRule="atLeast"/>
      <w:ind w:left="1400"/>
    </w:pPr>
    <w:rPr>
      <w:rFonts w:asciiTheme="minorHAnsi" w:hAnsiTheme="minorHAnsi" w:cstheme="minorHAnsi"/>
      <w:sz w:val="20"/>
      <w:szCs w:val="20"/>
      <w:lang w:val="en-GB"/>
    </w:rPr>
  </w:style>
  <w:style w:type="paragraph" w:styleId="28">
    <w:name w:val="Balloon Text"/>
    <w:basedOn w:val="1"/>
    <w:link w:val="218"/>
    <w:uiPriority w:val="99"/>
    <w:pPr>
      <w:jc w:val="both"/>
    </w:pPr>
    <w:rPr>
      <w:rFonts w:ascii="Lucida Grande" w:hAnsi="Lucida Grande"/>
      <w:sz w:val="18"/>
      <w:szCs w:val="18"/>
      <w:lang w:val="en-GB" w:eastAsia="zh-CN"/>
    </w:rPr>
  </w:style>
  <w:style w:type="paragraph" w:styleId="29">
    <w:name w:val="footer"/>
    <w:basedOn w:val="1"/>
    <w:link w:val="92"/>
    <w:uiPriority w:val="99"/>
    <w:pPr>
      <w:spacing w:line="536870692" w:lineRule="auto"/>
      <w:jc w:val="both"/>
    </w:pPr>
    <w:rPr>
      <w:rFonts w:ascii="Arial" w:hAnsi="Arial"/>
      <w:sz w:val="20"/>
      <w:szCs w:val="20"/>
      <w:lang w:val="en-GB" w:eastAsia="zh-CN"/>
    </w:rPr>
  </w:style>
  <w:style w:type="paragraph" w:styleId="30">
    <w:name w:val="header"/>
    <w:basedOn w:val="1"/>
    <w:link w:val="78"/>
    <w:uiPriority w:val="0"/>
    <w:pPr>
      <w:spacing w:after="740" w:line="536870692" w:lineRule="auto"/>
      <w:jc w:val="both"/>
    </w:pPr>
    <w:rPr>
      <w:rFonts w:ascii="Arial" w:hAnsi="Arial"/>
      <w:b/>
      <w:sz w:val="22"/>
      <w:szCs w:val="20"/>
      <w:lang w:val="en-GB" w:eastAsia="zh-CN"/>
    </w:rPr>
  </w:style>
  <w:style w:type="paragraph" w:styleId="31">
    <w:name w:val="List Continue 4"/>
    <w:basedOn w:val="20"/>
    <w:uiPriority w:val="0"/>
    <w:pPr>
      <w:tabs>
        <w:tab w:val="left" w:pos="1600"/>
        <w:tab w:val="clear" w:pos="400"/>
      </w:tabs>
      <w:ind w:left="1600"/>
    </w:pPr>
  </w:style>
  <w:style w:type="paragraph" w:styleId="32">
    <w:name w:val="index heading"/>
    <w:basedOn w:val="1"/>
    <w:next w:val="33"/>
    <w:uiPriority w:val="0"/>
    <w:pPr>
      <w:keepNext/>
      <w:spacing w:before="480" w:after="210" w:line="230" w:lineRule="atLeast"/>
      <w:jc w:val="center"/>
    </w:pPr>
    <w:rPr>
      <w:rFonts w:ascii="Arial" w:hAnsi="Arial"/>
      <w:sz w:val="20"/>
      <w:szCs w:val="20"/>
      <w:lang w:val="en-GB"/>
    </w:rPr>
  </w:style>
  <w:style w:type="paragraph" w:styleId="33">
    <w:name w:val="index 1"/>
    <w:basedOn w:val="1"/>
    <w:next w:val="1"/>
    <w:uiPriority w:val="0"/>
    <w:pPr>
      <w:spacing w:line="210" w:lineRule="atLeast"/>
      <w:ind w:left="340" w:hanging="340"/>
    </w:pPr>
    <w:rPr>
      <w:rFonts w:ascii="Arial" w:hAnsi="Arial"/>
      <w:b/>
      <w:sz w:val="18"/>
      <w:szCs w:val="20"/>
      <w:lang w:val="en-GB"/>
    </w:rPr>
  </w:style>
  <w:style w:type="paragraph" w:styleId="34">
    <w:name w:val="footnote text"/>
    <w:basedOn w:val="1"/>
    <w:link w:val="86"/>
    <w:uiPriority w:val="99"/>
    <w:pPr>
      <w:tabs>
        <w:tab w:val="left" w:pos="340"/>
      </w:tabs>
      <w:spacing w:after="120" w:line="210" w:lineRule="atLeast"/>
      <w:jc w:val="both"/>
    </w:pPr>
    <w:rPr>
      <w:rFonts w:ascii="Arial" w:hAnsi="Arial"/>
      <w:sz w:val="18"/>
      <w:szCs w:val="20"/>
      <w:lang w:val="en-GB" w:eastAsia="zh-CN"/>
    </w:rPr>
  </w:style>
  <w:style w:type="paragraph" w:styleId="35">
    <w:name w:val="toc 6"/>
    <w:basedOn w:val="22"/>
    <w:next w:val="1"/>
    <w:uiPriority w:val="39"/>
    <w:pPr>
      <w:ind w:left="1000"/>
    </w:pPr>
  </w:style>
  <w:style w:type="paragraph" w:styleId="36">
    <w:name w:val="toc 9"/>
    <w:basedOn w:val="24"/>
    <w:next w:val="1"/>
    <w:uiPriority w:val="39"/>
    <w:pPr>
      <w:spacing w:before="0" w:after="0"/>
      <w:ind w:left="1600"/>
    </w:pPr>
    <w:rPr>
      <w:b w:val="0"/>
      <w:bCs w:val="0"/>
    </w:rPr>
  </w:style>
  <w:style w:type="paragraph" w:styleId="37">
    <w:name w:val="Body Text 2"/>
    <w:basedOn w:val="1"/>
    <w:link w:val="75"/>
    <w:uiPriority w:val="0"/>
    <w:pPr>
      <w:spacing w:before="60" w:after="60" w:line="190" w:lineRule="atLeast"/>
      <w:jc w:val="both"/>
    </w:pPr>
    <w:rPr>
      <w:rFonts w:ascii="Arial" w:hAnsi="Arial"/>
      <w:sz w:val="16"/>
      <w:szCs w:val="20"/>
      <w:lang w:val="en-GB"/>
    </w:rPr>
  </w:style>
  <w:style w:type="paragraph" w:styleId="38">
    <w:name w:val="List Continue 2"/>
    <w:basedOn w:val="20"/>
    <w:uiPriority w:val="0"/>
    <w:pPr>
      <w:tabs>
        <w:tab w:val="left" w:pos="800"/>
        <w:tab w:val="clear" w:pos="400"/>
      </w:tabs>
      <w:ind w:left="800"/>
    </w:pPr>
  </w:style>
  <w:style w:type="paragraph" w:styleId="39">
    <w:name w:val="Normal (Web)"/>
    <w:basedOn w:val="1"/>
    <w:uiPriority w:val="99"/>
    <w:pPr>
      <w:spacing w:before="100" w:beforeAutospacing="1" w:after="100" w:afterAutospacing="1"/>
    </w:pPr>
  </w:style>
  <w:style w:type="paragraph" w:styleId="40">
    <w:name w:val="List Continue 3"/>
    <w:basedOn w:val="20"/>
    <w:uiPriority w:val="0"/>
    <w:pPr>
      <w:tabs>
        <w:tab w:val="left" w:pos="1200"/>
        <w:tab w:val="clear" w:pos="400"/>
      </w:tabs>
      <w:ind w:left="1200"/>
    </w:pPr>
  </w:style>
  <w:style w:type="paragraph" w:styleId="41">
    <w:name w:val="Title"/>
    <w:basedOn w:val="1"/>
    <w:next w:val="42"/>
    <w:link w:val="189"/>
    <w:qFormat/>
    <w:uiPriority w:val="10"/>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42">
    <w:name w:val="Body"/>
    <w:uiPriority w:val="99"/>
    <w:pPr>
      <w:widowControl w:val="0"/>
      <w:autoSpaceDE w:val="0"/>
      <w:autoSpaceDN w:val="0"/>
      <w:adjustRightInd w:val="0"/>
      <w:spacing w:before="48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styleId="43">
    <w:name w:val="annotation subject"/>
    <w:basedOn w:val="16"/>
    <w:next w:val="16"/>
    <w:link w:val="217"/>
    <w:uiPriority w:val="99"/>
    <w:rPr>
      <w:b/>
      <w:bCs/>
    </w:rPr>
  </w:style>
  <w:style w:type="table" w:styleId="45">
    <w:name w:val="Table Grid"/>
    <w:basedOn w:val="44"/>
    <w:uiPriority w:val="39"/>
    <w:pPr>
      <w:spacing w:after="0" w:line="240" w:lineRule="auto"/>
    </w:pPr>
    <w:rPr>
      <w:rFonts w:ascii="Times New Roman" w:hAnsi="Times New Roman" w:eastAsia="Times New Roman" w:cs="Times New Roman"/>
      <w:sz w:val="20"/>
      <w:szCs w:val="20"/>
      <w:lang w:eastAsia="en-I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7">
    <w:name w:val="Strong"/>
    <w:qFormat/>
    <w:uiPriority w:val="99"/>
    <w:rPr>
      <w:rFonts w:cs="Times New Roman"/>
      <w:b/>
      <w:bCs/>
    </w:rPr>
  </w:style>
  <w:style w:type="character" w:styleId="48">
    <w:name w:val="page number"/>
    <w:basedOn w:val="46"/>
    <w:qFormat/>
    <w:uiPriority w:val="99"/>
  </w:style>
  <w:style w:type="character" w:styleId="49">
    <w:name w:val="FollowedHyperlink"/>
    <w:uiPriority w:val="99"/>
    <w:rPr>
      <w:rFonts w:cs="Times New Roman"/>
      <w:color w:val="800080"/>
      <w:u w:val="single"/>
    </w:rPr>
  </w:style>
  <w:style w:type="character" w:styleId="50">
    <w:name w:val="Emphasis"/>
    <w:qFormat/>
    <w:uiPriority w:val="99"/>
    <w:rPr>
      <w:i/>
      <w:iCs/>
    </w:rPr>
  </w:style>
  <w:style w:type="character" w:styleId="51">
    <w:name w:val="line number"/>
    <w:uiPriority w:val="99"/>
    <w:rPr>
      <w:rFonts w:cs="Times New Roman"/>
    </w:rPr>
  </w:style>
  <w:style w:type="character" w:styleId="52">
    <w:name w:val="Hyperlink"/>
    <w:uiPriority w:val="99"/>
    <w:rPr>
      <w:color w:val="0000FF"/>
      <w:u w:val="single"/>
    </w:rPr>
  </w:style>
  <w:style w:type="character" w:styleId="53">
    <w:name w:val="annotation reference"/>
    <w:uiPriority w:val="99"/>
    <w:rPr>
      <w:sz w:val="18"/>
      <w:szCs w:val="18"/>
    </w:rPr>
  </w:style>
  <w:style w:type="character" w:styleId="54">
    <w:name w:val="footnote reference"/>
    <w:uiPriority w:val="0"/>
    <w:rPr>
      <w:position w:val="6"/>
      <w:sz w:val="16"/>
      <w:vertAlign w:val="baseline"/>
    </w:rPr>
  </w:style>
  <w:style w:type="character" w:customStyle="1" w:styleId="55">
    <w:name w:val="标题 1 Char"/>
    <w:basedOn w:val="46"/>
    <w:link w:val="2"/>
    <w:uiPriority w:val="0"/>
    <w:rPr>
      <w:rFonts w:ascii="Arial" w:hAnsi="Arial" w:eastAsia="Times New Roman" w:cs="Times New Roman"/>
      <w:b/>
      <w:sz w:val="24"/>
      <w:szCs w:val="20"/>
      <w:lang w:val="en-GB" w:eastAsia="zh-CN"/>
    </w:rPr>
  </w:style>
  <w:style w:type="character" w:customStyle="1" w:styleId="56">
    <w:name w:val="标题 2 Char"/>
    <w:basedOn w:val="46"/>
    <w:link w:val="3"/>
    <w:uiPriority w:val="0"/>
    <w:rPr>
      <w:rFonts w:ascii="Times New Roman" w:hAnsi="Times New Roman" w:eastAsia="黑体" w:cs="Times New Roman"/>
      <w:b/>
      <w:sz w:val="24"/>
      <w:szCs w:val="20"/>
      <w:lang w:val="zh-CN" w:eastAsia="zh-CN"/>
    </w:rPr>
  </w:style>
  <w:style w:type="character" w:customStyle="1" w:styleId="57">
    <w:name w:val="标题 3 Char"/>
    <w:basedOn w:val="46"/>
    <w:link w:val="4"/>
    <w:uiPriority w:val="0"/>
    <w:rPr>
      <w:rFonts w:ascii="Arial" w:hAnsi="Arial" w:cs="Times New Roman" w:eastAsiaTheme="minorHAnsi"/>
      <w:b/>
      <w:bCs/>
      <w:szCs w:val="20"/>
      <w:lang w:val="zh-CN" w:eastAsia="zh-CN"/>
    </w:rPr>
  </w:style>
  <w:style w:type="character" w:customStyle="1" w:styleId="58">
    <w:name w:val="标题 4 Char"/>
    <w:basedOn w:val="46"/>
    <w:link w:val="5"/>
    <w:uiPriority w:val="0"/>
    <w:rPr>
      <w:rFonts w:ascii="Arial" w:hAnsi="Arial" w:cs="Times New Roman" w:eastAsiaTheme="minorHAnsi"/>
      <w:b/>
      <w:bCs/>
      <w:color w:val="0000FF"/>
      <w:szCs w:val="20"/>
      <w:lang w:val="zh-CN" w:eastAsia="zh-CN"/>
    </w:rPr>
  </w:style>
  <w:style w:type="character" w:customStyle="1" w:styleId="59">
    <w:name w:val="标题 5 Char"/>
    <w:basedOn w:val="46"/>
    <w:link w:val="6"/>
    <w:uiPriority w:val="0"/>
    <w:rPr>
      <w:rFonts w:ascii="Arial" w:hAnsi="Arial" w:cs="Times New Roman" w:eastAsiaTheme="minorHAnsi"/>
      <w:b/>
      <w:bCs/>
      <w:color w:val="0000FF"/>
      <w:szCs w:val="20"/>
      <w:lang w:val="zh-CN" w:eastAsia="zh-CN"/>
    </w:rPr>
  </w:style>
  <w:style w:type="character" w:customStyle="1" w:styleId="60">
    <w:name w:val="标题 6 Char"/>
    <w:basedOn w:val="46"/>
    <w:link w:val="7"/>
    <w:uiPriority w:val="0"/>
    <w:rPr>
      <w:rFonts w:ascii="Arial" w:hAnsi="Arial" w:cs="Times New Roman" w:eastAsiaTheme="minorHAnsi"/>
      <w:b/>
      <w:bCs/>
      <w:color w:val="0000FF"/>
      <w:szCs w:val="20"/>
      <w:lang w:val="zh-CN" w:eastAsia="zh-CN"/>
    </w:rPr>
  </w:style>
  <w:style w:type="paragraph" w:customStyle="1" w:styleId="61">
    <w:name w:val="Definition"/>
    <w:basedOn w:val="1"/>
    <w:next w:val="1"/>
    <w:uiPriority w:val="0"/>
    <w:pPr>
      <w:spacing w:after="240" w:line="230" w:lineRule="atLeast"/>
      <w:jc w:val="both"/>
    </w:pPr>
    <w:rPr>
      <w:rFonts w:ascii="Arial" w:hAnsi="Arial"/>
      <w:sz w:val="20"/>
      <w:szCs w:val="20"/>
      <w:lang w:val="en-GB"/>
    </w:rPr>
  </w:style>
  <w:style w:type="paragraph" w:customStyle="1" w:styleId="62">
    <w:name w:val="Term(s)"/>
    <w:basedOn w:val="1"/>
    <w:next w:val="61"/>
    <w:uiPriority w:val="0"/>
    <w:pPr>
      <w:keepNext/>
      <w:suppressAutoHyphens/>
      <w:spacing w:line="230" w:lineRule="atLeast"/>
    </w:pPr>
    <w:rPr>
      <w:rFonts w:ascii="Arial" w:hAnsi="Arial"/>
      <w:b/>
      <w:sz w:val="20"/>
      <w:szCs w:val="20"/>
      <w:lang w:val="en-GB"/>
    </w:rPr>
  </w:style>
  <w:style w:type="paragraph" w:customStyle="1" w:styleId="63">
    <w:name w:val="TermNum"/>
    <w:basedOn w:val="1"/>
    <w:next w:val="62"/>
    <w:uiPriority w:val="0"/>
    <w:pPr>
      <w:keepNext/>
      <w:spacing w:line="230" w:lineRule="atLeast"/>
      <w:jc w:val="both"/>
    </w:pPr>
    <w:rPr>
      <w:rFonts w:ascii="Arial" w:hAnsi="Arial"/>
      <w:b/>
      <w:sz w:val="20"/>
      <w:szCs w:val="20"/>
      <w:lang w:val="en-GB"/>
    </w:rPr>
  </w:style>
  <w:style w:type="character" w:customStyle="1" w:styleId="64">
    <w:name w:val="标题 7 Char"/>
    <w:basedOn w:val="46"/>
    <w:link w:val="8"/>
    <w:uiPriority w:val="0"/>
    <w:rPr>
      <w:rFonts w:ascii="Arial" w:hAnsi="Arial" w:cs="Times New Roman" w:eastAsiaTheme="minorHAnsi"/>
      <w:b/>
      <w:bCs/>
      <w:color w:val="0000FF"/>
      <w:szCs w:val="20"/>
      <w:lang w:val="zh-CN" w:eastAsia="zh-CN"/>
    </w:rPr>
  </w:style>
  <w:style w:type="character" w:customStyle="1" w:styleId="65">
    <w:name w:val="标题 8 Char"/>
    <w:basedOn w:val="46"/>
    <w:link w:val="9"/>
    <w:uiPriority w:val="0"/>
    <w:rPr>
      <w:rFonts w:ascii="Arial" w:hAnsi="Arial" w:cs="Times New Roman" w:eastAsiaTheme="minorHAnsi"/>
      <w:b/>
      <w:bCs/>
      <w:color w:val="0000FF"/>
      <w:szCs w:val="20"/>
      <w:lang w:val="zh-CN" w:eastAsia="zh-CN"/>
    </w:rPr>
  </w:style>
  <w:style w:type="character" w:customStyle="1" w:styleId="66">
    <w:name w:val="标题 9 Char"/>
    <w:basedOn w:val="46"/>
    <w:link w:val="10"/>
    <w:uiPriority w:val="0"/>
    <w:rPr>
      <w:rFonts w:ascii="Arial" w:hAnsi="Arial" w:cs="Times New Roman" w:eastAsiaTheme="minorHAnsi"/>
      <w:b/>
      <w:bCs/>
      <w:color w:val="0000FF"/>
      <w:szCs w:val="20"/>
      <w:lang w:val="zh-CN" w:eastAsia="zh-CN"/>
    </w:rPr>
  </w:style>
  <w:style w:type="paragraph" w:customStyle="1" w:styleId="67">
    <w:name w:val="a2"/>
    <w:basedOn w:val="3"/>
    <w:next w:val="1"/>
    <w:uiPriority w:val="0"/>
    <w:pPr>
      <w:numPr>
        <w:numId w:val="2"/>
      </w:numPr>
      <w:tabs>
        <w:tab w:val="left" w:pos="500"/>
        <w:tab w:val="left" w:pos="720"/>
        <w:tab w:val="clear" w:pos="700"/>
      </w:tabs>
      <w:spacing w:before="270" w:line="270" w:lineRule="exact"/>
    </w:pPr>
  </w:style>
  <w:style w:type="paragraph" w:customStyle="1" w:styleId="68">
    <w:name w:val="a3"/>
    <w:basedOn w:val="4"/>
    <w:next w:val="1"/>
    <w:uiPriority w:val="0"/>
    <w:pPr>
      <w:numPr>
        <w:numId w:val="2"/>
      </w:numPr>
      <w:tabs>
        <w:tab w:val="left" w:pos="640"/>
      </w:tabs>
      <w:spacing w:line="250" w:lineRule="exact"/>
    </w:pPr>
  </w:style>
  <w:style w:type="paragraph" w:customStyle="1" w:styleId="69">
    <w:name w:val="a4"/>
    <w:basedOn w:val="5"/>
    <w:next w:val="1"/>
    <w:uiPriority w:val="0"/>
    <w:pPr>
      <w:tabs>
        <w:tab w:val="left" w:pos="879"/>
        <w:tab w:val="left" w:pos="1060"/>
        <w:tab w:val="clear" w:pos="1140"/>
        <w:tab w:val="clear" w:pos="1360"/>
      </w:tabs>
      <w:spacing w:line="230" w:lineRule="exact"/>
    </w:pPr>
  </w:style>
  <w:style w:type="paragraph" w:customStyle="1" w:styleId="70">
    <w:name w:val="a5"/>
    <w:basedOn w:val="6"/>
    <w:next w:val="1"/>
    <w:uiPriority w:val="0"/>
    <w:pPr>
      <w:numPr>
        <w:numId w:val="2"/>
      </w:numPr>
      <w:tabs>
        <w:tab w:val="left" w:pos="1140"/>
        <w:tab w:val="left" w:pos="1360"/>
        <w:tab w:val="clear" w:pos="1080"/>
      </w:tabs>
      <w:spacing w:line="230" w:lineRule="exact"/>
    </w:pPr>
  </w:style>
  <w:style w:type="paragraph" w:customStyle="1" w:styleId="71">
    <w:name w:val="a6"/>
    <w:basedOn w:val="7"/>
    <w:next w:val="1"/>
    <w:uiPriority w:val="0"/>
    <w:pPr>
      <w:numPr>
        <w:numId w:val="2"/>
      </w:numPr>
      <w:tabs>
        <w:tab w:val="left" w:pos="1140"/>
        <w:tab w:val="left" w:pos="1360"/>
      </w:tabs>
      <w:spacing w:line="230" w:lineRule="exact"/>
    </w:pPr>
  </w:style>
  <w:style w:type="paragraph" w:customStyle="1" w:styleId="72">
    <w:name w:val="ANNEX"/>
    <w:basedOn w:val="1"/>
    <w:next w:val="1"/>
    <w:uiPriority w:val="0"/>
    <w:pPr>
      <w:keepNext/>
      <w:pageBreakBefore/>
      <w:spacing w:after="760" w:line="536870602" w:lineRule="auto"/>
      <w:jc w:val="center"/>
    </w:pPr>
    <w:rPr>
      <w:rFonts w:ascii="Arial" w:hAnsi="Arial"/>
      <w:b/>
      <w:sz w:val="28"/>
      <w:szCs w:val="20"/>
      <w:lang w:val="en-GB"/>
    </w:rPr>
  </w:style>
  <w:style w:type="paragraph" w:customStyle="1" w:styleId="73">
    <w:name w:val="Bibliography1"/>
    <w:basedOn w:val="1"/>
    <w:uiPriority w:val="0"/>
    <w:pPr>
      <w:tabs>
        <w:tab w:val="left" w:pos="660"/>
      </w:tabs>
      <w:spacing w:after="240" w:line="230" w:lineRule="atLeast"/>
      <w:ind w:left="658" w:hanging="658"/>
      <w:jc w:val="both"/>
    </w:pPr>
    <w:rPr>
      <w:rFonts w:ascii="Arial" w:hAnsi="Arial"/>
      <w:sz w:val="20"/>
      <w:szCs w:val="20"/>
      <w:lang w:val="en-GB"/>
    </w:rPr>
  </w:style>
  <w:style w:type="character" w:customStyle="1" w:styleId="74">
    <w:name w:val="正文文本 Char"/>
    <w:basedOn w:val="46"/>
    <w:link w:val="18"/>
    <w:uiPriority w:val="0"/>
    <w:rPr>
      <w:rFonts w:ascii="Arial" w:hAnsi="Arial" w:eastAsia="Times New Roman" w:cs="Times New Roman"/>
      <w:sz w:val="18"/>
      <w:szCs w:val="20"/>
      <w:lang w:val="en-GB"/>
    </w:rPr>
  </w:style>
  <w:style w:type="character" w:customStyle="1" w:styleId="75">
    <w:name w:val="正文文本 2 Char"/>
    <w:basedOn w:val="46"/>
    <w:link w:val="37"/>
    <w:uiPriority w:val="0"/>
    <w:rPr>
      <w:rFonts w:ascii="Arial" w:hAnsi="Arial" w:eastAsia="Times New Roman" w:cs="Times New Roman"/>
      <w:sz w:val="16"/>
      <w:szCs w:val="20"/>
      <w:lang w:val="en-GB"/>
    </w:rPr>
  </w:style>
  <w:style w:type="character" w:customStyle="1" w:styleId="76">
    <w:name w:val="正文文本 3 Char"/>
    <w:basedOn w:val="46"/>
    <w:link w:val="17"/>
    <w:uiPriority w:val="0"/>
    <w:rPr>
      <w:rFonts w:ascii="Arial" w:hAnsi="Arial" w:eastAsia="Times New Roman" w:cs="Times New Roman"/>
      <w:sz w:val="14"/>
      <w:szCs w:val="20"/>
      <w:lang w:val="en-GB"/>
    </w:rPr>
  </w:style>
  <w:style w:type="character" w:customStyle="1" w:styleId="77">
    <w:name w:val="Defterms"/>
    <w:uiPriority w:val="0"/>
    <w:rPr>
      <w:color w:val="auto"/>
    </w:rPr>
  </w:style>
  <w:style w:type="character" w:customStyle="1" w:styleId="78">
    <w:name w:val="页眉 Char"/>
    <w:basedOn w:val="46"/>
    <w:link w:val="30"/>
    <w:uiPriority w:val="99"/>
    <w:rPr>
      <w:rFonts w:ascii="Arial" w:hAnsi="Arial" w:eastAsia="Times New Roman" w:cs="Times New Roman"/>
      <w:b/>
      <w:szCs w:val="20"/>
      <w:lang w:val="en-GB" w:eastAsia="zh-CN"/>
    </w:rPr>
  </w:style>
  <w:style w:type="paragraph" w:customStyle="1" w:styleId="79">
    <w:name w:val="Example"/>
    <w:basedOn w:val="1"/>
    <w:next w:val="1"/>
    <w:uiPriority w:val="0"/>
    <w:pPr>
      <w:tabs>
        <w:tab w:val="left" w:pos="1360"/>
      </w:tabs>
      <w:spacing w:after="240" w:line="210" w:lineRule="atLeast"/>
      <w:jc w:val="both"/>
    </w:pPr>
    <w:rPr>
      <w:rFonts w:ascii="Arial" w:hAnsi="Arial"/>
      <w:sz w:val="18"/>
      <w:szCs w:val="20"/>
      <w:lang w:val="en-GB"/>
    </w:rPr>
  </w:style>
  <w:style w:type="paragraph" w:customStyle="1" w:styleId="80">
    <w:name w:val="Figure footnote"/>
    <w:basedOn w:val="1"/>
    <w:uiPriority w:val="0"/>
    <w:pPr>
      <w:keepNext/>
      <w:tabs>
        <w:tab w:val="left" w:pos="340"/>
      </w:tabs>
      <w:spacing w:after="60" w:line="210" w:lineRule="atLeast"/>
      <w:jc w:val="both"/>
    </w:pPr>
    <w:rPr>
      <w:rFonts w:ascii="Arial" w:hAnsi="Arial"/>
      <w:sz w:val="18"/>
      <w:szCs w:val="20"/>
      <w:lang w:val="en-GB"/>
    </w:rPr>
  </w:style>
  <w:style w:type="paragraph" w:customStyle="1" w:styleId="81">
    <w:name w:val="Figure title"/>
    <w:basedOn w:val="1"/>
    <w:next w:val="1"/>
    <w:qFormat/>
    <w:uiPriority w:val="0"/>
    <w:pPr>
      <w:suppressAutoHyphens/>
      <w:spacing w:before="220" w:after="220" w:line="230" w:lineRule="atLeast"/>
      <w:jc w:val="center"/>
    </w:pPr>
    <w:rPr>
      <w:rFonts w:ascii="Arial" w:hAnsi="Arial"/>
      <w:b/>
      <w:sz w:val="20"/>
      <w:szCs w:val="20"/>
      <w:lang w:val="en-GB"/>
    </w:rPr>
  </w:style>
  <w:style w:type="paragraph" w:customStyle="1" w:styleId="82">
    <w:name w:val="Foreword"/>
    <w:basedOn w:val="1"/>
    <w:next w:val="1"/>
    <w:uiPriority w:val="99"/>
    <w:pPr>
      <w:spacing w:after="240" w:line="230" w:lineRule="atLeast"/>
      <w:jc w:val="both"/>
    </w:pPr>
    <w:rPr>
      <w:rFonts w:ascii="Arial" w:hAnsi="Arial"/>
      <w:color w:val="0000FF"/>
      <w:sz w:val="20"/>
      <w:szCs w:val="20"/>
      <w:lang w:val="en-GB"/>
    </w:rPr>
  </w:style>
  <w:style w:type="paragraph" w:customStyle="1" w:styleId="83">
    <w:name w:val="Formula"/>
    <w:basedOn w:val="1"/>
    <w:next w:val="1"/>
    <w:uiPriority w:val="0"/>
    <w:pPr>
      <w:tabs>
        <w:tab w:val="right" w:pos="9752"/>
      </w:tabs>
      <w:spacing w:after="220" w:line="230" w:lineRule="atLeast"/>
      <w:ind w:left="403"/>
    </w:pPr>
    <w:rPr>
      <w:rFonts w:ascii="Arial" w:hAnsi="Arial"/>
      <w:sz w:val="20"/>
      <w:szCs w:val="20"/>
      <w:lang w:val="en-GB"/>
    </w:rPr>
  </w:style>
  <w:style w:type="paragraph" w:customStyle="1" w:styleId="84">
    <w:name w:val="Introduction"/>
    <w:basedOn w:val="1"/>
    <w:next w:val="1"/>
    <w:qFormat/>
    <w:uiPriority w:val="99"/>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85">
    <w:name w:val="Note"/>
    <w:basedOn w:val="1"/>
    <w:next w:val="1"/>
    <w:uiPriority w:val="99"/>
    <w:pPr>
      <w:tabs>
        <w:tab w:val="left" w:pos="960"/>
      </w:tabs>
      <w:spacing w:after="240" w:line="210" w:lineRule="atLeast"/>
      <w:jc w:val="both"/>
    </w:pPr>
    <w:rPr>
      <w:rFonts w:ascii="Arial" w:hAnsi="Arial"/>
      <w:sz w:val="18"/>
      <w:szCs w:val="20"/>
      <w:lang w:val="en-GB"/>
    </w:rPr>
  </w:style>
  <w:style w:type="character" w:customStyle="1" w:styleId="86">
    <w:name w:val="脚注文本 Char"/>
    <w:basedOn w:val="46"/>
    <w:link w:val="34"/>
    <w:uiPriority w:val="99"/>
    <w:rPr>
      <w:rFonts w:ascii="Arial" w:hAnsi="Arial" w:eastAsia="Times New Roman" w:cs="Times New Roman"/>
      <w:sz w:val="18"/>
      <w:szCs w:val="20"/>
      <w:lang w:val="en-GB" w:eastAsia="zh-CN"/>
    </w:rPr>
  </w:style>
  <w:style w:type="paragraph" w:customStyle="1" w:styleId="87">
    <w:name w:val="p2"/>
    <w:basedOn w:val="1"/>
    <w:next w:val="1"/>
    <w:uiPriority w:val="0"/>
    <w:pPr>
      <w:tabs>
        <w:tab w:val="left" w:pos="560"/>
      </w:tabs>
      <w:spacing w:after="240" w:line="230" w:lineRule="atLeast"/>
      <w:jc w:val="both"/>
    </w:pPr>
    <w:rPr>
      <w:rFonts w:ascii="Arial" w:hAnsi="Arial"/>
      <w:sz w:val="20"/>
      <w:szCs w:val="20"/>
      <w:lang w:val="en-GB"/>
    </w:rPr>
  </w:style>
  <w:style w:type="paragraph" w:customStyle="1" w:styleId="88">
    <w:name w:val="p3"/>
    <w:basedOn w:val="1"/>
    <w:next w:val="1"/>
    <w:uiPriority w:val="0"/>
    <w:pPr>
      <w:tabs>
        <w:tab w:val="left" w:pos="720"/>
      </w:tabs>
      <w:spacing w:after="240" w:line="230" w:lineRule="atLeast"/>
      <w:jc w:val="both"/>
    </w:pPr>
    <w:rPr>
      <w:rFonts w:ascii="Arial" w:hAnsi="Arial"/>
      <w:sz w:val="20"/>
      <w:szCs w:val="20"/>
      <w:lang w:val="en-GB"/>
    </w:rPr>
  </w:style>
  <w:style w:type="paragraph" w:customStyle="1" w:styleId="89">
    <w:name w:val="p4"/>
    <w:basedOn w:val="1"/>
    <w:next w:val="1"/>
    <w:uiPriority w:val="0"/>
    <w:pPr>
      <w:tabs>
        <w:tab w:val="left" w:pos="1100"/>
      </w:tabs>
      <w:spacing w:after="240" w:line="230" w:lineRule="atLeast"/>
      <w:jc w:val="both"/>
    </w:pPr>
    <w:rPr>
      <w:rFonts w:ascii="Arial" w:hAnsi="Arial"/>
      <w:sz w:val="20"/>
      <w:szCs w:val="20"/>
      <w:lang w:val="en-GB"/>
    </w:rPr>
  </w:style>
  <w:style w:type="paragraph" w:customStyle="1" w:styleId="90">
    <w:name w:val="p5"/>
    <w:basedOn w:val="1"/>
    <w:next w:val="1"/>
    <w:uiPriority w:val="0"/>
    <w:pPr>
      <w:tabs>
        <w:tab w:val="left" w:pos="1100"/>
      </w:tabs>
      <w:spacing w:after="240" w:line="230" w:lineRule="atLeast"/>
      <w:jc w:val="both"/>
    </w:pPr>
    <w:rPr>
      <w:rFonts w:ascii="Arial" w:hAnsi="Arial"/>
      <w:sz w:val="20"/>
      <w:szCs w:val="20"/>
      <w:lang w:val="en-GB"/>
    </w:rPr>
  </w:style>
  <w:style w:type="paragraph" w:customStyle="1" w:styleId="91">
    <w:name w:val="p6"/>
    <w:basedOn w:val="1"/>
    <w:next w:val="1"/>
    <w:qFormat/>
    <w:uiPriority w:val="0"/>
    <w:pPr>
      <w:tabs>
        <w:tab w:val="left" w:pos="1440"/>
      </w:tabs>
      <w:spacing w:after="240" w:line="230" w:lineRule="atLeast"/>
      <w:jc w:val="both"/>
    </w:pPr>
    <w:rPr>
      <w:rFonts w:ascii="Arial" w:hAnsi="Arial"/>
      <w:sz w:val="20"/>
      <w:szCs w:val="20"/>
      <w:lang w:val="en-GB"/>
    </w:rPr>
  </w:style>
  <w:style w:type="character" w:customStyle="1" w:styleId="92">
    <w:name w:val="页脚 Char"/>
    <w:basedOn w:val="46"/>
    <w:link w:val="29"/>
    <w:uiPriority w:val="99"/>
    <w:rPr>
      <w:rFonts w:ascii="Arial" w:hAnsi="Arial" w:eastAsia="Times New Roman" w:cs="Times New Roman"/>
      <w:sz w:val="20"/>
      <w:szCs w:val="20"/>
      <w:lang w:val="en-GB" w:eastAsia="zh-CN"/>
    </w:rPr>
  </w:style>
  <w:style w:type="paragraph" w:customStyle="1" w:styleId="93">
    <w:name w:val="RefNorm"/>
    <w:basedOn w:val="1"/>
    <w:next w:val="1"/>
    <w:uiPriority w:val="0"/>
    <w:pPr>
      <w:spacing w:after="240" w:line="230" w:lineRule="atLeast"/>
      <w:jc w:val="both"/>
    </w:pPr>
    <w:rPr>
      <w:rFonts w:ascii="Arial" w:hAnsi="Arial"/>
      <w:sz w:val="20"/>
      <w:szCs w:val="20"/>
      <w:lang w:val="en-GB"/>
    </w:rPr>
  </w:style>
  <w:style w:type="paragraph" w:customStyle="1" w:styleId="94">
    <w:name w:val="Special"/>
    <w:basedOn w:val="1"/>
    <w:next w:val="1"/>
    <w:uiPriority w:val="0"/>
    <w:pPr>
      <w:spacing w:after="240" w:line="230" w:lineRule="atLeast"/>
      <w:jc w:val="both"/>
    </w:pPr>
    <w:rPr>
      <w:rFonts w:ascii="Arial" w:hAnsi="Arial"/>
      <w:sz w:val="20"/>
      <w:szCs w:val="20"/>
      <w:lang w:val="en-GB"/>
    </w:rPr>
  </w:style>
  <w:style w:type="paragraph" w:customStyle="1" w:styleId="95">
    <w:name w:val="Table footnote"/>
    <w:basedOn w:val="1"/>
    <w:uiPriority w:val="0"/>
    <w:pPr>
      <w:tabs>
        <w:tab w:val="left" w:pos="340"/>
      </w:tabs>
      <w:spacing w:before="60" w:after="60" w:line="190" w:lineRule="atLeast"/>
      <w:jc w:val="both"/>
    </w:pPr>
    <w:rPr>
      <w:rFonts w:ascii="Arial" w:hAnsi="Arial"/>
      <w:sz w:val="16"/>
      <w:szCs w:val="20"/>
      <w:lang w:val="en-GB"/>
    </w:rPr>
  </w:style>
  <w:style w:type="paragraph" w:customStyle="1" w:styleId="96">
    <w:name w:val="Table title"/>
    <w:basedOn w:val="1"/>
    <w:next w:val="1"/>
    <w:qFormat/>
    <w:uiPriority w:val="0"/>
    <w:pPr>
      <w:keepNext/>
      <w:suppressAutoHyphens/>
      <w:spacing w:before="120" w:after="120" w:line="536870682" w:lineRule="auto"/>
      <w:jc w:val="center"/>
    </w:pPr>
    <w:rPr>
      <w:rFonts w:ascii="Arial" w:hAnsi="Arial"/>
      <w:b/>
      <w:sz w:val="20"/>
      <w:szCs w:val="20"/>
      <w:lang w:val="en-GB"/>
    </w:rPr>
  </w:style>
  <w:style w:type="character" w:customStyle="1" w:styleId="97">
    <w:name w:val="TableFootNoteXref"/>
    <w:uiPriority w:val="0"/>
    <w:rPr>
      <w:position w:val="6"/>
      <w:sz w:val="14"/>
      <w:lang w:val="fr-FR"/>
    </w:rPr>
  </w:style>
  <w:style w:type="paragraph" w:customStyle="1" w:styleId="98">
    <w:name w:val="zzBiblio"/>
    <w:basedOn w:val="1"/>
    <w:next w:val="73"/>
    <w:uiPriority w:val="0"/>
    <w:pPr>
      <w:pageBreakBefore/>
      <w:spacing w:after="760" w:line="536870602" w:lineRule="auto"/>
      <w:jc w:val="center"/>
    </w:pPr>
    <w:rPr>
      <w:rFonts w:ascii="Arial" w:hAnsi="Arial"/>
      <w:b/>
      <w:sz w:val="28"/>
      <w:szCs w:val="20"/>
      <w:lang w:val="en-GB"/>
    </w:rPr>
  </w:style>
  <w:style w:type="paragraph" w:customStyle="1" w:styleId="99">
    <w:name w:val="zzContents"/>
    <w:basedOn w:val="84"/>
    <w:next w:val="24"/>
    <w:uiPriority w:val="0"/>
  </w:style>
  <w:style w:type="paragraph" w:customStyle="1" w:styleId="100">
    <w:name w:val="zzCopyright"/>
    <w:basedOn w:val="1"/>
    <w:next w:val="1"/>
    <w:uiPriority w:val="0"/>
    <w:pPr>
      <w:pBdr>
        <w:top w:val="single" w:color="0000FF" w:sz="4" w:space="1"/>
        <w:left w:val="single" w:color="0000FF" w:sz="4" w:space="4"/>
        <w:bottom w:val="single" w:color="0000FF" w:sz="4" w:space="1"/>
        <w:right w:val="single" w:color="0000FF" w:sz="4" w:space="4"/>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101">
    <w:name w:val="zzCover"/>
    <w:basedOn w:val="1"/>
    <w:uiPriority w:val="0"/>
    <w:pPr>
      <w:spacing w:after="220" w:line="230" w:lineRule="atLeast"/>
      <w:jc w:val="right"/>
    </w:pPr>
    <w:rPr>
      <w:rFonts w:ascii="Arial" w:hAnsi="Arial"/>
      <w:b/>
      <w:color w:val="000000"/>
      <w:szCs w:val="20"/>
      <w:lang w:val="en-GB"/>
    </w:rPr>
  </w:style>
  <w:style w:type="paragraph" w:customStyle="1" w:styleId="102">
    <w:name w:val="zzForeword"/>
    <w:basedOn w:val="84"/>
    <w:next w:val="1"/>
    <w:uiPriority w:val="0"/>
    <w:pPr>
      <w:tabs>
        <w:tab w:val="clear" w:pos="400"/>
      </w:tabs>
    </w:pPr>
    <w:rPr>
      <w:color w:val="0000FF"/>
    </w:rPr>
  </w:style>
  <w:style w:type="paragraph" w:customStyle="1" w:styleId="103">
    <w:name w:val="zzHelp"/>
    <w:basedOn w:val="1"/>
    <w:uiPriority w:val="0"/>
    <w:pPr>
      <w:spacing w:after="240" w:line="230" w:lineRule="atLeast"/>
      <w:jc w:val="both"/>
    </w:pPr>
    <w:rPr>
      <w:rFonts w:ascii="Arial" w:hAnsi="Arial"/>
      <w:color w:val="008000"/>
      <w:sz w:val="20"/>
      <w:szCs w:val="20"/>
      <w:lang w:val="en-GB"/>
    </w:rPr>
  </w:style>
  <w:style w:type="paragraph" w:customStyle="1" w:styleId="104">
    <w:name w:val="zzIndex"/>
    <w:basedOn w:val="98"/>
    <w:next w:val="32"/>
    <w:uiPriority w:val="0"/>
    <w:pPr>
      <w:spacing w:line="310" w:lineRule="exact"/>
    </w:pPr>
  </w:style>
  <w:style w:type="paragraph" w:customStyle="1" w:styleId="105">
    <w:name w:val="zzSTDTitle"/>
    <w:basedOn w:val="1"/>
    <w:next w:val="1"/>
    <w:uiPriority w:val="0"/>
    <w:pPr>
      <w:suppressAutoHyphens/>
      <w:spacing w:before="400" w:after="760" w:line="536870562" w:lineRule="auto"/>
    </w:pPr>
    <w:rPr>
      <w:rFonts w:ascii="Arial" w:hAnsi="Arial"/>
      <w:b/>
      <w:color w:val="0000FF"/>
      <w:sz w:val="32"/>
      <w:szCs w:val="20"/>
      <w:lang w:val="en-GB"/>
    </w:rPr>
  </w:style>
  <w:style w:type="character" w:customStyle="1" w:styleId="106">
    <w:name w:val="ExtXref"/>
    <w:uiPriority w:val="0"/>
    <w:rPr>
      <w:color w:val="auto"/>
    </w:rPr>
  </w:style>
  <w:style w:type="paragraph" w:customStyle="1" w:styleId="107">
    <w:name w:val="Body Text 4"/>
    <w:basedOn w:val="1"/>
    <w:uiPriority w:val="0"/>
    <w:pPr>
      <w:spacing w:before="60" w:after="60" w:line="230" w:lineRule="atLeast"/>
      <w:jc w:val="both"/>
    </w:pPr>
    <w:rPr>
      <w:rFonts w:ascii="Arial" w:hAnsi="Arial"/>
      <w:sz w:val="20"/>
      <w:szCs w:val="20"/>
      <w:lang w:val="en-GB"/>
    </w:rPr>
  </w:style>
  <w:style w:type="paragraph" w:customStyle="1" w:styleId="108">
    <w:name w:val="dl"/>
    <w:basedOn w:val="1"/>
    <w:uiPriority w:val="0"/>
    <w:pPr>
      <w:spacing w:after="240" w:line="230" w:lineRule="atLeast"/>
      <w:ind w:left="800" w:hanging="400"/>
      <w:jc w:val="both"/>
    </w:pPr>
    <w:rPr>
      <w:rFonts w:ascii="Arial" w:hAnsi="Arial"/>
      <w:sz w:val="20"/>
      <w:szCs w:val="20"/>
      <w:lang w:val="en-GB"/>
    </w:rPr>
  </w:style>
  <w:style w:type="character" w:customStyle="1" w:styleId="109">
    <w:name w:val="MTEquationSection"/>
    <w:uiPriority w:val="0"/>
    <w:rPr>
      <w:vanish/>
      <w:color w:val="FF0000"/>
    </w:rPr>
  </w:style>
  <w:style w:type="paragraph" w:customStyle="1" w:styleId="110">
    <w:name w:val="Table text (9)"/>
    <w:basedOn w:val="1"/>
    <w:uiPriority w:val="0"/>
    <w:pPr>
      <w:spacing w:before="60" w:after="60" w:line="210" w:lineRule="atLeast"/>
      <w:jc w:val="both"/>
    </w:pPr>
    <w:rPr>
      <w:rFonts w:ascii="Arial" w:hAnsi="Arial"/>
      <w:sz w:val="18"/>
      <w:szCs w:val="20"/>
      <w:lang w:val="en-GB"/>
    </w:rPr>
  </w:style>
  <w:style w:type="paragraph" w:customStyle="1" w:styleId="111">
    <w:name w:val="Table text (8)"/>
    <w:basedOn w:val="110"/>
    <w:uiPriority w:val="0"/>
    <w:pPr>
      <w:spacing w:line="190" w:lineRule="atLeast"/>
    </w:pPr>
    <w:rPr>
      <w:sz w:val="16"/>
    </w:rPr>
  </w:style>
  <w:style w:type="paragraph" w:customStyle="1" w:styleId="112">
    <w:name w:val="Table text (7)"/>
    <w:basedOn w:val="110"/>
    <w:uiPriority w:val="0"/>
    <w:pPr>
      <w:spacing w:line="170" w:lineRule="atLeast"/>
    </w:pPr>
    <w:rPr>
      <w:sz w:val="14"/>
    </w:rPr>
  </w:style>
  <w:style w:type="paragraph" w:customStyle="1" w:styleId="113">
    <w:name w:val="Table text (10)"/>
    <w:basedOn w:val="110"/>
    <w:uiPriority w:val="0"/>
    <w:pPr>
      <w:spacing w:line="230" w:lineRule="atLeast"/>
    </w:pPr>
    <w:rPr>
      <w:sz w:val="20"/>
    </w:rPr>
  </w:style>
  <w:style w:type="paragraph" w:customStyle="1" w:styleId="114">
    <w:name w:val="CellBody"/>
    <w:uiPriority w:val="99"/>
    <w:pPr>
      <w:widowControl w:val="0"/>
      <w:suppressAutoHyphens/>
      <w:autoSpaceDE w:val="0"/>
      <w:autoSpaceDN w:val="0"/>
      <w:adjustRightInd w:val="0"/>
      <w:spacing w:after="0" w:line="200" w:lineRule="atLeast"/>
    </w:pPr>
    <w:rPr>
      <w:rFonts w:ascii="Times New Roman" w:hAnsi="Times New Roman" w:eastAsia="Times New Roman" w:cs="Times New Roman"/>
      <w:color w:val="000000"/>
      <w:w w:val="0"/>
      <w:sz w:val="18"/>
      <w:szCs w:val="18"/>
      <w:lang w:val="en-US" w:eastAsia="en-US" w:bidi="ar-SA"/>
    </w:rPr>
  </w:style>
  <w:style w:type="paragraph" w:customStyle="1" w:styleId="115">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hAnsi="Times New Roman" w:eastAsia="Times New Roman" w:cs="Times New Roman"/>
      <w:color w:val="000000"/>
      <w:w w:val="0"/>
      <w:sz w:val="20"/>
      <w:szCs w:val="20"/>
      <w:lang w:val="en-US" w:eastAsia="en-US" w:bidi="ar-SA"/>
    </w:rPr>
  </w:style>
  <w:style w:type="paragraph" w:customStyle="1" w:styleId="116">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17">
    <w:name w:val="L1"/>
    <w:next w:val="116"/>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18">
    <w:name w:val="LP"/>
    <w:next w:val="119"/>
    <w:uiPriority w:val="99"/>
    <w:pPr>
      <w:tabs>
        <w:tab w:val="left" w:pos="640"/>
      </w:tabs>
      <w:suppressAutoHyphens/>
      <w:autoSpaceDE w:val="0"/>
      <w:autoSpaceDN w:val="0"/>
      <w:adjustRightInd w:val="0"/>
      <w:spacing w:before="60" w:after="60" w:line="240" w:lineRule="atLeast"/>
      <w:ind w:left="640"/>
      <w:jc w:val="both"/>
    </w:pPr>
    <w:rPr>
      <w:rFonts w:ascii="Times New Roman" w:hAnsi="Times New Roman" w:eastAsia="Times New Roman" w:cs="Times New Roman"/>
      <w:color w:val="000000"/>
      <w:w w:val="0"/>
      <w:sz w:val="20"/>
      <w:szCs w:val="20"/>
      <w:lang w:val="en-US" w:eastAsia="en-US" w:bidi="ar-SA"/>
    </w:rPr>
  </w:style>
  <w:style w:type="paragraph" w:customStyle="1" w:styleId="119">
    <w:name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0">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1">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2">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eastAsia="Times New Roman" w:cs="Times New Roman"/>
      <w:b/>
      <w:bCs/>
      <w:i/>
      <w:iCs/>
      <w:color w:val="000000"/>
      <w:w w:val="0"/>
      <w:sz w:val="20"/>
      <w:szCs w:val="20"/>
      <w:lang w:val="en-US" w:eastAsia="en-US" w:bidi="ar-SA"/>
    </w:rPr>
  </w:style>
  <w:style w:type="paragraph" w:customStyle="1" w:styleId="123">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hAnsi="Times New Roman" w:eastAsia="Times New Roman" w:cs="Times New Roman"/>
      <w:color w:val="000000"/>
      <w:w w:val="0"/>
      <w:sz w:val="20"/>
      <w:szCs w:val="20"/>
      <w:lang w:val="en-US" w:eastAsia="en-US" w:bidi="ar-SA"/>
    </w:rPr>
  </w:style>
  <w:style w:type="paragraph" w:customStyle="1" w:styleId="124">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Times New Roman" w:cs="Times New Roman"/>
      <w:color w:val="000000"/>
      <w:w w:val="0"/>
      <w:sz w:val="16"/>
      <w:szCs w:val="16"/>
      <w:lang w:val="en-US" w:eastAsia="en-US" w:bidi="ar-SA"/>
    </w:rPr>
  </w:style>
  <w:style w:type="paragraph" w:customStyle="1" w:styleId="125">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6">
    <w:name w:val="References"/>
    <w:uiPriority w:val="99"/>
    <w:pPr>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7">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8">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hAnsi="Times New Roman" w:eastAsia="Times New Roman" w:cs="Times New Roman"/>
      <w:color w:val="000000"/>
      <w:w w:val="0"/>
      <w:sz w:val="20"/>
      <w:szCs w:val="20"/>
      <w:lang w:val="en-US" w:eastAsia="en-US" w:bidi="ar-SA"/>
    </w:rPr>
  </w:style>
  <w:style w:type="paragraph" w:customStyle="1" w:styleId="129">
    <w:name w:val="CT"/>
    <w:uiPriority w:val="99"/>
    <w:pPr>
      <w:keepNext/>
      <w:autoSpaceDE w:val="0"/>
      <w:autoSpaceDN w:val="0"/>
      <w:adjustRightInd w:val="0"/>
      <w:spacing w:after="0" w:line="320" w:lineRule="atLeast"/>
      <w:ind w:firstLine="200"/>
      <w:jc w:val="center"/>
    </w:pPr>
    <w:rPr>
      <w:rFonts w:ascii="Times New Roman" w:hAnsi="Times New Roman" w:eastAsia="Times New Roman" w:cs="Times New Roman"/>
      <w:b/>
      <w:bCs/>
      <w:color w:val="000000"/>
      <w:w w:val="0"/>
      <w:sz w:val="28"/>
      <w:szCs w:val="28"/>
      <w:lang w:val="en-US" w:eastAsia="en-US" w:bidi="ar-SA"/>
    </w:rPr>
  </w:style>
  <w:style w:type="paragraph" w:customStyle="1" w:styleId="130">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b/>
      <w:bCs/>
      <w:i/>
      <w:iCs/>
      <w:color w:val="FF0000"/>
      <w:w w:val="0"/>
      <w:sz w:val="20"/>
      <w:szCs w:val="20"/>
      <w:lang w:val="en-US" w:eastAsia="en-US" w:bidi="ar-SA"/>
    </w:rPr>
  </w:style>
  <w:style w:type="paragraph" w:customStyle="1" w:styleId="131">
    <w:name w:val="Last"/>
    <w:next w:val="116"/>
    <w:uiPriority w:val="99"/>
    <w:pPr>
      <w:tabs>
        <w:tab w:val="left" w:pos="64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2">
    <w:name w:val="Llll"/>
    <w:uiPriority w:val="99"/>
    <w:pPr>
      <w:tabs>
        <w:tab w:val="left" w:pos="1840"/>
      </w:tabs>
      <w:autoSpaceDE w:val="0"/>
      <w:autoSpaceDN w:val="0"/>
      <w:adjustRightInd w:val="0"/>
      <w:spacing w:after="0" w:line="240" w:lineRule="atLeast"/>
      <w:ind w:left="18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33">
    <w:name w:val="Prim"/>
    <w:next w:val="134"/>
    <w:qFormat/>
    <w:uiPriority w:val="99"/>
    <w:pPr>
      <w:tabs>
        <w:tab w:val="left" w:pos="620"/>
      </w:tabs>
      <w:autoSpaceDE w:val="0"/>
      <w:autoSpaceDN w:val="0"/>
      <w:adjustRightInd w:val="0"/>
      <w:spacing w:after="0" w:line="240" w:lineRule="atLeast"/>
      <w:ind w:left="2640"/>
      <w:jc w:val="both"/>
    </w:pPr>
    <w:rPr>
      <w:rFonts w:ascii="Times New Roman" w:hAnsi="Times New Roman" w:eastAsia="Times New Roman" w:cs="Times New Roman"/>
      <w:color w:val="000000"/>
      <w:w w:val="0"/>
      <w:sz w:val="20"/>
      <w:szCs w:val="20"/>
      <w:lang w:val="en-US" w:eastAsia="en-US" w:bidi="ar-SA"/>
    </w:rPr>
  </w:style>
  <w:style w:type="paragraph" w:customStyle="1" w:styleId="134">
    <w:name w:val="H"/>
    <w:uiPriority w:val="99"/>
    <w:pPr>
      <w:tabs>
        <w:tab w:val="left" w:pos="620"/>
      </w:tabs>
      <w:autoSpaceDE w:val="0"/>
      <w:autoSpaceDN w:val="0"/>
      <w:adjustRightInd w:val="0"/>
      <w:spacing w:after="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5">
    <w:name w:val="Hlast"/>
    <w:next w:val="134"/>
    <w:uiPriority w:val="99"/>
    <w:pPr>
      <w:tabs>
        <w:tab w:val="left" w:pos="62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6">
    <w:name w:val="AH5"/>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37">
    <w:name w:val="A1TableTitle"/>
    <w:next w:val="121"/>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38">
    <w:name w:val="ATableTitle"/>
    <w:next w:val="121"/>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39">
    <w:name w:val="Ab"/>
    <w:uiPriority w:val="99"/>
    <w:pPr>
      <w:widowControl w:val="0"/>
      <w:autoSpaceDE w:val="0"/>
      <w:autoSpaceDN w:val="0"/>
      <w:adjustRightInd w:val="0"/>
      <w:spacing w:before="720" w:after="0" w:line="240" w:lineRule="atLeast"/>
      <w:jc w:val="both"/>
    </w:pPr>
    <w:rPr>
      <w:rFonts w:ascii="Arial" w:hAnsi="Arial" w:eastAsia="Times New Roman" w:cs="Arial"/>
      <w:color w:val="000000"/>
      <w:w w:val="0"/>
      <w:sz w:val="20"/>
      <w:szCs w:val="20"/>
      <w:lang w:val="en-US" w:eastAsia="en-US" w:bidi="ar-SA"/>
    </w:rPr>
  </w:style>
  <w:style w:type="paragraph" w:customStyle="1" w:styleId="140">
    <w:name w:val="AH1"/>
    <w:next w:val="121"/>
    <w:uiPriority w:val="99"/>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eastAsia="en-US" w:bidi="ar-SA"/>
    </w:rPr>
  </w:style>
  <w:style w:type="paragraph" w:customStyle="1" w:styleId="141">
    <w:name w:val="AH2"/>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Times New Roman" w:cs="Arial"/>
      <w:b/>
      <w:bCs/>
      <w:color w:val="000000"/>
      <w:w w:val="0"/>
      <w:sz w:val="22"/>
      <w:szCs w:val="22"/>
      <w:lang w:val="en-US" w:eastAsia="en-US" w:bidi="ar-SA"/>
    </w:rPr>
  </w:style>
  <w:style w:type="paragraph" w:customStyle="1" w:styleId="142">
    <w:name w:val="AH3"/>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43">
    <w:name w:val="AH4"/>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44">
    <w:name w:val="LPageNumber"/>
    <w:uiPriority w:val="99"/>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eastAsia="en-US" w:bidi="ar-SA"/>
    </w:rPr>
  </w:style>
  <w:style w:type="paragraph" w:customStyle="1" w:styleId="145">
    <w:name w:val="RPageNumber"/>
    <w:qFormat/>
    <w:uiPriority w:val="99"/>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eastAsia="en-US" w:bidi="ar-SA"/>
    </w:rPr>
  </w:style>
  <w:style w:type="paragraph" w:customStyle="1" w:styleId="146">
    <w:name w:val="AI"/>
    <w:next w:val="147"/>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47">
    <w:name w:val="I"/>
    <w:next w:val="148"/>
    <w:uiPriority w:val="99"/>
    <w:pPr>
      <w:keepNext/>
      <w:autoSpaceDE w:val="0"/>
      <w:autoSpaceDN w:val="0"/>
      <w:adjustRightInd w:val="0"/>
      <w:spacing w:before="240" w:after="360" w:line="280" w:lineRule="atLeast"/>
    </w:pPr>
    <w:rPr>
      <w:rFonts w:ascii="Arial" w:hAnsi="Arial" w:eastAsia="Times New Roman" w:cs="Arial"/>
      <w:color w:val="000000"/>
      <w:w w:val="0"/>
      <w:sz w:val="24"/>
      <w:szCs w:val="24"/>
      <w:lang w:val="en-US" w:eastAsia="en-US" w:bidi="ar-SA"/>
    </w:rPr>
  </w:style>
  <w:style w:type="paragraph" w:customStyle="1" w:styleId="148">
    <w:name w:val="AT"/>
    <w:next w:val="121"/>
    <w:uiPriority w:val="99"/>
    <w:pPr>
      <w:keepNext/>
      <w:autoSpaceDE w:val="0"/>
      <w:autoSpaceDN w:val="0"/>
      <w:adjustRightInd w:val="0"/>
      <w:spacing w:after="240" w:line="320" w:lineRule="atLeast"/>
    </w:pPr>
    <w:rPr>
      <w:rFonts w:ascii="Arial" w:hAnsi="Arial" w:eastAsia="Times New Roman" w:cs="Arial"/>
      <w:b/>
      <w:bCs/>
      <w:color w:val="000000"/>
      <w:w w:val="0"/>
      <w:sz w:val="28"/>
      <w:szCs w:val="28"/>
      <w:lang w:val="en-US" w:eastAsia="en-US" w:bidi="ar-SA"/>
    </w:rPr>
  </w:style>
  <w:style w:type="paragraph" w:customStyle="1" w:styleId="149">
    <w:name w:val="AN"/>
    <w:next w:val="150"/>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50">
    <w:name w:val="Nor"/>
    <w:next w:val="148"/>
    <w:uiPriority w:val="99"/>
    <w:pPr>
      <w:keepNext/>
      <w:autoSpaceDE w:val="0"/>
      <w:autoSpaceDN w:val="0"/>
      <w:adjustRightInd w:val="0"/>
      <w:spacing w:before="240" w:after="360" w:line="280" w:lineRule="atLeast"/>
    </w:pPr>
    <w:rPr>
      <w:rFonts w:ascii="Arial" w:hAnsi="Arial" w:eastAsia="Times New Roman" w:cs="Arial"/>
      <w:color w:val="000000"/>
      <w:w w:val="0"/>
      <w:sz w:val="24"/>
      <w:szCs w:val="24"/>
      <w:lang w:val="en-US" w:eastAsia="en-US" w:bidi="ar-SA"/>
    </w:rPr>
  </w:style>
  <w:style w:type="paragraph" w:customStyle="1" w:styleId="151">
    <w:name w:val="Annexes"/>
    <w:next w:val="121"/>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52">
    <w:name w:val="H4"/>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53">
    <w:name w:val="AFigTitle"/>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54">
    <w:name w:val="AU"/>
    <w:uiPriority w:val="99"/>
    <w:pPr>
      <w:keepNext/>
      <w:autoSpaceDE w:val="0"/>
      <w:autoSpaceDN w:val="0"/>
      <w:adjustRightInd w:val="0"/>
      <w:spacing w:before="480" w:after="320" w:line="320" w:lineRule="atLeast"/>
    </w:pPr>
    <w:rPr>
      <w:rFonts w:ascii="Arial" w:hAnsi="Arial" w:eastAsia="Times New Roman" w:cs="Arial"/>
      <w:b/>
      <w:bCs/>
      <w:color w:val="000000"/>
      <w:w w:val="0"/>
      <w:sz w:val="28"/>
      <w:szCs w:val="28"/>
      <w:lang w:val="en-US" w:eastAsia="en-US" w:bidi="ar-SA"/>
    </w:rPr>
  </w:style>
  <w:style w:type="paragraph" w:customStyle="1" w:styleId="155">
    <w:name w:val="Bibliography11"/>
    <w:basedOn w:val="1"/>
    <w:next w:val="1"/>
    <w:uiPriority w:val="99"/>
    <w:pPr>
      <w:autoSpaceDE w:val="0"/>
      <w:autoSpaceDN w:val="0"/>
      <w:adjustRightInd w:val="0"/>
      <w:spacing w:before="240" w:line="240" w:lineRule="atLeast"/>
      <w:jc w:val="both"/>
    </w:pPr>
    <w:rPr>
      <w:color w:val="000000"/>
      <w:w w:val="0"/>
      <w:sz w:val="20"/>
      <w:szCs w:val="20"/>
    </w:rPr>
  </w:style>
  <w:style w:type="paragraph" w:customStyle="1" w:styleId="156">
    <w:name w:val="Ch"/>
    <w:uiPriority w:val="99"/>
    <w:pPr>
      <w:widowControl w:val="0"/>
      <w:autoSpaceDE w:val="0"/>
      <w:autoSpaceDN w:val="0"/>
      <w:adjustRightInd w:val="0"/>
      <w:spacing w:after="0" w:line="240" w:lineRule="atLeast"/>
      <w:jc w:val="center"/>
    </w:pPr>
    <w:rPr>
      <w:rFonts w:ascii="Times New Roman" w:hAnsi="Times New Roman" w:eastAsia="Times New Roman" w:cs="Times New Roman"/>
      <w:color w:val="000000"/>
      <w:w w:val="0"/>
      <w:sz w:val="20"/>
      <w:szCs w:val="20"/>
      <w:lang w:val="en-US" w:eastAsia="en-US" w:bidi="ar-SA"/>
    </w:rPr>
  </w:style>
  <w:style w:type="paragraph" w:customStyle="1" w:styleId="157">
    <w:name w:val="CellHeading"/>
    <w:uiPriority w:val="99"/>
    <w:pPr>
      <w:widowControl w:val="0"/>
      <w:suppressAutoHyphens/>
      <w:autoSpaceDE w:val="0"/>
      <w:autoSpaceDN w:val="0"/>
      <w:adjustRightInd w:val="0"/>
      <w:spacing w:after="0" w:line="200" w:lineRule="atLeast"/>
      <w:jc w:val="center"/>
    </w:pPr>
    <w:rPr>
      <w:rFonts w:ascii="Times New Roman" w:hAnsi="Times New Roman" w:eastAsia="Times New Roman" w:cs="Times New Roman"/>
      <w:b/>
      <w:bCs/>
      <w:color w:val="000000"/>
      <w:w w:val="0"/>
      <w:sz w:val="18"/>
      <w:szCs w:val="18"/>
      <w:lang w:val="en-US" w:eastAsia="en-US" w:bidi="ar-SA"/>
    </w:rPr>
  </w:style>
  <w:style w:type="paragraph" w:customStyle="1" w:styleId="158">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Times New Roman" w:cs="Times New Roman"/>
      <w:color w:val="000000"/>
      <w:w w:val="0"/>
      <w:sz w:val="18"/>
      <w:szCs w:val="18"/>
      <w:lang w:val="en-US" w:eastAsia="en-US" w:bidi="ar-SA"/>
    </w:rPr>
  </w:style>
  <w:style w:type="paragraph" w:customStyle="1" w:styleId="159">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0">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Times New Roman" w:cs="Arial"/>
      <w:b/>
      <w:bCs/>
      <w:color w:val="000000"/>
      <w:w w:val="0"/>
      <w:sz w:val="28"/>
      <w:szCs w:val="28"/>
      <w:lang w:val="en-US" w:eastAsia="en-US" w:bidi="ar-SA"/>
    </w:rPr>
  </w:style>
  <w:style w:type="paragraph" w:customStyle="1" w:styleId="161">
    <w:name w:val="FigCaption"/>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2">
    <w:name w:val="TableText"/>
    <w:uiPriority w:val="99"/>
    <w:pPr>
      <w:widowControl w:val="0"/>
      <w:autoSpaceDE w:val="0"/>
      <w:autoSpaceDN w:val="0"/>
      <w:adjustRightInd w:val="0"/>
      <w:spacing w:after="0" w:line="200" w:lineRule="atLeast"/>
    </w:pPr>
    <w:rPr>
      <w:rFonts w:ascii="Times New Roman" w:hAnsi="Times New Roman" w:eastAsia="Times New Roman" w:cs="Times New Roman"/>
      <w:color w:val="000000"/>
      <w:w w:val="0"/>
      <w:sz w:val="18"/>
      <w:szCs w:val="18"/>
      <w:lang w:val="en-US" w:eastAsia="en-US" w:bidi="ar-SA"/>
    </w:rPr>
  </w:style>
  <w:style w:type="paragraph" w:customStyle="1" w:styleId="163">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4">
    <w:name w:val="FigTitle"/>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5">
    <w:name w:val="EU"/>
    <w:uiPriority w:val="99"/>
    <w:pPr>
      <w:suppressAutoHyphens/>
      <w:autoSpaceDE w:val="0"/>
      <w:autoSpaceDN w:val="0"/>
      <w:adjustRightInd w:val="0"/>
      <w:spacing w:before="240" w:after="240" w:line="240" w:lineRule="atLeast"/>
      <w:ind w:firstLine="200"/>
    </w:pPr>
    <w:rPr>
      <w:rFonts w:ascii="Times New Roman" w:hAnsi="Times New Roman" w:eastAsia="Times New Roman" w:cs="Times New Roman"/>
      <w:color w:val="000000"/>
      <w:w w:val="0"/>
      <w:sz w:val="20"/>
      <w:szCs w:val="20"/>
      <w:lang w:val="en-US" w:eastAsia="en-US" w:bidi="ar-SA"/>
    </w:rPr>
  </w:style>
  <w:style w:type="paragraph" w:customStyle="1" w:styleId="166">
    <w:name w:val="A1FigTitle"/>
    <w:next w:val="121"/>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7">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8">
    <w:name w:val="Ll"/>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69">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70">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1">
    <w:name w:val="L11"/>
    <w:next w:val="119"/>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72">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3">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4">
    <w:name w:val="Designation"/>
    <w:next w:val="42"/>
    <w:uiPriority w:val="99"/>
    <w:pPr>
      <w:keepNext/>
      <w:widowControl w:val="0"/>
      <w:suppressAutoHyphens/>
      <w:autoSpaceDE w:val="0"/>
      <w:autoSpaceDN w:val="0"/>
      <w:adjustRightInd w:val="0"/>
      <w:spacing w:before="480" w:after="1200" w:line="240" w:lineRule="atLeast"/>
      <w:jc w:val="right"/>
    </w:pPr>
    <w:rPr>
      <w:rFonts w:ascii="Arial" w:hAnsi="Arial" w:eastAsia="Times New Roman" w:cs="Arial"/>
      <w:b/>
      <w:bCs/>
      <w:color w:val="000000"/>
      <w:w w:val="0"/>
      <w:sz w:val="22"/>
      <w:szCs w:val="22"/>
      <w:lang w:val="en-US" w:eastAsia="en-US" w:bidi="ar-SA"/>
    </w:rPr>
  </w:style>
  <w:style w:type="paragraph" w:customStyle="1" w:styleId="175">
    <w:name w:val="Equation"/>
    <w:uiPriority w:val="99"/>
    <w:pPr>
      <w:suppressAutoHyphens/>
      <w:autoSpaceDE w:val="0"/>
      <w:autoSpaceDN w:val="0"/>
      <w:adjustRightInd w:val="0"/>
      <w:spacing w:before="240" w:after="240" w:line="200" w:lineRule="atLeast"/>
      <w:ind w:firstLine="200"/>
    </w:pPr>
    <w:rPr>
      <w:rFonts w:ascii="Times New Roman" w:hAnsi="Times New Roman" w:eastAsia="Times New Roman" w:cs="Times New Roman"/>
      <w:color w:val="000000"/>
      <w:w w:val="0"/>
      <w:sz w:val="20"/>
      <w:szCs w:val="20"/>
      <w:lang w:val="en-US" w:eastAsia="en-US" w:bidi="ar-SA"/>
    </w:rPr>
  </w:style>
  <w:style w:type="paragraph" w:customStyle="1" w:styleId="176">
    <w:name w:val="TableTitle"/>
    <w:next w:val="177"/>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77">
    <w:name w:val="TableCaption"/>
    <w:uiPriority w:val="99"/>
    <w:pPr>
      <w:widowControl w:val="0"/>
      <w:autoSpaceDE w:val="0"/>
      <w:autoSpaceDN w:val="0"/>
      <w:adjustRightInd w:val="0"/>
      <w:spacing w:after="0" w:line="240" w:lineRule="atLeast"/>
      <w:jc w:val="center"/>
    </w:pPr>
    <w:rPr>
      <w:rFonts w:ascii="Times New Roman" w:hAnsi="Times New Roman" w:eastAsia="Times New Roman" w:cs="Times New Roman"/>
      <w:b/>
      <w:bCs/>
      <w:color w:val="000000"/>
      <w:w w:val="0"/>
      <w:sz w:val="20"/>
      <w:szCs w:val="20"/>
      <w:lang w:val="en-US" w:eastAsia="en-US" w:bidi="ar-SA"/>
    </w:rPr>
  </w:style>
  <w:style w:type="paragraph" w:customStyle="1" w:styleId="178">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eastAsia="Times New Roman" w:cs="Times New Roman"/>
      <w:color w:val="000000"/>
      <w:w w:val="0"/>
      <w:sz w:val="18"/>
      <w:szCs w:val="18"/>
      <w:lang w:val="en-US" w:eastAsia="en-US" w:bidi="ar-SA"/>
    </w:rPr>
  </w:style>
  <w:style w:type="paragraph" w:customStyle="1" w:styleId="179">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eastAsia="Times New Roman" w:cs="Times New Roman"/>
      <w:color w:val="000000"/>
      <w:w w:val="0"/>
      <w:sz w:val="18"/>
      <w:szCs w:val="18"/>
      <w:lang w:val="en-US" w:eastAsia="en-US" w:bidi="ar-SA"/>
    </w:rPr>
  </w:style>
  <w:style w:type="paragraph" w:customStyle="1" w:styleId="180">
    <w:name w:val="LP3"/>
    <w:next w:val="119"/>
    <w:uiPriority w:val="99"/>
    <w:pPr>
      <w:tabs>
        <w:tab w:val="left" w:pos="640"/>
      </w:tabs>
      <w:autoSpaceDE w:val="0"/>
      <w:autoSpaceDN w:val="0"/>
      <w:adjustRightInd w:val="0"/>
      <w:spacing w:before="60" w:after="60" w:line="240" w:lineRule="atLeast"/>
      <w:ind w:left="1440"/>
      <w:jc w:val="both"/>
    </w:pPr>
    <w:rPr>
      <w:rFonts w:ascii="Times New Roman" w:hAnsi="Times New Roman" w:eastAsia="Times New Roman" w:cs="Times New Roman"/>
      <w:color w:val="000000"/>
      <w:w w:val="0"/>
      <w:sz w:val="20"/>
      <w:szCs w:val="20"/>
      <w:lang w:val="en-US" w:eastAsia="en-US" w:bidi="ar-SA"/>
    </w:rPr>
  </w:style>
  <w:style w:type="paragraph" w:customStyle="1" w:styleId="181">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eastAsia="en-US" w:bidi="ar-SA"/>
    </w:rPr>
  </w:style>
  <w:style w:type="paragraph" w:customStyle="1" w:styleId="182">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eastAsia="Times New Roman" w:cs="Arial"/>
      <w:i/>
      <w:iCs/>
      <w:color w:val="000000"/>
      <w:w w:val="0"/>
      <w:sz w:val="18"/>
      <w:szCs w:val="18"/>
      <w:lang w:val="en-US" w:eastAsia="en-US" w:bidi="ar-SA"/>
    </w:rPr>
  </w:style>
  <w:style w:type="paragraph" w:customStyle="1" w:styleId="183">
    <w:name w:val="H3"/>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84">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85">
    <w:name w:val="H5"/>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86">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sz w:val="22"/>
      <w:szCs w:val="22"/>
      <w:lang w:val="en-US" w:eastAsia="en-US" w:bidi="ar-SA"/>
    </w:rPr>
  </w:style>
  <w:style w:type="paragraph" w:customStyle="1" w:styleId="187">
    <w:name w:val="Revisionline"/>
    <w:uiPriority w:val="99"/>
    <w:pPr>
      <w:widowControl w:val="0"/>
      <w:autoSpaceDE w:val="0"/>
      <w:autoSpaceDN w:val="0"/>
      <w:adjustRightInd w:val="0"/>
      <w:spacing w:after="1440" w:line="200" w:lineRule="atLeast"/>
      <w:jc w:val="right"/>
    </w:pPr>
    <w:rPr>
      <w:rFonts w:ascii="Arial" w:hAnsi="Arial" w:eastAsia="Times New Roman" w:cs="Arial"/>
      <w:color w:val="000000"/>
      <w:w w:val="0"/>
      <w:sz w:val="16"/>
      <w:szCs w:val="16"/>
      <w:lang w:val="en-US" w:eastAsia="en-US" w:bidi="ar-SA"/>
    </w:rPr>
  </w:style>
  <w:style w:type="paragraph" w:customStyle="1" w:styleId="188">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eastAsia="en-US" w:bidi="ar-SA"/>
    </w:rPr>
  </w:style>
  <w:style w:type="character" w:customStyle="1" w:styleId="189">
    <w:name w:val="标题 Char"/>
    <w:basedOn w:val="46"/>
    <w:link w:val="41"/>
    <w:uiPriority w:val="10"/>
    <w:rPr>
      <w:rFonts w:ascii="Arial" w:hAnsi="Arial" w:eastAsia="Times New Roman" w:cs="Times New Roman"/>
      <w:b/>
      <w:bCs/>
      <w:color w:val="000000"/>
      <w:w w:val="0"/>
      <w:sz w:val="48"/>
      <w:szCs w:val="48"/>
      <w:lang w:val="zh-CN" w:eastAsia="zh-CN"/>
    </w:rPr>
  </w:style>
  <w:style w:type="paragraph" w:customStyle="1" w:styleId="190">
    <w:name w:val="Committee"/>
    <w:uiPriority w:val="99"/>
    <w:pPr>
      <w:widowControl w:val="0"/>
      <w:autoSpaceDE w:val="0"/>
      <w:autoSpaceDN w:val="0"/>
      <w:adjustRightInd w:val="0"/>
      <w:spacing w:before="120" w:after="0" w:line="260" w:lineRule="atLeast"/>
      <w:jc w:val="both"/>
    </w:pPr>
    <w:rPr>
      <w:rFonts w:ascii="Arial" w:hAnsi="Arial" w:eastAsia="Times New Roman" w:cs="Arial"/>
      <w:b/>
      <w:bCs/>
      <w:color w:val="000000"/>
      <w:w w:val="0"/>
      <w:sz w:val="22"/>
      <w:szCs w:val="22"/>
      <w:lang w:val="en-US" w:eastAsia="en-US" w:bidi="ar-SA"/>
    </w:rPr>
  </w:style>
  <w:style w:type="paragraph" w:customStyle="1" w:styleId="191">
    <w:name w:val="H1"/>
    <w:next w:val="121"/>
    <w:uiPriority w:val="99"/>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eastAsia="en-US" w:bidi="ar-SA"/>
    </w:rPr>
  </w:style>
  <w:style w:type="paragraph" w:customStyle="1" w:styleId="192">
    <w:name w:val="H2"/>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sz w:val="22"/>
      <w:szCs w:val="22"/>
      <w:lang w:val="en-US" w:eastAsia="en-US" w:bidi="ar-SA"/>
    </w:rPr>
  </w:style>
  <w:style w:type="paragraph" w:customStyle="1" w:styleId="193">
    <w:name w:val="Hh"/>
    <w:uiPriority w:val="99"/>
    <w:pPr>
      <w:tabs>
        <w:tab w:val="left" w:pos="620"/>
      </w:tabs>
      <w:autoSpaceDE w:val="0"/>
      <w:autoSpaceDN w:val="0"/>
      <w:adjustRightInd w:val="0"/>
      <w:spacing w:after="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4">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eastAsia="Times New Roman" w:cs="Times New Roman"/>
      <w:color w:val="000000"/>
      <w:w w:val="0"/>
      <w:sz w:val="20"/>
      <w:szCs w:val="20"/>
      <w:lang w:val="en-US" w:eastAsia="en-US" w:bidi="ar-SA"/>
    </w:rPr>
  </w:style>
  <w:style w:type="paragraph" w:customStyle="1" w:styleId="195">
    <w:name w:val="Lll1"/>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6">
    <w:name w:val="LP2"/>
    <w:next w:val="119"/>
    <w:uiPriority w:val="99"/>
    <w:pPr>
      <w:tabs>
        <w:tab w:val="left" w:pos="640"/>
      </w:tabs>
      <w:autoSpaceDE w:val="0"/>
      <w:autoSpaceDN w:val="0"/>
      <w:adjustRightInd w:val="0"/>
      <w:spacing w:before="60" w:after="60" w:line="240" w:lineRule="atLeast"/>
      <w:ind w:left="1040"/>
      <w:jc w:val="both"/>
    </w:pPr>
    <w:rPr>
      <w:rFonts w:ascii="Times New Roman" w:hAnsi="Times New Roman" w:eastAsia="Times New Roman" w:cs="Times New Roman"/>
      <w:color w:val="000000"/>
      <w:w w:val="0"/>
      <w:sz w:val="20"/>
      <w:szCs w:val="20"/>
      <w:lang w:val="en-US" w:eastAsia="en-US" w:bidi="ar-SA"/>
    </w:rPr>
  </w:style>
  <w:style w:type="paragraph" w:customStyle="1" w:styleId="197">
    <w:name w:val="Ll1"/>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8">
    <w:name w:val="INT"/>
    <w:uiPriority w:val="99"/>
    <w:pPr>
      <w:keepNext/>
      <w:pageBreakBefore/>
      <w:widowControl w:val="0"/>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99">
    <w:name w:val="Lll"/>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eastAsia="en-US" w:bidi="ar-SA"/>
    </w:rPr>
  </w:style>
  <w:style w:type="character" w:customStyle="1" w:styleId="200">
    <w:name w:val="Symbol"/>
    <w:uiPriority w:val="99"/>
    <w:rPr>
      <w:rFonts w:ascii="Symbol" w:hAnsi="Symbol" w:cs="Symbol"/>
      <w:color w:val="000000"/>
      <w:spacing w:val="0"/>
      <w:sz w:val="20"/>
      <w:szCs w:val="20"/>
      <w:u w:val="none"/>
      <w:vertAlign w:val="baseline"/>
    </w:rPr>
  </w:style>
  <w:style w:type="character" w:customStyle="1" w:styleId="201">
    <w:name w:val="P5"/>
    <w:uiPriority w:val="99"/>
    <w:rPr>
      <w:rFonts w:ascii="Times New Roman" w:hAnsi="Times New Roman" w:cs="Times New Roman"/>
      <w:b/>
      <w:bCs/>
      <w:color w:val="000000"/>
      <w:spacing w:val="0"/>
      <w:sz w:val="20"/>
      <w:szCs w:val="20"/>
      <w:vertAlign w:val="baseline"/>
    </w:rPr>
  </w:style>
  <w:style w:type="character" w:customStyle="1" w:styleId="202">
    <w:name w:val="P2"/>
    <w:uiPriority w:val="99"/>
    <w:rPr>
      <w:rFonts w:ascii="Times New Roman" w:hAnsi="Times New Roman" w:cs="Times New Roman"/>
      <w:b/>
      <w:bCs/>
      <w:color w:val="000000"/>
      <w:spacing w:val="0"/>
      <w:sz w:val="20"/>
      <w:szCs w:val="20"/>
      <w:vertAlign w:val="baseline"/>
    </w:rPr>
  </w:style>
  <w:style w:type="character" w:customStyle="1" w:styleId="203">
    <w:name w:val="P3"/>
    <w:uiPriority w:val="99"/>
    <w:rPr>
      <w:rFonts w:ascii="Times New Roman" w:hAnsi="Times New Roman" w:cs="Times New Roman"/>
      <w:b/>
      <w:bCs/>
      <w:color w:val="000000"/>
      <w:spacing w:val="0"/>
      <w:sz w:val="20"/>
      <w:szCs w:val="20"/>
      <w:vertAlign w:val="baseline"/>
    </w:rPr>
  </w:style>
  <w:style w:type="character" w:customStyle="1" w:styleId="204">
    <w:name w:val="P4"/>
    <w:uiPriority w:val="99"/>
    <w:rPr>
      <w:rFonts w:ascii="Times New Roman" w:hAnsi="Times New Roman" w:cs="Times New Roman"/>
      <w:b/>
      <w:bCs/>
      <w:color w:val="000000"/>
      <w:spacing w:val="0"/>
      <w:sz w:val="20"/>
      <w:szCs w:val="20"/>
      <w:vertAlign w:val="baseline"/>
    </w:rPr>
  </w:style>
  <w:style w:type="character" w:customStyle="1" w:styleId="205">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206">
    <w:name w:val="Reference"/>
    <w:uiPriority w:val="99"/>
    <w:rPr>
      <w:rFonts w:ascii="Times New Roman" w:hAnsi="Times New Roman" w:cs="Times New Roman"/>
      <w:color w:val="000000"/>
      <w:spacing w:val="0"/>
      <w:sz w:val="20"/>
      <w:szCs w:val="20"/>
      <w:vertAlign w:val="baseline"/>
    </w:rPr>
  </w:style>
  <w:style w:type="character" w:customStyle="1" w:styleId="207">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208">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209">
    <w:name w:val="references"/>
    <w:uiPriority w:val="99"/>
    <w:rPr>
      <w:rFonts w:ascii="Times New Roman" w:hAnsi="Times New Roman" w:cs="Times New Roman"/>
      <w:color w:val="000000"/>
      <w:spacing w:val="0"/>
      <w:sz w:val="20"/>
      <w:szCs w:val="20"/>
      <w:vertAlign w:val="baseline"/>
    </w:rPr>
  </w:style>
  <w:style w:type="character" w:customStyle="1" w:styleId="210">
    <w:name w:val="Superscript"/>
    <w:uiPriority w:val="99"/>
    <w:rPr>
      <w:vertAlign w:val="superscript"/>
    </w:rPr>
  </w:style>
  <w:style w:type="character" w:customStyle="1" w:styleId="211">
    <w:name w:val="definition"/>
    <w:uiPriority w:val="99"/>
    <w:rPr>
      <w:rFonts w:ascii="Times New Roman" w:hAnsi="Times New Roman" w:cs="Times New Roman"/>
      <w:b/>
      <w:bCs/>
      <w:color w:val="000000"/>
      <w:spacing w:val="0"/>
      <w:sz w:val="20"/>
      <w:szCs w:val="20"/>
      <w:vertAlign w:val="baseline"/>
    </w:rPr>
  </w:style>
  <w:style w:type="character" w:customStyle="1" w:styleId="212">
    <w:name w:val="Subscript"/>
    <w:uiPriority w:val="99"/>
    <w:rPr>
      <w:vertAlign w:val="subscript"/>
    </w:rPr>
  </w:style>
  <w:style w:type="character" w:customStyle="1" w:styleId="213">
    <w:name w:val="EquationVariables"/>
    <w:uiPriority w:val="99"/>
    <w:rPr>
      <w:i/>
      <w:iCs/>
    </w:rPr>
  </w:style>
  <w:style w:type="paragraph" w:customStyle="1" w:styleId="214">
    <w:name w:val="IEEEStds Paragraph"/>
    <w:link w:val="215"/>
    <w:qFormat/>
    <w:uiPriority w:val="99"/>
    <w:pPr>
      <w:spacing w:after="240" w:line="240" w:lineRule="auto"/>
      <w:jc w:val="both"/>
    </w:pPr>
    <w:rPr>
      <w:rFonts w:ascii="Times New Roman" w:hAnsi="Times New Roman" w:eastAsia="Times New Roman" w:cs="Times New Roman"/>
      <w:sz w:val="20"/>
      <w:szCs w:val="20"/>
      <w:lang w:val="en-US" w:eastAsia="ja-JP" w:bidi="ar-SA"/>
    </w:rPr>
  </w:style>
  <w:style w:type="character" w:customStyle="1" w:styleId="215">
    <w:name w:val="IEEEStds Paragraph Char"/>
    <w:link w:val="214"/>
    <w:locked/>
    <w:uiPriority w:val="99"/>
    <w:rPr>
      <w:rFonts w:ascii="Times New Roman" w:hAnsi="Times New Roman" w:eastAsia="Times New Roman" w:cs="Times New Roman"/>
      <w:sz w:val="20"/>
      <w:szCs w:val="20"/>
      <w:lang w:val="en-US" w:eastAsia="ja-JP"/>
    </w:rPr>
  </w:style>
  <w:style w:type="character" w:customStyle="1" w:styleId="216">
    <w:name w:val="批注文字 Char"/>
    <w:basedOn w:val="46"/>
    <w:link w:val="16"/>
    <w:uiPriority w:val="99"/>
    <w:rPr>
      <w:rFonts w:ascii="Arial" w:hAnsi="Arial" w:eastAsia="Times New Roman" w:cs="Times New Roman"/>
      <w:sz w:val="24"/>
      <w:szCs w:val="24"/>
      <w:lang w:val="en-GB" w:eastAsia="zh-CN"/>
    </w:rPr>
  </w:style>
  <w:style w:type="character" w:customStyle="1" w:styleId="217">
    <w:name w:val="批注主题 Char"/>
    <w:basedOn w:val="216"/>
    <w:link w:val="43"/>
    <w:uiPriority w:val="99"/>
    <w:rPr>
      <w:rFonts w:ascii="Arial" w:hAnsi="Arial" w:eastAsia="Times New Roman" w:cs="Times New Roman"/>
      <w:b/>
      <w:bCs/>
      <w:sz w:val="24"/>
      <w:szCs w:val="24"/>
      <w:lang w:val="en-GB" w:eastAsia="zh-CN"/>
    </w:rPr>
  </w:style>
  <w:style w:type="character" w:customStyle="1" w:styleId="218">
    <w:name w:val="批注框文本 Char"/>
    <w:basedOn w:val="46"/>
    <w:link w:val="28"/>
    <w:uiPriority w:val="99"/>
    <w:rPr>
      <w:rFonts w:ascii="Lucida Grande" w:hAnsi="Lucida Grande" w:eastAsia="Times New Roman" w:cs="Times New Roman"/>
      <w:sz w:val="18"/>
      <w:szCs w:val="18"/>
      <w:lang w:val="en-GB" w:eastAsia="zh-CN"/>
    </w:rPr>
  </w:style>
  <w:style w:type="paragraph" w:customStyle="1" w:styleId="219">
    <w:name w:val="IEEEStds Title"/>
    <w:next w:val="214"/>
    <w:uiPriority w:val="99"/>
    <w:pPr>
      <w:spacing w:before="1800" w:after="960" w:line="240" w:lineRule="auto"/>
    </w:pPr>
    <w:rPr>
      <w:rFonts w:ascii="Arial" w:hAnsi="Arial" w:eastAsia="Times New Roman" w:cs="Times New Roman"/>
      <w:b/>
      <w:sz w:val="48"/>
      <w:szCs w:val="20"/>
      <w:lang w:val="en-US" w:eastAsia="ja-JP" w:bidi="ar-SA"/>
    </w:rPr>
  </w:style>
  <w:style w:type="paragraph" w:customStyle="1" w:styleId="220">
    <w:name w:val="IEEEStds Sponsor (body text)"/>
    <w:next w:val="214"/>
    <w:uiPriority w:val="99"/>
    <w:pPr>
      <w:spacing w:before="120" w:after="360" w:line="480" w:lineRule="auto"/>
    </w:pPr>
    <w:rPr>
      <w:rFonts w:ascii="Times New Roman" w:hAnsi="Times New Roman" w:eastAsia="Times New Roman" w:cs="Times New Roman"/>
      <w:sz w:val="20"/>
      <w:szCs w:val="20"/>
      <w:lang w:val="en-US" w:eastAsia="ja-JP" w:bidi="ar-SA"/>
    </w:rPr>
  </w:style>
  <w:style w:type="paragraph" w:customStyle="1" w:styleId="221">
    <w:name w:val="IEEEStds Copyright (body)"/>
    <w:uiPriority w:val="99"/>
    <w:pPr>
      <w:spacing w:before="120" w:after="120" w:line="240" w:lineRule="auto"/>
      <w:jc w:val="both"/>
    </w:pPr>
    <w:rPr>
      <w:rFonts w:ascii="Times New Roman" w:hAnsi="Times New Roman" w:eastAsia="Times New Roman" w:cs="Times New Roman"/>
      <w:sz w:val="20"/>
      <w:szCs w:val="20"/>
      <w:lang w:val="en-US" w:eastAsia="ja-JP" w:bidi="ar-SA"/>
    </w:rPr>
  </w:style>
  <w:style w:type="paragraph" w:customStyle="1" w:styleId="222">
    <w:name w:val="IEEEStds Sans-Serif"/>
    <w:uiPriority w:val="99"/>
    <w:pPr>
      <w:spacing w:after="0" w:line="240" w:lineRule="auto"/>
      <w:jc w:val="both"/>
    </w:pPr>
    <w:rPr>
      <w:rFonts w:ascii="Arial" w:hAnsi="Arial" w:eastAsia="Times New Roman" w:cs="Times New Roman"/>
      <w:sz w:val="20"/>
      <w:szCs w:val="20"/>
      <w:lang w:val="en-US" w:eastAsia="ja-JP" w:bidi="ar-SA"/>
    </w:rPr>
  </w:style>
  <w:style w:type="paragraph" w:customStyle="1" w:styleId="223">
    <w:name w:val="IEEEStds Keywords"/>
    <w:basedOn w:val="222"/>
    <w:next w:val="214"/>
    <w:uiPriority w:val="99"/>
  </w:style>
  <w:style w:type="character" w:customStyle="1" w:styleId="224">
    <w:name w:val="文档结构图 Char"/>
    <w:basedOn w:val="46"/>
    <w:link w:val="15"/>
    <w:uiPriority w:val="99"/>
    <w:rPr>
      <w:rFonts w:ascii="Arial" w:hAnsi="Arial" w:eastAsia="Times New Roman" w:cs="Times New Roman"/>
      <w:sz w:val="24"/>
      <w:szCs w:val="20"/>
      <w:shd w:val="clear" w:color="auto" w:fill="000080"/>
      <w:lang w:val="zh-CN" w:eastAsia="ja-JP"/>
    </w:rPr>
  </w:style>
  <w:style w:type="paragraph" w:customStyle="1" w:styleId="225">
    <w:name w:val="IEEEStds Table Data - Center"/>
    <w:basedOn w:val="214"/>
    <w:uiPriority w:val="0"/>
    <w:pPr>
      <w:keepNext/>
      <w:keepLines/>
      <w:spacing w:after="0"/>
      <w:jc w:val="center"/>
    </w:pPr>
    <w:rPr>
      <w:sz w:val="18"/>
    </w:rPr>
  </w:style>
  <w:style w:type="paragraph" w:customStyle="1" w:styleId="226">
    <w:name w:val="IEEEStds Level 1 (front matter)"/>
    <w:next w:val="214"/>
    <w:link w:val="266"/>
    <w:uiPriority w:val="99"/>
    <w:pPr>
      <w:keepNext/>
      <w:keepLines/>
      <w:suppressAutoHyphens/>
      <w:spacing w:before="360" w:after="240" w:line="240" w:lineRule="auto"/>
    </w:pPr>
    <w:rPr>
      <w:rFonts w:ascii="Arial" w:hAnsi="Arial" w:eastAsia="Times New Roman" w:cs="Times New Roman"/>
      <w:b/>
      <w:sz w:val="24"/>
      <w:szCs w:val="20"/>
      <w:lang w:val="en-US" w:eastAsia="ja-JP" w:bidi="ar-SA"/>
    </w:rPr>
  </w:style>
  <w:style w:type="paragraph" w:customStyle="1" w:styleId="227">
    <w:name w:val="IEEEStds Level 1 Header"/>
    <w:basedOn w:val="214"/>
    <w:next w:val="214"/>
    <w:uiPriority w:val="0"/>
    <w:pPr>
      <w:keepNext/>
      <w:keepLines/>
      <w:numPr>
        <w:ilvl w:val="0"/>
        <w:numId w:val="3"/>
      </w:numPr>
      <w:suppressAutoHyphens/>
      <w:spacing w:before="360"/>
      <w:jc w:val="left"/>
      <w:outlineLvl w:val="0"/>
    </w:pPr>
    <w:rPr>
      <w:rFonts w:ascii="Arial" w:hAnsi="Arial"/>
      <w:b/>
      <w:sz w:val="24"/>
    </w:rPr>
  </w:style>
  <w:style w:type="paragraph" w:customStyle="1" w:styleId="228">
    <w:name w:val="IEEEStds Copyright Statement (body text)"/>
    <w:basedOn w:val="221"/>
    <w:uiPriority w:val="99"/>
  </w:style>
  <w:style w:type="paragraph" w:customStyle="1" w:styleId="229">
    <w:name w:val="IEEEStds Participants List"/>
    <w:uiPriority w:val="99"/>
    <w:pPr>
      <w:spacing w:after="0" w:line="240" w:lineRule="auto"/>
      <w:ind w:left="144" w:hanging="144"/>
    </w:pPr>
    <w:rPr>
      <w:rFonts w:ascii="Times New Roman" w:hAnsi="Times New Roman" w:eastAsia="Times New Roman" w:cs="Times New Roman"/>
      <w:sz w:val="18"/>
      <w:szCs w:val="20"/>
      <w:lang w:val="en-US" w:eastAsia="ja-JP" w:bidi="ar-SA"/>
    </w:rPr>
  </w:style>
  <w:style w:type="paragraph" w:customStyle="1" w:styleId="230">
    <w:name w:val="IEEEStds Level 4 Header"/>
    <w:basedOn w:val="231"/>
    <w:next w:val="214"/>
    <w:link w:val="283"/>
    <w:uiPriority w:val="0"/>
    <w:pPr>
      <w:numPr>
        <w:ilvl w:val="3"/>
      </w:numPr>
      <w:outlineLvl w:val="3"/>
    </w:pPr>
  </w:style>
  <w:style w:type="paragraph" w:customStyle="1" w:styleId="231">
    <w:name w:val="IEEEStds Level 3 Header"/>
    <w:basedOn w:val="232"/>
    <w:next w:val="214"/>
    <w:link w:val="276"/>
    <w:uiPriority w:val="0"/>
    <w:pPr>
      <w:numPr>
        <w:ilvl w:val="2"/>
      </w:numPr>
      <w:spacing w:before="240"/>
      <w:outlineLvl w:val="2"/>
    </w:pPr>
    <w:rPr>
      <w:sz w:val="20"/>
    </w:rPr>
  </w:style>
  <w:style w:type="paragraph" w:customStyle="1" w:styleId="232">
    <w:name w:val="IEEEStds Level 2 Header"/>
    <w:basedOn w:val="227"/>
    <w:next w:val="214"/>
    <w:link w:val="275"/>
    <w:uiPriority w:val="0"/>
    <w:pPr>
      <w:numPr>
        <w:ilvl w:val="1"/>
      </w:numPr>
      <w:outlineLvl w:val="1"/>
    </w:pPr>
    <w:rPr>
      <w:sz w:val="22"/>
    </w:rPr>
  </w:style>
  <w:style w:type="paragraph" w:customStyle="1" w:styleId="233">
    <w:name w:val="IEEEStds Level 5 Header"/>
    <w:basedOn w:val="230"/>
    <w:next w:val="214"/>
    <w:uiPriority w:val="99"/>
    <w:pPr>
      <w:numPr>
        <w:ilvl w:val="4"/>
      </w:numPr>
      <w:outlineLvl w:val="4"/>
    </w:pPr>
  </w:style>
  <w:style w:type="paragraph" w:customStyle="1" w:styleId="234">
    <w:name w:val="IEEEStds Level 6 Header"/>
    <w:basedOn w:val="233"/>
    <w:next w:val="214"/>
    <w:uiPriority w:val="99"/>
    <w:pPr>
      <w:numPr>
        <w:ilvl w:val="5"/>
      </w:numPr>
      <w:outlineLvl w:val="5"/>
    </w:pPr>
  </w:style>
  <w:style w:type="paragraph" w:customStyle="1" w:styleId="235">
    <w:name w:val="IEEEStds Regular Table Caption"/>
    <w:basedOn w:val="214"/>
    <w:next w:val="214"/>
    <w:uiPriority w:val="99"/>
    <w:pPr>
      <w:keepNext/>
      <w:keepLines/>
      <w:numPr>
        <w:ilvl w:val="0"/>
        <w:numId w:val="4"/>
      </w:numPr>
      <w:tabs>
        <w:tab w:val="left" w:pos="360"/>
        <w:tab w:val="left" w:pos="432"/>
        <w:tab w:val="left" w:pos="504"/>
      </w:tabs>
      <w:suppressAutoHyphens/>
      <w:spacing w:before="120" w:after="120"/>
      <w:jc w:val="center"/>
    </w:pPr>
    <w:rPr>
      <w:rFonts w:ascii="Arial" w:hAnsi="Arial"/>
      <w:b/>
    </w:rPr>
  </w:style>
  <w:style w:type="paragraph" w:customStyle="1" w:styleId="236">
    <w:name w:val="IEEEStds Computer Code"/>
    <w:basedOn w:val="214"/>
    <w:uiPriority w:val="99"/>
    <w:pPr>
      <w:spacing w:after="0"/>
    </w:pPr>
    <w:rPr>
      <w:rFonts w:ascii="Courier New" w:hAnsi="Courier New"/>
    </w:rPr>
  </w:style>
  <w:style w:type="paragraph" w:customStyle="1" w:styleId="237">
    <w:name w:val="IEEEStds Single Note"/>
    <w:basedOn w:val="214"/>
    <w:next w:val="214"/>
    <w:uiPriority w:val="99"/>
    <w:pPr>
      <w:keepLines/>
      <w:spacing w:before="120" w:after="120"/>
    </w:pPr>
    <w:rPr>
      <w:sz w:val="18"/>
    </w:rPr>
  </w:style>
  <w:style w:type="paragraph" w:customStyle="1" w:styleId="238">
    <w:name w:val="IEEEStds Footnote"/>
    <w:basedOn w:val="34"/>
    <w:uiPriority w:val="0"/>
    <w:pPr>
      <w:tabs>
        <w:tab w:val="clear" w:pos="340"/>
      </w:tabs>
      <w:spacing w:after="0" w:line="240" w:lineRule="auto"/>
    </w:pPr>
    <w:rPr>
      <w:rFonts w:ascii="Times New Roman" w:hAnsi="Times New Roman"/>
      <w:sz w:val="16"/>
      <w:lang w:val="en-US" w:eastAsia="ja-JP"/>
    </w:rPr>
  </w:style>
  <w:style w:type="paragraph" w:customStyle="1" w:styleId="239">
    <w:name w:val="IEEEStds Multiple Notes"/>
    <w:basedOn w:val="237"/>
    <w:uiPriority w:val="99"/>
    <w:pPr>
      <w:numPr>
        <w:ilvl w:val="0"/>
        <w:numId w:val="5"/>
      </w:numPr>
      <w:tabs>
        <w:tab w:val="left" w:pos="799"/>
        <w:tab w:val="left" w:pos="864"/>
        <w:tab w:val="left" w:pos="936"/>
      </w:tabs>
    </w:pPr>
  </w:style>
  <w:style w:type="paragraph" w:customStyle="1" w:styleId="240">
    <w:name w:val="IEEEStds Numbered List Level 1"/>
    <w:uiPriority w:val="0"/>
    <w:pPr>
      <w:numPr>
        <w:ilvl w:val="0"/>
        <w:numId w:val="6"/>
      </w:numPr>
      <w:spacing w:before="60" w:after="60" w:line="240" w:lineRule="auto"/>
      <w:jc w:val="both"/>
      <w:outlineLvl w:val="0"/>
    </w:pPr>
    <w:rPr>
      <w:rFonts w:ascii="Times New Roman" w:hAnsi="Times New Roman" w:eastAsia="Times New Roman" w:cs="Times New Roman"/>
      <w:sz w:val="20"/>
      <w:szCs w:val="20"/>
      <w:lang w:val="en-US" w:eastAsia="ja-JP" w:bidi="ar-SA"/>
    </w:rPr>
  </w:style>
  <w:style w:type="paragraph" w:customStyle="1" w:styleId="241">
    <w:name w:val="IEEEStds Numbered List Level 2"/>
    <w:basedOn w:val="240"/>
    <w:uiPriority w:val="0"/>
    <w:pPr>
      <w:numPr>
        <w:ilvl w:val="1"/>
      </w:numPr>
      <w:outlineLvl w:val="1"/>
    </w:pPr>
  </w:style>
  <w:style w:type="paragraph" w:customStyle="1" w:styleId="242">
    <w:name w:val="IEEEStds Numbered List Level 3"/>
    <w:basedOn w:val="241"/>
    <w:uiPriority w:val="0"/>
    <w:pPr>
      <w:numPr>
        <w:ilvl w:val="2"/>
      </w:numPr>
      <w:tabs>
        <w:tab w:val="left" w:pos="1512"/>
      </w:tabs>
      <w:outlineLvl w:val="2"/>
    </w:pPr>
  </w:style>
  <w:style w:type="paragraph" w:customStyle="1" w:styleId="243">
    <w:name w:val="IEEEStds Warning"/>
    <w:basedOn w:val="214"/>
    <w:next w:val="214"/>
    <w:uiPriority w:val="99"/>
    <w:pPr>
      <w:keepLines/>
      <w:pBdr>
        <w:top w:val="single" w:color="auto" w:sz="8" w:space="4"/>
        <w:left w:val="single" w:color="auto" w:sz="8" w:space="4"/>
        <w:bottom w:val="single" w:color="auto" w:sz="8" w:space="4"/>
        <w:right w:val="single" w:color="auto" w:sz="8" w:space="4"/>
      </w:pBdr>
      <w:spacing w:after="120"/>
      <w:jc w:val="center"/>
    </w:pPr>
  </w:style>
  <w:style w:type="paragraph" w:customStyle="1" w:styleId="244">
    <w:name w:val="IEEEStds Bibliographic Entry"/>
    <w:basedOn w:val="214"/>
    <w:uiPriority w:val="99"/>
    <w:pPr>
      <w:keepLines/>
      <w:numPr>
        <w:ilvl w:val="0"/>
        <w:numId w:val="7"/>
      </w:numPr>
      <w:tabs>
        <w:tab w:val="left" w:pos="540"/>
        <w:tab w:val="clear" w:pos="720"/>
      </w:tabs>
      <w:spacing w:after="120"/>
    </w:pPr>
  </w:style>
  <w:style w:type="paragraph" w:customStyle="1" w:styleId="245">
    <w:name w:val="IEEEStds Introduction"/>
    <w:basedOn w:val="214"/>
    <w:uiPriority w:val="0"/>
    <w:pPr>
      <w:pBdr>
        <w:top w:val="single" w:color="auto" w:sz="4" w:space="1"/>
        <w:left w:val="single" w:color="auto" w:sz="4" w:space="4"/>
        <w:bottom w:val="single" w:color="auto" w:sz="4" w:space="1"/>
        <w:right w:val="single" w:color="auto" w:sz="4" w:space="4"/>
      </w:pBdr>
    </w:pPr>
  </w:style>
  <w:style w:type="paragraph" w:customStyle="1" w:styleId="246">
    <w:name w:val="IEEEStds Copyright (addrs)"/>
    <w:basedOn w:val="221"/>
    <w:uiPriority w:val="99"/>
    <w:pPr>
      <w:spacing w:before="0" w:after="0"/>
      <w:jc w:val="left"/>
    </w:pPr>
  </w:style>
  <w:style w:type="paragraph" w:customStyle="1" w:styleId="247">
    <w:name w:val="IEEEStds Equation"/>
    <w:basedOn w:val="214"/>
    <w:next w:val="214"/>
    <w:uiPriority w:val="99"/>
    <w:pPr>
      <w:tabs>
        <w:tab w:val="right" w:pos="8640"/>
      </w:tabs>
      <w:spacing w:before="240"/>
      <w:ind w:left="360" w:right="547" w:hanging="360"/>
      <w:jc w:val="left"/>
    </w:pPr>
  </w:style>
  <w:style w:type="paragraph" w:customStyle="1" w:styleId="248">
    <w:name w:val="IEEEStds Regular Figure Caption"/>
    <w:basedOn w:val="214"/>
    <w:next w:val="214"/>
    <w:uiPriority w:val="99"/>
    <w:pPr>
      <w:keepLines/>
      <w:numPr>
        <w:ilvl w:val="0"/>
        <w:numId w:val="8"/>
      </w:numPr>
      <w:tabs>
        <w:tab w:val="left" w:pos="403"/>
        <w:tab w:val="left" w:pos="475"/>
        <w:tab w:val="left" w:pos="547"/>
      </w:tabs>
      <w:suppressAutoHyphens/>
      <w:spacing w:before="120" w:after="120"/>
      <w:jc w:val="center"/>
    </w:pPr>
    <w:rPr>
      <w:rFonts w:ascii="Arial" w:hAnsi="Arial"/>
      <w:b/>
    </w:rPr>
  </w:style>
  <w:style w:type="paragraph" w:customStyle="1" w:styleId="249">
    <w:name w:val="IEEEStds Level 7 Header"/>
    <w:basedOn w:val="234"/>
    <w:next w:val="214"/>
    <w:uiPriority w:val="99"/>
    <w:pPr>
      <w:numPr>
        <w:ilvl w:val="6"/>
      </w:numPr>
      <w:outlineLvl w:val="6"/>
    </w:pPr>
  </w:style>
  <w:style w:type="paragraph" w:customStyle="1" w:styleId="250">
    <w:name w:val="IEEEStds Level 8 Header"/>
    <w:basedOn w:val="249"/>
    <w:next w:val="214"/>
    <w:uiPriority w:val="99"/>
    <w:pPr>
      <w:numPr>
        <w:ilvl w:val="7"/>
      </w:numPr>
      <w:outlineLvl w:val="7"/>
    </w:pPr>
  </w:style>
  <w:style w:type="paragraph" w:customStyle="1" w:styleId="251">
    <w:name w:val="IEEEStds Level 9 Header"/>
    <w:basedOn w:val="250"/>
    <w:next w:val="214"/>
    <w:uiPriority w:val="99"/>
    <w:pPr>
      <w:numPr>
        <w:ilvl w:val="8"/>
      </w:numPr>
      <w:outlineLvl w:val="8"/>
    </w:pPr>
  </w:style>
  <w:style w:type="paragraph" w:customStyle="1" w:styleId="252">
    <w:name w:val="IEEEStds Definitions"/>
    <w:next w:val="214"/>
    <w:uiPriority w:val="99"/>
    <w:pPr>
      <w:keepLines/>
      <w:spacing w:before="120" w:after="120" w:line="240" w:lineRule="auto"/>
      <w:jc w:val="both"/>
    </w:pPr>
    <w:rPr>
      <w:rFonts w:ascii="Times New Roman" w:hAnsi="Times New Roman" w:eastAsia="Times New Roman" w:cs="Times New Roman"/>
      <w:sz w:val="20"/>
      <w:szCs w:val="20"/>
      <w:lang w:val="en-US" w:eastAsia="ja-JP" w:bidi="ar-SA"/>
    </w:rPr>
  </w:style>
  <w:style w:type="paragraph" w:customStyle="1" w:styleId="253">
    <w:name w:val="IEEEStds Numbered List Level 4"/>
    <w:basedOn w:val="242"/>
    <w:uiPriority w:val="0"/>
    <w:pPr>
      <w:numPr>
        <w:ilvl w:val="3"/>
      </w:numPr>
      <w:tabs>
        <w:tab w:val="left" w:pos="1958"/>
        <w:tab w:val="clear" w:pos="1512"/>
      </w:tabs>
      <w:outlineLvl w:val="3"/>
    </w:pPr>
  </w:style>
  <w:style w:type="paragraph" w:customStyle="1" w:styleId="254">
    <w:name w:val="IEEEStds Numbered List Level 5"/>
    <w:basedOn w:val="253"/>
    <w:uiPriority w:val="0"/>
    <w:pPr>
      <w:numPr>
        <w:ilvl w:val="4"/>
      </w:numPr>
      <w:tabs>
        <w:tab w:val="left" w:pos="2405"/>
        <w:tab w:val="clear" w:pos="1958"/>
      </w:tabs>
      <w:outlineLvl w:val="4"/>
    </w:pPr>
  </w:style>
  <w:style w:type="paragraph" w:customStyle="1" w:styleId="255">
    <w:name w:val="IEEEStds Equation Variable List"/>
    <w:basedOn w:val="214"/>
    <w:uiPriority w:val="99"/>
    <w:pPr>
      <w:keepLines/>
      <w:tabs>
        <w:tab w:val="left" w:pos="760"/>
      </w:tabs>
      <w:suppressAutoHyphens/>
      <w:spacing w:after="0"/>
      <w:ind w:left="764" w:hanging="562"/>
    </w:pPr>
  </w:style>
  <w:style w:type="character" w:customStyle="1" w:styleId="256">
    <w:name w:val="IEEEStds Keywords Header"/>
    <w:uiPriority w:val="99"/>
    <w:rPr>
      <w:b/>
    </w:rPr>
  </w:style>
  <w:style w:type="character" w:customStyle="1" w:styleId="257">
    <w:name w:val="IEEEStds Abstract Header"/>
    <w:uiPriority w:val="99"/>
    <w:rPr>
      <w:b/>
    </w:rPr>
  </w:style>
  <w:style w:type="character" w:customStyle="1" w:styleId="258">
    <w:name w:val="IEEEStds DefTerms+Numbers"/>
    <w:uiPriority w:val="99"/>
    <w:rPr>
      <w:b/>
    </w:rPr>
  </w:style>
  <w:style w:type="paragraph" w:customStyle="1" w:styleId="259">
    <w:name w:val="IEEEStds Table Column Head"/>
    <w:basedOn w:val="214"/>
    <w:uiPriority w:val="0"/>
    <w:pPr>
      <w:keepNext/>
      <w:keepLines/>
      <w:spacing w:after="0"/>
      <w:jc w:val="center"/>
    </w:pPr>
    <w:rPr>
      <w:b/>
      <w:sz w:val="18"/>
    </w:rPr>
  </w:style>
  <w:style w:type="paragraph" w:customStyle="1" w:styleId="260">
    <w:name w:val="IEEEStds Table Line Head"/>
    <w:basedOn w:val="214"/>
    <w:uiPriority w:val="99"/>
    <w:pPr>
      <w:keepNext/>
      <w:keepLines/>
      <w:spacing w:after="0"/>
      <w:jc w:val="left"/>
    </w:pPr>
    <w:rPr>
      <w:sz w:val="18"/>
    </w:rPr>
  </w:style>
  <w:style w:type="paragraph" w:customStyle="1" w:styleId="261">
    <w:name w:val="IEEEStds Table Line Subhead"/>
    <w:basedOn w:val="214"/>
    <w:uiPriority w:val="99"/>
    <w:pPr>
      <w:keepNext/>
      <w:keepLines/>
      <w:spacing w:after="0"/>
      <w:ind w:left="216"/>
      <w:jc w:val="left"/>
    </w:pPr>
    <w:rPr>
      <w:sz w:val="18"/>
    </w:rPr>
  </w:style>
  <w:style w:type="paragraph" w:customStyle="1" w:styleId="262">
    <w:name w:val="IEEEStds Abstract Body"/>
    <w:basedOn w:val="222"/>
    <w:uiPriority w:val="99"/>
  </w:style>
  <w:style w:type="paragraph" w:customStyle="1" w:styleId="263">
    <w:name w:val="IEEEStds Table Data - Left"/>
    <w:basedOn w:val="214"/>
    <w:uiPriority w:val="0"/>
    <w:pPr>
      <w:keepNext/>
      <w:keepLines/>
      <w:spacing w:after="0"/>
      <w:jc w:val="left"/>
    </w:pPr>
    <w:rPr>
      <w:sz w:val="18"/>
    </w:rPr>
  </w:style>
  <w:style w:type="paragraph" w:customStyle="1" w:styleId="264">
    <w:name w:val="IEEEStds Image"/>
    <w:basedOn w:val="214"/>
    <w:next w:val="214"/>
    <w:uiPriority w:val="99"/>
    <w:pPr>
      <w:keepNext/>
      <w:keepLines/>
      <w:spacing w:before="240" w:after="0"/>
      <w:jc w:val="center"/>
    </w:pPr>
  </w:style>
  <w:style w:type="paragraph" w:customStyle="1" w:styleId="265">
    <w:name w:val="IEEEStds Copyright Page 3"/>
    <w:basedOn w:val="222"/>
    <w:uiPriority w:val="99"/>
    <w:pPr>
      <w:tabs>
        <w:tab w:val="left" w:pos="540"/>
        <w:tab w:val="left" w:pos="2520"/>
      </w:tabs>
      <w:jc w:val="left"/>
    </w:pPr>
    <w:rPr>
      <w:sz w:val="14"/>
    </w:rPr>
  </w:style>
  <w:style w:type="character" w:customStyle="1" w:styleId="266">
    <w:name w:val="IEEEStds Level 1 (front matter) Char"/>
    <w:link w:val="226"/>
    <w:locked/>
    <w:uiPriority w:val="99"/>
    <w:rPr>
      <w:rFonts w:ascii="Arial" w:hAnsi="Arial" w:eastAsia="Times New Roman" w:cs="Times New Roman"/>
      <w:b/>
      <w:sz w:val="24"/>
      <w:szCs w:val="20"/>
      <w:lang w:val="en-US" w:eastAsia="ja-JP"/>
    </w:rPr>
  </w:style>
  <w:style w:type="paragraph" w:customStyle="1" w:styleId="267">
    <w:name w:val="IEEEStds Unordered List"/>
    <w:uiPriority w:val="99"/>
    <w:pPr>
      <w:numPr>
        <w:ilvl w:val="0"/>
        <w:numId w:val="9"/>
      </w:numPr>
      <w:tabs>
        <w:tab w:val="left" w:pos="1080"/>
        <w:tab w:val="left" w:pos="1512"/>
        <w:tab w:val="left" w:pos="1958"/>
        <w:tab w:val="left" w:pos="2405"/>
      </w:tabs>
      <w:spacing w:before="60" w:after="60" w:line="240" w:lineRule="auto"/>
      <w:ind w:left="648" w:hanging="446"/>
      <w:jc w:val="both"/>
    </w:pPr>
    <w:rPr>
      <w:rFonts w:ascii="Times New Roman" w:hAnsi="Times New Roman" w:eastAsia="Times New Roman" w:cs="Times New Roman"/>
      <w:sz w:val="20"/>
      <w:szCs w:val="20"/>
      <w:lang w:val="en-US" w:eastAsia="ja-JP" w:bidi="ar-SA"/>
    </w:rPr>
  </w:style>
  <w:style w:type="paragraph" w:customStyle="1" w:styleId="268">
    <w:name w:val="cover text"/>
    <w:basedOn w:val="1"/>
    <w:uiPriority w:val="99"/>
    <w:pPr>
      <w:spacing w:before="120" w:after="120"/>
    </w:pPr>
    <w:rPr>
      <w:szCs w:val="20"/>
      <w:lang w:eastAsia="ja-JP"/>
    </w:rPr>
  </w:style>
  <w:style w:type="paragraph" w:customStyle="1" w:styleId="269">
    <w:name w:val="CellBodyCentered"/>
    <w:uiPriority w:val="99"/>
    <w:pPr>
      <w:widowControl w:val="0"/>
      <w:autoSpaceDE w:val="0"/>
      <w:autoSpaceDN w:val="0"/>
      <w:adjustRightInd w:val="0"/>
      <w:spacing w:after="0" w:line="200" w:lineRule="atLeast"/>
      <w:jc w:val="center"/>
    </w:pPr>
    <w:rPr>
      <w:rFonts w:ascii="Times New Roman" w:hAnsi="Times New Roman" w:eastAsia="Times New Roman" w:cs="Times New Roman"/>
      <w:color w:val="000000"/>
      <w:w w:val="0"/>
      <w:sz w:val="18"/>
      <w:szCs w:val="18"/>
      <w:lang w:val="en-US" w:eastAsia="en-US" w:bidi="ar-SA"/>
    </w:rPr>
  </w:style>
  <w:style w:type="paragraph" w:customStyle="1" w:styleId="270">
    <w:name w:val="Graphic"/>
    <w:basedOn w:val="1"/>
    <w:uiPriority w:val="0"/>
    <w:pPr>
      <w:keepNext/>
      <w:spacing w:before="240"/>
      <w:jc w:val="center"/>
    </w:pPr>
    <w:rPr>
      <w:rFonts w:ascii="Arial" w:hAnsi="Arial" w:eastAsia="MS Mincho"/>
      <w:sz w:val="20"/>
      <w:szCs w:val="20"/>
      <w:lang w:val="en-GB" w:eastAsia="ja-JP"/>
    </w:rPr>
  </w:style>
  <w:style w:type="paragraph" w:customStyle="1" w:styleId="271">
    <w:name w:val="MessageBody"/>
    <w:basedOn w:val="1"/>
    <w:uiPriority w:val="0"/>
    <w:rPr>
      <w:rFonts w:ascii="Arial" w:hAnsi="Arial"/>
      <w:sz w:val="20"/>
    </w:rPr>
  </w:style>
  <w:style w:type="paragraph" w:styleId="272">
    <w:name w:val="List Paragraph"/>
    <w:basedOn w:val="1"/>
    <w:qFormat/>
    <w:uiPriority w:val="34"/>
    <w:pPr>
      <w:spacing w:after="240" w:line="230" w:lineRule="atLeast"/>
      <w:ind w:left="720"/>
      <w:contextualSpacing/>
      <w:jc w:val="both"/>
    </w:pPr>
    <w:rPr>
      <w:rFonts w:ascii="Arial" w:hAnsi="Arial"/>
      <w:sz w:val="20"/>
      <w:szCs w:val="20"/>
      <w:lang w:val="en-GB"/>
    </w:rPr>
  </w:style>
  <w:style w:type="paragraph" w:customStyle="1" w:styleId="273">
    <w:name w:val="Default"/>
    <w:uiPriority w:val="0"/>
    <w:pPr>
      <w:autoSpaceDE w:val="0"/>
      <w:autoSpaceDN w:val="0"/>
      <w:adjustRightInd w:val="0"/>
      <w:spacing w:after="0" w:line="240" w:lineRule="auto"/>
    </w:pPr>
    <w:rPr>
      <w:rFonts w:ascii="Arial" w:hAnsi="Arial" w:eastAsia="MS Mincho" w:cs="Arial"/>
      <w:color w:val="000000"/>
      <w:sz w:val="24"/>
      <w:szCs w:val="24"/>
      <w:lang w:val="en-IE" w:eastAsia="en-US" w:bidi="ar-SA"/>
    </w:rPr>
  </w:style>
  <w:style w:type="paragraph" w:customStyle="1" w:styleId="274">
    <w:name w:val="IEEEStds Names List"/>
    <w:uiPriority w:val="0"/>
    <w:pPr>
      <w:spacing w:after="0" w:line="240" w:lineRule="auto"/>
      <w:ind w:left="144" w:hanging="144"/>
    </w:pPr>
    <w:rPr>
      <w:rFonts w:ascii="Times New Roman" w:hAnsi="Times New Roman" w:eastAsia="Times New Roman" w:cs="Times New Roman"/>
      <w:sz w:val="18"/>
      <w:szCs w:val="20"/>
      <w:lang w:val="en-US" w:eastAsia="ja-JP" w:bidi="ar-SA"/>
    </w:rPr>
  </w:style>
  <w:style w:type="character" w:customStyle="1" w:styleId="275">
    <w:name w:val="IEEEStds Level 2 Header Char"/>
    <w:link w:val="232"/>
    <w:uiPriority w:val="0"/>
    <w:rPr>
      <w:rFonts w:ascii="Arial" w:hAnsi="Arial" w:eastAsia="Times New Roman" w:cs="Times New Roman"/>
      <w:b/>
      <w:szCs w:val="20"/>
      <w:lang w:val="en-US" w:eastAsia="ja-JP"/>
    </w:rPr>
  </w:style>
  <w:style w:type="character" w:customStyle="1" w:styleId="276">
    <w:name w:val="IEEEStds Level 3 Header Char"/>
    <w:link w:val="231"/>
    <w:uiPriority w:val="0"/>
    <w:rPr>
      <w:rFonts w:ascii="Arial" w:hAnsi="Arial" w:eastAsia="Times New Roman" w:cs="Times New Roman"/>
      <w:b/>
      <w:sz w:val="20"/>
      <w:szCs w:val="20"/>
      <w:lang w:val="en-US" w:eastAsia="ja-JP"/>
    </w:rPr>
  </w:style>
  <w:style w:type="paragraph" w:customStyle="1" w:styleId="277">
    <w:name w:val="IEEEStds TitleDraftCRaddr"/>
    <w:basedOn w:val="1"/>
    <w:uiPriority w:val="0"/>
    <w:rPr>
      <w:sz w:val="20"/>
      <w:szCs w:val="20"/>
      <w:lang w:eastAsia="ja-JP"/>
    </w:rPr>
  </w:style>
  <w:style w:type="paragraph" w:customStyle="1" w:styleId="278">
    <w:name w:val="Revision"/>
    <w:hidden/>
    <w:semiHidden/>
    <w:uiPriority w:val="99"/>
    <w:pPr>
      <w:spacing w:after="0" w:line="240" w:lineRule="auto"/>
    </w:pPr>
    <w:rPr>
      <w:rFonts w:ascii="Arial" w:hAnsi="Arial" w:eastAsia="Times New Roman" w:cs="Times New Roman"/>
      <w:sz w:val="20"/>
      <w:szCs w:val="20"/>
      <w:lang w:val="en-GB" w:eastAsia="en-US" w:bidi="ar-SA"/>
    </w:rPr>
  </w:style>
  <w:style w:type="character" w:customStyle="1" w:styleId="279">
    <w:name w:val="apple-converted-space"/>
    <w:basedOn w:val="46"/>
    <w:uiPriority w:val="0"/>
  </w:style>
  <w:style w:type="character" w:styleId="280">
    <w:name w:val="Placeholder Text"/>
    <w:basedOn w:val="46"/>
    <w:semiHidden/>
    <w:uiPriority w:val="99"/>
    <w:rPr>
      <w:color w:val="808080"/>
    </w:rPr>
  </w:style>
  <w:style w:type="paragraph" w:customStyle="1" w:styleId="281">
    <w:name w:val="IEEE-Level5"/>
    <w:basedOn w:val="230"/>
    <w:link w:val="284"/>
    <w:qFormat/>
    <w:uiPriority w:val="0"/>
    <w:pPr>
      <w:ind w:left="720"/>
    </w:pPr>
  </w:style>
  <w:style w:type="paragraph" w:customStyle="1" w:styleId="282">
    <w:name w:val="IEEE-heading5"/>
    <w:basedOn w:val="230"/>
    <w:link w:val="286"/>
    <w:qFormat/>
    <w:uiPriority w:val="0"/>
  </w:style>
  <w:style w:type="character" w:customStyle="1" w:styleId="283">
    <w:name w:val="IEEEStds Level 4 Header Char"/>
    <w:basedOn w:val="276"/>
    <w:link w:val="230"/>
    <w:uiPriority w:val="0"/>
    <w:rPr>
      <w:rFonts w:ascii="Arial" w:hAnsi="Arial" w:eastAsia="Times New Roman" w:cs="Times New Roman"/>
      <w:sz w:val="20"/>
      <w:szCs w:val="20"/>
      <w:lang w:val="en-US" w:eastAsia="ja-JP"/>
    </w:rPr>
  </w:style>
  <w:style w:type="character" w:customStyle="1" w:styleId="284">
    <w:name w:val="IEEE-Level5 Char"/>
    <w:basedOn w:val="283"/>
    <w:link w:val="281"/>
    <w:uiPriority w:val="0"/>
    <w:rPr>
      <w:rFonts w:ascii="Arial" w:hAnsi="Arial" w:eastAsia="Times New Roman" w:cs="Times New Roman"/>
      <w:sz w:val="20"/>
      <w:szCs w:val="20"/>
      <w:lang w:val="en-US" w:eastAsia="ja-JP"/>
    </w:rPr>
  </w:style>
  <w:style w:type="paragraph" w:customStyle="1" w:styleId="285">
    <w:name w:val="TOC Heading"/>
    <w:basedOn w:val="2"/>
    <w:next w:val="1"/>
    <w:unhideWhenUsed/>
    <w:qFormat/>
    <w:uiPriority w:val="39"/>
    <w:pPr>
      <w:keepLines/>
      <w:numPr>
        <w:numId w:val="0"/>
      </w:numPr>
      <w:tabs>
        <w:tab w:val="clear" w:pos="400"/>
        <w:tab w:val="clear" w:pos="560"/>
      </w:tabs>
      <w:suppressAutoHyphens w:val="0"/>
      <w:spacing w:before="240" w:after="0" w:line="259" w:lineRule="auto"/>
      <w:outlineLvl w:val="9"/>
    </w:pPr>
    <w:rPr>
      <w:rFonts w:asciiTheme="majorHAnsi" w:hAnsiTheme="majorHAnsi" w:eastAsiaTheme="majorEastAsia" w:cstheme="majorBidi"/>
      <w:b w:val="0"/>
      <w:color w:val="376092" w:themeColor="accent1" w:themeShade="BF"/>
      <w:sz w:val="32"/>
      <w:szCs w:val="32"/>
      <w:lang w:val="en-US" w:eastAsia="en-US"/>
    </w:rPr>
  </w:style>
  <w:style w:type="character" w:customStyle="1" w:styleId="286">
    <w:name w:val="IEEE-heading5 Char"/>
    <w:basedOn w:val="283"/>
    <w:link w:val="282"/>
    <w:uiPriority w:val="0"/>
    <w:rPr>
      <w:rFonts w:ascii="Arial" w:hAnsi="Arial" w:eastAsia="Times New Roman" w:cs="Times New Roman"/>
      <w:sz w:val="20"/>
      <w:szCs w:val="20"/>
      <w:lang w:val="en-US" w:eastAsia="ja-JP"/>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2320</Words>
  <Characters>13226</Characters>
  <Lines>110</Lines>
  <Paragraphs>31</Paragraphs>
  <TotalTime>31237</TotalTime>
  <ScaleCrop>false</ScaleCrop>
  <LinksUpToDate>false</LinksUpToDate>
  <CharactersWithSpaces>15515</CharactersWithSpaces>
  <Application>WWO_wpscloud_20221205145453-c96188f5ff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2023-03-01T09:27:00Z</dcterms:created>
  <cp:lastModifiedBy>qianbin (G)</cp:lastModifiedBy>
  <cp:lastPrinted>2020-03-02T23:13:00Z</cp:lastPrinted>
  <dcterms:modified xsi:type="dcterms:W3CDTF">2023-09-08T21:53:30Z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(3)VGJ+W9rp/6/nMxAp+/EObKhvvdf/WfmBDOiHQKJ/aDwiTvD5F3Duoe+0QO2pHMw2IL1zI+QJ
E63upWeBa0H6jGOQi/F+AMPZRTKxEVuT3Eyl3UpZ064m9SoehaQtY0BHIt4MqsN/9TEYEWwP
u16zDCjlQijaO7stRXLbvd9+XWaim0/8YiqxdOGkEkx5UUM98W6K2wh5VPqrsgWdQObA0HFu
QH5vsOYjfxsMwjwWPm</vt:lpwstr>
  </property>
  <property fmtid="{D5CDD505-2E9C-101B-9397-08002B2CF9AE}" pid="4" name="_2015_ms_pID_7253431">
    <vt:lpwstr>IXKjsl42TUWJml4L0tZvwn9oIZ5/SdIvI7D4zpvZseJEamtog7pQok
AEHHHh4lDjTmdHGMqTEsPzgEJCYrQYS2AYpw9TQHaIaLbAEKxwG7B6HTkDllv1XlfprHl4mu
Qor4IQmikCXuaK3e5rjotlZ7XSL1pA5lqeKgB9h+uitd9mWMAc52MUDbH5LD5UKKKoOJFsoA
38Xo4saPO7dBYot6UXNq/yZ1hNHO1qQ/ABGI</vt:lpwstr>
  </property>
  <property fmtid="{D5CDD505-2E9C-101B-9397-08002B2CF9AE}" pid="5" name="_2015_ms_pID_7253432">
    <vt:lpwstr>ah2lR/CSP3zi/0PGMCwY4Gw=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y fmtid="{D5CDD505-2E9C-101B-9397-08002B2CF9AE}" pid="11" name="KSOProductBuildVer">
    <vt:lpwstr>2052-0.0.0.0</vt:lpwstr>
  </property>
</Properties>
</file>