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07" w:rsidRDefault="004E3A07">
      <w:pPr>
        <w:jc w:val="center"/>
        <w:rPr>
          <w:b/>
          <w:sz w:val="28"/>
        </w:rPr>
      </w:pPr>
      <w:r>
        <w:rPr>
          <w:b/>
          <w:sz w:val="28"/>
        </w:rPr>
        <w:t>IEEE P</w:t>
      </w:r>
      <w:bookmarkStart w:id="0" w:name="_GoBack"/>
      <w:bookmarkEnd w:id="0"/>
      <w:r>
        <w:rPr>
          <w:b/>
          <w:sz w:val="28"/>
        </w:rPr>
        <w:t>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9882" w:type="dxa"/>
        <w:tblInd w:w="108" w:type="dxa"/>
        <w:tblLayout w:type="fixed"/>
        <w:tblLook w:val="0000" w:firstRow="0" w:lastRow="0" w:firstColumn="0" w:lastColumn="0" w:noHBand="0" w:noVBand="0"/>
      </w:tblPr>
      <w:tblGrid>
        <w:gridCol w:w="1260"/>
        <w:gridCol w:w="2682"/>
        <w:gridCol w:w="5940"/>
      </w:tblGrid>
      <w:tr w:rsidR="00402C92" w:rsidTr="00402C92">
        <w:tc>
          <w:tcPr>
            <w:tcW w:w="1260" w:type="dxa"/>
            <w:tcBorders>
              <w:top w:val="single" w:sz="6" w:space="0" w:color="auto"/>
            </w:tcBorders>
          </w:tcPr>
          <w:p w:rsidR="004E3A07" w:rsidRDefault="004E3A07">
            <w:pPr>
              <w:pStyle w:val="covertext"/>
            </w:pPr>
            <w:r>
              <w:t>Project</w:t>
            </w:r>
          </w:p>
        </w:tc>
        <w:tc>
          <w:tcPr>
            <w:tcW w:w="8622" w:type="dxa"/>
            <w:gridSpan w:val="2"/>
            <w:tcBorders>
              <w:top w:val="single" w:sz="6" w:space="0" w:color="auto"/>
            </w:tcBorders>
          </w:tcPr>
          <w:p w:rsidR="004E3A07" w:rsidRDefault="004E3A07">
            <w:pPr>
              <w:pStyle w:val="covertext"/>
            </w:pPr>
            <w:r>
              <w:t>IEEE P802.15 Working Group for Wireless Personal Area Networks (WPANs)</w:t>
            </w:r>
          </w:p>
        </w:tc>
      </w:tr>
      <w:tr w:rsidR="00402C92" w:rsidTr="00402C92">
        <w:tc>
          <w:tcPr>
            <w:tcW w:w="1260" w:type="dxa"/>
            <w:tcBorders>
              <w:top w:val="single" w:sz="6" w:space="0" w:color="auto"/>
            </w:tcBorders>
          </w:tcPr>
          <w:p w:rsidR="004E3A07" w:rsidRDefault="004E3A07">
            <w:pPr>
              <w:pStyle w:val="covertext"/>
            </w:pPr>
            <w:r>
              <w:t>Title</w:t>
            </w:r>
          </w:p>
        </w:tc>
        <w:tc>
          <w:tcPr>
            <w:tcW w:w="8622"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217BBF">
              <w:rPr>
                <w:b/>
                <w:sz w:val="28"/>
              </w:rPr>
              <w:t xml:space="preserve">Draft PAR for SG Next Gen SUN </w:t>
            </w:r>
            <w:proofErr w:type="spellStart"/>
            <w:r w:rsidR="00217BBF">
              <w:rPr>
                <w:b/>
                <w:sz w:val="28"/>
              </w:rPr>
              <w:t>Phy</w:t>
            </w:r>
            <w:proofErr w:type="spellEnd"/>
            <w:r>
              <w:rPr>
                <w:b/>
                <w:sz w:val="28"/>
              </w:rPr>
              <w:fldChar w:fldCharType="end"/>
            </w:r>
          </w:p>
        </w:tc>
      </w:tr>
      <w:tr w:rsidR="00402C92" w:rsidTr="00402C92">
        <w:tc>
          <w:tcPr>
            <w:tcW w:w="1260" w:type="dxa"/>
            <w:tcBorders>
              <w:top w:val="single" w:sz="6" w:space="0" w:color="auto"/>
            </w:tcBorders>
          </w:tcPr>
          <w:p w:rsidR="004E3A07" w:rsidRDefault="004E3A07">
            <w:pPr>
              <w:pStyle w:val="covertext"/>
            </w:pPr>
            <w:r>
              <w:t>Date Submitted</w:t>
            </w:r>
          </w:p>
        </w:tc>
        <w:tc>
          <w:tcPr>
            <w:tcW w:w="8622" w:type="dxa"/>
            <w:gridSpan w:val="2"/>
            <w:tcBorders>
              <w:top w:val="single" w:sz="6" w:space="0" w:color="auto"/>
            </w:tcBorders>
          </w:tcPr>
          <w:p w:rsidR="004E3A07" w:rsidRDefault="004E3A07">
            <w:pPr>
              <w:pStyle w:val="covertext"/>
            </w:pPr>
            <w:r>
              <w:t>[</w:t>
            </w:r>
            <w:r w:rsidR="001E1228">
              <w:t>31 July, 2020</w:t>
            </w:r>
            <w:r w:rsidR="005F0D67">
              <w:t>]</w:t>
            </w:r>
          </w:p>
        </w:tc>
      </w:tr>
      <w:tr w:rsidR="00402C92" w:rsidTr="00402C92">
        <w:tc>
          <w:tcPr>
            <w:tcW w:w="1260" w:type="dxa"/>
            <w:tcBorders>
              <w:top w:val="single" w:sz="4" w:space="0" w:color="auto"/>
              <w:bottom w:val="single" w:sz="4" w:space="0" w:color="auto"/>
            </w:tcBorders>
          </w:tcPr>
          <w:p w:rsidR="004E3A07" w:rsidRDefault="004E3A07">
            <w:pPr>
              <w:pStyle w:val="covertext"/>
            </w:pPr>
            <w:r>
              <w:t>Source</w:t>
            </w:r>
          </w:p>
        </w:tc>
        <w:tc>
          <w:tcPr>
            <w:tcW w:w="2682" w:type="dxa"/>
            <w:tcBorders>
              <w:top w:val="single" w:sz="4" w:space="0" w:color="auto"/>
              <w:bottom w:val="single" w:sz="4" w:space="0" w:color="auto"/>
            </w:tcBorders>
          </w:tcPr>
          <w:p w:rsidR="004E3A07" w:rsidRPr="00217BBF" w:rsidRDefault="004E3A07" w:rsidP="00217BBF">
            <w:pPr>
              <w:pStyle w:val="covertext"/>
              <w:spacing w:before="0" w:after="0"/>
              <w:rPr>
                <w:lang w:val="de-DE"/>
              </w:rPr>
            </w:pPr>
            <w:r w:rsidRPr="00217BBF">
              <w:rPr>
                <w:lang w:val="de-DE"/>
              </w:rPr>
              <w:t>[</w:t>
            </w:r>
            <w:r w:rsidR="005A3967">
              <w:fldChar w:fldCharType="begin"/>
            </w:r>
            <w:r w:rsidR="005A3967" w:rsidRPr="00217BBF">
              <w:rPr>
                <w:lang w:val="de-DE"/>
              </w:rPr>
              <w:instrText xml:space="preserve"> AUTHOR  \* MERGEFORMAT </w:instrText>
            </w:r>
            <w:r w:rsidR="005A3967">
              <w:fldChar w:fldCharType="separate"/>
            </w:r>
            <w:r w:rsidR="00217BBF" w:rsidRPr="00217BBF">
              <w:rPr>
                <w:noProof/>
                <w:lang w:val="de-DE"/>
              </w:rPr>
              <w:t>Joerg Robert</w:t>
            </w:r>
            <w:r w:rsidR="005A3967">
              <w:rPr>
                <w:noProof/>
              </w:rPr>
              <w:fldChar w:fldCharType="end"/>
            </w:r>
            <w:r w:rsidRPr="00217BBF">
              <w:rPr>
                <w:lang w:val="de-DE"/>
              </w:rPr>
              <w:t>]</w:t>
            </w:r>
            <w:r w:rsidRPr="00217BBF">
              <w:rPr>
                <w:lang w:val="de-DE"/>
              </w:rPr>
              <w:br/>
              <w:t>[</w:t>
            </w:r>
            <w:r w:rsidR="00217BBF" w:rsidRPr="00217BBF">
              <w:rPr>
                <w:lang w:val="de-DE"/>
              </w:rPr>
              <w:t>TU Ilmenau/Fraunhofer IIS</w:t>
            </w:r>
            <w:r w:rsidRPr="00217BBF">
              <w:rPr>
                <w:lang w:val="de-DE"/>
              </w:rPr>
              <w:t>]</w:t>
            </w:r>
            <w:r w:rsidRPr="00217BBF">
              <w:rPr>
                <w:lang w:val="de-DE"/>
              </w:rPr>
              <w:br/>
              <w:t>[]</w:t>
            </w:r>
          </w:p>
        </w:tc>
        <w:tc>
          <w:tcPr>
            <w:tcW w:w="5940" w:type="dxa"/>
            <w:tcBorders>
              <w:top w:val="single" w:sz="4" w:space="0" w:color="auto"/>
              <w:bottom w:val="single" w:sz="4" w:space="0" w:color="auto"/>
            </w:tcBorders>
          </w:tcPr>
          <w:p w:rsidR="004E3A07" w:rsidRDefault="004E3A07" w:rsidP="00217BBF">
            <w:pPr>
              <w:pStyle w:val="covertext"/>
              <w:tabs>
                <w:tab w:val="left" w:pos="1152"/>
              </w:tabs>
              <w:spacing w:before="0" w:after="0"/>
              <w:rPr>
                <w:sz w:val="18"/>
              </w:rPr>
            </w:pPr>
            <w:r>
              <w:t>Voice:</w:t>
            </w:r>
            <w:r>
              <w:tab/>
              <w:t>[   ]</w:t>
            </w:r>
            <w:r>
              <w:br/>
              <w:t>Fax:</w:t>
            </w:r>
            <w:r>
              <w:tab/>
              <w:t>[   ]</w:t>
            </w:r>
            <w:r>
              <w:br/>
              <w:t>E-mail:</w:t>
            </w:r>
            <w:r>
              <w:tab/>
              <w:t>[</w:t>
            </w:r>
            <w:r w:rsidR="00217BBF">
              <w:t>joerg.robert@tu-ilmenau.de]</w:t>
            </w:r>
          </w:p>
        </w:tc>
      </w:tr>
      <w:tr w:rsidR="00402C92" w:rsidTr="00402C92">
        <w:tc>
          <w:tcPr>
            <w:tcW w:w="1260" w:type="dxa"/>
            <w:tcBorders>
              <w:top w:val="single" w:sz="6" w:space="0" w:color="auto"/>
            </w:tcBorders>
          </w:tcPr>
          <w:p w:rsidR="004E3A07" w:rsidRDefault="004E3A07">
            <w:pPr>
              <w:pStyle w:val="covertext"/>
            </w:pPr>
            <w:r>
              <w:t>Re:</w:t>
            </w:r>
          </w:p>
        </w:tc>
        <w:tc>
          <w:tcPr>
            <w:tcW w:w="8622" w:type="dxa"/>
            <w:gridSpan w:val="2"/>
            <w:tcBorders>
              <w:top w:val="single" w:sz="6" w:space="0" w:color="auto"/>
            </w:tcBorders>
          </w:tcPr>
          <w:p w:rsidR="001E1228" w:rsidRDefault="004E3A07" w:rsidP="001E1228">
            <w:pPr>
              <w:pStyle w:val="covertext"/>
            </w:pP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Abstract</w:t>
            </w:r>
          </w:p>
        </w:tc>
        <w:tc>
          <w:tcPr>
            <w:tcW w:w="8622" w:type="dxa"/>
            <w:gridSpan w:val="2"/>
            <w:tcBorders>
              <w:top w:val="single" w:sz="6" w:space="0" w:color="auto"/>
            </w:tcBorders>
          </w:tcPr>
          <w:p w:rsidR="004E3A07" w:rsidRDefault="004E3A07">
            <w:pPr>
              <w:pStyle w:val="covertext"/>
            </w:pPr>
            <w:r>
              <w:t>[</w:t>
            </w:r>
            <w:r w:rsidR="00E17ED4">
              <w:t xml:space="preserve">Proposed Draft PAR for Next Gen SUN </w:t>
            </w:r>
            <w:proofErr w:type="spellStart"/>
            <w:r w:rsidR="00E17ED4">
              <w:t>Phy</w:t>
            </w:r>
            <w:proofErr w:type="spellEnd"/>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Purpose</w:t>
            </w:r>
          </w:p>
        </w:tc>
        <w:tc>
          <w:tcPr>
            <w:tcW w:w="8622" w:type="dxa"/>
            <w:gridSpan w:val="2"/>
            <w:tcBorders>
              <w:top w:val="single" w:sz="6" w:space="0" w:color="auto"/>
            </w:tcBorders>
          </w:tcPr>
          <w:p w:rsidR="004E3A07" w:rsidRDefault="004E3A07">
            <w:pPr>
              <w:pStyle w:val="covertext"/>
            </w:pPr>
            <w:r>
              <w:t>[</w:t>
            </w:r>
            <w:r w:rsidR="001E1228">
              <w:t xml:space="preserve">This document is to </w:t>
            </w:r>
            <w:proofErr w:type="gramStart"/>
            <w:r w:rsidR="001E1228">
              <w:t>be reviewed</w:t>
            </w:r>
            <w:proofErr w:type="gramEnd"/>
            <w:r w:rsidR="001E1228">
              <w:t xml:space="preserve"> by 802 </w:t>
            </w:r>
            <w:proofErr w:type="spellStart"/>
            <w:r w:rsidR="001E1228">
              <w:t>ec.</w:t>
            </w:r>
            <w:proofErr w:type="spellEnd"/>
            <w:r>
              <w:t>]</w:t>
            </w:r>
          </w:p>
        </w:tc>
      </w:tr>
      <w:tr w:rsidR="00402C92" w:rsidTr="00402C92">
        <w:tc>
          <w:tcPr>
            <w:tcW w:w="1260" w:type="dxa"/>
            <w:tcBorders>
              <w:top w:val="single" w:sz="6" w:space="0" w:color="auto"/>
              <w:bottom w:val="single" w:sz="6" w:space="0" w:color="auto"/>
            </w:tcBorders>
          </w:tcPr>
          <w:p w:rsidR="004E3A07" w:rsidRDefault="004E3A07">
            <w:pPr>
              <w:pStyle w:val="covertext"/>
            </w:pPr>
            <w:r>
              <w:t>Notice</w:t>
            </w:r>
          </w:p>
        </w:tc>
        <w:tc>
          <w:tcPr>
            <w:tcW w:w="8622" w:type="dxa"/>
            <w:gridSpan w:val="2"/>
            <w:tcBorders>
              <w:top w:val="single" w:sz="6" w:space="0" w:color="auto"/>
              <w:bottom w:val="single" w:sz="6" w:space="0" w:color="auto"/>
            </w:tcBorders>
          </w:tcPr>
          <w:p w:rsidR="004E3A07" w:rsidRDefault="004E3A07">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2C92" w:rsidTr="00402C92">
        <w:tc>
          <w:tcPr>
            <w:tcW w:w="1260" w:type="dxa"/>
            <w:tcBorders>
              <w:top w:val="single" w:sz="6" w:space="0" w:color="auto"/>
              <w:bottom w:val="single" w:sz="6" w:space="0" w:color="auto"/>
            </w:tcBorders>
          </w:tcPr>
          <w:p w:rsidR="004E3A07" w:rsidRDefault="004E3A07">
            <w:pPr>
              <w:pStyle w:val="covertext"/>
            </w:pPr>
            <w:r>
              <w:t>Release</w:t>
            </w:r>
          </w:p>
        </w:tc>
        <w:tc>
          <w:tcPr>
            <w:tcW w:w="8622" w:type="dxa"/>
            <w:gridSpan w:val="2"/>
            <w:tcBorders>
              <w:top w:val="single" w:sz="6" w:space="0" w:color="auto"/>
              <w:bottom w:val="single" w:sz="6" w:space="0" w:color="auto"/>
            </w:tcBorders>
          </w:tcPr>
          <w:p w:rsidR="004E3A07" w:rsidRDefault="004E3A07">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1E1228" w:rsidRPr="00FF31CC" w:rsidRDefault="004E3A07" w:rsidP="001B715E">
      <w:pPr>
        <w:widowControl w:val="0"/>
        <w:spacing w:before="120"/>
        <w:rPr>
          <w:b/>
          <w:szCs w:val="24"/>
        </w:rPr>
      </w:pPr>
      <w:r>
        <w:rPr>
          <w:b/>
          <w:sz w:val="28"/>
        </w:rPr>
        <w:br w:type="page"/>
      </w:r>
      <w:r w:rsidR="00CC2DF2">
        <w:rPr>
          <w:b/>
          <w:szCs w:val="24"/>
        </w:rPr>
        <w:lastRenderedPageBreak/>
        <w:t>P802.15.4xx</w:t>
      </w:r>
    </w:p>
    <w:p w:rsidR="00CC2DF2" w:rsidRDefault="001E1228" w:rsidP="001B715E">
      <w:pPr>
        <w:widowControl w:val="0"/>
        <w:spacing w:before="120"/>
      </w:pPr>
      <w:r w:rsidRPr="007B117E">
        <w:t>Type of Project: Amendmen</w:t>
      </w:r>
      <w:r w:rsidR="00CC2DF2">
        <w:t>t to IEEE Standard 802.15.4-20xx</w:t>
      </w:r>
    </w:p>
    <w:p w:rsidR="001E1228" w:rsidRPr="007B117E" w:rsidRDefault="001E1228" w:rsidP="001B715E">
      <w:pPr>
        <w:widowControl w:val="0"/>
        <w:spacing w:before="120"/>
      </w:pPr>
      <w:r w:rsidRPr="007B117E">
        <w:t>Project Request Type: Initiation / Amendment</w:t>
      </w:r>
    </w:p>
    <w:p w:rsidR="001E1228" w:rsidRPr="007B117E" w:rsidRDefault="001E1228" w:rsidP="001B715E">
      <w:pPr>
        <w:widowControl w:val="0"/>
        <w:spacing w:before="120"/>
      </w:pPr>
      <w:r w:rsidRPr="007B117E">
        <w:t xml:space="preserve">PAR Request Date: </w:t>
      </w:r>
    </w:p>
    <w:p w:rsidR="001E1228" w:rsidRPr="007B117E" w:rsidRDefault="001E1228" w:rsidP="001B715E">
      <w:pPr>
        <w:widowControl w:val="0"/>
        <w:spacing w:before="120"/>
        <w:rPr>
          <w:bCs/>
        </w:rPr>
      </w:pPr>
      <w:r w:rsidRPr="007B117E">
        <w:rPr>
          <w:bCs/>
        </w:rPr>
        <w:t>PAR Approval Date:</w:t>
      </w:r>
    </w:p>
    <w:p w:rsidR="001E1228" w:rsidRPr="007B117E" w:rsidRDefault="001E1228" w:rsidP="001B715E">
      <w:pPr>
        <w:widowControl w:val="0"/>
        <w:spacing w:before="120"/>
      </w:pPr>
      <w:r w:rsidRPr="007B117E">
        <w:t>PAR Expiration Date:</w:t>
      </w:r>
    </w:p>
    <w:p w:rsidR="001E1228" w:rsidRPr="007B117E" w:rsidRDefault="001E1228" w:rsidP="001B715E">
      <w:pPr>
        <w:widowControl w:val="0"/>
        <w:spacing w:before="120"/>
      </w:pPr>
      <w:r w:rsidRPr="007B117E">
        <w:t>PAR Status: Submitted</w:t>
      </w:r>
    </w:p>
    <w:p w:rsidR="001E1228" w:rsidRPr="007B117E" w:rsidRDefault="00CC2DF2" w:rsidP="001B715E">
      <w:pPr>
        <w:widowControl w:val="0"/>
        <w:spacing w:before="120"/>
      </w:pPr>
      <w:r>
        <w:t xml:space="preserve">Root Project: </w:t>
      </w:r>
      <w:r w:rsidRPr="00CC2DF2">
        <w:rPr>
          <w:highlight w:val="yellow"/>
        </w:rPr>
        <w:t>802.15.4-202x</w:t>
      </w:r>
    </w:p>
    <w:p w:rsidR="001E1228" w:rsidRPr="007B117E" w:rsidRDefault="00CC2DF2" w:rsidP="001E1228">
      <w:pPr>
        <w:widowControl w:val="0"/>
        <w:numPr>
          <w:ilvl w:val="1"/>
          <w:numId w:val="6"/>
        </w:numPr>
        <w:spacing w:before="120"/>
      </w:pPr>
      <w:r>
        <w:t xml:space="preserve">Project Number: </w:t>
      </w:r>
      <w:r w:rsidRPr="00CC2DF2">
        <w:rPr>
          <w:highlight w:val="yellow"/>
        </w:rPr>
        <w:t>P802.15.4xx</w:t>
      </w:r>
    </w:p>
    <w:p w:rsidR="001E1228" w:rsidRPr="007B117E" w:rsidRDefault="001E1228" w:rsidP="001E1228">
      <w:pPr>
        <w:widowControl w:val="0"/>
        <w:numPr>
          <w:ilvl w:val="1"/>
          <w:numId w:val="6"/>
        </w:numPr>
        <w:spacing w:before="120"/>
      </w:pPr>
      <w:r w:rsidRPr="007B117E">
        <w:t>Type of Document: Standard</w:t>
      </w:r>
    </w:p>
    <w:p w:rsidR="001E1228" w:rsidRPr="007B117E" w:rsidRDefault="001E1228" w:rsidP="001E1228">
      <w:pPr>
        <w:widowControl w:val="0"/>
        <w:numPr>
          <w:ilvl w:val="1"/>
          <w:numId w:val="6"/>
        </w:numPr>
        <w:spacing w:before="120"/>
      </w:pPr>
      <w:r w:rsidRPr="007B117E">
        <w:t>Life Cycle: Full Use</w:t>
      </w:r>
    </w:p>
    <w:p w:rsidR="001E1228" w:rsidRPr="006B7119" w:rsidRDefault="001E1228" w:rsidP="006B7119">
      <w:pPr>
        <w:widowControl w:val="0"/>
        <w:spacing w:before="120"/>
        <w:ind w:left="90"/>
        <w:rPr>
          <w:b/>
        </w:rPr>
      </w:pPr>
      <w:r w:rsidRPr="007B117E">
        <w:rPr>
          <w:b/>
        </w:rPr>
        <w:t xml:space="preserve">2.1 </w:t>
      </w:r>
      <w:r w:rsidRPr="007B117E">
        <w:t>Project Title: IEEE Standard for Low-Rate Wireless Networks</w:t>
      </w:r>
      <w:r w:rsidRPr="007B117E">
        <w:tab/>
        <w:t>Amendment: Higher data rate extension to IEEE 802.15.4 Smart Utility Network (SUN) Frequency Shift Keying (FSK) Physical layer (PHY)</w:t>
      </w:r>
    </w:p>
    <w:p w:rsidR="001E1228" w:rsidRDefault="001E1228" w:rsidP="001E1228">
      <w:pPr>
        <w:widowControl w:val="0"/>
        <w:numPr>
          <w:ilvl w:val="1"/>
          <w:numId w:val="5"/>
        </w:numPr>
        <w:spacing w:before="120"/>
        <w:rPr>
          <w:szCs w:val="24"/>
        </w:rPr>
      </w:pPr>
      <w:r w:rsidRPr="00FF31CC">
        <w:rPr>
          <w:szCs w:val="24"/>
        </w:rPr>
        <w:t>Working Group: Wireless Personal Area Network (WPAN) Working Group(C/LM/802.15 WG)</w:t>
      </w:r>
    </w:p>
    <w:p w:rsidR="00CC2DF2" w:rsidRPr="00FF31CC" w:rsidRDefault="00CC2DF2" w:rsidP="00CC2DF2">
      <w:pPr>
        <w:ind w:left="545"/>
      </w:pPr>
    </w:p>
    <w:p w:rsidR="001E1228" w:rsidRPr="00FF31CC" w:rsidRDefault="001E1228" w:rsidP="001E1228">
      <w:pPr>
        <w:widowControl w:val="0"/>
        <w:numPr>
          <w:ilvl w:val="1"/>
          <w:numId w:val="4"/>
        </w:numPr>
        <w:spacing w:before="120"/>
        <w:rPr>
          <w:szCs w:val="24"/>
        </w:rPr>
      </w:pPr>
      <w:r w:rsidRPr="00FF31CC">
        <w:rPr>
          <w:szCs w:val="24"/>
        </w:rPr>
        <w:t>Type of Ballot: Individual</w:t>
      </w:r>
    </w:p>
    <w:p w:rsidR="001E1228" w:rsidRPr="00FF31CC" w:rsidRDefault="001E1228" w:rsidP="001E1228">
      <w:pPr>
        <w:widowControl w:val="0"/>
        <w:numPr>
          <w:ilvl w:val="1"/>
          <w:numId w:val="4"/>
        </w:numPr>
        <w:spacing w:before="120"/>
        <w:rPr>
          <w:bCs/>
          <w:szCs w:val="24"/>
        </w:rPr>
      </w:pPr>
      <w:r w:rsidRPr="00FF31CC">
        <w:rPr>
          <w:bCs/>
          <w:szCs w:val="24"/>
        </w:rPr>
        <w:t xml:space="preserve">Expected Date of submission of draft to the IEEE SA for Initial Standards Committee Ballot:  </w:t>
      </w:r>
      <w:r w:rsidR="00CC2DF2" w:rsidRPr="00CC2DF2">
        <w:rPr>
          <w:bCs/>
          <w:szCs w:val="24"/>
          <w:highlight w:val="yellow"/>
        </w:rPr>
        <w:t>Sept.</w:t>
      </w:r>
      <w:r w:rsidRPr="00CC2DF2">
        <w:rPr>
          <w:szCs w:val="24"/>
          <w:highlight w:val="yellow"/>
        </w:rPr>
        <w:t xml:space="preserve"> 20</w:t>
      </w:r>
      <w:r w:rsidR="00CC2DF2" w:rsidRPr="00CC2DF2">
        <w:rPr>
          <w:szCs w:val="24"/>
          <w:highlight w:val="yellow"/>
        </w:rPr>
        <w:t>xx</w:t>
      </w:r>
    </w:p>
    <w:p w:rsidR="001E1228" w:rsidRPr="00FF31CC" w:rsidRDefault="001E1228" w:rsidP="001E1228">
      <w:pPr>
        <w:widowControl w:val="0"/>
        <w:numPr>
          <w:ilvl w:val="1"/>
          <w:numId w:val="4"/>
        </w:numPr>
        <w:spacing w:before="120"/>
        <w:rPr>
          <w:bCs/>
          <w:szCs w:val="24"/>
        </w:rPr>
      </w:pPr>
      <w:r w:rsidRPr="00FF31CC">
        <w:rPr>
          <w:bCs/>
          <w:szCs w:val="24"/>
        </w:rPr>
        <w:t xml:space="preserve">Projected Completion Date for Submittal to </w:t>
      </w:r>
      <w:proofErr w:type="spellStart"/>
      <w:r w:rsidRPr="00FF31CC">
        <w:rPr>
          <w:bCs/>
          <w:szCs w:val="24"/>
        </w:rPr>
        <w:t>RevCom</w:t>
      </w:r>
      <w:proofErr w:type="spellEnd"/>
      <w:r w:rsidRPr="00FF31CC">
        <w:rPr>
          <w:bCs/>
          <w:szCs w:val="24"/>
        </w:rPr>
        <w:t xml:space="preserve">:   </w:t>
      </w:r>
      <w:r w:rsidRPr="00CC2DF2">
        <w:rPr>
          <w:bCs/>
          <w:szCs w:val="24"/>
          <w:highlight w:val="yellow"/>
        </w:rPr>
        <w:t>Jul 20</w:t>
      </w:r>
      <w:r w:rsidR="00CC2DF2" w:rsidRPr="00CC2DF2">
        <w:rPr>
          <w:bCs/>
          <w:szCs w:val="24"/>
          <w:highlight w:val="yellow"/>
        </w:rPr>
        <w:t>xx</w:t>
      </w:r>
    </w:p>
    <w:p w:rsidR="001E1228" w:rsidRPr="00FF31CC" w:rsidRDefault="001E1228" w:rsidP="001E1228">
      <w:pPr>
        <w:widowControl w:val="0"/>
        <w:spacing w:before="120"/>
        <w:rPr>
          <w:b/>
          <w:szCs w:val="24"/>
        </w:rPr>
      </w:pPr>
      <w:r w:rsidRPr="00402C92">
        <w:rPr>
          <w:b/>
        </w:rPr>
        <w:t>5.1</w:t>
      </w:r>
      <w:r w:rsidRPr="00FF31CC">
        <w:rPr>
          <w:b/>
          <w:sz w:val="28"/>
        </w:rPr>
        <w:t xml:space="preserve"> </w:t>
      </w:r>
      <w:r w:rsidRPr="00FF31CC">
        <w:rPr>
          <w:szCs w:val="24"/>
        </w:rPr>
        <w:t xml:space="preserve">Approximate number of people expected to be actively involved in the development of this project: </w:t>
      </w:r>
      <w:r w:rsidR="00CC2DF2" w:rsidRPr="00CC2DF2">
        <w:rPr>
          <w:b/>
          <w:szCs w:val="24"/>
          <w:highlight w:val="yellow"/>
        </w:rPr>
        <w:t>20</w:t>
      </w:r>
    </w:p>
    <w:p w:rsidR="001E1228" w:rsidRPr="00FF31CC" w:rsidRDefault="001E1228" w:rsidP="001E1228">
      <w:pPr>
        <w:widowControl w:val="0"/>
        <w:numPr>
          <w:ilvl w:val="2"/>
          <w:numId w:val="3"/>
        </w:numPr>
        <w:spacing w:before="120"/>
        <w:ind w:left="630"/>
        <w:rPr>
          <w:szCs w:val="24"/>
        </w:rPr>
      </w:pPr>
      <w:r w:rsidRPr="00FF31CC">
        <w:rPr>
          <w:szCs w:val="24"/>
        </w:rPr>
        <w:t>Scope of the complete standard:</w:t>
      </w:r>
      <w:r>
        <w:rPr>
          <w:szCs w:val="24"/>
        </w:rPr>
        <w:t xml:space="preserve">  </w:t>
      </w:r>
      <w:r w:rsidRPr="00FF31CC">
        <w:rPr>
          <w:szCs w:val="24"/>
        </w:rPr>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w:t>
      </w:r>
      <w:proofErr w:type="gramStart"/>
      <w:r w:rsidRPr="00FF31CC">
        <w:rPr>
          <w:szCs w:val="24"/>
        </w:rPr>
        <w:t>are defined</w:t>
      </w:r>
      <w:proofErr w:type="gramEnd"/>
      <w:r w:rsidRPr="00FF31CC">
        <w:rPr>
          <w:szCs w:val="24"/>
        </w:rPr>
        <w:t xml:space="preserve"> for devices operating in a variety of geographic regions.</w:t>
      </w:r>
    </w:p>
    <w:p w:rsidR="001E1228" w:rsidRPr="005B7B7B" w:rsidRDefault="001E1228" w:rsidP="001E1228">
      <w:pPr>
        <w:widowControl w:val="0"/>
        <w:numPr>
          <w:ilvl w:val="2"/>
          <w:numId w:val="3"/>
        </w:numPr>
        <w:spacing w:before="120"/>
        <w:ind w:left="630"/>
        <w:jc w:val="both"/>
        <w:rPr>
          <w:szCs w:val="24"/>
        </w:rPr>
      </w:pPr>
      <w:r w:rsidRPr="00FF31CC">
        <w:rPr>
          <w:szCs w:val="24"/>
        </w:rPr>
        <w:t xml:space="preserve">Scope of the project: </w:t>
      </w:r>
      <w:proofErr w:type="spellStart"/>
      <w:r w:rsidR="00CC2DF2" w:rsidRPr="00CC2DF2">
        <w:rPr>
          <w:szCs w:val="24"/>
          <w:highlight w:val="yellow"/>
        </w:rPr>
        <w:t>tbd</w:t>
      </w:r>
      <w:proofErr w:type="spellEnd"/>
      <w:r w:rsidR="0042195B" w:rsidRPr="0042195B">
        <w:rPr>
          <w:szCs w:val="24"/>
          <w:highlight w:val="yellow"/>
        </w:rPr>
        <w:t>: What do we want to do</w:t>
      </w:r>
    </w:p>
    <w:p w:rsidR="001E1228" w:rsidRPr="00FF31CC" w:rsidRDefault="001E1228" w:rsidP="001E1228">
      <w:pPr>
        <w:widowControl w:val="0"/>
        <w:numPr>
          <w:ilvl w:val="1"/>
          <w:numId w:val="2"/>
        </w:numPr>
        <w:spacing w:before="120"/>
        <w:rPr>
          <w:b/>
          <w:bCs/>
          <w:szCs w:val="24"/>
        </w:rPr>
      </w:pPr>
      <w:r w:rsidRPr="005B7B7B">
        <w:rPr>
          <w:bCs/>
          <w:szCs w:val="24"/>
        </w:rPr>
        <w:t xml:space="preserve">Is the completion of this standard contingent upon the completion of another standard? </w:t>
      </w:r>
      <w:r w:rsidRPr="00FF31CC">
        <w:rPr>
          <w:b/>
          <w:bCs/>
          <w:szCs w:val="24"/>
        </w:rPr>
        <w:t>No</w:t>
      </w:r>
    </w:p>
    <w:p w:rsidR="001E1228" w:rsidRDefault="001E1228" w:rsidP="001E1228">
      <w:pPr>
        <w:widowControl w:val="0"/>
        <w:numPr>
          <w:ilvl w:val="1"/>
          <w:numId w:val="2"/>
        </w:numPr>
        <w:spacing w:before="120"/>
        <w:rPr>
          <w:szCs w:val="24"/>
        </w:rPr>
      </w:pPr>
      <w:r w:rsidRPr="005B7B7B">
        <w:rPr>
          <w:szCs w:val="24"/>
        </w:rPr>
        <w:t xml:space="preserve">Purpose: The standard provides for </w:t>
      </w:r>
      <w:proofErr w:type="spellStart"/>
      <w:r w:rsidRPr="005B7B7B">
        <w:rPr>
          <w:szCs w:val="24"/>
        </w:rPr>
        <w:t>ultra low</w:t>
      </w:r>
      <w:proofErr w:type="spellEnd"/>
      <w:r w:rsidRPr="005B7B7B">
        <w:rPr>
          <w:szCs w:val="24"/>
        </w:rPr>
        <w:t xml:space="preserve"> complexity, </w:t>
      </w:r>
      <w:proofErr w:type="spellStart"/>
      <w:r w:rsidRPr="005B7B7B">
        <w:rPr>
          <w:szCs w:val="24"/>
        </w:rPr>
        <w:t>ultra low</w:t>
      </w:r>
      <w:proofErr w:type="spellEnd"/>
      <w:r w:rsidRPr="005B7B7B">
        <w:rPr>
          <w:szCs w:val="24"/>
        </w:rPr>
        <w:t xml:space="preserve"> cost, </w:t>
      </w:r>
      <w:proofErr w:type="spellStart"/>
      <w:r w:rsidRPr="005B7B7B">
        <w:rPr>
          <w:szCs w:val="24"/>
        </w:rPr>
        <w:t>ultra low</w:t>
      </w:r>
      <w:proofErr w:type="spellEnd"/>
      <w:r w:rsidRPr="005B7B7B">
        <w:rPr>
          <w:szCs w:val="24"/>
        </w:rPr>
        <w:t xml:space="preserve"> power consumption, and low data rate wireless connectivity among inexpensive devices, especially targeting the communications requirements of what </w:t>
      </w:r>
      <w:proofErr w:type="gramStart"/>
      <w:r w:rsidRPr="005B7B7B">
        <w:rPr>
          <w:szCs w:val="24"/>
        </w:rPr>
        <w:t>is now commonly referred</w:t>
      </w:r>
      <w:proofErr w:type="gramEnd"/>
      <w:r w:rsidRPr="005B7B7B">
        <w:rPr>
          <w:szCs w:val="24"/>
        </w:rPr>
        <w:t xml:space="preserve"> to as the Internet of Things. In addition, some of the alternate PHYs provide precision ranging capability that is accurate to one meter. Multiple PHYs </w:t>
      </w:r>
      <w:proofErr w:type="gramStart"/>
      <w:r w:rsidRPr="005B7B7B">
        <w:rPr>
          <w:szCs w:val="24"/>
        </w:rPr>
        <w:t>are defined</w:t>
      </w:r>
      <w:proofErr w:type="gramEnd"/>
      <w:r w:rsidRPr="005B7B7B">
        <w:rPr>
          <w:szCs w:val="24"/>
        </w:rPr>
        <w:t xml:space="preserve"> to support a variety of frequency bands.</w:t>
      </w:r>
    </w:p>
    <w:p w:rsidR="0042195B" w:rsidRPr="005B7B7B" w:rsidRDefault="001E1228" w:rsidP="0042195B">
      <w:pPr>
        <w:widowControl w:val="0"/>
        <w:numPr>
          <w:ilvl w:val="1"/>
          <w:numId w:val="2"/>
        </w:numPr>
        <w:spacing w:before="120"/>
      </w:pPr>
      <w:r w:rsidRPr="005B7B7B">
        <w:rPr>
          <w:szCs w:val="24"/>
        </w:rPr>
        <w:t xml:space="preserve">Need for the Project: </w:t>
      </w:r>
      <w:proofErr w:type="spellStart"/>
      <w:r w:rsidR="00CC2DF2" w:rsidRPr="00CC2DF2">
        <w:rPr>
          <w:szCs w:val="24"/>
          <w:highlight w:val="yellow"/>
        </w:rPr>
        <w:t>tb</w:t>
      </w:r>
      <w:r w:rsidR="00CC2DF2" w:rsidRPr="0042195B">
        <w:rPr>
          <w:szCs w:val="24"/>
          <w:highlight w:val="yellow"/>
        </w:rPr>
        <w:t>d</w:t>
      </w:r>
      <w:proofErr w:type="spellEnd"/>
      <w:r w:rsidR="0042195B" w:rsidRPr="0042195B">
        <w:rPr>
          <w:highlight w:val="yellow"/>
        </w:rPr>
        <w:t>: Why do we need this project</w:t>
      </w:r>
    </w:p>
    <w:p w:rsidR="001E1228" w:rsidRPr="005B7B7B" w:rsidRDefault="001E1228" w:rsidP="001E1228">
      <w:pPr>
        <w:widowControl w:val="0"/>
        <w:numPr>
          <w:ilvl w:val="1"/>
          <w:numId w:val="2"/>
        </w:numPr>
        <w:spacing w:before="120"/>
        <w:rPr>
          <w:szCs w:val="24"/>
        </w:rPr>
      </w:pPr>
      <w:r w:rsidRPr="005B7B7B">
        <w:rPr>
          <w:b/>
          <w:szCs w:val="24"/>
        </w:rPr>
        <w:t xml:space="preserve">Stakeholders for the Standard: </w:t>
      </w:r>
      <w:r w:rsidRPr="005B7B7B">
        <w:rPr>
          <w:szCs w:val="24"/>
        </w:rPr>
        <w:t xml:space="preserve">Chip Vendors, Product Manufacturers, Utilities, </w:t>
      </w:r>
      <w:r w:rsidRPr="005B7B7B">
        <w:rPr>
          <w:spacing w:val="-2"/>
          <w:szCs w:val="24"/>
        </w:rPr>
        <w:t xml:space="preserve">Agriculture, </w:t>
      </w:r>
      <w:r w:rsidRPr="005B7B7B">
        <w:rPr>
          <w:szCs w:val="24"/>
        </w:rPr>
        <w:t>Infrastructure/Environmental Monitoring Organizations and similar</w:t>
      </w:r>
      <w:r w:rsidRPr="005B7B7B">
        <w:rPr>
          <w:spacing w:val="-2"/>
          <w:szCs w:val="24"/>
        </w:rPr>
        <w:t xml:space="preserve"> </w:t>
      </w:r>
      <w:r w:rsidRPr="005B7B7B">
        <w:rPr>
          <w:szCs w:val="24"/>
        </w:rPr>
        <w:t>Organizations.</w:t>
      </w:r>
    </w:p>
    <w:p w:rsidR="001E1228" w:rsidRPr="007B117E" w:rsidRDefault="001E1228" w:rsidP="001E1228">
      <w:pPr>
        <w:pStyle w:val="berschrift1"/>
        <w:keepNext w:val="0"/>
        <w:widowControl w:val="0"/>
        <w:numPr>
          <w:ilvl w:val="1"/>
          <w:numId w:val="8"/>
        </w:numPr>
        <w:tabs>
          <w:tab w:val="left" w:pos="545"/>
        </w:tabs>
        <w:autoSpaceDE w:val="0"/>
        <w:autoSpaceDN w:val="0"/>
        <w:spacing w:before="58" w:after="0"/>
        <w:rPr>
          <w:sz w:val="20"/>
        </w:rPr>
      </w:pPr>
      <w:r w:rsidRPr="007B117E">
        <w:rPr>
          <w:sz w:val="20"/>
        </w:rPr>
        <w:t>Intellectual Property</w:t>
      </w:r>
    </w:p>
    <w:p w:rsidR="001E1228" w:rsidRPr="007B117E" w:rsidRDefault="001E1228" w:rsidP="001E1228">
      <w:pPr>
        <w:pStyle w:val="Listenabsatz"/>
        <w:numPr>
          <w:ilvl w:val="2"/>
          <w:numId w:val="8"/>
        </w:numPr>
        <w:tabs>
          <w:tab w:val="left" w:pos="1160"/>
        </w:tabs>
        <w:rPr>
          <w:rFonts w:ascii="Times New Roman" w:hAnsi="Times New Roman" w:cs="Times New Roman"/>
          <w:sz w:val="20"/>
          <w:szCs w:val="20"/>
        </w:rPr>
      </w:pPr>
      <w:r w:rsidRPr="007B117E">
        <w:rPr>
          <w:rFonts w:ascii="Times New Roman" w:hAnsi="Times New Roman" w:cs="Times New Roman"/>
          <w:sz w:val="20"/>
          <w:szCs w:val="20"/>
        </w:rPr>
        <w:t>Is the Standards Committee aware of any copyright permissions needed for this project?  No</w:t>
      </w:r>
    </w:p>
    <w:p w:rsidR="001E1228" w:rsidRPr="007B117E" w:rsidRDefault="001E1228" w:rsidP="001E1228">
      <w:pPr>
        <w:pStyle w:val="berschrift1"/>
        <w:keepNext w:val="0"/>
        <w:widowControl w:val="0"/>
        <w:numPr>
          <w:ilvl w:val="2"/>
          <w:numId w:val="8"/>
        </w:numPr>
        <w:tabs>
          <w:tab w:val="left" w:pos="1160"/>
        </w:tabs>
        <w:autoSpaceDE w:val="0"/>
        <w:autoSpaceDN w:val="0"/>
        <w:spacing w:before="0" w:after="0"/>
        <w:rPr>
          <w:sz w:val="20"/>
        </w:rPr>
      </w:pPr>
      <w:r w:rsidRPr="007B117E">
        <w:rPr>
          <w:rFonts w:ascii="Times New Roman" w:hAnsi="Times New Roman"/>
          <w:b w:val="0"/>
          <w:sz w:val="20"/>
        </w:rPr>
        <w:t xml:space="preserve">Is the Standards Committee aware of possible registration activity related to this project? </w:t>
      </w:r>
      <w:r w:rsidRPr="007B117E">
        <w:rPr>
          <w:rFonts w:ascii="Times New Roman" w:hAnsi="Times New Roman"/>
          <w:b w:val="0"/>
          <w:noProof/>
          <w:sz w:val="20"/>
        </w:rPr>
        <w:t xml:space="preserve"> </w:t>
      </w:r>
      <w:r w:rsidRPr="007B117E">
        <w:rPr>
          <w:rFonts w:ascii="Times New Roman" w:hAnsi="Times New Roman"/>
          <w:b w:val="0"/>
          <w:sz w:val="20"/>
        </w:rPr>
        <w:t>No</w:t>
      </w:r>
    </w:p>
    <w:p w:rsidR="001E1228" w:rsidRPr="007B117E" w:rsidRDefault="001E1228" w:rsidP="001E1228">
      <w:pPr>
        <w:pStyle w:val="berschrift1"/>
        <w:keepNext w:val="0"/>
        <w:widowControl w:val="0"/>
        <w:numPr>
          <w:ilvl w:val="1"/>
          <w:numId w:val="7"/>
        </w:numPr>
        <w:tabs>
          <w:tab w:val="left" w:pos="545"/>
        </w:tabs>
        <w:autoSpaceDE w:val="0"/>
        <w:autoSpaceDN w:val="0"/>
        <w:spacing w:before="58" w:after="0"/>
        <w:rPr>
          <w:rFonts w:ascii="Times New Roman" w:hAnsi="Times New Roman"/>
          <w:b w:val="0"/>
          <w:sz w:val="20"/>
        </w:rPr>
      </w:pPr>
      <w:r w:rsidRPr="007B117E">
        <w:rPr>
          <w:rFonts w:ascii="Times New Roman" w:hAnsi="Times New Roman"/>
          <w:b w:val="0"/>
          <w:sz w:val="20"/>
        </w:rPr>
        <w:t>Are there other standards or projects with a similar scope? No</w:t>
      </w:r>
    </w:p>
    <w:p w:rsidR="001E1228" w:rsidRPr="007B117E" w:rsidRDefault="001E1228" w:rsidP="001E1228">
      <w:pPr>
        <w:pStyle w:val="Listenabsatz"/>
        <w:numPr>
          <w:ilvl w:val="1"/>
          <w:numId w:val="7"/>
        </w:numPr>
        <w:tabs>
          <w:tab w:val="left" w:pos="545"/>
        </w:tabs>
        <w:rPr>
          <w:rFonts w:ascii="Times New Roman" w:hAnsi="Times New Roman" w:cs="Times New Roman"/>
          <w:sz w:val="20"/>
          <w:szCs w:val="20"/>
        </w:rPr>
      </w:pPr>
      <w:r w:rsidRPr="007B117E">
        <w:rPr>
          <w:rFonts w:ascii="Times New Roman" w:hAnsi="Times New Roman" w:cs="Times New Roman"/>
          <w:sz w:val="20"/>
          <w:szCs w:val="20"/>
        </w:rPr>
        <w:t>Is it the intent to develop this document jointly with another organization?  No</w:t>
      </w:r>
    </w:p>
    <w:p w:rsidR="001E1228" w:rsidRPr="007B117E" w:rsidRDefault="001E1228" w:rsidP="001E1228">
      <w:pPr>
        <w:spacing w:before="58"/>
        <w:ind w:left="120"/>
        <w:rPr>
          <w:b/>
        </w:rPr>
      </w:pPr>
      <w:r w:rsidRPr="00402C92">
        <w:rPr>
          <w:b/>
        </w:rPr>
        <w:t>8.1</w:t>
      </w:r>
      <w:r w:rsidRPr="005F0D67">
        <w:rPr>
          <w:b/>
          <w:sz w:val="24"/>
          <w:szCs w:val="24"/>
        </w:rPr>
        <w:t xml:space="preserve"> </w:t>
      </w:r>
      <w:r w:rsidRPr="007B117E">
        <w:t>Additional Explanatory Notes:</w:t>
      </w:r>
    </w:p>
    <w:p w:rsidR="001E1228" w:rsidRPr="007B117E" w:rsidRDefault="001E1228" w:rsidP="001E1228">
      <w:pPr>
        <w:widowControl w:val="0"/>
        <w:spacing w:before="120"/>
        <w:ind w:left="-990"/>
      </w:pPr>
    </w:p>
    <w:p w:rsidR="004E3A07" w:rsidRDefault="004E3A07">
      <w:pPr>
        <w:widowControl w:val="0"/>
        <w:spacing w:before="120"/>
      </w:pPr>
    </w:p>
    <w:sectPr w:rsidR="004E3A07" w:rsidSect="0081175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91" w:rsidRDefault="00054B91">
      <w:r>
        <w:separator/>
      </w:r>
    </w:p>
  </w:endnote>
  <w:endnote w:type="continuationSeparator" w:id="0">
    <w:p w:rsidR="00054B91" w:rsidRDefault="0005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07" w:rsidRPr="00E17ED4" w:rsidRDefault="004E3A07">
    <w:pPr>
      <w:pStyle w:val="Fuzeile"/>
      <w:widowControl w:val="0"/>
      <w:pBdr>
        <w:top w:val="single" w:sz="6" w:space="0" w:color="auto"/>
      </w:pBdr>
      <w:tabs>
        <w:tab w:val="clear" w:pos="4320"/>
        <w:tab w:val="clear" w:pos="8640"/>
        <w:tab w:val="center" w:pos="4680"/>
        <w:tab w:val="right" w:pos="9360"/>
      </w:tabs>
      <w:spacing w:before="240"/>
      <w:rPr>
        <w:lang w:val="de-DE"/>
      </w:rPr>
    </w:pPr>
    <w:r w:rsidRPr="00E17ED4">
      <w:rPr>
        <w:lang w:val="de-DE"/>
      </w:rPr>
      <w:t>Submission</w:t>
    </w:r>
    <w:r w:rsidRPr="00E17ED4">
      <w:rPr>
        <w:lang w:val="de-DE"/>
      </w:rPr>
      <w:tab/>
      <w:t xml:space="preserve">Page </w:t>
    </w:r>
    <w:r>
      <w:pgNum/>
    </w:r>
    <w:r w:rsidRPr="00E17ED4">
      <w:rPr>
        <w:lang w:val="de-DE"/>
      </w:rPr>
      <w:tab/>
    </w:r>
    <w:r w:rsidR="005A3967">
      <w:fldChar w:fldCharType="begin"/>
    </w:r>
    <w:r w:rsidR="005A3967" w:rsidRPr="00E17ED4">
      <w:rPr>
        <w:lang w:val="de-DE"/>
      </w:rPr>
      <w:instrText xml:space="preserve"> AUTHOR  \* MERGEFORMAT </w:instrText>
    </w:r>
    <w:r w:rsidR="005A3967">
      <w:fldChar w:fldCharType="separate"/>
    </w:r>
    <w:r w:rsidR="00E17ED4" w:rsidRPr="00E17ED4">
      <w:rPr>
        <w:noProof/>
        <w:lang w:val="de-DE"/>
      </w:rPr>
      <w:t>Joerg Robert</w:t>
    </w:r>
    <w:r w:rsidR="005A3967">
      <w:rPr>
        <w:noProof/>
      </w:rPr>
      <w:fldChar w:fldCharType="end"/>
    </w:r>
    <w:r w:rsidRPr="00E17ED4">
      <w:rPr>
        <w:lang w:val="de-DE"/>
      </w:rPr>
      <w:t xml:space="preserve">, </w:t>
    </w:r>
    <w:r w:rsidR="00E17ED4" w:rsidRPr="00E17ED4">
      <w:rPr>
        <w:lang w:val="de-DE"/>
      </w:rPr>
      <w:t xml:space="preserve">TU Ilmenau/Fraunhofer </w:t>
    </w:r>
    <w:r w:rsidR="00E17ED4">
      <w:rPr>
        <w:lang w:val="de-DE"/>
      </w:rPr>
      <w:t>IIS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07" w:rsidRDefault="004E3A0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91" w:rsidRDefault="00054B91">
      <w:r>
        <w:separator/>
      </w:r>
    </w:p>
  </w:footnote>
  <w:footnote w:type="continuationSeparator" w:id="0">
    <w:p w:rsidR="00054B91" w:rsidRDefault="0005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07" w:rsidRDefault="004E3A0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C0D10">
      <w:rPr>
        <w:b/>
        <w:noProof/>
        <w:sz w:val="28"/>
      </w:rPr>
      <w:t>July, 2023</w:t>
    </w:r>
    <w:r>
      <w:rPr>
        <w:b/>
        <w:sz w:val="28"/>
      </w:rPr>
      <w:fldChar w:fldCharType="end"/>
    </w:r>
    <w:r w:rsidR="002C0D10">
      <w:rPr>
        <w:b/>
        <w:sz w:val="28"/>
      </w:rPr>
      <w:t xml:space="preserve"> IEEE P802.</w:t>
    </w:r>
    <w:r w:rsidR="002C0D10" w:rsidRPr="002C0D10">
      <w:rPr>
        <w:b/>
        <w:sz w:val="28"/>
      </w:rPr>
      <w:t>15-23-0436-00-04ad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07" w:rsidRDefault="004E3A0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709B"/>
    <w:multiLevelType w:val="multilevel"/>
    <w:tmpl w:val="5086B4AE"/>
    <w:lvl w:ilvl="0">
      <w:start w:val="1"/>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1" w15:restartNumberingAfterBreak="0">
    <w:nsid w:val="165F0294"/>
    <w:multiLevelType w:val="multilevel"/>
    <w:tmpl w:val="903CC004"/>
    <w:lvl w:ilvl="0">
      <w:start w:val="6"/>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2" w15:restartNumberingAfterBreak="0">
    <w:nsid w:val="2BC01CC0"/>
    <w:multiLevelType w:val="multilevel"/>
    <w:tmpl w:val="D1F6465C"/>
    <w:lvl w:ilvl="0">
      <w:start w:val="5"/>
      <w:numFmt w:val="decimal"/>
      <w:lvlText w:val="%1"/>
      <w:lvlJc w:val="left"/>
      <w:pPr>
        <w:ind w:left="545" w:hanging="425"/>
      </w:pPr>
      <w:rPr>
        <w:rFonts w:hint="default"/>
      </w:rPr>
    </w:lvl>
    <w:lvl w:ilvl="1">
      <w:start w:val="3"/>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3" w15:restartNumberingAfterBreak="0">
    <w:nsid w:val="3A6567EF"/>
    <w:multiLevelType w:val="multilevel"/>
    <w:tmpl w:val="FBDA8E50"/>
    <w:lvl w:ilvl="0">
      <w:start w:val="7"/>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4"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5" w15:restartNumberingAfterBreak="0">
    <w:nsid w:val="5500262E"/>
    <w:multiLevelType w:val="multilevel"/>
    <w:tmpl w:val="C9CE62F4"/>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spacing w:val="-10"/>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6" w15:restartNumberingAfterBreak="0">
    <w:nsid w:val="56195053"/>
    <w:multiLevelType w:val="multilevel"/>
    <w:tmpl w:val="8670E55E"/>
    <w:lvl w:ilvl="0">
      <w:start w:val="4"/>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28"/>
    <w:rsid w:val="00054B91"/>
    <w:rsid w:val="001B715E"/>
    <w:rsid w:val="001E1228"/>
    <w:rsid w:val="00217BBF"/>
    <w:rsid w:val="002C0D10"/>
    <w:rsid w:val="002D5856"/>
    <w:rsid w:val="003B2D0D"/>
    <w:rsid w:val="00402C92"/>
    <w:rsid w:val="0042195B"/>
    <w:rsid w:val="00467C10"/>
    <w:rsid w:val="004E3A07"/>
    <w:rsid w:val="005A3967"/>
    <w:rsid w:val="005F0D67"/>
    <w:rsid w:val="006B7119"/>
    <w:rsid w:val="006F09B5"/>
    <w:rsid w:val="00721524"/>
    <w:rsid w:val="007B117E"/>
    <w:rsid w:val="00811751"/>
    <w:rsid w:val="00A546C3"/>
    <w:rsid w:val="00CC2DF2"/>
    <w:rsid w:val="00E17ED4"/>
    <w:rsid w:val="00E3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4A1C5"/>
  <w14:defaultImageDpi w14:val="300"/>
  <w15:chartTrackingRefBased/>
  <w15:docId w15:val="{1881D2A8-357A-0143-B1B2-B867DF0B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0"/>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rPr>
  </w:style>
  <w:style w:type="paragraph" w:styleId="Textkrper">
    <w:name w:val="Body Text"/>
    <w:basedOn w:val="Standard"/>
    <w:semiHidden/>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FarbigeListe-Akzent11">
    <w:name w:val="Farbige Liste - Akzent 11"/>
    <w:basedOn w:val="Standard"/>
    <w:uiPriority w:val="34"/>
    <w:qFormat/>
    <w:rsid w:val="00467C10"/>
    <w:pPr>
      <w:contextualSpacing/>
    </w:pPr>
    <w:rPr>
      <w:rFonts w:ascii="Times" w:hAnsi="Times"/>
      <w:sz w:val="28"/>
      <w:szCs w:val="24"/>
    </w:rPr>
  </w:style>
  <w:style w:type="character" w:styleId="Hyperlink">
    <w:name w:val="Hyperlink"/>
    <w:uiPriority w:val="99"/>
    <w:unhideWhenUsed/>
    <w:rsid w:val="001E1228"/>
    <w:rPr>
      <w:color w:val="0563C1"/>
      <w:u w:val="single"/>
    </w:rPr>
  </w:style>
  <w:style w:type="paragraph" w:styleId="Listenabsatz">
    <w:name w:val="List Paragraph"/>
    <w:basedOn w:val="Standard"/>
    <w:uiPriority w:val="1"/>
    <w:qFormat/>
    <w:rsid w:val="001E1228"/>
    <w:pPr>
      <w:widowControl w:val="0"/>
      <w:autoSpaceDE w:val="0"/>
      <w:autoSpaceDN w:val="0"/>
      <w:ind w:left="545" w:hanging="425"/>
    </w:pPr>
    <w:rPr>
      <w:rFonts w:ascii="Verdana" w:eastAsia="Verdana" w:hAnsi="Verdana" w:cs="Verdan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PAR for SG Next Gen SUN Phy</vt:lpstr>
      <vt:lpstr>&lt;802.15.4aa PAR for Japanese Rate Extension&gt;</vt:lpstr>
    </vt:vector>
  </TitlesOfParts>
  <Manager/>
  <Company>&lt;Kinney Consulting&gt;</Company>
  <LinksUpToDate>false</LinksUpToDate>
  <CharactersWithSpaces>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PAR for SG Next Gen SUN Phy</dc:title>
  <dc:subject/>
  <dc:creator>Joerg Robert</dc:creator>
  <cp:keywords/>
  <dc:description>&lt;street address&gt;
TELEPHONE: &lt;phone#&gt;
FAX: &lt;fax#&gt;
EMAIL: &lt;joerg.robert@tu-ilmenau.de&gt;</dc:description>
  <cp:lastModifiedBy>Robert, Jörg</cp:lastModifiedBy>
  <cp:revision>5</cp:revision>
  <cp:lastPrinted>1899-12-31T23:00:00Z</cp:lastPrinted>
  <dcterms:created xsi:type="dcterms:W3CDTF">2023-07-31T14:20:00Z</dcterms:created>
  <dcterms:modified xsi:type="dcterms:W3CDTF">2023-07-31T15:47:00Z</dcterms:modified>
  <cp:category>&lt;15-20-0202-00-0jre&gt;</cp:category>
</cp:coreProperties>
</file>