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B05" w:rsidRDefault="005E1BC7">
      <w:r>
        <w:t>IEEE P802.15</w:t>
      </w:r>
    </w:p>
    <w:p w:rsidR="004A7B05" w:rsidRDefault="005E1BC7">
      <w:r>
        <w:t>Wireless Personal Area Networks</w:t>
      </w:r>
    </w:p>
    <w:p w:rsidR="004A7B05" w:rsidRDefault="004A7B05"/>
    <w:tbl>
      <w:tblPr>
        <w:tblW w:w="9450" w:type="dxa"/>
        <w:tblLayout w:type="fixed"/>
        <w:tblLook w:val="0000" w:firstRow="0" w:lastRow="0" w:firstColumn="0" w:lastColumn="0" w:noHBand="0" w:noVBand="0"/>
      </w:tblPr>
      <w:tblGrid>
        <w:gridCol w:w="1254"/>
        <w:gridCol w:w="4055"/>
        <w:gridCol w:w="4141"/>
      </w:tblGrid>
      <w:tr w:rsidR="004A7B05">
        <w:tc>
          <w:tcPr>
            <w:tcW w:w="1254" w:type="dxa"/>
            <w:tcBorders>
              <w:top w:val="single" w:sz="6" w:space="0" w:color="000000"/>
            </w:tcBorders>
            <w:shd w:val="clear" w:color="auto" w:fill="auto"/>
          </w:tcPr>
          <w:p w:rsidR="004A7B05" w:rsidRDefault="005E1BC7">
            <w:pPr>
              <w:pStyle w:val="covertext"/>
            </w:pPr>
            <w:r>
              <w:t>Project</w:t>
            </w:r>
          </w:p>
        </w:tc>
        <w:tc>
          <w:tcPr>
            <w:tcW w:w="8196" w:type="dxa"/>
            <w:gridSpan w:val="2"/>
            <w:tcBorders>
              <w:top w:val="single" w:sz="6" w:space="0" w:color="000000"/>
            </w:tcBorders>
            <w:shd w:val="clear" w:color="auto" w:fill="auto"/>
          </w:tcPr>
          <w:p w:rsidR="004A7B05" w:rsidRDefault="005E1BC7">
            <w:pPr>
              <w:pStyle w:val="covertext"/>
            </w:pPr>
            <w:r>
              <w:t>IEEE P802.15 Working Group for Wireless Personal Area Networks (WPANs)</w:t>
            </w:r>
          </w:p>
        </w:tc>
      </w:tr>
      <w:tr w:rsidR="004A7B05">
        <w:tc>
          <w:tcPr>
            <w:tcW w:w="1254" w:type="dxa"/>
            <w:tcBorders>
              <w:top w:val="single" w:sz="6" w:space="0" w:color="000000"/>
            </w:tcBorders>
            <w:shd w:val="clear" w:color="auto" w:fill="auto"/>
          </w:tcPr>
          <w:p w:rsidR="004A7B05" w:rsidRDefault="005E1BC7">
            <w:pPr>
              <w:pStyle w:val="covertext"/>
            </w:pPr>
            <w:r>
              <w:t>Title</w:t>
            </w:r>
          </w:p>
        </w:tc>
        <w:tc>
          <w:tcPr>
            <w:tcW w:w="8196" w:type="dxa"/>
            <w:gridSpan w:val="2"/>
            <w:tcBorders>
              <w:top w:val="single" w:sz="6" w:space="0" w:color="000000"/>
            </w:tcBorders>
            <w:shd w:val="clear" w:color="auto" w:fill="auto"/>
          </w:tcPr>
          <w:p w:rsidR="004A7B05" w:rsidRDefault="00DA2008">
            <w:pPr>
              <w:pStyle w:val="covertext"/>
            </w:pPr>
            <w:r>
              <w:t>802.15 July Plenary Information for JTC1</w:t>
            </w:r>
          </w:p>
        </w:tc>
      </w:tr>
      <w:tr w:rsidR="004A7B05">
        <w:tc>
          <w:tcPr>
            <w:tcW w:w="1254" w:type="dxa"/>
            <w:tcBorders>
              <w:top w:val="single" w:sz="6" w:space="0" w:color="000000"/>
            </w:tcBorders>
            <w:shd w:val="clear" w:color="auto" w:fill="auto"/>
          </w:tcPr>
          <w:p w:rsidR="004A7B05" w:rsidRDefault="005E1BC7">
            <w:pPr>
              <w:pStyle w:val="covertext"/>
            </w:pPr>
            <w:r>
              <w:t>Date Submitted</w:t>
            </w:r>
          </w:p>
        </w:tc>
        <w:tc>
          <w:tcPr>
            <w:tcW w:w="8196" w:type="dxa"/>
            <w:gridSpan w:val="2"/>
            <w:tcBorders>
              <w:top w:val="single" w:sz="6" w:space="0" w:color="000000"/>
            </w:tcBorders>
            <w:shd w:val="clear" w:color="auto" w:fill="auto"/>
          </w:tcPr>
          <w:p w:rsidR="004A7B05" w:rsidRDefault="004D2573">
            <w:pPr>
              <w:pStyle w:val="covertext"/>
            </w:pPr>
            <w:r>
              <w:t>14</w:t>
            </w:r>
            <w:r w:rsidR="005E1BC7">
              <w:rPr>
                <w:vertAlign w:val="superscript"/>
              </w:rPr>
              <w:t>th</w:t>
            </w:r>
            <w:r>
              <w:t xml:space="preserve"> July</w:t>
            </w:r>
            <w:r w:rsidR="005E1BC7">
              <w:t xml:space="preserve"> </w:t>
            </w:r>
            <w:r w:rsidR="005E1BC7">
              <w:t>2023</w:t>
            </w:r>
          </w:p>
        </w:tc>
      </w:tr>
      <w:tr w:rsidR="004A7B05">
        <w:tc>
          <w:tcPr>
            <w:tcW w:w="1254" w:type="dxa"/>
            <w:tcBorders>
              <w:top w:val="single" w:sz="4" w:space="0" w:color="000000"/>
              <w:bottom w:val="single" w:sz="4" w:space="0" w:color="000000"/>
            </w:tcBorders>
            <w:shd w:val="clear" w:color="auto" w:fill="auto"/>
          </w:tcPr>
          <w:p w:rsidR="004A7B05" w:rsidRDefault="005E1BC7">
            <w:pPr>
              <w:pStyle w:val="covertext"/>
            </w:pPr>
            <w:r>
              <w:t>Source</w:t>
            </w:r>
          </w:p>
        </w:tc>
        <w:tc>
          <w:tcPr>
            <w:tcW w:w="4055" w:type="dxa"/>
            <w:tcBorders>
              <w:top w:val="single" w:sz="4" w:space="0" w:color="000000"/>
              <w:bottom w:val="single" w:sz="4" w:space="0" w:color="000000"/>
            </w:tcBorders>
            <w:shd w:val="clear" w:color="auto" w:fill="auto"/>
          </w:tcPr>
          <w:p w:rsidR="004A7B05" w:rsidRDefault="004D2573">
            <w:pPr>
              <w:pStyle w:val="covertext"/>
            </w:pPr>
            <w:r>
              <w:t>Ann Krieger</w:t>
            </w:r>
          </w:p>
        </w:tc>
        <w:tc>
          <w:tcPr>
            <w:tcW w:w="4141" w:type="dxa"/>
            <w:tcBorders>
              <w:top w:val="single" w:sz="4" w:space="0" w:color="000000"/>
              <w:bottom w:val="single" w:sz="4" w:space="0" w:color="000000"/>
            </w:tcBorders>
            <w:shd w:val="clear" w:color="auto" w:fill="auto"/>
          </w:tcPr>
          <w:p w:rsidR="004A7B05" w:rsidRDefault="004D2573">
            <w:pPr>
              <w:pStyle w:val="covertext"/>
            </w:pPr>
            <w:r>
              <w:t>E-mail:</w:t>
            </w:r>
            <w:r>
              <w:tab/>
              <w:t>AnnKrieger.dod@gmail.com</w:t>
            </w:r>
          </w:p>
        </w:tc>
      </w:tr>
      <w:tr w:rsidR="004A7B05">
        <w:tc>
          <w:tcPr>
            <w:tcW w:w="1254" w:type="dxa"/>
            <w:tcBorders>
              <w:top w:val="single" w:sz="6" w:space="0" w:color="000000"/>
            </w:tcBorders>
            <w:shd w:val="clear" w:color="auto" w:fill="auto"/>
          </w:tcPr>
          <w:p w:rsidR="004A7B05" w:rsidRDefault="005E1BC7">
            <w:pPr>
              <w:pStyle w:val="covertext"/>
            </w:pPr>
            <w:r>
              <w:t>Re:</w:t>
            </w:r>
          </w:p>
        </w:tc>
        <w:tc>
          <w:tcPr>
            <w:tcW w:w="8196" w:type="dxa"/>
            <w:gridSpan w:val="2"/>
            <w:tcBorders>
              <w:top w:val="single" w:sz="6" w:space="0" w:color="000000"/>
            </w:tcBorders>
            <w:shd w:val="clear" w:color="auto" w:fill="auto"/>
          </w:tcPr>
          <w:p w:rsidR="004A7B05" w:rsidRDefault="004D2573">
            <w:pPr>
              <w:pStyle w:val="covertext"/>
            </w:pPr>
            <w:r>
              <w:t>July Plenary S</w:t>
            </w:r>
            <w:r w:rsidR="005E1BC7">
              <w:t>ession</w:t>
            </w:r>
          </w:p>
        </w:tc>
      </w:tr>
      <w:tr w:rsidR="004A7B05">
        <w:tc>
          <w:tcPr>
            <w:tcW w:w="1254" w:type="dxa"/>
            <w:tcBorders>
              <w:top w:val="single" w:sz="6" w:space="0" w:color="000000"/>
            </w:tcBorders>
            <w:shd w:val="clear" w:color="auto" w:fill="auto"/>
          </w:tcPr>
          <w:p w:rsidR="004A7B05" w:rsidRDefault="005E1BC7">
            <w:pPr>
              <w:pStyle w:val="covertext"/>
            </w:pPr>
            <w:r>
              <w:t>Abstract</w:t>
            </w:r>
          </w:p>
        </w:tc>
        <w:tc>
          <w:tcPr>
            <w:tcW w:w="8196" w:type="dxa"/>
            <w:gridSpan w:val="2"/>
            <w:tcBorders>
              <w:top w:val="single" w:sz="6" w:space="0" w:color="000000"/>
            </w:tcBorders>
            <w:shd w:val="clear" w:color="auto" w:fill="auto"/>
          </w:tcPr>
          <w:p w:rsidR="004A7B05" w:rsidRDefault="00DA2008">
            <w:pPr>
              <w:pStyle w:val="covertext"/>
            </w:pPr>
            <w:r>
              <w:t>802.15 Response to JTC1 request</w:t>
            </w:r>
          </w:p>
        </w:tc>
      </w:tr>
      <w:tr w:rsidR="004A7B05">
        <w:tc>
          <w:tcPr>
            <w:tcW w:w="1254" w:type="dxa"/>
            <w:tcBorders>
              <w:top w:val="single" w:sz="6" w:space="0" w:color="000000"/>
            </w:tcBorders>
            <w:shd w:val="clear" w:color="auto" w:fill="auto"/>
          </w:tcPr>
          <w:p w:rsidR="004A7B05" w:rsidRDefault="005E1BC7">
            <w:pPr>
              <w:pStyle w:val="covertext"/>
            </w:pPr>
            <w:r>
              <w:t>Purpose</w:t>
            </w:r>
          </w:p>
        </w:tc>
        <w:tc>
          <w:tcPr>
            <w:tcW w:w="8196" w:type="dxa"/>
            <w:gridSpan w:val="2"/>
            <w:tcBorders>
              <w:top w:val="single" w:sz="6" w:space="0" w:color="000000"/>
            </w:tcBorders>
            <w:shd w:val="clear" w:color="auto" w:fill="auto"/>
          </w:tcPr>
          <w:p w:rsidR="004A7B05" w:rsidRDefault="00DA2008">
            <w:pPr>
              <w:pStyle w:val="covertext"/>
            </w:pPr>
            <w:r>
              <w:t>802.15 response to JTC1</w:t>
            </w:r>
          </w:p>
        </w:tc>
      </w:tr>
      <w:tr w:rsidR="004A7B05">
        <w:tc>
          <w:tcPr>
            <w:tcW w:w="1254" w:type="dxa"/>
            <w:tcBorders>
              <w:top w:val="single" w:sz="6" w:space="0" w:color="000000"/>
              <w:bottom w:val="single" w:sz="6" w:space="0" w:color="000000"/>
            </w:tcBorders>
            <w:shd w:val="clear" w:color="auto" w:fill="auto"/>
          </w:tcPr>
          <w:p w:rsidR="004A7B05" w:rsidRDefault="005E1BC7">
            <w:pPr>
              <w:pStyle w:val="covertext"/>
            </w:pPr>
            <w:r>
              <w:t>Notice</w:t>
            </w:r>
          </w:p>
        </w:tc>
        <w:tc>
          <w:tcPr>
            <w:tcW w:w="8196" w:type="dxa"/>
            <w:gridSpan w:val="2"/>
            <w:tcBorders>
              <w:top w:val="single" w:sz="6" w:space="0" w:color="000000"/>
              <w:bottom w:val="single" w:sz="6" w:space="0" w:color="000000"/>
            </w:tcBorders>
            <w:shd w:val="clear" w:color="auto" w:fill="auto"/>
          </w:tcPr>
          <w:p w:rsidR="004A7B05" w:rsidRDefault="005E1BC7">
            <w:pPr>
              <w:pStyle w:val="covertext"/>
            </w:pPr>
            <w:r>
              <w:t>This document has been prepared to assist the IEEE P802.15. It is offered as a basis for discussion and is not binding on the contributing individual(s) or organi</w:t>
            </w:r>
            <w:r>
              <w:t>zation(s). The material in this document is subject to change in form and content after further study. The contributor(s) reserve(s) the right to add, amend, or withdraw material contained herein.</w:t>
            </w:r>
          </w:p>
        </w:tc>
      </w:tr>
      <w:tr w:rsidR="004A7B05">
        <w:tc>
          <w:tcPr>
            <w:tcW w:w="1254" w:type="dxa"/>
            <w:tcBorders>
              <w:top w:val="single" w:sz="6" w:space="0" w:color="000000"/>
              <w:bottom w:val="single" w:sz="6" w:space="0" w:color="000000"/>
            </w:tcBorders>
            <w:shd w:val="clear" w:color="auto" w:fill="auto"/>
          </w:tcPr>
          <w:p w:rsidR="004A7B05" w:rsidRDefault="005E1BC7">
            <w:pPr>
              <w:pStyle w:val="covertext"/>
            </w:pPr>
            <w:r>
              <w:t>Release</w:t>
            </w:r>
          </w:p>
        </w:tc>
        <w:tc>
          <w:tcPr>
            <w:tcW w:w="8196" w:type="dxa"/>
            <w:gridSpan w:val="2"/>
            <w:tcBorders>
              <w:top w:val="single" w:sz="6" w:space="0" w:color="000000"/>
              <w:bottom w:val="single" w:sz="6" w:space="0" w:color="000000"/>
            </w:tcBorders>
            <w:shd w:val="clear" w:color="auto" w:fill="auto"/>
          </w:tcPr>
          <w:p w:rsidR="004A7B05" w:rsidRDefault="005E1BC7">
            <w:pPr>
              <w:pStyle w:val="covertext"/>
            </w:pPr>
            <w:r>
              <w:t>The contributor acknowledges and accepts that this</w:t>
            </w:r>
            <w:r>
              <w:t xml:space="preserve"> contribution becomes the property of IEEE and may be made publicly available by P802.15.</w:t>
            </w:r>
          </w:p>
        </w:tc>
      </w:tr>
    </w:tbl>
    <w:p w:rsidR="00DA2008" w:rsidRDefault="005E1BC7" w:rsidP="00DA2008">
      <w:r>
        <w:br w:type="page"/>
      </w:r>
    </w:p>
    <w:p w:rsidR="00DA2008" w:rsidRDefault="00DA2008" w:rsidP="00DA2008">
      <w:r>
        <w:lastRenderedPageBreak/>
        <w:t>IEEE 802 – JTC1 – Standing Committee had the following 802.15 information (first two columns below).  IEEE 802.15 WG looked at the patents listings for the standards below, listing the patent information and the 802.15 WG suggestion for moving forward within JTC1</w:t>
      </w:r>
    </w:p>
    <w:p w:rsidR="00DA2008" w:rsidRDefault="00DA2008" w:rsidP="00DA2008"/>
    <w:p w:rsidR="00DA2008" w:rsidRDefault="00DA2008" w:rsidP="00DA2008">
      <w:pPr>
        <w:rPr>
          <w:b/>
          <w:bCs/>
          <w:lang w:val="en-AU"/>
        </w:rPr>
      </w:pPr>
      <w:r>
        <w:rPr>
          <w:b/>
          <w:bCs/>
          <w:lang w:val="en-AU"/>
        </w:rPr>
        <w:t xml:space="preserve">IEEE 802.15 WG has </w:t>
      </w:r>
      <w:r w:rsidRPr="009F7B7D">
        <w:rPr>
          <w:b/>
          <w:bCs/>
          <w:dstrike/>
          <w:lang w:val="en-AU"/>
        </w:rPr>
        <w:t>14</w:t>
      </w:r>
      <w:r>
        <w:rPr>
          <w:b/>
          <w:bCs/>
          <w:lang w:val="en-AU"/>
        </w:rPr>
        <w:t xml:space="preserve"> 15</w:t>
      </w:r>
      <w:r w:rsidRPr="001E6356">
        <w:rPr>
          <w:b/>
          <w:bCs/>
          <w:lang w:val="en-AU"/>
        </w:rPr>
        <w:t xml:space="preserve"> in the pipeline for adoption under the PSDO</w:t>
      </w:r>
    </w:p>
    <w:p w:rsidR="00DA2008" w:rsidRDefault="00DA2008" w:rsidP="00DA2008">
      <w:r>
        <w:rPr>
          <w:b/>
          <w:bCs/>
          <w:lang w:val="en-AU"/>
        </w:rPr>
        <w:t>STD</w:t>
      </w:r>
      <w:r>
        <w:rPr>
          <w:b/>
          <w:bCs/>
          <w:lang w:val="en-AU"/>
        </w:rPr>
        <w:tab/>
      </w:r>
      <w:r>
        <w:rPr>
          <w:b/>
          <w:bCs/>
          <w:lang w:val="en-AU"/>
        </w:rPr>
        <w:tab/>
        <w:t>Status</w:t>
      </w:r>
      <w:r>
        <w:rPr>
          <w:b/>
          <w:bCs/>
          <w:lang w:val="en-AU"/>
        </w:rPr>
        <w:tab/>
      </w:r>
      <w:r>
        <w:rPr>
          <w:b/>
          <w:bCs/>
          <w:lang w:val="en-AU"/>
        </w:rPr>
        <w:tab/>
      </w:r>
      <w:r>
        <w:rPr>
          <w:b/>
          <w:bCs/>
          <w:lang w:val="en-AU"/>
        </w:rPr>
        <w:tab/>
      </w:r>
      <w:r>
        <w:rPr>
          <w:b/>
          <w:bCs/>
          <w:lang w:val="en-AU"/>
        </w:rPr>
        <w:tab/>
      </w:r>
      <w:r>
        <w:rPr>
          <w:b/>
          <w:bCs/>
          <w:lang w:val="en-AU"/>
        </w:rPr>
        <w:tab/>
      </w:r>
      <w:r>
        <w:rPr>
          <w:b/>
          <w:bCs/>
          <w:lang w:val="en-AU"/>
        </w:rPr>
        <w:tab/>
      </w:r>
      <w:r>
        <w:rPr>
          <w:b/>
          <w:bCs/>
          <w:lang w:val="en-AU"/>
        </w:rPr>
        <w:tab/>
      </w:r>
      <w:r>
        <w:rPr>
          <w:b/>
          <w:bCs/>
          <w:lang w:val="en-AU"/>
        </w:rPr>
        <w:tab/>
        <w:t>Patent Listings</w:t>
      </w:r>
      <w:r>
        <w:rPr>
          <w:b/>
          <w:bCs/>
          <w:lang w:val="en-AU"/>
        </w:rPr>
        <w:tab/>
      </w:r>
      <w:r>
        <w:rPr>
          <w:b/>
          <w:bCs/>
          <w:lang w:val="en-AU"/>
        </w:rPr>
        <w:tab/>
        <w:t>802.15 suggestion</w:t>
      </w:r>
    </w:p>
    <w:p w:rsidR="00DA2008" w:rsidRDefault="00DA2008" w:rsidP="00DA2008">
      <w:pPr>
        <w:spacing w:before="0"/>
      </w:pPr>
      <w:r>
        <w:t>.4-2020</w:t>
      </w:r>
      <w:r>
        <w:tab/>
      </w:r>
      <w:r>
        <w:tab/>
        <w:t>Last Draft liaised: STD – Jan 23</w:t>
      </w:r>
      <w:r>
        <w:tab/>
      </w:r>
      <w:r>
        <w:tab/>
        <w:t>[1]</w:t>
      </w:r>
      <w:r>
        <w:tab/>
      </w:r>
      <w:r>
        <w:tab/>
      </w:r>
      <w:r>
        <w:tab/>
      </w:r>
      <w:r>
        <w:tab/>
      </w:r>
      <w:r>
        <w:tab/>
      </w:r>
      <w:r>
        <w:t>Move Forward</w:t>
      </w:r>
    </w:p>
    <w:p w:rsidR="00DA2008" w:rsidRDefault="00DA2008" w:rsidP="00DA2008">
      <w:pPr>
        <w:spacing w:before="0"/>
      </w:pPr>
      <w:r>
        <w:t>.4w-2020</w:t>
      </w:r>
      <w:r>
        <w:tab/>
        <w:t>Last Draft liaised: STD – Jan 23</w:t>
      </w:r>
      <w:r>
        <w:tab/>
      </w:r>
      <w:r>
        <w:tab/>
        <w:t>No Patent Listings</w:t>
      </w:r>
      <w:r>
        <w:tab/>
        <w:t>Move Forward</w:t>
      </w:r>
    </w:p>
    <w:p w:rsidR="00DA2008" w:rsidRDefault="00DA2008" w:rsidP="00DA2008">
      <w:pPr>
        <w:spacing w:before="0"/>
      </w:pPr>
      <w:r>
        <w:t>.4y-2021</w:t>
      </w:r>
      <w:r>
        <w:tab/>
        <w:t>Waiting</w:t>
      </w:r>
    </w:p>
    <w:p w:rsidR="00DA2008" w:rsidRDefault="00DA2008" w:rsidP="00DA2008">
      <w:pPr>
        <w:spacing w:before="0"/>
      </w:pPr>
      <w:r>
        <w:t>.4z-2020</w:t>
      </w:r>
      <w:r>
        <w:tab/>
        <w:t>Last Draft liaised: STD – Jan 23</w:t>
      </w:r>
      <w:r>
        <w:tab/>
      </w:r>
      <w:r>
        <w:tab/>
        <w:t>[2]</w:t>
      </w:r>
      <w:r>
        <w:tab/>
      </w:r>
      <w:r>
        <w:tab/>
      </w:r>
      <w:r>
        <w:tab/>
      </w:r>
      <w:r>
        <w:tab/>
      </w:r>
      <w:r>
        <w:tab/>
      </w:r>
      <w:r w:rsidRPr="000B2477">
        <w:rPr>
          <w:highlight w:val="yellow"/>
        </w:rPr>
        <w:t>Wait</w:t>
      </w:r>
    </w:p>
    <w:p w:rsidR="00DA2008" w:rsidRDefault="00DA2008" w:rsidP="00DA2008">
      <w:pPr>
        <w:spacing w:before="0"/>
      </w:pPr>
      <w:r>
        <w:t>.4aa-2022</w:t>
      </w:r>
      <w:r>
        <w:tab/>
        <w:t>Last Draft liaised: STD – Jan 23</w:t>
      </w:r>
      <w:r>
        <w:tab/>
      </w:r>
      <w:r>
        <w:tab/>
        <w:t>No Patent Listings</w:t>
      </w:r>
      <w:r>
        <w:tab/>
        <w:t>Move Forward</w:t>
      </w:r>
    </w:p>
    <w:p w:rsidR="00DA2008" w:rsidRDefault="00DA2008" w:rsidP="00DA2008">
      <w:pPr>
        <w:spacing w:before="0"/>
      </w:pPr>
      <w:r>
        <w:t>.3-2016</w:t>
      </w:r>
      <w:r>
        <w:tab/>
      </w:r>
      <w:r>
        <w:tab/>
        <w:t>No need</w:t>
      </w:r>
    </w:p>
    <w:p w:rsidR="00DA2008" w:rsidRDefault="00DA2008" w:rsidP="00DA2008">
      <w:pPr>
        <w:spacing w:before="0"/>
      </w:pPr>
      <w:r>
        <w:t>.3d-2017</w:t>
      </w:r>
      <w:r>
        <w:tab/>
        <w:t>Last Draft liaised: STD- Jan 23</w:t>
      </w:r>
      <w:r>
        <w:tab/>
      </w:r>
      <w:r>
        <w:tab/>
        <w:t>No Patent Listings</w:t>
      </w:r>
      <w:r>
        <w:tab/>
        <w:t>Move Forward</w:t>
      </w:r>
    </w:p>
    <w:p w:rsidR="00DA2008" w:rsidRDefault="00DA2008" w:rsidP="00DA2008">
      <w:pPr>
        <w:spacing w:before="0"/>
      </w:pPr>
      <w:r>
        <w:t>.3e-2017</w:t>
      </w:r>
      <w:r>
        <w:tab/>
        <w:t>Last Draft liaised: STD-Jan 23</w:t>
      </w:r>
      <w:r>
        <w:tab/>
      </w:r>
      <w:r>
        <w:tab/>
        <w:t>[3]</w:t>
      </w:r>
      <w:r>
        <w:tab/>
      </w:r>
      <w:r>
        <w:tab/>
      </w:r>
      <w:r>
        <w:tab/>
      </w:r>
      <w:r>
        <w:tab/>
      </w:r>
      <w:r>
        <w:tab/>
      </w:r>
      <w:r w:rsidRPr="000B2477">
        <w:rPr>
          <w:highlight w:val="yellow"/>
        </w:rPr>
        <w:t>Wait</w:t>
      </w:r>
    </w:p>
    <w:p w:rsidR="00DA2008" w:rsidRDefault="00DA2008" w:rsidP="00DA2008">
      <w:pPr>
        <w:spacing w:before="0"/>
      </w:pPr>
      <w:r>
        <w:t>.3f-2017</w:t>
      </w:r>
      <w:r>
        <w:tab/>
        <w:t>Last Draft liaised: STD-Jan 23</w:t>
      </w:r>
      <w:r>
        <w:tab/>
      </w:r>
      <w:r>
        <w:tab/>
        <w:t>No Patent Listings</w:t>
      </w:r>
      <w:r>
        <w:tab/>
        <w:t>Move Forward</w:t>
      </w:r>
    </w:p>
    <w:p w:rsidR="00DA2008" w:rsidRDefault="00DA2008" w:rsidP="00DA2008">
      <w:pPr>
        <w:spacing w:before="0"/>
      </w:pPr>
      <w:r>
        <w:t>.3-2023</w:t>
      </w:r>
      <w:r>
        <w:tab/>
      </w:r>
      <w:r>
        <w:tab/>
        <w:t>Waiting</w:t>
      </w:r>
    </w:p>
    <w:p w:rsidR="00DA2008" w:rsidRDefault="00DA2008" w:rsidP="00DA2008">
      <w:pPr>
        <w:spacing w:before="0"/>
      </w:pPr>
      <w:r>
        <w:t>.9-2021</w:t>
      </w:r>
      <w:r>
        <w:tab/>
      </w:r>
      <w:r>
        <w:tab/>
        <w:t>Last Draft liaised: STD-Jan 23</w:t>
      </w:r>
      <w:r>
        <w:tab/>
      </w:r>
      <w:r>
        <w:tab/>
        <w:t>No Patent Listings</w:t>
      </w:r>
      <w:r>
        <w:tab/>
        <w:t>Move Forward</w:t>
      </w:r>
    </w:p>
    <w:p w:rsidR="00DA2008" w:rsidRDefault="00DA2008" w:rsidP="00DA2008">
      <w:pPr>
        <w:spacing w:before="0"/>
      </w:pPr>
      <w:r>
        <w:t>.7-2018</w:t>
      </w:r>
      <w:r>
        <w:tab/>
      </w:r>
      <w:r>
        <w:tab/>
        <w:t>Waiting</w:t>
      </w:r>
    </w:p>
    <w:p w:rsidR="00DA2008" w:rsidRDefault="00DA2008" w:rsidP="00DA2008">
      <w:pPr>
        <w:spacing w:before="0"/>
      </w:pPr>
      <w:r>
        <w:t>.7a</w:t>
      </w:r>
      <w:r>
        <w:tab/>
      </w:r>
      <w:r>
        <w:tab/>
      </w:r>
      <w:r>
        <w:tab/>
      </w:r>
      <w:r>
        <w:t>Waiting</w:t>
      </w:r>
    </w:p>
    <w:p w:rsidR="00DA2008" w:rsidRDefault="00DA2008" w:rsidP="00DA2008">
      <w:pPr>
        <w:spacing w:before="0"/>
      </w:pPr>
      <w:r>
        <w:t>.13</w:t>
      </w:r>
      <w:r>
        <w:tab/>
      </w:r>
      <w:r>
        <w:tab/>
      </w:r>
      <w:r>
        <w:tab/>
      </w:r>
      <w:r>
        <w:t>Waiting</w:t>
      </w:r>
    </w:p>
    <w:p w:rsidR="00DA2008" w:rsidRDefault="00DA2008" w:rsidP="00DA2008">
      <w:pPr>
        <w:spacing w:before="0"/>
      </w:pPr>
      <w:r>
        <w:t>.6</w:t>
      </w:r>
      <w:r>
        <w:tab/>
      </w:r>
      <w:r>
        <w:tab/>
      </w:r>
      <w:r>
        <w:tab/>
      </w:r>
      <w:r>
        <w:t>Waiting</w:t>
      </w:r>
    </w:p>
    <w:p w:rsidR="00DA2008" w:rsidRPr="00384077" w:rsidRDefault="00DA2008" w:rsidP="00DA2008">
      <w:pPr>
        <w:rPr>
          <w:i/>
        </w:rPr>
      </w:pPr>
    </w:p>
    <w:p w:rsidR="00DA2008" w:rsidRDefault="00DA2008" w:rsidP="00DA2008">
      <w:r>
        <w:t>[1] .4-2020</w:t>
      </w:r>
      <w:r>
        <w:tab/>
        <w:t xml:space="preserve">Last Draft liaised: STD – Jan 23 </w:t>
      </w:r>
      <w:r>
        <w:tab/>
        <w:t xml:space="preserve">(1 Patent Listing) </w:t>
      </w:r>
    </w:p>
    <w:p w:rsidR="00DA2008" w:rsidRDefault="00DA2008" w:rsidP="00DA2008">
      <w:pPr>
        <w:pStyle w:val="ListParagraph"/>
        <w:widowControl/>
        <w:numPr>
          <w:ilvl w:val="0"/>
          <w:numId w:val="4"/>
        </w:numPr>
        <w:suppressAutoHyphens w:val="0"/>
        <w:spacing w:before="0" w:after="160" w:line="259" w:lineRule="auto"/>
      </w:pPr>
      <w:r>
        <w:t>Each of the following amendments were checked:</w:t>
      </w:r>
    </w:p>
    <w:p w:rsidR="00DA2008" w:rsidRDefault="00DA2008" w:rsidP="00DA2008">
      <w:pPr>
        <w:pStyle w:val="ListParagraph"/>
        <w:widowControl/>
        <w:numPr>
          <w:ilvl w:val="1"/>
          <w:numId w:val="4"/>
        </w:numPr>
        <w:suppressAutoHyphens w:val="0"/>
        <w:spacing w:before="0" w:after="160" w:line="259" w:lineRule="auto"/>
      </w:pPr>
      <w:r>
        <w:t>.4n: No Patent Listings</w:t>
      </w:r>
    </w:p>
    <w:p w:rsidR="00DA2008" w:rsidRDefault="00DA2008" w:rsidP="00DA2008">
      <w:pPr>
        <w:pStyle w:val="ListParagraph"/>
        <w:widowControl/>
        <w:numPr>
          <w:ilvl w:val="1"/>
          <w:numId w:val="4"/>
        </w:numPr>
        <w:suppressAutoHyphens w:val="0"/>
        <w:spacing w:before="0" w:after="160" w:line="259" w:lineRule="auto"/>
      </w:pPr>
      <w:r>
        <w:t>.4q: 1 Patent Listings</w:t>
      </w:r>
    </w:p>
    <w:p w:rsidR="00DA2008" w:rsidRDefault="00DA2008" w:rsidP="00DA2008">
      <w:pPr>
        <w:pStyle w:val="ListParagraph"/>
        <w:widowControl/>
        <w:numPr>
          <w:ilvl w:val="2"/>
          <w:numId w:val="4"/>
        </w:numPr>
        <w:suppressAutoHyphens w:val="0"/>
        <w:spacing w:before="0" w:after="160" w:line="259" w:lineRule="auto"/>
      </w:pPr>
      <w:r>
        <w:t>Silicon Laboratories</w:t>
      </w:r>
      <w:r>
        <w:t>:</w:t>
      </w:r>
      <w:r>
        <w:t xml:space="preserve"> </w:t>
      </w:r>
      <w:r>
        <w:tab/>
      </w:r>
      <w:r>
        <w:t xml:space="preserve">Letter date: </w:t>
      </w:r>
      <w:hyperlink r:id="rId7" w:history="1">
        <w:r>
          <w:rPr>
            <w:rStyle w:val="Hyperlink"/>
            <w:rFonts w:eastAsia="OpenSymbol"/>
          </w:rPr>
          <w:t xml:space="preserve">5 Nov </w:t>
        </w:r>
        <w:r w:rsidRPr="000755C3">
          <w:rPr>
            <w:rStyle w:val="Hyperlink"/>
            <w:rFonts w:eastAsia="OpenSymbol"/>
          </w:rPr>
          <w:t>2013</w:t>
        </w:r>
      </w:hyperlink>
      <w:r>
        <w:rPr>
          <w:rStyle w:val="Hyperlink"/>
          <w:rFonts w:eastAsia="OpenSymbol"/>
        </w:rPr>
        <w:t>:</w:t>
      </w:r>
      <w:r>
        <w:t xml:space="preserve"> </w:t>
      </w:r>
      <w:r>
        <w:t xml:space="preserve">  </w:t>
      </w:r>
      <w:r>
        <w:tab/>
      </w:r>
      <w:r>
        <w:t>Licensing Assurance received: Yes</w:t>
      </w:r>
    </w:p>
    <w:p w:rsidR="00DA2008" w:rsidRDefault="00DA2008" w:rsidP="00DA2008">
      <w:pPr>
        <w:pStyle w:val="ListParagraph"/>
        <w:widowControl/>
        <w:numPr>
          <w:ilvl w:val="2"/>
          <w:numId w:val="4"/>
        </w:numPr>
        <w:suppressAutoHyphens w:val="0"/>
        <w:spacing w:before="0" w:after="160" w:line="259" w:lineRule="auto"/>
      </w:pPr>
      <w:r>
        <w:t>1.  b. is checked with no options. (</w:t>
      </w:r>
      <w:r w:rsidRPr="00AA5966">
        <w:rPr>
          <w:i/>
        </w:rPr>
        <w:t>Section 1. b. is explained below</w:t>
      </w:r>
      <w:r>
        <w:rPr>
          <w:i/>
        </w:rPr>
        <w:t>)</w:t>
      </w:r>
    </w:p>
    <w:p w:rsidR="00DA2008" w:rsidRDefault="00DA2008" w:rsidP="00DA2008">
      <w:pPr>
        <w:pStyle w:val="ListParagraph"/>
        <w:widowControl/>
        <w:numPr>
          <w:ilvl w:val="1"/>
          <w:numId w:val="4"/>
        </w:numPr>
        <w:suppressAutoHyphens w:val="0"/>
        <w:spacing w:before="0" w:after="160" w:line="259" w:lineRule="auto"/>
      </w:pPr>
      <w:r>
        <w:t>.4s: No Patent Listings</w:t>
      </w:r>
    </w:p>
    <w:p w:rsidR="00DA2008" w:rsidRDefault="00DA2008" w:rsidP="00DA2008">
      <w:pPr>
        <w:pStyle w:val="ListParagraph"/>
        <w:widowControl/>
        <w:numPr>
          <w:ilvl w:val="1"/>
          <w:numId w:val="4"/>
        </w:numPr>
        <w:suppressAutoHyphens w:val="0"/>
        <w:spacing w:before="0" w:after="160" w:line="259" w:lineRule="auto"/>
      </w:pPr>
      <w:r>
        <w:t>.4t: No Patent Listings</w:t>
      </w:r>
    </w:p>
    <w:p w:rsidR="00DA2008" w:rsidRDefault="00DA2008" w:rsidP="00DA2008">
      <w:pPr>
        <w:pStyle w:val="ListParagraph"/>
        <w:widowControl/>
        <w:numPr>
          <w:ilvl w:val="1"/>
          <w:numId w:val="4"/>
        </w:numPr>
        <w:suppressAutoHyphens w:val="0"/>
        <w:spacing w:before="0" w:after="160" w:line="259" w:lineRule="auto"/>
      </w:pPr>
      <w:r>
        <w:t>.4u: No Patent Listings</w:t>
      </w:r>
    </w:p>
    <w:p w:rsidR="00DA2008" w:rsidRDefault="00DA2008" w:rsidP="00DA2008">
      <w:pPr>
        <w:pStyle w:val="ListParagraph"/>
        <w:widowControl/>
        <w:numPr>
          <w:ilvl w:val="1"/>
          <w:numId w:val="4"/>
        </w:numPr>
        <w:suppressAutoHyphens w:val="0"/>
        <w:spacing w:before="0" w:after="160" w:line="259" w:lineRule="auto"/>
      </w:pPr>
      <w:r>
        <w:t>.4v: No Patent Listings</w:t>
      </w:r>
    </w:p>
    <w:p w:rsidR="00DA2008" w:rsidRDefault="00DA2008" w:rsidP="00DA2008">
      <w:pPr>
        <w:pStyle w:val="ListParagraph"/>
        <w:widowControl/>
        <w:numPr>
          <w:ilvl w:val="0"/>
          <w:numId w:val="4"/>
        </w:numPr>
        <w:suppressAutoHyphens w:val="0"/>
        <w:spacing w:before="0" w:after="160" w:line="259" w:lineRule="auto"/>
      </w:pPr>
      <w:r>
        <w:t>Therefore we conclude that this should move forward</w:t>
      </w:r>
    </w:p>
    <w:p w:rsidR="00DA2008" w:rsidRDefault="00DA2008" w:rsidP="00DA2008">
      <w:pPr>
        <w:pStyle w:val="ListParagraph"/>
      </w:pPr>
    </w:p>
    <w:p w:rsidR="00DA2008" w:rsidRDefault="00DA2008" w:rsidP="00DA2008">
      <w:r>
        <w:t>[2] .4z-2020</w:t>
      </w:r>
      <w:r>
        <w:tab/>
        <w:t xml:space="preserve">Last Draft liaised: STD – Jan 23 </w:t>
      </w:r>
      <w:r>
        <w:tab/>
        <w:t>(3 Patent Listings)</w:t>
      </w:r>
    </w:p>
    <w:p w:rsidR="00DA2008" w:rsidRDefault="00DA2008" w:rsidP="00DA2008">
      <w:pPr>
        <w:pStyle w:val="ListParagraph"/>
        <w:widowControl/>
        <w:numPr>
          <w:ilvl w:val="0"/>
          <w:numId w:val="6"/>
        </w:numPr>
        <w:suppressAutoHyphens w:val="0"/>
        <w:spacing w:before="0" w:after="160" w:line="259" w:lineRule="auto"/>
      </w:pPr>
      <w:r>
        <w:t xml:space="preserve">NXP B.V. </w:t>
      </w:r>
      <w:r>
        <w:tab/>
      </w:r>
      <w:r>
        <w:tab/>
        <w:t>L</w:t>
      </w:r>
      <w:r>
        <w:t xml:space="preserve">etter date: </w:t>
      </w:r>
      <w:hyperlink r:id="rId8" w:history="1">
        <w:r w:rsidRPr="00D942D4">
          <w:rPr>
            <w:rStyle w:val="Hyperlink"/>
            <w:rFonts w:eastAsia="OpenSymbol"/>
          </w:rPr>
          <w:t>4 Jul 2018</w:t>
        </w:r>
      </w:hyperlink>
      <w:r>
        <w:tab/>
      </w:r>
      <w:r>
        <w:tab/>
        <w:t>Licensing Assurance received: Yes</w:t>
      </w:r>
    </w:p>
    <w:p w:rsidR="00DA2008" w:rsidRDefault="00DA2008" w:rsidP="00DA2008">
      <w:pPr>
        <w:pStyle w:val="ListParagraph"/>
        <w:widowControl/>
        <w:numPr>
          <w:ilvl w:val="1"/>
          <w:numId w:val="4"/>
        </w:numPr>
        <w:suppressAutoHyphens w:val="0"/>
        <w:spacing w:before="0" w:after="160" w:line="259" w:lineRule="auto"/>
      </w:pPr>
      <w:r>
        <w:t>1. b. is checked with no options checked. (</w:t>
      </w:r>
      <w:r w:rsidRPr="00AA5966">
        <w:rPr>
          <w:i/>
        </w:rPr>
        <w:t>Section 1. b. is explained below</w:t>
      </w:r>
      <w:r>
        <w:rPr>
          <w:i/>
        </w:rPr>
        <w:t>)</w:t>
      </w:r>
    </w:p>
    <w:p w:rsidR="00DA2008" w:rsidRDefault="00DA2008" w:rsidP="00DA2008">
      <w:pPr>
        <w:pStyle w:val="ListParagraph"/>
        <w:widowControl/>
        <w:numPr>
          <w:ilvl w:val="0"/>
          <w:numId w:val="6"/>
        </w:numPr>
        <w:suppressAutoHyphens w:val="0"/>
        <w:spacing w:before="0" w:after="160" w:line="259" w:lineRule="auto"/>
      </w:pPr>
      <w:r>
        <w:t xml:space="preserve">Decawave Ltd. </w:t>
      </w:r>
      <w:r>
        <w:tab/>
        <w:t xml:space="preserve">Letter date: </w:t>
      </w:r>
      <w:hyperlink r:id="rId9" w:history="1">
        <w:r w:rsidRPr="000B2477">
          <w:rPr>
            <w:rStyle w:val="Hyperlink"/>
            <w:rFonts w:eastAsia="OpenSymbol"/>
          </w:rPr>
          <w:t>29 Apr 2019</w:t>
        </w:r>
      </w:hyperlink>
      <w:r>
        <w:tab/>
      </w:r>
      <w:r>
        <w:tab/>
      </w:r>
      <w:r>
        <w:t>Licensing Assurance received: Yes</w:t>
      </w:r>
    </w:p>
    <w:p w:rsidR="00DA2008" w:rsidRDefault="00DA2008" w:rsidP="00DA2008">
      <w:pPr>
        <w:pStyle w:val="ListParagraph"/>
        <w:widowControl/>
        <w:numPr>
          <w:ilvl w:val="1"/>
          <w:numId w:val="6"/>
        </w:numPr>
        <w:suppressAutoHyphens w:val="0"/>
        <w:spacing w:before="0" w:after="160" w:line="259" w:lineRule="auto"/>
      </w:pPr>
      <w:r>
        <w:lastRenderedPageBreak/>
        <w:t>1. b. is checked with no options checked.</w:t>
      </w:r>
    </w:p>
    <w:p w:rsidR="00DA2008" w:rsidRDefault="00DA2008" w:rsidP="00DA2008">
      <w:pPr>
        <w:pStyle w:val="ListParagraph"/>
        <w:widowControl/>
        <w:numPr>
          <w:ilvl w:val="0"/>
          <w:numId w:val="6"/>
        </w:numPr>
        <w:suppressAutoHyphens w:val="0"/>
        <w:spacing w:before="0" w:after="160" w:line="259" w:lineRule="auto"/>
      </w:pPr>
      <w:r>
        <w:t>Apple Inc.</w:t>
      </w:r>
      <w:r>
        <w:tab/>
      </w:r>
      <w:r>
        <w:tab/>
      </w:r>
      <w:r>
        <w:t xml:space="preserve">Letter date: </w:t>
      </w:r>
      <w:hyperlink r:id="rId10" w:history="1">
        <w:r w:rsidRPr="000B2477">
          <w:rPr>
            <w:rStyle w:val="Hyperlink"/>
            <w:rFonts w:eastAsia="OpenSymbol"/>
          </w:rPr>
          <w:t>11 Apr 2020</w:t>
        </w:r>
      </w:hyperlink>
      <w:r>
        <w:tab/>
      </w:r>
      <w:r>
        <w:tab/>
      </w:r>
      <w:r>
        <w:t>Licensing Assurance received: Yes</w:t>
      </w:r>
    </w:p>
    <w:p w:rsidR="00DA2008" w:rsidRPr="00384077" w:rsidRDefault="00DA2008" w:rsidP="00DA2008">
      <w:pPr>
        <w:pStyle w:val="ListParagraph"/>
        <w:widowControl/>
        <w:numPr>
          <w:ilvl w:val="1"/>
          <w:numId w:val="6"/>
        </w:numPr>
        <w:suppressAutoHyphens w:val="0"/>
        <w:spacing w:before="0" w:after="160" w:line="259" w:lineRule="auto"/>
        <w:rPr>
          <w:highlight w:val="yellow"/>
        </w:rPr>
      </w:pPr>
      <w:r>
        <w:t xml:space="preserve">1. b. is checked with the iii option also checked.  </w:t>
      </w:r>
      <w:r w:rsidRPr="00384077">
        <w:rPr>
          <w:highlight w:val="yellow"/>
        </w:rPr>
        <w:t>(Could be a problem)</w:t>
      </w:r>
    </w:p>
    <w:p w:rsidR="00DA2008" w:rsidRDefault="00DA2008" w:rsidP="00DA2008">
      <w:pPr>
        <w:pStyle w:val="ListParagraph"/>
      </w:pPr>
    </w:p>
    <w:p w:rsidR="00DA2008" w:rsidRDefault="00DA2008" w:rsidP="00DA2008">
      <w:r>
        <w:t>[3] .3e-2017</w:t>
      </w:r>
      <w:r>
        <w:tab/>
        <w:t xml:space="preserve">Last Draft liaised: STD-Jan 23 </w:t>
      </w:r>
      <w:r>
        <w:tab/>
        <w:t>(1 Patent Listing)</w:t>
      </w:r>
    </w:p>
    <w:p w:rsidR="00DA2008" w:rsidRDefault="00DA2008" w:rsidP="00DA2008">
      <w:pPr>
        <w:pStyle w:val="ListParagraph"/>
        <w:widowControl/>
        <w:numPr>
          <w:ilvl w:val="0"/>
          <w:numId w:val="7"/>
        </w:numPr>
        <w:suppressAutoHyphens w:val="0"/>
        <w:spacing w:before="0" w:after="160" w:line="259" w:lineRule="auto"/>
      </w:pPr>
      <w:r>
        <w:t>ETRI</w:t>
      </w:r>
      <w:r>
        <w:tab/>
      </w:r>
      <w:r>
        <w:tab/>
      </w:r>
      <w:r>
        <w:tab/>
      </w:r>
      <w:r>
        <w:t xml:space="preserve">Letter date: </w:t>
      </w:r>
      <w:hyperlink r:id="rId11" w:history="1">
        <w:r w:rsidRPr="000B2477">
          <w:rPr>
            <w:rStyle w:val="Hyperlink"/>
            <w:rFonts w:eastAsia="OpenSymbol"/>
          </w:rPr>
          <w:t>24 Aug 2016</w:t>
        </w:r>
      </w:hyperlink>
      <w:r>
        <w:tab/>
      </w:r>
      <w:r>
        <w:tab/>
      </w:r>
      <w:r>
        <w:t>Licensing Assurance received: Yes</w:t>
      </w:r>
    </w:p>
    <w:p w:rsidR="00DA2008" w:rsidRDefault="00DA2008" w:rsidP="00DA2008">
      <w:pPr>
        <w:pStyle w:val="ListParagraph"/>
        <w:widowControl/>
        <w:numPr>
          <w:ilvl w:val="1"/>
          <w:numId w:val="7"/>
        </w:numPr>
        <w:suppressAutoHyphens w:val="0"/>
        <w:spacing w:before="0" w:after="160" w:line="259" w:lineRule="auto"/>
      </w:pPr>
      <w:r>
        <w:t xml:space="preserve">1. b. is checked with the iii option also checked.  </w:t>
      </w:r>
      <w:r w:rsidRPr="00384077">
        <w:rPr>
          <w:highlight w:val="yellow"/>
        </w:rPr>
        <w:t>(Could be a problem)</w:t>
      </w:r>
    </w:p>
    <w:p w:rsidR="00DA2008" w:rsidRDefault="00DA2008" w:rsidP="00DA2008">
      <w:bookmarkStart w:id="0" w:name="_GoBack"/>
      <w:bookmarkEnd w:id="0"/>
    </w:p>
    <w:p w:rsidR="00DA2008" w:rsidRPr="00D942D4" w:rsidRDefault="00DA2008" w:rsidP="00DA2008">
      <w:pPr>
        <w:pStyle w:val="ListParagraph"/>
        <w:widowControl/>
        <w:numPr>
          <w:ilvl w:val="0"/>
          <w:numId w:val="5"/>
        </w:numPr>
        <w:suppressAutoHyphens w:val="0"/>
        <w:spacing w:before="0" w:after="160" w:line="259" w:lineRule="auto"/>
        <w:rPr>
          <w:b/>
        </w:rPr>
      </w:pPr>
      <w:r w:rsidRPr="00D942D4">
        <w:rPr>
          <w:b/>
        </w:rPr>
        <w:t xml:space="preserve">The Submitter may own, control, or have the ability to license Patent Claims that might be or become Essential Paten Claims.  With respect to such Essential Patent Claims the submitters Licensing position is as follows: </w:t>
      </w:r>
    </w:p>
    <w:p w:rsidR="00DA2008" w:rsidRDefault="00DA2008" w:rsidP="00DA2008">
      <w:pPr>
        <w:pStyle w:val="ListParagraph"/>
        <w:widowControl/>
        <w:numPr>
          <w:ilvl w:val="1"/>
          <w:numId w:val="5"/>
        </w:numPr>
        <w:suppressAutoHyphens w:val="0"/>
        <w:spacing w:before="0" w:after="160" w:line="259" w:lineRule="auto"/>
      </w:pPr>
      <w:r>
        <w:t>The submitter….</w:t>
      </w:r>
    </w:p>
    <w:p w:rsidR="00DA2008" w:rsidRPr="00D942D4" w:rsidRDefault="00DA2008" w:rsidP="00DA2008">
      <w:pPr>
        <w:pStyle w:val="ListParagraph"/>
        <w:widowControl/>
        <w:numPr>
          <w:ilvl w:val="1"/>
          <w:numId w:val="5"/>
        </w:numPr>
        <w:suppressAutoHyphens w:val="0"/>
        <w:spacing w:before="0" w:after="160" w:line="259" w:lineRule="auto"/>
        <w:rPr>
          <w:b/>
        </w:rPr>
      </w:pPr>
      <w:r w:rsidRPr="00D942D4">
        <w:rPr>
          <w:b/>
        </w:rPr>
        <w:t>The submitter will grant a license under reasonable rates to an unrestricted number of applicants on a worldwide basis with reasonable terms and conditional that are demonstrably free of unfair discrimination</w:t>
      </w:r>
      <w:r>
        <w:rPr>
          <w:b/>
        </w:rPr>
        <w:t xml:space="preserve"> …</w:t>
      </w:r>
    </w:p>
    <w:p w:rsidR="00DA2008" w:rsidRDefault="00DA2008" w:rsidP="00DA2008">
      <w:pPr>
        <w:pStyle w:val="ListParagraph"/>
        <w:widowControl/>
        <w:numPr>
          <w:ilvl w:val="2"/>
          <w:numId w:val="5"/>
        </w:numPr>
        <w:suppressAutoHyphens w:val="0"/>
        <w:spacing w:before="0" w:after="160" w:line="259" w:lineRule="auto"/>
      </w:pPr>
      <w:r>
        <w:t>(Optional)</w:t>
      </w:r>
    </w:p>
    <w:p w:rsidR="00DA2008" w:rsidRDefault="00DA2008" w:rsidP="00DA2008">
      <w:pPr>
        <w:pStyle w:val="ListParagraph"/>
        <w:widowControl/>
        <w:numPr>
          <w:ilvl w:val="2"/>
          <w:numId w:val="5"/>
        </w:numPr>
        <w:suppressAutoHyphens w:val="0"/>
        <w:spacing w:before="0" w:after="160" w:line="259" w:lineRule="auto"/>
      </w:pPr>
      <w:r>
        <w:t>(Optional)</w:t>
      </w:r>
    </w:p>
    <w:p w:rsidR="00DA2008" w:rsidRPr="00D942D4" w:rsidRDefault="00DA2008" w:rsidP="00DA2008">
      <w:pPr>
        <w:pStyle w:val="ListParagraph"/>
        <w:widowControl/>
        <w:numPr>
          <w:ilvl w:val="2"/>
          <w:numId w:val="5"/>
        </w:numPr>
        <w:suppressAutoHyphens w:val="0"/>
        <w:spacing w:before="0" w:after="160" w:line="259" w:lineRule="auto"/>
        <w:rPr>
          <w:b/>
        </w:rPr>
      </w:pPr>
      <w:r w:rsidRPr="00D942D4">
        <w:rPr>
          <w:b/>
        </w:rPr>
        <w:t>(Optional) Such a license will include a Reciprocal Licensing requirement.</w:t>
      </w:r>
    </w:p>
    <w:p w:rsidR="00DA2008" w:rsidRDefault="00DA2008" w:rsidP="00DA2008">
      <w:pPr>
        <w:pStyle w:val="ListParagraph"/>
        <w:widowControl/>
        <w:numPr>
          <w:ilvl w:val="1"/>
          <w:numId w:val="5"/>
        </w:numPr>
        <w:suppressAutoHyphens w:val="0"/>
        <w:spacing w:before="0" w:after="160" w:line="259" w:lineRule="auto"/>
      </w:pPr>
      <w:r>
        <w:t>The Submitter without conditions….</w:t>
      </w:r>
    </w:p>
    <w:p w:rsidR="00DA2008" w:rsidRDefault="00DA2008" w:rsidP="00DA2008">
      <w:pPr>
        <w:pStyle w:val="ListParagraph"/>
        <w:widowControl/>
        <w:numPr>
          <w:ilvl w:val="1"/>
          <w:numId w:val="5"/>
        </w:numPr>
        <w:suppressAutoHyphens w:val="0"/>
        <w:spacing w:before="0" w:after="160" w:line="259" w:lineRule="auto"/>
      </w:pPr>
      <w:r>
        <w:t>The Submitter is unwilling ….</w:t>
      </w:r>
    </w:p>
    <w:p w:rsidR="004A7B05" w:rsidRDefault="004A7B05"/>
    <w:sectPr w:rsidR="004A7B05">
      <w:headerReference w:type="default" r:id="rId12"/>
      <w:footerReference w:type="default" r:id="rId13"/>
      <w:pgSz w:w="12240" w:h="15840"/>
      <w:pgMar w:top="1800" w:right="1440" w:bottom="1800" w:left="1440" w:header="1296" w:footer="1296"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BC7" w:rsidRDefault="005E1BC7">
      <w:pPr>
        <w:spacing w:before="0"/>
      </w:pPr>
      <w:r>
        <w:separator/>
      </w:r>
    </w:p>
  </w:endnote>
  <w:endnote w:type="continuationSeparator" w:id="0">
    <w:p w:rsidR="005E1BC7" w:rsidRDefault="005E1BC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Droid Sans">
    <w:panose1 w:val="00000000000000000000"/>
    <w:charset w:val="00"/>
    <w:family w:val="roman"/>
    <w:notTrueType/>
    <w:pitch w:val="default"/>
  </w:font>
  <w:font w:name="FreeSan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Times New Roman">
    <w:panose1 w:val="00000000000000000000"/>
    <w:charset w:val="00"/>
    <w:family w:val="roman"/>
    <w:notTrueType/>
    <w:pitch w:val="default"/>
  </w:font>
  <w:font w:name="OpenSymbol">
    <w:altName w:val="Arial Unicode MS"/>
    <w:charset w:val="00"/>
    <w:family w:val="roman"/>
    <w:pitch w:val="variable"/>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00"/>
    <w:family w:val="roman"/>
    <w:pitch w:val="variable"/>
  </w:font>
  <w:font w:name="Palatino">
    <w:altName w:val="Book Antiqua"/>
    <w:charset w:val="00"/>
    <w:family w:val="roman"/>
    <w:pitch w:val="variable"/>
  </w:font>
  <w:font w:name="New Century Schlbk;Century Scho">
    <w:panose1 w:val="00000000000000000000"/>
    <w:charset w:val="00"/>
    <w:family w:val="roman"/>
    <w:notTrueType/>
    <w:pitch w:val="default"/>
  </w:font>
  <w:font w:name="Courier 10 Pitch">
    <w:charset w:val="00"/>
    <w:family w:val="roman"/>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B05" w:rsidRDefault="005E1BC7">
    <w:pPr>
      <w:pStyle w:val="Footer"/>
      <w:pBdr>
        <w:top w:val="single" w:sz="6" w:space="0" w:color="000000"/>
      </w:pBdr>
      <w:tabs>
        <w:tab w:val="clear" w:pos="4320"/>
        <w:tab w:val="clear" w:pos="8640"/>
        <w:tab w:val="center" w:pos="4680"/>
        <w:tab w:val="right" w:pos="9360"/>
      </w:tabs>
      <w:spacing w:before="240"/>
    </w:pPr>
    <w:r>
      <w:tab/>
      <w:t xml:space="preserve">Page </w:t>
    </w:r>
    <w:r>
      <w:fldChar w:fldCharType="begin"/>
    </w:r>
    <w:r>
      <w:instrText xml:space="preserve"> PAGE </w:instrText>
    </w:r>
    <w:r>
      <w:fldChar w:fldCharType="separate"/>
    </w:r>
    <w:r w:rsidR="00086ABD">
      <w:rPr>
        <w:noProof/>
      </w:rPr>
      <w:t>1</w:t>
    </w:r>
    <w:r>
      <w:fldChar w:fldCharType="end"/>
    </w:r>
    <w:r w:rsidR="004D2573">
      <w:tab/>
      <w:t>Ann Krieger (US DoD)</w:t>
    </w:r>
    <w:r>
      <w:t xml:space="preserve"> </w:t>
    </w:r>
    <w:r>
      <w:fldChar w:fldCharType="begin"/>
    </w:r>
    <w:r>
      <w:instrText xml:space="preserve"> DOCPROPERTY "Company"</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BC7" w:rsidRDefault="005E1BC7">
      <w:pPr>
        <w:spacing w:before="0"/>
      </w:pPr>
      <w:r>
        <w:separator/>
      </w:r>
    </w:p>
  </w:footnote>
  <w:footnote w:type="continuationSeparator" w:id="0">
    <w:p w:rsidR="005E1BC7" w:rsidRDefault="005E1BC7">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B05" w:rsidRDefault="005E1BC7">
    <w:pPr>
      <w:pStyle w:val="Header"/>
      <w:pBdr>
        <w:bottom w:val="single" w:sz="6" w:space="0" w:color="000000"/>
      </w:pBdr>
      <w:tabs>
        <w:tab w:val="clear" w:pos="4320"/>
        <w:tab w:val="clear" w:pos="8640"/>
        <w:tab w:val="right" w:pos="9270"/>
      </w:tabs>
      <w:spacing w:before="0" w:after="360"/>
      <w:jc w:val="both"/>
      <w:rPr>
        <w:b/>
        <w:sz w:val="28"/>
      </w:rPr>
    </w:pPr>
    <w:r>
      <w:rPr>
        <w:b/>
        <w:sz w:val="28"/>
      </w:rPr>
      <w:fldChar w:fldCharType="begin"/>
    </w:r>
    <w:r>
      <w:rPr>
        <w:b/>
        <w:sz w:val="28"/>
      </w:rPr>
      <w:instrText xml:space="preserve"> DATE \@"MMM\ yyyy" </w:instrText>
    </w:r>
    <w:r>
      <w:rPr>
        <w:b/>
        <w:sz w:val="28"/>
      </w:rPr>
      <w:fldChar w:fldCharType="separate"/>
    </w:r>
    <w:r w:rsidR="0036119D">
      <w:rPr>
        <w:b/>
        <w:noProof/>
        <w:sz w:val="28"/>
      </w:rPr>
      <w:t>Jul 2023</w:t>
    </w:r>
    <w:r>
      <w:rPr>
        <w:b/>
        <w:sz w:val="28"/>
      </w:rPr>
      <w:fldChar w:fldCharType="end"/>
    </w:r>
    <w:r>
      <w:rPr>
        <w:b/>
        <w:sz w:val="28"/>
      </w:rPr>
      <w:tab/>
      <w:t xml:space="preserve"> I</w:t>
    </w:r>
    <w:r w:rsidR="004D2573">
      <w:rPr>
        <w:b/>
        <w:sz w:val="28"/>
      </w:rPr>
      <w:t>EEE P802.15 - 15-23-0</w:t>
    </w:r>
    <w:r w:rsidR="00086ABD">
      <w:rPr>
        <w:b/>
        <w:sz w:val="28"/>
      </w:rPr>
      <w:t>392-00-0000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C38D5"/>
    <w:multiLevelType w:val="hybridMultilevel"/>
    <w:tmpl w:val="02FCE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46245"/>
    <w:multiLevelType w:val="hybridMultilevel"/>
    <w:tmpl w:val="5BB6A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D1184"/>
    <w:multiLevelType w:val="hybridMultilevel"/>
    <w:tmpl w:val="4B349720"/>
    <w:lvl w:ilvl="0" w:tplc="E4FE7490">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D1606A"/>
    <w:multiLevelType w:val="hybridMultilevel"/>
    <w:tmpl w:val="10B09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CF1900"/>
    <w:multiLevelType w:val="hybridMultilevel"/>
    <w:tmpl w:val="6910FA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6F2A1B"/>
    <w:multiLevelType w:val="multilevel"/>
    <w:tmpl w:val="19FC3530"/>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77554A90"/>
    <w:multiLevelType w:val="multilevel"/>
    <w:tmpl w:val="6BAC1C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6"/>
  </w:num>
  <w:num w:numId="3">
    <w:abstractNumId w:val="2"/>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08"/>
  <w:autoHyphenation/>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B05"/>
    <w:rsid w:val="00086ABD"/>
    <w:rsid w:val="000E2E25"/>
    <w:rsid w:val="0036119D"/>
    <w:rsid w:val="004A7B05"/>
    <w:rsid w:val="004D2573"/>
    <w:rsid w:val="005E1BC7"/>
    <w:rsid w:val="007D6B2A"/>
    <w:rsid w:val="008838A9"/>
    <w:rsid w:val="00925DEA"/>
    <w:rsid w:val="00D640FF"/>
    <w:rsid w:val="00DA200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3DF4C3-1E08-44AC-8AFC-F430B1E2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w:hAnsi="Liberation Serif" w:cs="FreeSans"/>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before="115"/>
    </w:pPr>
    <w:rPr>
      <w:rFonts w:ascii="Times New Roman" w:eastAsia="Times New Roman" w:hAnsi="Times New Roman" w:cs="Times New Roman"/>
      <w:sz w:val="24"/>
      <w:szCs w:val="20"/>
    </w:rPr>
  </w:style>
  <w:style w:type="paragraph" w:styleId="Heading1">
    <w:name w:val="heading 1"/>
    <w:basedOn w:val="Normal"/>
    <w:next w:val="Normal"/>
    <w:qFormat/>
    <w:pPr>
      <w:keepNext/>
      <w:spacing w:before="288" w:after="288"/>
      <w:outlineLvl w:val="0"/>
    </w:pPr>
    <w:rPr>
      <w:rFonts w:ascii="Arial" w:hAnsi="Arial" w:cs="Arial"/>
      <w:b/>
      <w:kern w:val="2"/>
      <w:sz w:val="28"/>
    </w:rPr>
  </w:style>
  <w:style w:type="paragraph" w:styleId="Heading2">
    <w:name w:val="heading 2"/>
    <w:basedOn w:val="Normal"/>
    <w:next w:val="Normal"/>
    <w:qFormat/>
    <w:pPr>
      <w:keepNext/>
      <w:spacing w:before="288" w:after="288"/>
      <w:outlineLvl w:val="1"/>
    </w:pPr>
    <w:rPr>
      <w:rFonts w:ascii="Arial" w:hAnsi="Arial" w:cs="Arial"/>
      <w:b/>
      <w:sz w:val="28"/>
    </w:rPr>
  </w:style>
  <w:style w:type="paragraph" w:styleId="Heading3">
    <w:name w:val="heading 3"/>
    <w:basedOn w:val="Normal"/>
    <w:next w:val="Normal"/>
    <w:qFormat/>
    <w:pPr>
      <w:keepNext/>
      <w:tabs>
        <w:tab w:val="left" w:pos="792"/>
      </w:tabs>
      <w:spacing w:before="288" w:after="288"/>
      <w:outlineLvl w:val="2"/>
    </w:pPr>
    <w:rPr>
      <w:rFonts w:ascii="Arial" w:hAnsi="Arial" w:cs="Arial"/>
      <w:b/>
      <w:sz w:val="26"/>
    </w:rPr>
  </w:style>
  <w:style w:type="paragraph" w:styleId="Heading4">
    <w:name w:val="heading 4"/>
    <w:basedOn w:val="Normal"/>
    <w:next w:val="Normal"/>
    <w:qFormat/>
    <w:pPr>
      <w:spacing w:before="0"/>
      <w:ind w:left="360"/>
      <w:outlineLvl w:val="3"/>
    </w:pPr>
    <w:rPr>
      <w:rFonts w:ascii="Times;Times New Roman" w:hAnsi="Times;Times New Roman" w:cs="Times;Times New Roman"/>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Bullets">
    <w:name w:val="Bullets"/>
    <w:qFormat/>
    <w:rPr>
      <w:rFonts w:ascii="OpenSymbol" w:eastAsia="OpenSymbol" w:hAnsi="OpenSymbol" w:cs="OpenSymbol"/>
    </w:rPr>
  </w:style>
  <w:style w:type="character" w:customStyle="1" w:styleId="Deleted">
    <w:name w:val="Deleted"/>
    <w:qFormat/>
    <w:rPr>
      <w:rFonts w:ascii="Times New Roman" w:eastAsia="Times New Roman" w:hAnsi="Times New Roman" w:cs="Times New Roman"/>
      <w:i w:val="0"/>
      <w:iCs w:val="0"/>
      <w:strike/>
      <w:color w:val="B84700"/>
      <w:sz w:val="24"/>
      <w:szCs w:val="20"/>
      <w:lang w:val="en-US"/>
    </w:rPr>
  </w:style>
  <w:style w:type="character" w:customStyle="1" w:styleId="Added">
    <w:name w:val="Added"/>
    <w:qFormat/>
    <w:rPr>
      <w:rFonts w:ascii="Times New Roman" w:eastAsia="Times New Roman" w:hAnsi="Times New Roman" w:cs="Times New Roman"/>
      <w:i w:val="0"/>
      <w:iCs w:val="0"/>
      <w:color w:val="7DA647"/>
      <w:sz w:val="24"/>
      <w:szCs w:val="20"/>
      <w:u w:val="single"/>
      <w:lang w:val="en-US"/>
    </w:rPr>
  </w:style>
  <w:style w:type="character" w:customStyle="1" w:styleId="BalloonTextChar">
    <w:name w:val="Balloon Text Char"/>
    <w:basedOn w:val="DefaultParagraphFont"/>
    <w:link w:val="BalloonText"/>
    <w:uiPriority w:val="99"/>
    <w:semiHidden/>
    <w:qFormat/>
    <w:rsid w:val="00F10AC5"/>
    <w:rPr>
      <w:rFonts w:ascii="Tahoma" w:eastAsia="Times New Roman" w:hAnsi="Tahoma" w:cs="Mangal"/>
      <w:sz w:val="16"/>
      <w:szCs w:val="14"/>
    </w:rPr>
  </w:style>
  <w:style w:type="character" w:styleId="Hyperlink">
    <w:name w:val="Hyperlink"/>
    <w:basedOn w:val="DefaultParagraphFont"/>
    <w:uiPriority w:val="99"/>
    <w:unhideWhenUsed/>
    <w:rsid w:val="00F10AC5"/>
    <w:rPr>
      <w:color w:val="0000FF"/>
      <w:u w:val="single"/>
    </w:rPr>
  </w:style>
  <w:style w:type="paragraph" w:customStyle="1" w:styleId="Heading">
    <w:name w:val="Heading"/>
    <w:basedOn w:val="Normal"/>
    <w:next w:val="BodyText"/>
    <w:qFormat/>
    <w:pPr>
      <w:keepNext/>
      <w:spacing w:before="240" w:after="120"/>
    </w:pPr>
    <w:rPr>
      <w:rFonts w:ascii="Liberation Sans" w:eastAsia="Droid Sans" w:hAnsi="Liberation Sans" w:cs="FreeSans"/>
      <w:sz w:val="28"/>
      <w:szCs w:val="28"/>
    </w:rPr>
  </w:style>
  <w:style w:type="paragraph" w:styleId="BodyText">
    <w:name w:val="Body Text"/>
    <w:basedOn w:val="Normal"/>
    <w:rPr>
      <w:color w:val="000000"/>
      <w:lang w:eastAsia="en-US"/>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Cs w:val="24"/>
    </w:rPr>
  </w:style>
  <w:style w:type="paragraph" w:customStyle="1" w:styleId="Index">
    <w:name w:val="Index"/>
    <w:basedOn w:val="Normal"/>
    <w:qFormat/>
    <w:pPr>
      <w:suppressLineNumbers/>
    </w:pPr>
    <w:rPr>
      <w:rFonts w:cs="FreeSans"/>
    </w:rPr>
  </w:style>
  <w:style w:type="paragraph" w:customStyle="1" w:styleId="HeaderandFooter">
    <w:name w:val="Header and Footer"/>
    <w:basedOn w:val="Normal"/>
    <w:qFormat/>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qFormat/>
    <w:pPr>
      <w:spacing w:before="120"/>
      <w:jc w:val="both"/>
    </w:pPr>
    <w:rPr>
      <w:rFonts w:ascii="Palatino" w:hAnsi="Palatino" w:cs="Palatino"/>
      <w:i/>
    </w:rPr>
  </w:style>
  <w:style w:type="paragraph" w:customStyle="1" w:styleId="BlockParagraph">
    <w:name w:val="BlockParagraph"/>
    <w:basedOn w:val="Normal"/>
    <w:qFormat/>
    <w:pPr>
      <w:spacing w:before="120"/>
    </w:pPr>
    <w:rPr>
      <w:rFonts w:ascii="Palatino" w:hAnsi="Palatino" w:cs="Palatino"/>
    </w:rPr>
  </w:style>
  <w:style w:type="paragraph" w:customStyle="1" w:styleId="Definition">
    <w:name w:val="Definition"/>
    <w:basedOn w:val="Normal"/>
    <w:qFormat/>
    <w:pPr>
      <w:spacing w:before="0" w:after="200"/>
      <w:ind w:right="-720"/>
      <w:jc w:val="both"/>
    </w:pPr>
    <w:rPr>
      <w:rFonts w:ascii="New Century Schlbk;Century Scho" w:hAnsi="New Century Schlbk;Century Scho" w:cs="New Century Schlbk;Century Scho"/>
      <w:sz w:val="20"/>
    </w:rPr>
  </w:style>
  <w:style w:type="paragraph" w:styleId="DocumentMap">
    <w:name w:val="Document Map"/>
    <w:basedOn w:val="Normal"/>
    <w:qFormat/>
    <w:pPr>
      <w:shd w:val="clear" w:color="auto" w:fill="000080"/>
    </w:pPr>
    <w:rPr>
      <w:rFonts w:ascii="Tahoma" w:hAnsi="Tahoma" w:cs="Tahoma"/>
    </w:rPr>
  </w:style>
  <w:style w:type="paragraph" w:customStyle="1" w:styleId="covertext">
    <w:name w:val="cover text"/>
    <w:basedOn w:val="Normal"/>
    <w:qFormat/>
    <w:pPr>
      <w:spacing w:before="120" w:after="120"/>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ListIndent">
    <w:name w:val="List Indent"/>
    <w:basedOn w:val="BodyText"/>
    <w:qFormat/>
    <w:pPr>
      <w:ind w:left="576" w:hanging="288"/>
    </w:p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customStyle="1" w:styleId="cidtable">
    <w:name w:val="cid table"/>
    <w:basedOn w:val="Normal"/>
    <w:qFormat/>
    <w:rPr>
      <w:sz w:val="16"/>
      <w:szCs w:val="16"/>
    </w:rPr>
  </w:style>
  <w:style w:type="paragraph" w:customStyle="1" w:styleId="Drafttext">
    <w:name w:val="Drafttext"/>
    <w:basedOn w:val="Normal"/>
    <w:qFormat/>
    <w:pPr>
      <w:ind w:left="809"/>
    </w:pPr>
  </w:style>
  <w:style w:type="paragraph" w:customStyle="1" w:styleId="Table">
    <w:name w:val="Table"/>
    <w:basedOn w:val="Caption"/>
    <w:qFormat/>
    <w:pPr>
      <w:jc w:val="center"/>
    </w:pPr>
    <w:rPr>
      <w:b/>
      <w:i w:val="0"/>
    </w:rPr>
  </w:style>
  <w:style w:type="paragraph" w:customStyle="1" w:styleId="Text">
    <w:name w:val="Text"/>
    <w:basedOn w:val="Caption"/>
    <w:qFormat/>
  </w:style>
  <w:style w:type="paragraph" w:customStyle="1" w:styleId="Illustration">
    <w:name w:val="Illustration"/>
    <w:basedOn w:val="Caption"/>
    <w:qFormat/>
  </w:style>
  <w:style w:type="paragraph" w:styleId="TableofFigures">
    <w:name w:val="table of figures"/>
    <w:basedOn w:val="Caption"/>
    <w:qFormat/>
  </w:style>
  <w:style w:type="paragraph" w:customStyle="1" w:styleId="YangExample">
    <w:name w:val="YangExample"/>
    <w:basedOn w:val="Normal"/>
    <w:qFormat/>
    <w:pPr>
      <w:spacing w:before="0"/>
    </w:pPr>
    <w:rPr>
      <w:rFonts w:ascii="Courier 10 Pitch" w:hAnsi="Courier 10 Pitch"/>
    </w:rPr>
  </w:style>
  <w:style w:type="paragraph" w:styleId="BalloonText">
    <w:name w:val="Balloon Text"/>
    <w:basedOn w:val="Normal"/>
    <w:link w:val="BalloonTextChar"/>
    <w:uiPriority w:val="99"/>
    <w:semiHidden/>
    <w:unhideWhenUsed/>
    <w:qFormat/>
    <w:rsid w:val="00F10AC5"/>
    <w:pPr>
      <w:spacing w:before="0"/>
    </w:pPr>
    <w:rPr>
      <w:rFonts w:ascii="Tahoma" w:hAnsi="Tahoma" w:cs="Mangal"/>
      <w:sz w:val="16"/>
      <w:szCs w:val="14"/>
    </w:rPr>
  </w:style>
  <w:style w:type="paragraph" w:styleId="ListParagraph">
    <w:name w:val="List Paragraph"/>
    <w:basedOn w:val="Normal"/>
    <w:uiPriority w:val="34"/>
    <w:qFormat/>
    <w:rsid w:val="00F10AC5"/>
    <w:pPr>
      <w:ind w:left="720"/>
      <w:contextualSpacing/>
    </w:pPr>
    <w:rPr>
      <w:rFonts w:cs="Mangal"/>
    </w:rPr>
  </w:style>
  <w:style w:type="numbering" w:customStyle="1" w:styleId="WW8Num1">
    <w:name w:val="WW8Num1"/>
    <w:qFormat/>
  </w:style>
  <w:style w:type="table" w:styleId="LightList-Accent3">
    <w:name w:val="Light List Accent 3"/>
    <w:basedOn w:val="TableNormal"/>
    <w:uiPriority w:val="61"/>
    <w:rsid w:val="00CC477C"/>
    <w:rPr>
      <w:rFonts w:asciiTheme="minorHAnsi" w:eastAsiaTheme="minorEastAsia" w:hAnsiTheme="minorHAnsi" w:cstheme="minorBidi"/>
      <w:sz w:val="22"/>
      <w:szCs w:val="22"/>
      <w:lang w:eastAsia="ja-JP"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CC4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tandards.ieee.org/wp-content/uploads/import/governance/patcom/loa-802_15_4z-nxp-04Jul2018.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tandards.ieee.org/wp-content/uploads/import/governance/patcom/loa-802_15_4q-silabs-05Nov2013.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ndards.ieee.org/wp-content/uploads/import/governance/patcom/loa-802_15_3e-etri-24Aug2016.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tandards.ieee.org/wp-content/uploads/import/governance/patcom/loa_802_15_4z_apple-11Apr2020.pdf" TargetMode="External"/><Relationship Id="rId4" Type="http://schemas.openxmlformats.org/officeDocument/2006/relationships/webSettings" Target="webSettings.xml"/><Relationship Id="rId9" Type="http://schemas.openxmlformats.org/officeDocument/2006/relationships/hyperlink" Target="https://standards.ieee.org/wp-content/uploads/import/governance/patcom/loa_802_15_4z_decawave-29Apr2019.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Krieger</dc:creator>
  <dc:description/>
  <cp:lastModifiedBy>Ann Krieger</cp:lastModifiedBy>
  <cp:revision>2</cp:revision>
  <dcterms:created xsi:type="dcterms:W3CDTF">2023-07-11T14:00:00Z</dcterms:created>
  <dcterms:modified xsi:type="dcterms:W3CDTF">2023-07-11T14:00:00Z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Info 1">
    <vt:lpwstr/>
  </property>
  <property fmtid="{D5CDD505-2E9C-101B-9397-08002B2CF9AE}" pid="4" name="Info 2">
    <vt:lpwstr/>
  </property>
  <property fmtid="{D5CDD505-2E9C-101B-9397-08002B2CF9AE}" pid="5" name="Info 3">
    <vt:lpwstr/>
  </property>
  <property fmtid="{D5CDD505-2E9C-101B-9397-08002B2CF9AE}" pid="6" name="Info 4">
    <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