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906A" w14:textId="27F36F4A" w:rsidR="00720C53" w:rsidRDefault="00720C53" w:rsidP="00720C53">
      <w:pPr>
        <w:pStyle w:val="Title"/>
      </w:pPr>
      <w:r>
        <w:t>Comments on the</w:t>
      </w:r>
      <w:r w:rsidR="002221D8">
        <w:t xml:space="preserve"> PHY section</w:t>
      </w:r>
      <w:r>
        <w:t xml:space="preserve"> </w:t>
      </w:r>
      <w:r w:rsidR="00783616" w:rsidRPr="00783616">
        <w:t>P802.15.16t D0.3</w:t>
      </w:r>
    </w:p>
    <w:p w14:paraId="43992E15" w14:textId="77777777" w:rsidR="00715A89" w:rsidRPr="00715A89" w:rsidRDefault="00715A89" w:rsidP="00715A89"/>
    <w:p w14:paraId="486950CD" w14:textId="5853F3CD" w:rsidR="002C36AB" w:rsidRPr="00804D7F" w:rsidRDefault="00102712">
      <w:pPr>
        <w:rPr>
          <w:b/>
          <w:bCs/>
          <w:sz w:val="32"/>
          <w:szCs w:val="32"/>
        </w:rPr>
      </w:pPr>
      <w:r w:rsidRPr="00804D7F">
        <w:rPr>
          <w:b/>
          <w:bCs/>
          <w:sz w:val="32"/>
          <w:szCs w:val="32"/>
        </w:rPr>
        <w:t>3 Definitions</w:t>
      </w:r>
      <w:r w:rsidR="0086045A" w:rsidRPr="00804D7F">
        <w:rPr>
          <w:b/>
          <w:bCs/>
          <w:sz w:val="32"/>
          <w:szCs w:val="32"/>
        </w:rPr>
        <w:t>:</w:t>
      </w:r>
    </w:p>
    <w:p w14:paraId="4DE9614D" w14:textId="77777777" w:rsidR="0086045A" w:rsidRPr="002C36AB" w:rsidRDefault="0086045A">
      <w:pPr>
        <w:rPr>
          <w:sz w:val="20"/>
        </w:rPr>
      </w:pPr>
    </w:p>
    <w:p w14:paraId="38E9643C" w14:textId="7D087479" w:rsidR="00D22FF9" w:rsidRDefault="00137601">
      <w:pPr>
        <w:rPr>
          <w:rFonts w:ascii="TimesNewRoman" w:eastAsia="TimesNewRoman" w:hAnsi="TimesNewRoman,Bold" w:cs="TimesNewRoman"/>
          <w:strike/>
          <w:sz w:val="20"/>
          <w:szCs w:val="20"/>
          <w:lang w:val="en-IN" w:bidi="ar-SA"/>
        </w:rPr>
      </w:pPr>
      <w:r w:rsidRPr="00137601">
        <w:rPr>
          <w:rFonts w:ascii="SegoeUI-Semibold" w:eastAsiaTheme="minorHAnsi" w:hAnsi="SegoeUI-Semibold" w:cs="SegoeUI-Semibold"/>
          <w:strike/>
          <w:color w:val="666666"/>
          <w:sz w:val="14"/>
          <w:szCs w:val="14"/>
          <w:lang w:val="en-IN" w:bidi="ar-SA"/>
        </w:rPr>
        <w:t>9</w:t>
      </w:r>
      <w:r w:rsidRPr="00137601">
        <w:rPr>
          <w:rFonts w:ascii="SegoeUI-Semibold" w:eastAsiaTheme="minorHAnsi" w:hAnsi="SegoeUI-Semibold" w:cs="SegoeUI-Semibold"/>
          <w:strike/>
          <w:color w:val="666666"/>
          <w:sz w:val="14"/>
          <w:szCs w:val="14"/>
          <w:lang w:val="en-IN" w:bidi="ar-SA"/>
        </w:rPr>
        <w:t xml:space="preserve"> </w:t>
      </w:r>
      <w:r w:rsidRPr="00137601">
        <w:rPr>
          <w:rFonts w:ascii="TimesNewRoman,Bold" w:eastAsiaTheme="minorHAnsi" w:hAnsi="TimesNewRoman,Bold" w:cs="TimesNewRoman,Bold"/>
          <w:b/>
          <w:bCs/>
          <w:strike/>
          <w:sz w:val="20"/>
          <w:szCs w:val="20"/>
          <w:lang w:val="en-IN" w:bidi="ar-SA"/>
        </w:rPr>
        <w:t xml:space="preserve">Mobile Station (MS): </w:t>
      </w:r>
      <w:r w:rsidRPr="00137601">
        <w:rPr>
          <w:rFonts w:ascii="TimesNewRoman" w:eastAsia="TimesNewRoman" w:hAnsi="TimesNewRoman,Bold" w:cs="TimesNewRoman"/>
          <w:strike/>
          <w:sz w:val="20"/>
          <w:szCs w:val="20"/>
          <w:lang w:val="en-IN" w:bidi="ar-SA"/>
        </w:rPr>
        <w:t>a mobile remote radio</w:t>
      </w:r>
    </w:p>
    <w:p w14:paraId="29011E91" w14:textId="77777777" w:rsidR="00137601" w:rsidRDefault="00137601">
      <w:pPr>
        <w:rPr>
          <w:spacing w:val="50"/>
          <w:sz w:val="20"/>
        </w:rPr>
      </w:pPr>
      <w:r>
        <w:rPr>
          <w:rFonts w:ascii="Arial" w:hAnsi="Arial"/>
          <w:b/>
          <w:color w:val="666666"/>
          <w:sz w:val="14"/>
        </w:rPr>
        <w:t xml:space="preserve">10 </w:t>
      </w:r>
      <w:r>
        <w:rPr>
          <w:b/>
          <w:sz w:val="20"/>
        </w:rPr>
        <w:t xml:space="preserve">Sector: </w:t>
      </w:r>
      <w:r>
        <w:rPr>
          <w:sz w:val="20"/>
        </w:rPr>
        <w:t>an area under the control of a Base Station. All the Remote Stations (Fixed &amp; Mobile) within this</w:t>
      </w:r>
      <w:r>
        <w:rPr>
          <w:spacing w:val="50"/>
          <w:sz w:val="20"/>
        </w:rPr>
        <w:t xml:space="preserve"> </w:t>
      </w:r>
    </w:p>
    <w:p w14:paraId="7F10D2BC" w14:textId="77777777" w:rsidR="00137601" w:rsidRPr="00190F30" w:rsidRDefault="00137601">
      <w:pPr>
        <w:rPr>
          <w:strike/>
          <w:sz w:val="20"/>
          <w:highlight w:val="yellow"/>
        </w:rPr>
      </w:pPr>
      <w:r>
        <w:rPr>
          <w:rFonts w:ascii="Arial" w:hAnsi="Arial"/>
          <w:b/>
          <w:color w:val="666666"/>
          <w:sz w:val="14"/>
        </w:rPr>
        <w:t xml:space="preserve">11 </w:t>
      </w:r>
      <w:r>
        <w:rPr>
          <w:sz w:val="20"/>
        </w:rPr>
        <w:t xml:space="preserve">area communicate with the Base Station controlling the sector. </w:t>
      </w:r>
      <w:r w:rsidRPr="00190F30">
        <w:rPr>
          <w:strike/>
          <w:sz w:val="20"/>
          <w:highlight w:val="yellow"/>
        </w:rPr>
        <w:t xml:space="preserve">A single base station can support more than </w:t>
      </w:r>
    </w:p>
    <w:p w14:paraId="241D4E08" w14:textId="391A1740" w:rsidR="00137601" w:rsidRDefault="00137601">
      <w:pPr>
        <w:rPr>
          <w:strike/>
          <w:sz w:val="20"/>
        </w:rPr>
      </w:pPr>
      <w:r w:rsidRPr="00190F30">
        <w:rPr>
          <w:rFonts w:ascii="Arial" w:hAnsi="Arial"/>
          <w:b/>
          <w:strike/>
          <w:color w:val="666666"/>
          <w:sz w:val="14"/>
          <w:highlight w:val="yellow"/>
        </w:rPr>
        <w:t>12</w:t>
      </w:r>
      <w:r w:rsidRPr="00190F30">
        <w:rPr>
          <w:rFonts w:ascii="Arial" w:hAnsi="Arial"/>
          <w:b/>
          <w:strike/>
          <w:color w:val="666666"/>
          <w:spacing w:val="-4"/>
          <w:sz w:val="14"/>
          <w:highlight w:val="yellow"/>
        </w:rPr>
        <w:t xml:space="preserve"> </w:t>
      </w:r>
      <w:r w:rsidRPr="00190F30">
        <w:rPr>
          <w:strike/>
          <w:sz w:val="20"/>
          <w:highlight w:val="yellow"/>
        </w:rPr>
        <w:t>one</w:t>
      </w:r>
      <w:r w:rsidRPr="00190F30">
        <w:rPr>
          <w:strike/>
          <w:spacing w:val="-9"/>
          <w:sz w:val="20"/>
          <w:highlight w:val="yellow"/>
        </w:rPr>
        <w:t xml:space="preserve"> </w:t>
      </w:r>
      <w:r w:rsidRPr="00190F30">
        <w:rPr>
          <w:strike/>
          <w:sz w:val="20"/>
          <w:highlight w:val="yellow"/>
        </w:rPr>
        <w:t>sector</w:t>
      </w:r>
      <w:r>
        <w:rPr>
          <w:strike/>
          <w:sz w:val="20"/>
        </w:rPr>
        <w:t>.</w:t>
      </w:r>
    </w:p>
    <w:p w14:paraId="0A03EE0E" w14:textId="77777777" w:rsidR="00137601" w:rsidRDefault="00137601" w:rsidP="00137601">
      <w:pPr>
        <w:spacing w:before="92" w:line="249" w:lineRule="auto"/>
        <w:ind w:left="206" w:right="137"/>
        <w:jc w:val="both"/>
        <w:rPr>
          <w:rFonts w:ascii="TimesNewRomanPS-BoldItalicMT" w:hAnsi="TimesNewRomanPS-BoldItalicMT"/>
          <w:b/>
          <w:i/>
          <w:color w:val="FF0000"/>
          <w:sz w:val="20"/>
        </w:rPr>
      </w:pPr>
      <w:r>
        <w:rPr>
          <w:rFonts w:ascii="TimesNewRomanPS-BoldItalicMT" w:hAnsi="TimesNewRomanPS-BoldItalicMT"/>
          <w:b/>
          <w:i/>
          <w:color w:val="FF0000"/>
          <w:sz w:val="20"/>
        </w:rPr>
        <w:t>[Editor’s</w:t>
      </w:r>
      <w:r>
        <w:rPr>
          <w:rFonts w:ascii="TimesNewRomanPS-BoldItalicMT" w:hAnsi="TimesNewRomanPS-BoldItalicMT"/>
          <w:b/>
          <w:i/>
          <w:color w:val="FF0000"/>
          <w:spacing w:val="-9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Note:</w:t>
      </w:r>
      <w:r>
        <w:rPr>
          <w:rFonts w:ascii="TimesNewRomanPS-BoldItalicMT" w:hAnsi="TimesNewRomanPS-BoldItalicMT"/>
          <w:b/>
          <w:i/>
          <w:color w:val="FF0000"/>
          <w:spacing w:val="-8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Can</w:t>
      </w:r>
      <w:r>
        <w:rPr>
          <w:rFonts w:ascii="TimesNewRomanPS-BoldItalicMT" w:hAnsi="TimesNewRomanPS-BoldItalicMT"/>
          <w:b/>
          <w:i/>
          <w:color w:val="FF0000"/>
          <w:spacing w:val="-10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the</w:t>
      </w:r>
      <w:r>
        <w:rPr>
          <w:rFonts w:ascii="TimesNewRomanPS-BoldItalicMT" w:hAnsi="TimesNewRomanPS-BoldItalicMT"/>
          <w:b/>
          <w:i/>
          <w:color w:val="FF0000"/>
          <w:spacing w:val="-9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MS</w:t>
      </w:r>
      <w:r>
        <w:rPr>
          <w:rFonts w:ascii="TimesNewRomanPS-BoldItalicMT" w:hAnsi="TimesNewRomanPS-BoldItalicMT"/>
          <w:b/>
          <w:i/>
          <w:color w:val="FF0000"/>
          <w:spacing w:val="-10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perform</w:t>
      </w:r>
      <w:r>
        <w:rPr>
          <w:rFonts w:ascii="TimesNewRomanPS-BoldItalicMT" w:hAnsi="TimesNewRomanPS-BoldItalicMT"/>
          <w:b/>
          <w:i/>
          <w:color w:val="FF0000"/>
          <w:spacing w:val="-10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a</w:t>
      </w:r>
      <w:r>
        <w:rPr>
          <w:rFonts w:ascii="TimesNewRomanPS-BoldItalicMT" w:hAnsi="TimesNewRomanPS-BoldItalicMT"/>
          <w:b/>
          <w:i/>
          <w:color w:val="FF0000"/>
          <w:spacing w:val="-9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handoff?</w:t>
      </w:r>
      <w:r>
        <w:rPr>
          <w:rFonts w:ascii="TimesNewRomanPS-BoldItalicMT" w:hAnsi="TimesNewRomanPS-BoldItalicMT"/>
          <w:b/>
          <w:i/>
          <w:color w:val="FF0000"/>
          <w:spacing w:val="-8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If</w:t>
      </w:r>
      <w:r>
        <w:rPr>
          <w:rFonts w:ascii="TimesNewRomanPS-BoldItalicMT" w:hAnsi="TimesNewRomanPS-BoldItalicMT"/>
          <w:b/>
          <w:i/>
          <w:color w:val="FF0000"/>
          <w:spacing w:val="-9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so,</w:t>
      </w:r>
      <w:r>
        <w:rPr>
          <w:rFonts w:ascii="TimesNewRomanPS-BoldItalicMT" w:hAnsi="TimesNewRomanPS-BoldItalicMT"/>
          <w:b/>
          <w:i/>
          <w:color w:val="FF0000"/>
          <w:spacing w:val="-10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does</w:t>
      </w:r>
      <w:r>
        <w:rPr>
          <w:rFonts w:ascii="TimesNewRomanPS-BoldItalicMT" w:hAnsi="TimesNewRomanPS-BoldItalicMT"/>
          <w:b/>
          <w:i/>
          <w:color w:val="FF0000"/>
          <w:spacing w:val="-10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it</w:t>
      </w:r>
      <w:r>
        <w:rPr>
          <w:rFonts w:ascii="TimesNewRomanPS-BoldItalicMT" w:hAnsi="TimesNewRomanPS-BoldItalicMT"/>
          <w:b/>
          <w:i/>
          <w:color w:val="FF0000"/>
          <w:spacing w:val="-9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also</w:t>
      </w:r>
      <w:r>
        <w:rPr>
          <w:rFonts w:ascii="TimesNewRomanPS-BoldItalicMT" w:hAnsi="TimesNewRomanPS-BoldItalicMT"/>
          <w:b/>
          <w:i/>
          <w:color w:val="FF0000"/>
          <w:spacing w:val="-9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communicate</w:t>
      </w:r>
      <w:r>
        <w:rPr>
          <w:rFonts w:ascii="TimesNewRomanPS-BoldItalicMT" w:hAnsi="TimesNewRomanPS-BoldItalicMT"/>
          <w:b/>
          <w:i/>
          <w:color w:val="FF0000"/>
          <w:spacing w:val="-9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in</w:t>
      </w:r>
      <w:r>
        <w:rPr>
          <w:rFonts w:ascii="TimesNewRomanPS-BoldItalicMT" w:hAnsi="TimesNewRomanPS-BoldItalicMT"/>
          <w:b/>
          <w:i/>
          <w:color w:val="FF0000"/>
          <w:spacing w:val="-9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neighboring </w:t>
      </w:r>
      <w:r>
        <w:rPr>
          <w:rFonts w:ascii="Arial" w:hAnsi="Arial"/>
          <w:b/>
          <w:color w:val="666666"/>
          <w:sz w:val="14"/>
        </w:rPr>
        <w:t>13</w:t>
      </w:r>
      <w:r>
        <w:rPr>
          <w:rFonts w:ascii="Arial" w:hAnsi="Arial"/>
          <w:b/>
          <w:color w:val="666666"/>
          <w:spacing w:val="-1"/>
          <w:sz w:val="14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sectors?]</w:t>
      </w:r>
    </w:p>
    <w:p w14:paraId="38FAD681" w14:textId="77777777" w:rsidR="00137601" w:rsidRDefault="00137601">
      <w:pPr>
        <w:rPr>
          <w:strike/>
          <w:sz w:val="20"/>
        </w:rPr>
      </w:pPr>
    </w:p>
    <w:p w14:paraId="2761E233" w14:textId="1C0D27DB" w:rsidR="00137601" w:rsidRDefault="00137601" w:rsidP="00137601">
      <w:pPr>
        <w:spacing w:before="10"/>
        <w:ind w:left="206"/>
        <w:rPr>
          <w:rFonts w:ascii="TimesNewRomanPS-BoldItalicMT"/>
          <w:b/>
          <w:i/>
          <w:color w:val="1F4E79" w:themeColor="accent5" w:themeShade="80"/>
          <w:sz w:val="20"/>
        </w:rPr>
      </w:pPr>
      <w:r w:rsidRPr="004C33F8">
        <w:rPr>
          <w:rFonts w:ascii="TimesNewRomanPS-BoldItalicMT"/>
          <w:b/>
          <w:i/>
          <w:color w:val="1F4E79" w:themeColor="accent5" w:themeShade="80"/>
          <w:sz w:val="20"/>
        </w:rPr>
        <w:t>[ Yes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, a </w:t>
      </w:r>
      <w:r w:rsidR="004B7EE1">
        <w:rPr>
          <w:rFonts w:ascii="TimesNewRomanPS-BoldItalicMT"/>
          <w:b/>
          <w:i/>
          <w:color w:val="1F4E79" w:themeColor="accent5" w:themeShade="80"/>
          <w:sz w:val="20"/>
        </w:rPr>
        <w:t>MS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can perform handoff between multiple BSs.802.16-2017</w:t>
      </w:r>
      <w:r w:rsidR="002E19A3">
        <w:rPr>
          <w:rFonts w:ascii="TimesNewRomanPS-BoldItalicMT"/>
          <w:b/>
          <w:i/>
          <w:color w:val="1F4E79" w:themeColor="accent5" w:themeShade="80"/>
          <w:sz w:val="20"/>
        </w:rPr>
        <w:t xml:space="preserve"> hand off procedures need to be modified to consider the subchannel groups</w:t>
      </w:r>
      <w:r w:rsidR="002C625C">
        <w:rPr>
          <w:rFonts w:ascii="TimesNewRomanPS-BoldItalicMT"/>
          <w:b/>
          <w:i/>
          <w:color w:val="1F4E79" w:themeColor="accent5" w:themeShade="80"/>
          <w:sz w:val="20"/>
        </w:rPr>
        <w:t>.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</w:t>
      </w:r>
      <w:r w:rsidRPr="004C33F8">
        <w:rPr>
          <w:rFonts w:ascii="TimesNewRomanPS-BoldItalicMT"/>
          <w:b/>
          <w:i/>
          <w:color w:val="1F4E79" w:themeColor="accent5" w:themeShade="80"/>
          <w:sz w:val="20"/>
        </w:rPr>
        <w:t>]</w:t>
      </w:r>
    </w:p>
    <w:p w14:paraId="712F7B4B" w14:textId="132EC707" w:rsidR="00137601" w:rsidRDefault="00137601" w:rsidP="00137601">
      <w:pPr>
        <w:spacing w:before="10"/>
        <w:ind w:left="206"/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649858B9" w14:textId="4390AEF0" w:rsidR="00137601" w:rsidRDefault="00137601" w:rsidP="00137601">
      <w:pPr>
        <w:spacing w:before="10"/>
        <w:ind w:left="206"/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68ADB6EC" w14:textId="77777777" w:rsidR="00137601" w:rsidRPr="00496C9F" w:rsidRDefault="00137601" w:rsidP="00137601">
      <w:pPr>
        <w:spacing w:before="92"/>
        <w:ind w:left="208"/>
        <w:rPr>
          <w:rFonts w:ascii="TimesNewRomanPS-BoldItalicMT"/>
          <w:b/>
          <w:i/>
          <w:strike/>
          <w:sz w:val="20"/>
        </w:rPr>
      </w:pPr>
      <w:r w:rsidRPr="00496C9F">
        <w:rPr>
          <w:rFonts w:ascii="Arial"/>
          <w:b/>
          <w:strike/>
          <w:color w:val="666666"/>
          <w:sz w:val="14"/>
        </w:rPr>
        <w:t xml:space="preserve">17 </w:t>
      </w:r>
      <w:r w:rsidRPr="00496C9F">
        <w:rPr>
          <w:b/>
          <w:strike/>
          <w:sz w:val="20"/>
        </w:rPr>
        <w:t xml:space="preserve">Protocol Data Unit (PDU): </w:t>
      </w:r>
      <w:r w:rsidRPr="00496C9F">
        <w:rPr>
          <w:strike/>
          <w:sz w:val="20"/>
        </w:rPr>
        <w:t xml:space="preserve">The data unit transmitted/received over the air.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>[Editor: Is this the same as the</w:t>
      </w:r>
    </w:p>
    <w:p w14:paraId="6B4F63F5" w14:textId="5FBAA13E" w:rsidR="00137601" w:rsidRDefault="00137601" w:rsidP="00137601">
      <w:pPr>
        <w:spacing w:before="10"/>
        <w:ind w:left="206"/>
        <w:rPr>
          <w:rFonts w:ascii="TimesNewRomanPS-BoldItalicMT"/>
          <w:b/>
          <w:i/>
          <w:strike/>
          <w:color w:val="FF0000"/>
          <w:sz w:val="20"/>
        </w:rPr>
      </w:pPr>
      <w:r w:rsidRPr="00496C9F">
        <w:rPr>
          <w:rFonts w:ascii="Arial"/>
          <w:b/>
          <w:strike/>
          <w:color w:val="666666"/>
          <w:sz w:val="14"/>
        </w:rPr>
        <w:t xml:space="preserve">18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>MAC PDU?]</w:t>
      </w:r>
    </w:p>
    <w:p w14:paraId="4095AB57" w14:textId="48DAF089" w:rsidR="00137601" w:rsidRDefault="00137601" w:rsidP="00137601">
      <w:pPr>
        <w:spacing w:before="10"/>
        <w:ind w:left="206"/>
        <w:rPr>
          <w:rFonts w:ascii="TimesNewRomanPS-BoldItalicMT"/>
          <w:b/>
          <w:i/>
          <w:strike/>
          <w:color w:val="FF0000"/>
          <w:sz w:val="20"/>
        </w:rPr>
      </w:pPr>
    </w:p>
    <w:p w14:paraId="124A9FFF" w14:textId="551EE5AA" w:rsidR="00137601" w:rsidRDefault="003329EC" w:rsidP="00137601">
      <w:pPr>
        <w:spacing w:before="10"/>
        <w:ind w:left="206"/>
        <w:rPr>
          <w:b/>
          <w:spacing w:val="-7"/>
        </w:rPr>
      </w:pPr>
      <w:r>
        <w:rPr>
          <w:rFonts w:ascii="Arial"/>
          <w:b/>
          <w:color w:val="666666"/>
          <w:sz w:val="14"/>
        </w:rPr>
        <w:t>24</w:t>
      </w:r>
      <w:r>
        <w:rPr>
          <w:rFonts w:ascii="Arial"/>
          <w:b/>
          <w:color w:val="666666"/>
          <w:spacing w:val="-1"/>
          <w:sz w:val="14"/>
        </w:rPr>
        <w:t xml:space="preserve"> </w:t>
      </w:r>
      <w:r>
        <w:rPr>
          <w:b/>
        </w:rPr>
        <w:t>NB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ubchannel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</w:p>
    <w:p w14:paraId="1D5D8067" w14:textId="6B4E84B2" w:rsidR="00135C88" w:rsidRPr="00135C88" w:rsidRDefault="00C7080A" w:rsidP="00137601">
      <w:pPr>
        <w:spacing w:before="10"/>
        <w:ind w:left="206"/>
        <w:rPr>
          <w:rFonts w:ascii="TimesNewRomanPS-BoldItalicMT" w:hint="eastAsia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="00135C88" w:rsidRPr="00135C88">
        <w:rPr>
          <w:rFonts w:ascii="TimesNewRomanPS-BoldItalicMT"/>
          <w:b/>
          <w:i/>
          <w:color w:val="1F4E79" w:themeColor="accent5" w:themeShade="80"/>
          <w:sz w:val="20"/>
        </w:rPr>
        <w:t>Editor: Please correct the spelling as below:</w:t>
      </w:r>
    </w:p>
    <w:p w14:paraId="377E7836" w14:textId="4D21B8F8" w:rsidR="003329EC" w:rsidRDefault="003329EC" w:rsidP="003329EC">
      <w:pPr>
        <w:spacing w:before="10"/>
        <w:ind w:left="206"/>
        <w:rPr>
          <w:b/>
          <w:spacing w:val="-7"/>
        </w:rPr>
      </w:pPr>
      <w:r>
        <w:rPr>
          <w:rFonts w:ascii="Arial"/>
          <w:b/>
          <w:color w:val="666666"/>
          <w:sz w:val="14"/>
        </w:rPr>
        <w:t>24</w:t>
      </w:r>
      <w:r>
        <w:rPr>
          <w:rFonts w:ascii="Arial"/>
          <w:b/>
          <w:color w:val="666666"/>
          <w:spacing w:val="-1"/>
          <w:sz w:val="14"/>
        </w:rPr>
        <w:t xml:space="preserve"> </w:t>
      </w:r>
      <w:r>
        <w:rPr>
          <w:b/>
        </w:rPr>
        <w:t>NB</w:t>
      </w:r>
      <w:r>
        <w:rPr>
          <w:b/>
          <w:spacing w:val="-6"/>
        </w:rPr>
        <w:t xml:space="preserve"> </w:t>
      </w:r>
      <w:r>
        <w:rPr>
          <w:b/>
          <w:spacing w:val="-6"/>
        </w:rPr>
        <w:t>S</w:t>
      </w:r>
      <w:r>
        <w:rPr>
          <w:b/>
        </w:rPr>
        <w:t>ubchannel:</w:t>
      </w:r>
      <w:r>
        <w:rPr>
          <w:b/>
          <w:spacing w:val="-7"/>
        </w:rPr>
        <w:t xml:space="preserve"> </w:t>
      </w:r>
    </w:p>
    <w:p w14:paraId="75E0F323" w14:textId="0EF81AAD" w:rsidR="002C36AB" w:rsidRDefault="002C36AB" w:rsidP="002C36AB">
      <w:pPr>
        <w:rPr>
          <w:rFonts w:ascii="TimesNewRoman" w:eastAsia="TimesNewRoman"/>
          <w:bCs/>
          <w:iCs/>
          <w:strike/>
          <w:color w:val="FF0000"/>
          <w:sz w:val="20"/>
        </w:rPr>
      </w:pPr>
    </w:p>
    <w:p w14:paraId="5F24123F" w14:textId="0565D218" w:rsidR="0086045A" w:rsidRPr="002C36AB" w:rsidRDefault="0086045A" w:rsidP="002C36AB">
      <w:pPr>
        <w:rPr>
          <w:sz w:val="20"/>
        </w:rPr>
      </w:pPr>
    </w:p>
    <w:p w14:paraId="204AD2B3" w14:textId="77777777" w:rsidR="003329EC" w:rsidRPr="00496C9F" w:rsidRDefault="003329EC" w:rsidP="003329EC">
      <w:pPr>
        <w:spacing w:before="92"/>
        <w:ind w:left="181"/>
        <w:rPr>
          <w:strike/>
          <w:sz w:val="20"/>
        </w:rPr>
      </w:pPr>
      <w:r w:rsidRPr="00496C9F">
        <w:rPr>
          <w:rFonts w:ascii="Arial"/>
          <w:b/>
          <w:strike/>
          <w:color w:val="666666"/>
          <w:sz w:val="14"/>
        </w:rPr>
        <w:t xml:space="preserve">46 </w:t>
      </w:r>
      <w:r w:rsidRPr="00496C9F">
        <w:rPr>
          <w:b/>
          <w:strike/>
          <w:sz w:val="20"/>
        </w:rPr>
        <w:t xml:space="preserve">Service Data Unit (SDU): </w:t>
      </w:r>
      <w:r w:rsidRPr="00496C9F">
        <w:rPr>
          <w:strike/>
          <w:sz w:val="20"/>
        </w:rPr>
        <w:t>The packet transmitted and/or received over an Ethernet or serial interface, e.g.,</w:t>
      </w:r>
    </w:p>
    <w:p w14:paraId="7181DCF0" w14:textId="77777777" w:rsidR="003329EC" w:rsidRPr="00496C9F" w:rsidRDefault="003329EC" w:rsidP="003329EC">
      <w:pPr>
        <w:spacing w:before="10"/>
        <w:ind w:left="184"/>
        <w:rPr>
          <w:rFonts w:ascii="TimesNewRomanPS-BoldItalicMT"/>
          <w:b/>
          <w:i/>
          <w:strike/>
          <w:color w:val="FF0000"/>
          <w:sz w:val="20"/>
        </w:rPr>
      </w:pPr>
      <w:r w:rsidRPr="00496C9F">
        <w:rPr>
          <w:rFonts w:ascii="Arial"/>
          <w:b/>
          <w:strike/>
          <w:color w:val="666666"/>
          <w:sz w:val="14"/>
        </w:rPr>
        <w:t xml:space="preserve">47 </w:t>
      </w:r>
      <w:r w:rsidRPr="00496C9F">
        <w:rPr>
          <w:strike/>
          <w:sz w:val="20"/>
        </w:rPr>
        <w:t xml:space="preserve">an Ethernet frame.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>[Editor: is this the same as the MAC SDU?]</w:t>
      </w:r>
    </w:p>
    <w:p w14:paraId="03AD094F" w14:textId="221EF66B" w:rsidR="003329EC" w:rsidRDefault="003329EC" w:rsidP="003329EC">
      <w:pPr>
        <w:spacing w:before="10"/>
        <w:ind w:left="206"/>
        <w:rPr>
          <w:rFonts w:ascii="TimesNewRoman" w:eastAsia="TimesNewRoman"/>
          <w:bCs/>
          <w:iCs/>
          <w:strike/>
          <w:color w:val="FF0000"/>
          <w:sz w:val="20"/>
        </w:rPr>
      </w:pPr>
    </w:p>
    <w:p w14:paraId="18E01B19" w14:textId="27BCF70F" w:rsidR="00965EA4" w:rsidRPr="00804D7F" w:rsidRDefault="0086045A" w:rsidP="00965EA4">
      <w:pPr>
        <w:rPr>
          <w:b/>
          <w:bCs/>
          <w:sz w:val="32"/>
          <w:szCs w:val="32"/>
        </w:rPr>
      </w:pPr>
      <w:r w:rsidRPr="00804D7F">
        <w:rPr>
          <w:b/>
          <w:bCs/>
          <w:sz w:val="32"/>
          <w:szCs w:val="32"/>
        </w:rPr>
        <w:t xml:space="preserve">2 </w:t>
      </w:r>
      <w:r w:rsidRPr="00804D7F">
        <w:rPr>
          <w:b/>
          <w:bCs/>
          <w:sz w:val="32"/>
          <w:szCs w:val="32"/>
        </w:rPr>
        <w:t>Abbreviations and acronyms</w:t>
      </w:r>
    </w:p>
    <w:p w14:paraId="4B1AEC14" w14:textId="77777777" w:rsidR="00053C94" w:rsidRPr="00965EA4" w:rsidRDefault="00053C94" w:rsidP="00965EA4">
      <w:pPr>
        <w:rPr>
          <w:sz w:val="20"/>
        </w:rPr>
      </w:pPr>
    </w:p>
    <w:p w14:paraId="24DDFD26" w14:textId="77777777" w:rsidR="003329EC" w:rsidRPr="00496C9F" w:rsidRDefault="003329EC" w:rsidP="003329EC">
      <w:pPr>
        <w:tabs>
          <w:tab w:val="left" w:pos="2179"/>
        </w:tabs>
        <w:spacing w:before="50"/>
        <w:ind w:left="261"/>
        <w:rPr>
          <w:i/>
          <w:strike/>
          <w:sz w:val="20"/>
        </w:rPr>
      </w:pPr>
      <w:r w:rsidRPr="00496C9F">
        <w:rPr>
          <w:rFonts w:ascii="Arial"/>
          <w:b/>
          <w:strike/>
          <w:color w:val="666666"/>
          <w:sz w:val="14"/>
        </w:rPr>
        <w:t>6</w:t>
      </w:r>
      <w:r w:rsidRPr="00496C9F">
        <w:rPr>
          <w:rFonts w:ascii="Arial"/>
          <w:b/>
          <w:strike/>
          <w:color w:val="666666"/>
          <w:spacing w:val="1"/>
          <w:sz w:val="14"/>
        </w:rPr>
        <w:t xml:space="preserve"> </w:t>
      </w:r>
      <w:r w:rsidRPr="00496C9F">
        <w:rPr>
          <w:i/>
          <w:strike/>
          <w:sz w:val="20"/>
          <w:u w:val="single"/>
        </w:rPr>
        <w:t>BS</w:t>
      </w:r>
      <w:r w:rsidRPr="00496C9F">
        <w:rPr>
          <w:i/>
          <w:strike/>
          <w:sz w:val="20"/>
        </w:rPr>
        <w:tab/>
      </w:r>
      <w:r w:rsidRPr="00496C9F">
        <w:rPr>
          <w:i/>
          <w:strike/>
          <w:sz w:val="20"/>
          <w:u w:val="single"/>
        </w:rPr>
        <w:t>Base</w:t>
      </w:r>
      <w:r w:rsidRPr="00496C9F">
        <w:rPr>
          <w:i/>
          <w:strike/>
          <w:spacing w:val="-1"/>
          <w:sz w:val="20"/>
          <w:u w:val="single"/>
        </w:rPr>
        <w:t xml:space="preserve"> </w:t>
      </w:r>
      <w:r w:rsidRPr="00496C9F">
        <w:rPr>
          <w:i/>
          <w:strike/>
          <w:sz w:val="20"/>
          <w:u w:val="single"/>
        </w:rPr>
        <w:t>Station</w:t>
      </w:r>
    </w:p>
    <w:p w14:paraId="734571CB" w14:textId="77777777" w:rsidR="003329EC" w:rsidRPr="00496C9F" w:rsidRDefault="003329EC" w:rsidP="003329EC">
      <w:pPr>
        <w:tabs>
          <w:tab w:val="left" w:pos="2179"/>
        </w:tabs>
        <w:spacing w:before="50"/>
        <w:ind w:left="264"/>
        <w:rPr>
          <w:i/>
          <w:strike/>
          <w:sz w:val="20"/>
        </w:rPr>
      </w:pPr>
      <w:r w:rsidRPr="00496C9F">
        <w:rPr>
          <w:rFonts w:ascii="Arial"/>
          <w:b/>
          <w:strike/>
          <w:color w:val="666666"/>
          <w:sz w:val="14"/>
        </w:rPr>
        <w:t xml:space="preserve">7 </w:t>
      </w:r>
      <w:r w:rsidRPr="00496C9F">
        <w:rPr>
          <w:i/>
          <w:strike/>
          <w:sz w:val="20"/>
          <w:u w:val="single"/>
        </w:rPr>
        <w:t>MCS</w:t>
      </w:r>
      <w:r w:rsidRPr="00496C9F">
        <w:rPr>
          <w:i/>
          <w:strike/>
          <w:sz w:val="20"/>
        </w:rPr>
        <w:tab/>
      </w:r>
      <w:r w:rsidRPr="00496C9F">
        <w:rPr>
          <w:i/>
          <w:strike/>
          <w:sz w:val="20"/>
          <w:u w:val="single"/>
        </w:rPr>
        <w:t>Modulation and Coding</w:t>
      </w:r>
      <w:r w:rsidRPr="00496C9F">
        <w:rPr>
          <w:i/>
          <w:strike/>
          <w:spacing w:val="-3"/>
          <w:sz w:val="20"/>
          <w:u w:val="single"/>
        </w:rPr>
        <w:t xml:space="preserve"> </w:t>
      </w:r>
      <w:r w:rsidRPr="00496C9F">
        <w:rPr>
          <w:i/>
          <w:strike/>
          <w:sz w:val="20"/>
          <w:u w:val="single"/>
        </w:rPr>
        <w:t>Scheme</w:t>
      </w:r>
    </w:p>
    <w:p w14:paraId="4A2B7487" w14:textId="77777777" w:rsidR="003329EC" w:rsidRPr="00496C9F" w:rsidRDefault="003329EC" w:rsidP="003329EC">
      <w:pPr>
        <w:tabs>
          <w:tab w:val="left" w:pos="2179"/>
        </w:tabs>
        <w:spacing w:before="50"/>
        <w:ind w:left="262"/>
        <w:rPr>
          <w:i/>
          <w:strike/>
          <w:sz w:val="20"/>
        </w:rPr>
      </w:pPr>
      <w:r w:rsidRPr="00496C9F">
        <w:rPr>
          <w:rFonts w:ascii="Arial"/>
          <w:b/>
          <w:strike/>
          <w:color w:val="666666"/>
          <w:sz w:val="14"/>
        </w:rPr>
        <w:t>8</w:t>
      </w:r>
      <w:r w:rsidRPr="00496C9F">
        <w:rPr>
          <w:rFonts w:ascii="Arial"/>
          <w:b/>
          <w:strike/>
          <w:color w:val="666666"/>
          <w:spacing w:val="-1"/>
          <w:sz w:val="14"/>
        </w:rPr>
        <w:t xml:space="preserve"> </w:t>
      </w:r>
      <w:r w:rsidRPr="00496C9F">
        <w:rPr>
          <w:i/>
          <w:strike/>
          <w:sz w:val="20"/>
          <w:u w:val="single"/>
        </w:rPr>
        <w:t>MS</w:t>
      </w:r>
      <w:r w:rsidRPr="00496C9F">
        <w:rPr>
          <w:i/>
          <w:strike/>
          <w:sz w:val="20"/>
        </w:rPr>
        <w:tab/>
      </w:r>
      <w:r w:rsidRPr="00496C9F">
        <w:rPr>
          <w:i/>
          <w:strike/>
          <w:sz w:val="20"/>
          <w:u w:val="single"/>
        </w:rPr>
        <w:t>Mobile</w:t>
      </w:r>
      <w:r w:rsidRPr="00496C9F">
        <w:rPr>
          <w:i/>
          <w:strike/>
          <w:spacing w:val="-1"/>
          <w:sz w:val="20"/>
          <w:u w:val="single"/>
        </w:rPr>
        <w:t xml:space="preserve"> </w:t>
      </w:r>
      <w:r w:rsidRPr="00496C9F">
        <w:rPr>
          <w:i/>
          <w:strike/>
          <w:sz w:val="20"/>
          <w:u w:val="single"/>
        </w:rPr>
        <w:t>Station</w:t>
      </w:r>
    </w:p>
    <w:p w14:paraId="00223B95" w14:textId="77777777" w:rsidR="003329EC" w:rsidRPr="00496C9F" w:rsidRDefault="003329EC" w:rsidP="003329EC">
      <w:pPr>
        <w:tabs>
          <w:tab w:val="left" w:pos="2179"/>
        </w:tabs>
        <w:spacing w:before="51"/>
        <w:ind w:left="261"/>
        <w:rPr>
          <w:i/>
          <w:strike/>
          <w:sz w:val="20"/>
        </w:rPr>
      </w:pPr>
      <w:r w:rsidRPr="00496C9F">
        <w:rPr>
          <w:rFonts w:ascii="Arial"/>
          <w:b/>
          <w:strike/>
          <w:color w:val="666666"/>
          <w:sz w:val="14"/>
        </w:rPr>
        <w:t xml:space="preserve">9 </w:t>
      </w:r>
      <w:r w:rsidRPr="00496C9F">
        <w:rPr>
          <w:i/>
          <w:strike/>
          <w:sz w:val="20"/>
          <w:u w:val="single"/>
        </w:rPr>
        <w:t>PDU</w:t>
      </w:r>
      <w:r w:rsidRPr="00496C9F">
        <w:rPr>
          <w:i/>
          <w:strike/>
          <w:sz w:val="20"/>
        </w:rPr>
        <w:tab/>
      </w:r>
      <w:r w:rsidRPr="00496C9F">
        <w:rPr>
          <w:i/>
          <w:strike/>
          <w:sz w:val="20"/>
          <w:u w:val="single"/>
        </w:rPr>
        <w:t>Protocol Data Unit</w:t>
      </w:r>
    </w:p>
    <w:p w14:paraId="3C54831E" w14:textId="60ED3A56" w:rsidR="003329EC" w:rsidRDefault="003329EC" w:rsidP="003329EC">
      <w:pPr>
        <w:tabs>
          <w:tab w:val="left" w:pos="2179"/>
        </w:tabs>
        <w:spacing w:before="50"/>
        <w:ind w:left="206"/>
        <w:rPr>
          <w:i/>
          <w:strike/>
          <w:sz w:val="20"/>
          <w:u w:val="single"/>
        </w:rPr>
      </w:pPr>
      <w:r>
        <w:rPr>
          <w:rFonts w:ascii="Arial"/>
          <w:b/>
          <w:color w:val="666666"/>
          <w:sz w:val="14"/>
        </w:rPr>
        <w:t>10</w:t>
      </w:r>
      <w:r>
        <w:rPr>
          <w:rFonts w:ascii="Arial"/>
          <w:b/>
          <w:color w:val="666666"/>
          <w:spacing w:val="-6"/>
          <w:sz w:val="14"/>
        </w:rPr>
        <w:t xml:space="preserve"> </w:t>
      </w:r>
      <w:r w:rsidRPr="00496C9F">
        <w:rPr>
          <w:i/>
          <w:strike/>
          <w:sz w:val="20"/>
          <w:u w:val="single"/>
        </w:rPr>
        <w:t>SS</w:t>
      </w:r>
      <w:r w:rsidRPr="00496C9F">
        <w:rPr>
          <w:i/>
          <w:strike/>
          <w:sz w:val="20"/>
        </w:rPr>
        <w:tab/>
      </w:r>
      <w:r w:rsidRPr="00496C9F">
        <w:rPr>
          <w:i/>
          <w:strike/>
          <w:sz w:val="20"/>
          <w:u w:val="single"/>
        </w:rPr>
        <w:t>Remote Station</w:t>
      </w:r>
    </w:p>
    <w:p w14:paraId="07E3E843" w14:textId="3237A993" w:rsidR="002C36AB" w:rsidRDefault="002C36AB" w:rsidP="005B431C">
      <w:pPr>
        <w:tabs>
          <w:tab w:val="left" w:pos="2179"/>
        </w:tabs>
        <w:spacing w:before="50"/>
        <w:rPr>
          <w:i/>
          <w:strike/>
          <w:sz w:val="20"/>
          <w:u w:val="single"/>
        </w:rPr>
      </w:pPr>
    </w:p>
    <w:p w14:paraId="1C713768" w14:textId="0457FBE3" w:rsidR="005B431C" w:rsidRDefault="00C7080A" w:rsidP="005B431C">
      <w:pPr>
        <w:tabs>
          <w:tab w:val="left" w:pos="2179"/>
        </w:tabs>
        <w:spacing w:before="50"/>
        <w:rPr>
          <w:i/>
          <w:strike/>
          <w:sz w:val="20"/>
          <w:u w:val="single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="005B431C" w:rsidRPr="00135C88">
        <w:rPr>
          <w:rFonts w:ascii="TimesNewRomanPS-BoldItalicMT"/>
          <w:b/>
          <w:i/>
          <w:color w:val="1F4E79" w:themeColor="accent5" w:themeShade="80"/>
          <w:sz w:val="20"/>
        </w:rPr>
        <w:t>Editor: Please</w:t>
      </w:r>
      <w:r w:rsidR="005B431C">
        <w:rPr>
          <w:rFonts w:ascii="TimesNewRomanPS-BoldItalicMT"/>
          <w:b/>
          <w:i/>
          <w:color w:val="1F4E79" w:themeColor="accent5" w:themeShade="80"/>
          <w:sz w:val="20"/>
        </w:rPr>
        <w:t xml:space="preserve"> replace the </w:t>
      </w:r>
      <w:r w:rsidR="005B431C">
        <w:rPr>
          <w:rFonts w:ascii="TimesNewRomanPS-BoldItalicMT"/>
          <w:b/>
          <w:i/>
          <w:color w:val="1F4E79" w:themeColor="accent5" w:themeShade="80"/>
          <w:sz w:val="20"/>
        </w:rPr>
        <w:t>“</w:t>
      </w:r>
      <w:r w:rsidR="005B431C">
        <w:rPr>
          <w:rFonts w:ascii="TimesNewRomanPS-BoldItalicMT"/>
          <w:b/>
          <w:i/>
          <w:color w:val="1F4E79" w:themeColor="accent5" w:themeShade="80"/>
          <w:sz w:val="20"/>
        </w:rPr>
        <w:t>Remote station</w:t>
      </w:r>
      <w:r w:rsidR="005B431C">
        <w:rPr>
          <w:rFonts w:ascii="TimesNewRomanPS-BoldItalicMT"/>
          <w:b/>
          <w:i/>
          <w:color w:val="1F4E79" w:themeColor="accent5" w:themeShade="80"/>
          <w:sz w:val="20"/>
        </w:rPr>
        <w:t>”</w:t>
      </w:r>
      <w:r w:rsidR="005B431C">
        <w:rPr>
          <w:rFonts w:ascii="TimesNewRomanPS-BoldItalicMT"/>
          <w:b/>
          <w:i/>
          <w:color w:val="1F4E79" w:themeColor="accent5" w:themeShade="80"/>
          <w:sz w:val="20"/>
        </w:rPr>
        <w:t xml:space="preserve"> with the </w:t>
      </w:r>
      <w:r w:rsidR="005B431C">
        <w:rPr>
          <w:rFonts w:ascii="TimesNewRomanPS-BoldItalicMT"/>
          <w:b/>
          <w:i/>
          <w:color w:val="1F4E79" w:themeColor="accent5" w:themeShade="80"/>
          <w:sz w:val="20"/>
        </w:rPr>
        <w:t>“</w:t>
      </w:r>
      <w:r w:rsidR="005B431C">
        <w:rPr>
          <w:rFonts w:ascii="TimesNewRomanPS-BoldItalicMT"/>
          <w:b/>
          <w:i/>
          <w:color w:val="1F4E79" w:themeColor="accent5" w:themeShade="80"/>
          <w:sz w:val="20"/>
        </w:rPr>
        <w:t>SS</w:t>
      </w:r>
      <w:r w:rsidR="005B431C">
        <w:rPr>
          <w:rFonts w:ascii="TimesNewRomanPS-BoldItalicMT"/>
          <w:b/>
          <w:i/>
          <w:color w:val="1F4E79" w:themeColor="accent5" w:themeShade="80"/>
          <w:sz w:val="20"/>
        </w:rPr>
        <w:t>”</w:t>
      </w:r>
      <w:r w:rsidR="00190F30">
        <w:rPr>
          <w:rFonts w:ascii="TimesNewRomanPS-BoldItalicMT"/>
          <w:b/>
          <w:i/>
          <w:color w:val="1F4E79" w:themeColor="accent5" w:themeShade="80"/>
          <w:sz w:val="20"/>
        </w:rPr>
        <w:t xml:space="preserve"> in the document.</w:t>
      </w:r>
    </w:p>
    <w:p w14:paraId="3C9C5969" w14:textId="77777777" w:rsidR="00135C88" w:rsidRDefault="00135C88" w:rsidP="003329EC">
      <w:pPr>
        <w:tabs>
          <w:tab w:val="left" w:pos="2179"/>
        </w:tabs>
        <w:spacing w:before="50"/>
        <w:ind w:left="206"/>
        <w:rPr>
          <w:i/>
          <w:sz w:val="20"/>
        </w:rPr>
      </w:pPr>
    </w:p>
    <w:p w14:paraId="05924020" w14:textId="1A916ECA" w:rsidR="003329EC" w:rsidRPr="00804D7F" w:rsidRDefault="00804D7F" w:rsidP="005B431C">
      <w:pPr>
        <w:rPr>
          <w:b/>
          <w:bCs/>
          <w:sz w:val="32"/>
          <w:szCs w:val="32"/>
        </w:rPr>
      </w:pPr>
      <w:r w:rsidRPr="00804D7F">
        <w:rPr>
          <w:b/>
          <w:bCs/>
          <w:sz w:val="32"/>
          <w:szCs w:val="32"/>
        </w:rPr>
        <w:t xml:space="preserve">6.3 </w:t>
      </w:r>
      <w:r w:rsidRPr="00804D7F">
        <w:rPr>
          <w:b/>
          <w:bCs/>
          <w:sz w:val="32"/>
          <w:szCs w:val="32"/>
        </w:rPr>
        <w:t>Data/Control Plane</w:t>
      </w:r>
    </w:p>
    <w:p w14:paraId="48F4E6A9" w14:textId="3E66E0A6" w:rsidR="002A064E" w:rsidRDefault="00C7080A" w:rsidP="005B431C">
      <w:pPr>
        <w:rPr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="002A064E" w:rsidRPr="00135C88">
        <w:rPr>
          <w:rFonts w:ascii="TimesNewRomanPS-BoldItalicMT"/>
          <w:b/>
          <w:i/>
          <w:color w:val="1F4E79" w:themeColor="accent5" w:themeShade="80"/>
          <w:sz w:val="20"/>
        </w:rPr>
        <w:t>Editor: Please</w:t>
      </w:r>
      <w:r w:rsidR="002A064E">
        <w:rPr>
          <w:rFonts w:ascii="TimesNewRomanPS-BoldItalicMT"/>
          <w:b/>
          <w:i/>
          <w:color w:val="1F4E79" w:themeColor="accent5" w:themeShade="80"/>
          <w:sz w:val="20"/>
        </w:rPr>
        <w:t xml:space="preserve"> add the title to section 6.3.37 as below:</w:t>
      </w:r>
    </w:p>
    <w:p w14:paraId="09AAE967" w14:textId="1FEA72F4" w:rsidR="005B431C" w:rsidRDefault="005B431C" w:rsidP="005B431C">
      <w:pPr>
        <w:rPr>
          <w:rFonts w:ascii="Arial,Bold" w:eastAsiaTheme="minorHAnsi" w:hAnsi="Arial,Bold" w:cs="Arial,Bold"/>
          <w:b/>
          <w:bCs/>
          <w:sz w:val="20"/>
          <w:szCs w:val="20"/>
          <w:lang w:val="en-IN" w:bidi="ar-SA"/>
        </w:rPr>
      </w:pPr>
      <w:r>
        <w:rPr>
          <w:rFonts w:ascii="SegoeUI-Semibold" w:eastAsiaTheme="minorHAnsi" w:hAnsi="SegoeUI-Semibold" w:cs="SegoeUI-Semibold"/>
          <w:color w:val="666666"/>
          <w:sz w:val="14"/>
          <w:szCs w:val="14"/>
          <w:lang w:val="en-IN" w:bidi="ar-SA"/>
        </w:rPr>
        <w:t>3</w:t>
      </w:r>
      <w:r>
        <w:rPr>
          <w:rFonts w:ascii="SegoeUI-Semibold" w:eastAsiaTheme="minorHAnsi" w:hAnsi="SegoeUI-Semibold" w:cs="SegoeUI-Semibold"/>
          <w:color w:val="666666"/>
          <w:sz w:val="14"/>
          <w:szCs w:val="14"/>
          <w:lang w:val="en-IN" w:bidi="ar-SA"/>
        </w:rPr>
        <w:t xml:space="preserve"> </w:t>
      </w:r>
      <w:r>
        <w:rPr>
          <w:rFonts w:ascii="Arial,Bold" w:eastAsiaTheme="minorHAnsi" w:hAnsi="Arial,Bold" w:cs="Arial,Bold"/>
          <w:b/>
          <w:bCs/>
          <w:sz w:val="20"/>
          <w:szCs w:val="20"/>
          <w:lang w:val="en-IN" w:bidi="ar-SA"/>
        </w:rPr>
        <w:t>6.3.37</w:t>
      </w:r>
      <w:r>
        <w:rPr>
          <w:rFonts w:ascii="Arial,Bold" w:eastAsiaTheme="minorHAnsi" w:hAnsi="Arial,Bold" w:cs="Arial,Bold"/>
          <w:b/>
          <w:bCs/>
          <w:sz w:val="20"/>
          <w:szCs w:val="20"/>
          <w:lang w:val="en-IN" w:bidi="ar-SA"/>
        </w:rPr>
        <w:t xml:space="preserve"> NB-MAC Sublayer</w:t>
      </w:r>
    </w:p>
    <w:p w14:paraId="0048CF04" w14:textId="77777777" w:rsidR="005B431C" w:rsidRPr="005B431C" w:rsidRDefault="005B431C" w:rsidP="005B431C">
      <w:pPr>
        <w:rPr>
          <w:rFonts w:hint="eastAsia"/>
          <w:sz w:val="20"/>
        </w:rPr>
      </w:pPr>
    </w:p>
    <w:p w14:paraId="2093FF16" w14:textId="11C39822" w:rsidR="00137601" w:rsidRDefault="00137601" w:rsidP="00BB482F">
      <w:pPr>
        <w:spacing w:before="10"/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17B015E3" w14:textId="66D528F7" w:rsidR="00BB482F" w:rsidRPr="00804D7F" w:rsidRDefault="00804D7F" w:rsidP="00BB482F">
      <w:pPr>
        <w:rPr>
          <w:b/>
          <w:bCs/>
          <w:sz w:val="32"/>
          <w:szCs w:val="32"/>
        </w:rPr>
      </w:pPr>
      <w:r w:rsidRPr="00804D7F">
        <w:rPr>
          <w:b/>
          <w:bCs/>
          <w:sz w:val="32"/>
          <w:szCs w:val="32"/>
        </w:rPr>
        <w:t xml:space="preserve">8.6 </w:t>
      </w:r>
      <w:proofErr w:type="spellStart"/>
      <w:r w:rsidRPr="00804D7F">
        <w:rPr>
          <w:b/>
          <w:bCs/>
          <w:sz w:val="32"/>
          <w:szCs w:val="32"/>
        </w:rPr>
        <w:t>WirelessMAN</w:t>
      </w:r>
      <w:proofErr w:type="spellEnd"/>
      <w:r w:rsidRPr="00804D7F">
        <w:rPr>
          <w:b/>
          <w:bCs/>
          <w:sz w:val="32"/>
          <w:szCs w:val="32"/>
        </w:rPr>
        <w:t>-NB PHY</w:t>
      </w:r>
    </w:p>
    <w:p w14:paraId="14AB6171" w14:textId="77777777" w:rsidR="00101610" w:rsidRPr="00101610" w:rsidRDefault="00101610" w:rsidP="00101610">
      <w:pPr>
        <w:pStyle w:val="BodyText"/>
        <w:spacing w:before="91"/>
        <w:ind w:left="259"/>
        <w:rPr>
          <w:strike/>
        </w:rPr>
      </w:pPr>
      <w:r w:rsidRPr="00101610">
        <w:rPr>
          <w:rFonts w:ascii="Arial"/>
          <w:b/>
          <w:strike/>
          <w:color w:val="666666"/>
          <w:sz w:val="14"/>
        </w:rPr>
        <w:t xml:space="preserve">4 </w:t>
      </w:r>
      <w:r w:rsidRPr="00101610">
        <w:rPr>
          <w:strike/>
        </w:rPr>
        <w:t>Figure 1, Figure 2 and Figure 3 (shown below) display three examples of non-continuous and continuous</w:t>
      </w:r>
    </w:p>
    <w:p w14:paraId="0DC5F52F" w14:textId="3349D232" w:rsidR="00101610" w:rsidRDefault="00101610" w:rsidP="00101610">
      <w:pPr>
        <w:pStyle w:val="BodyText"/>
        <w:spacing w:before="10"/>
        <w:ind w:left="262"/>
        <w:rPr>
          <w:strike/>
        </w:rPr>
      </w:pPr>
      <w:r w:rsidRPr="00101610">
        <w:rPr>
          <w:rFonts w:ascii="Arial"/>
          <w:b/>
          <w:strike/>
          <w:color w:val="666666"/>
          <w:sz w:val="14"/>
        </w:rPr>
        <w:t xml:space="preserve">5 </w:t>
      </w:r>
      <w:r w:rsidRPr="00101610">
        <w:rPr>
          <w:strike/>
        </w:rPr>
        <w:t>channels.</w:t>
      </w:r>
    </w:p>
    <w:p w14:paraId="62014656" w14:textId="65F449CD" w:rsidR="00101610" w:rsidRDefault="00101610" w:rsidP="00101610">
      <w:pPr>
        <w:pStyle w:val="BodyText"/>
        <w:spacing w:before="10"/>
        <w:ind w:left="262"/>
        <w:rPr>
          <w:strike/>
        </w:rPr>
      </w:pPr>
    </w:p>
    <w:p w14:paraId="40D10CA0" w14:textId="77777777" w:rsidR="00101610" w:rsidRDefault="00101610" w:rsidP="00101610">
      <w:pPr>
        <w:widowControl/>
        <w:adjustRightInd w:val="0"/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 xml:space="preserve">[Editor’s Note: This subclause should begin with an explanation of the purpose of effective </w:t>
      </w:r>
      <w:proofErr w:type="gramStart"/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channels</w:t>
      </w:r>
      <w:proofErr w:type="gramEnd"/>
    </w:p>
    <w:p w14:paraId="2EDE239A" w14:textId="77777777" w:rsidR="00101610" w:rsidRDefault="00101610" w:rsidP="00101610">
      <w:pPr>
        <w:widowControl/>
        <w:adjustRightInd w:val="0"/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 xml:space="preserve">within the context of a </w:t>
      </w:r>
      <w:proofErr w:type="spellStart"/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WirelessMAN</w:t>
      </w:r>
      <w:proofErr w:type="spellEnd"/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-NB system of base stations and stations, and how they benefit the</w:t>
      </w:r>
    </w:p>
    <w:p w14:paraId="1B089DBE" w14:textId="77777777" w:rsidR="00101610" w:rsidRDefault="00101610" w:rsidP="00101610">
      <w:pPr>
        <w:widowControl/>
        <w:adjustRightInd w:val="0"/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lastRenderedPageBreak/>
        <w:t>system design and deployment scenarios. Then, there should be an update to the figures that shows the</w:t>
      </w:r>
    </w:p>
    <w:p w14:paraId="349850D9" w14:textId="77777777" w:rsidR="00101610" w:rsidRDefault="00101610" w:rsidP="00101610">
      <w:pPr>
        <w:widowControl/>
        <w:adjustRightInd w:val="0"/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size of the frequency gaps between the subchannel groups in units of NB subchannels. Is there a</w:t>
      </w:r>
    </w:p>
    <w:p w14:paraId="67C02146" w14:textId="526271F8" w:rsidR="00101610" w:rsidRPr="00101610" w:rsidRDefault="00101610" w:rsidP="00101610">
      <w:pPr>
        <w:pStyle w:val="BodyText"/>
        <w:spacing w:before="10"/>
        <w:ind w:left="262"/>
        <w:rPr>
          <w:strike/>
        </w:rPr>
      </w:pPr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lang w:val="en-IN" w:bidi="ar-SA"/>
        </w:rPr>
        <w:t>minimum size? Is there a maximum size within the band?]</w:t>
      </w:r>
    </w:p>
    <w:p w14:paraId="79FB8D73" w14:textId="25BB0878" w:rsidR="00101610" w:rsidRDefault="00101610" w:rsidP="00BB482F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6292974C" w14:textId="1F8B6DBD" w:rsidR="00137601" w:rsidRDefault="00D020C3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>The effective</w:t>
      </w:r>
      <w:r w:rsidR="00101610">
        <w:rPr>
          <w:rFonts w:ascii="TimesNewRomanPS-BoldItalicMT"/>
          <w:b/>
          <w:i/>
          <w:color w:val="1F4E79" w:themeColor="accent5" w:themeShade="80"/>
          <w:sz w:val="20"/>
        </w:rPr>
        <w:t xml:space="preserve"> channel is the span from the lowest frequency of the lowest NB subchannel to the highest frequency of the highest NB subchannel available to use. </w:t>
      </w:r>
      <w:r w:rsidR="0005507B">
        <w:rPr>
          <w:rFonts w:ascii="TimesNewRomanPS-BoldItalicMT"/>
          <w:b/>
          <w:i/>
          <w:color w:val="1F4E79" w:themeColor="accent5" w:themeShade="80"/>
          <w:sz w:val="20"/>
        </w:rPr>
        <w:t>The effective</w:t>
      </w:r>
      <w:r w:rsidR="00101610">
        <w:rPr>
          <w:rFonts w:ascii="TimesNewRomanPS-BoldItalicMT"/>
          <w:b/>
          <w:i/>
          <w:color w:val="1F4E79" w:themeColor="accent5" w:themeShade="80"/>
          <w:sz w:val="20"/>
        </w:rPr>
        <w:t xml:space="preserve"> channel is further divided into subchannel groups which consist of adjacent or non-adjacent NB subchannels. </w:t>
      </w:r>
      <w:r w:rsidR="00804D7F">
        <w:rPr>
          <w:rFonts w:ascii="TimesNewRomanPS-BoldItalicMT"/>
          <w:b/>
          <w:i/>
          <w:color w:val="1F4E79" w:themeColor="accent5" w:themeShade="80"/>
          <w:sz w:val="20"/>
        </w:rPr>
        <w:t xml:space="preserve">Examples of </w:t>
      </w:r>
      <w:r w:rsidR="00101610">
        <w:rPr>
          <w:rFonts w:ascii="TimesNewRomanPS-BoldItalicMT"/>
          <w:b/>
          <w:i/>
          <w:color w:val="1F4E79" w:themeColor="accent5" w:themeShade="80"/>
          <w:sz w:val="20"/>
        </w:rPr>
        <w:t>NB subchannels are 5 kHz, 6.25 kHz,</w:t>
      </w:r>
      <w:r w:rsidR="00CE6EF2">
        <w:rPr>
          <w:rFonts w:ascii="TimesNewRomanPS-BoldItalicMT"/>
          <w:b/>
          <w:i/>
          <w:color w:val="1F4E79" w:themeColor="accent5" w:themeShade="80"/>
          <w:sz w:val="20"/>
        </w:rPr>
        <w:t xml:space="preserve"> 7.5 kHz,</w:t>
      </w:r>
      <w:r w:rsidR="00101610">
        <w:rPr>
          <w:rFonts w:ascii="TimesNewRomanPS-BoldItalicMT"/>
          <w:b/>
          <w:i/>
          <w:color w:val="1F4E79" w:themeColor="accent5" w:themeShade="80"/>
          <w:sz w:val="20"/>
        </w:rPr>
        <w:t xml:space="preserve"> 12.5 kHz,</w:t>
      </w:r>
      <w:r w:rsidR="00CE6EF2">
        <w:rPr>
          <w:rFonts w:ascii="TimesNewRomanPS-BoldItalicMT"/>
          <w:b/>
          <w:i/>
          <w:color w:val="1F4E79" w:themeColor="accent5" w:themeShade="80"/>
          <w:sz w:val="20"/>
        </w:rPr>
        <w:t xml:space="preserve"> 15 kHz,</w:t>
      </w:r>
      <w:r w:rsidR="00101610">
        <w:rPr>
          <w:rFonts w:ascii="TimesNewRomanPS-BoldItalicMT"/>
          <w:b/>
          <w:i/>
          <w:color w:val="1F4E79" w:themeColor="accent5" w:themeShade="80"/>
          <w:sz w:val="20"/>
        </w:rPr>
        <w:t xml:space="preserve"> 25 k</w:t>
      </w:r>
      <w:r w:rsidR="0005507B">
        <w:rPr>
          <w:rFonts w:ascii="TimesNewRomanPS-BoldItalicMT"/>
          <w:b/>
          <w:i/>
          <w:color w:val="1F4E79" w:themeColor="accent5" w:themeShade="80"/>
          <w:sz w:val="20"/>
        </w:rPr>
        <w:t>Hz</w:t>
      </w:r>
      <w:r w:rsidR="00101610">
        <w:rPr>
          <w:rFonts w:ascii="TimesNewRomanPS-BoldItalicMT"/>
          <w:b/>
          <w:i/>
          <w:color w:val="1F4E79" w:themeColor="accent5" w:themeShade="80"/>
          <w:sz w:val="20"/>
        </w:rPr>
        <w:t xml:space="preserve"> and 50 kH</w:t>
      </w:r>
      <w:r w:rsidR="00447A72">
        <w:rPr>
          <w:rFonts w:ascii="TimesNewRomanPS-BoldItalicMT"/>
          <w:b/>
          <w:i/>
          <w:color w:val="1F4E79" w:themeColor="accent5" w:themeShade="80"/>
          <w:sz w:val="20"/>
        </w:rPr>
        <w:t>z but other sizes are not excluded.</w:t>
      </w:r>
      <w:r w:rsidR="00101610">
        <w:rPr>
          <w:rFonts w:ascii="TimesNewRomanPS-BoldItalicMT"/>
          <w:b/>
          <w:i/>
          <w:color w:val="1F4E79" w:themeColor="accent5" w:themeShade="80"/>
          <w:sz w:val="20"/>
        </w:rPr>
        <w:t xml:space="preserve"> </w:t>
      </w:r>
    </w:p>
    <w:p w14:paraId="42FDC1C1" w14:textId="0CAAB4ED" w:rsidR="000416F3" w:rsidRDefault="000416F3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0BEB9595" w14:textId="67D6326B" w:rsidR="00DD7679" w:rsidRDefault="00DD7679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1F59230B" w14:textId="2BE95F1D" w:rsidR="00DD7679" w:rsidRDefault="00DD7679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Pr="00135C88">
        <w:rPr>
          <w:rFonts w:ascii="TimesNewRomanPS-BoldItalicMT"/>
          <w:b/>
          <w:i/>
          <w:color w:val="1F4E79" w:themeColor="accent5" w:themeShade="80"/>
          <w:sz w:val="20"/>
        </w:rPr>
        <w:t>Editor: Please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modify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the line 19 as below:</w:t>
      </w:r>
    </w:p>
    <w:p w14:paraId="1AA36FD8" w14:textId="54337472" w:rsidR="000416F3" w:rsidRDefault="000416F3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Arial"/>
          <w:b/>
          <w:color w:val="666666"/>
          <w:sz w:val="14"/>
        </w:rPr>
        <w:t xml:space="preserve">19 </w:t>
      </w:r>
      <w:r>
        <w:t>Figure 2 shows an example of a non-continuous effective channel</w:t>
      </w:r>
      <w:r>
        <w:t xml:space="preserve"> </w:t>
      </w:r>
      <w:r>
        <w:t>partitioning into subchannel groups,</w:t>
      </w:r>
    </w:p>
    <w:p w14:paraId="3FBFE040" w14:textId="3F0AC972" w:rsidR="00A814A1" w:rsidRDefault="00A814A1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5DE69CDB" w14:textId="7877DF46" w:rsidR="00A814A1" w:rsidRDefault="00DD0933" w:rsidP="00A814A1">
      <w:pPr>
        <w:widowControl/>
        <w:adjustRightInd w:val="0"/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SegoeUI-Semibold" w:eastAsiaTheme="minorHAnsi" w:hAnsi="SegoeUI-Semibold" w:cs="SegoeUI-Semibold"/>
          <w:color w:val="666666"/>
          <w:sz w:val="14"/>
          <w:szCs w:val="14"/>
          <w:lang w:val="en-IN" w:bidi="ar-SA"/>
        </w:rPr>
        <w:t>23</w:t>
      </w:r>
      <w:r w:rsidR="00A814A1"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Editor’s Note: Are the non-available subchannels a feature of all non-continuous effective channels, or</w:t>
      </w:r>
    </w:p>
    <w:p w14:paraId="1BDEFE39" w14:textId="578CCF6A" w:rsidR="00A814A1" w:rsidRDefault="00DD0933" w:rsidP="00A814A1">
      <w:pP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SegoeUI-Semibold" w:eastAsiaTheme="minorHAnsi" w:hAnsi="SegoeUI-Semibold" w:cs="SegoeUI-Semibold"/>
          <w:color w:val="666666"/>
          <w:sz w:val="14"/>
          <w:szCs w:val="14"/>
          <w:lang w:val="en-IN" w:bidi="ar-SA"/>
        </w:rPr>
        <w:t>2</w:t>
      </w:r>
      <w:r>
        <w:rPr>
          <w:rFonts w:ascii="SegoeUI-Semibold" w:eastAsiaTheme="minorHAnsi" w:hAnsi="SegoeUI-Semibold" w:cs="SegoeUI-Semibold"/>
          <w:color w:val="666666"/>
          <w:sz w:val="14"/>
          <w:szCs w:val="14"/>
          <w:lang w:val="en-IN" w:bidi="ar-SA"/>
        </w:rPr>
        <w:t>4</w:t>
      </w:r>
      <w:r w:rsidR="00A814A1"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only for this example in the figure?</w:t>
      </w:r>
    </w:p>
    <w:p w14:paraId="34227BBE" w14:textId="5788395E" w:rsidR="00A814A1" w:rsidRDefault="00A814A1" w:rsidP="00A814A1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>It is universal not specific to the figure.</w:t>
      </w:r>
      <w:r w:rsidR="003F4091">
        <w:rPr>
          <w:rFonts w:ascii="TimesNewRomanPS-BoldItalicMT"/>
          <w:b/>
          <w:i/>
          <w:color w:val="1F4E79" w:themeColor="accent5" w:themeShade="80"/>
          <w:sz w:val="20"/>
        </w:rPr>
        <w:t xml:space="preserve"> This is resolved above in line 19.</w:t>
      </w:r>
    </w:p>
    <w:p w14:paraId="200DB1CD" w14:textId="5ED77F0A" w:rsidR="00DA7681" w:rsidRDefault="00DA7681" w:rsidP="00A814A1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46259BD2" w14:textId="0C69A85A" w:rsidR="00DA7681" w:rsidRPr="00DA7681" w:rsidRDefault="00DA7681" w:rsidP="00A814A1">
      <w:pPr>
        <w:rPr>
          <w:b/>
          <w:bCs/>
          <w:sz w:val="32"/>
          <w:szCs w:val="32"/>
        </w:rPr>
      </w:pPr>
      <w:r w:rsidRPr="00DA7681">
        <w:rPr>
          <w:b/>
          <w:bCs/>
          <w:sz w:val="32"/>
          <w:szCs w:val="32"/>
        </w:rPr>
        <w:t>8.6.2 Channel span</w:t>
      </w:r>
      <w:r w:rsidRPr="00DA7681">
        <w:rPr>
          <w:b/>
          <w:bCs/>
          <w:sz w:val="32"/>
          <w:szCs w:val="32"/>
        </w:rPr>
        <w:t xml:space="preserve"> </w:t>
      </w:r>
    </w:p>
    <w:p w14:paraId="3687E6C8" w14:textId="231BBD1B" w:rsidR="00DA7681" w:rsidRDefault="00DA7681" w:rsidP="00DA7681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Pr="00135C88">
        <w:rPr>
          <w:rFonts w:ascii="TimesNewRomanPS-BoldItalicMT"/>
          <w:b/>
          <w:i/>
          <w:color w:val="1F4E79" w:themeColor="accent5" w:themeShade="80"/>
          <w:sz w:val="20"/>
        </w:rPr>
        <w:t>Editor: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Please </w:t>
      </w:r>
      <w:r>
        <w:rPr>
          <w:rFonts w:ascii="TimesNewRomanPS-BoldItalicMT"/>
          <w:b/>
          <w:i/>
          <w:color w:val="1F4E79" w:themeColor="accent5" w:themeShade="80"/>
          <w:sz w:val="20"/>
        </w:rPr>
        <w:t>move this section to the definition.</w:t>
      </w:r>
    </w:p>
    <w:p w14:paraId="7A326A3B" w14:textId="7B2246D3" w:rsidR="00666161" w:rsidRPr="00666161" w:rsidRDefault="00666161" w:rsidP="00DA7681">
      <w:pPr>
        <w:rPr>
          <w:b/>
          <w:bCs/>
          <w:sz w:val="32"/>
          <w:szCs w:val="32"/>
        </w:rPr>
      </w:pPr>
    </w:p>
    <w:p w14:paraId="6D041458" w14:textId="5B15C57C" w:rsidR="00666161" w:rsidRDefault="00666161" w:rsidP="00DA7681">
      <w:pPr>
        <w:rPr>
          <w:b/>
          <w:bCs/>
          <w:sz w:val="32"/>
          <w:szCs w:val="32"/>
        </w:rPr>
      </w:pPr>
      <w:r w:rsidRPr="00666161">
        <w:rPr>
          <w:b/>
          <w:bCs/>
          <w:sz w:val="32"/>
          <w:szCs w:val="32"/>
        </w:rPr>
        <w:t>8.6.3 Self sufficiency</w:t>
      </w:r>
    </w:p>
    <w:p w14:paraId="6D45F9F7" w14:textId="7AB8D615" w:rsidR="00666161" w:rsidRDefault="00666161" w:rsidP="00DA7681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Pr="00135C88">
        <w:rPr>
          <w:rFonts w:ascii="TimesNewRomanPS-BoldItalicMT"/>
          <w:b/>
          <w:i/>
          <w:color w:val="1F4E79" w:themeColor="accent5" w:themeShade="80"/>
          <w:sz w:val="20"/>
        </w:rPr>
        <w:t>Editor: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Please 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modify this as 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“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8.6.3 </w:t>
      </w:r>
      <w:proofErr w:type="spellStart"/>
      <w:r>
        <w:rPr>
          <w:rFonts w:ascii="TimesNewRomanPS-BoldItalicMT"/>
          <w:b/>
          <w:i/>
          <w:color w:val="1F4E79" w:themeColor="accent5" w:themeShade="80"/>
          <w:sz w:val="20"/>
        </w:rPr>
        <w:t>Self sufficiency</w:t>
      </w:r>
      <w:proofErr w:type="spellEnd"/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operation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”</w:t>
      </w:r>
    </w:p>
    <w:p w14:paraId="1FF9D48C" w14:textId="77777777" w:rsidR="00666161" w:rsidRPr="00666161" w:rsidRDefault="00666161" w:rsidP="00DA7681">
      <w:pPr>
        <w:rPr>
          <w:b/>
          <w:bCs/>
          <w:sz w:val="32"/>
          <w:szCs w:val="32"/>
        </w:rPr>
      </w:pPr>
    </w:p>
    <w:p w14:paraId="04E17629" w14:textId="62156782" w:rsidR="00A814A1" w:rsidRDefault="00A814A1" w:rsidP="00A814A1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6A30C2D6" w14:textId="4E5BCE82" w:rsidR="00E36FBC" w:rsidRDefault="009D6515" w:rsidP="00A814A1">
      <w:pPr>
        <w:rPr>
          <w:b/>
          <w:bCs/>
          <w:sz w:val="32"/>
          <w:szCs w:val="32"/>
        </w:rPr>
      </w:pPr>
      <w:r w:rsidRPr="009D6515">
        <w:rPr>
          <w:b/>
          <w:bCs/>
          <w:sz w:val="32"/>
          <w:szCs w:val="32"/>
        </w:rPr>
        <w:t>8.6.3.1 Base station</w:t>
      </w:r>
    </w:p>
    <w:p w14:paraId="3FEDD3A7" w14:textId="67FBBDD3" w:rsidR="00666161" w:rsidRDefault="00666161" w:rsidP="00666161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Pr="00135C88">
        <w:rPr>
          <w:rFonts w:ascii="TimesNewRomanPS-BoldItalicMT"/>
          <w:b/>
          <w:i/>
          <w:color w:val="1F4E79" w:themeColor="accent5" w:themeShade="80"/>
          <w:sz w:val="20"/>
        </w:rPr>
        <w:t>Editor: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Please modify this as </w:t>
      </w:r>
      <w:proofErr w:type="gramStart"/>
      <w:r>
        <w:rPr>
          <w:rFonts w:ascii="TimesNewRomanPS-BoldItalicMT"/>
          <w:b/>
          <w:i/>
          <w:color w:val="1F4E79" w:themeColor="accent5" w:themeShade="80"/>
          <w:sz w:val="20"/>
        </w:rPr>
        <w:t>“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8.6.3</w:t>
      </w:r>
      <w:r>
        <w:rPr>
          <w:rFonts w:ascii="TimesNewRomanPS-BoldItalicMT"/>
          <w:b/>
          <w:i/>
          <w:color w:val="1F4E79" w:themeColor="accent5" w:themeShade="80"/>
          <w:sz w:val="20"/>
        </w:rPr>
        <w:t>.1</w:t>
      </w:r>
      <w:proofErr w:type="gramEnd"/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Base Station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</w:t>
      </w:r>
      <w:proofErr w:type="spellStart"/>
      <w:r>
        <w:rPr>
          <w:rFonts w:ascii="TimesNewRomanPS-BoldItalicMT"/>
          <w:b/>
          <w:i/>
          <w:color w:val="1F4E79" w:themeColor="accent5" w:themeShade="80"/>
          <w:sz w:val="20"/>
        </w:rPr>
        <w:t>Self sufficiency</w:t>
      </w:r>
      <w:proofErr w:type="spellEnd"/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operation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”</w:t>
      </w:r>
    </w:p>
    <w:p w14:paraId="3FAE34AC" w14:textId="19278F57" w:rsidR="00F4538B" w:rsidRDefault="00F4538B" w:rsidP="00666161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6DE886F8" w14:textId="77777777" w:rsidR="00F4538B" w:rsidRDefault="00F4538B" w:rsidP="00F4538B">
      <w:pP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SegoeUI-Semibold" w:eastAsiaTheme="minorHAnsi" w:hAnsi="SegoeUI-Semibold" w:cs="SegoeUI-Semibold"/>
          <w:color w:val="666666"/>
          <w:sz w:val="14"/>
          <w:szCs w:val="14"/>
          <w:lang w:val="en-IN" w:bidi="ar-SA"/>
        </w:rPr>
        <w:t xml:space="preserve">40 </w:t>
      </w:r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Editor’s NOTE: should we define the term “sector base station”?</w:t>
      </w:r>
    </w:p>
    <w:p w14:paraId="0C8EB708" w14:textId="2AEBE029" w:rsidR="00F4538B" w:rsidRDefault="00F4538B" w:rsidP="00F4538B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Pr="00135C88">
        <w:rPr>
          <w:rFonts w:ascii="TimesNewRomanPS-BoldItalicMT"/>
          <w:b/>
          <w:i/>
          <w:color w:val="1F4E79" w:themeColor="accent5" w:themeShade="80"/>
          <w:sz w:val="20"/>
        </w:rPr>
        <w:t>Editor: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 Please replace 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“</w:t>
      </w:r>
      <w:r>
        <w:rPr>
          <w:rFonts w:ascii="TimesNewRomanPS-BoldItalicMT"/>
          <w:b/>
          <w:i/>
          <w:color w:val="1F4E79" w:themeColor="accent5" w:themeShade="80"/>
          <w:sz w:val="20"/>
        </w:rPr>
        <w:t>sector base station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”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 with 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“</w:t>
      </w:r>
      <w:r>
        <w:rPr>
          <w:rFonts w:ascii="TimesNewRomanPS-BoldItalicMT"/>
          <w:b/>
          <w:i/>
          <w:color w:val="1F4E79" w:themeColor="accent5" w:themeShade="80"/>
          <w:sz w:val="20"/>
        </w:rPr>
        <w:t>base station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”</w:t>
      </w:r>
      <w:r>
        <w:rPr>
          <w:rFonts w:ascii="TimesNewRomanPS-BoldItalicMT"/>
          <w:b/>
          <w:i/>
          <w:color w:val="1F4E79" w:themeColor="accent5" w:themeShade="80"/>
          <w:sz w:val="20"/>
        </w:rPr>
        <w:t>.</w:t>
      </w:r>
    </w:p>
    <w:p w14:paraId="360344F6" w14:textId="36795075" w:rsidR="00812DCF" w:rsidRDefault="00812DCF" w:rsidP="00F4538B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7CA92F84" w14:textId="77777777" w:rsidR="00812DCF" w:rsidRDefault="00812DCF" w:rsidP="00812DCF">
      <w:pPr>
        <w:rPr>
          <w:rFonts w:ascii="SegoeUI-Semibold" w:eastAsiaTheme="minorHAnsi" w:hAnsi="SegoeUI-Semibold" w:cs="SegoeUI-Semibold"/>
          <w:color w:val="666666"/>
          <w:sz w:val="14"/>
          <w:szCs w:val="14"/>
          <w:lang w:val="en-IN" w:bidi="ar-SA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Pr="00135C88">
        <w:rPr>
          <w:rFonts w:ascii="TimesNewRomanPS-BoldItalicMT"/>
          <w:b/>
          <w:i/>
          <w:color w:val="1F4E79" w:themeColor="accent5" w:themeShade="80"/>
          <w:sz w:val="20"/>
        </w:rPr>
        <w:t>Editor: Please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modify the line 41 as </w:t>
      </w:r>
      <w:proofErr w:type="gramStart"/>
      <w:r>
        <w:rPr>
          <w:rFonts w:ascii="TimesNewRomanPS-BoldItalicMT"/>
          <w:b/>
          <w:i/>
          <w:color w:val="1F4E79" w:themeColor="accent5" w:themeShade="80"/>
          <w:sz w:val="20"/>
        </w:rPr>
        <w:t>below</w:t>
      </w:r>
      <w:proofErr w:type="gramEnd"/>
    </w:p>
    <w:p w14:paraId="0190E340" w14:textId="77777777" w:rsidR="00812DCF" w:rsidRDefault="00812DCF" w:rsidP="00812DCF">
      <w:pPr>
        <w:pStyle w:val="BodyText"/>
        <w:spacing w:before="91"/>
        <w:ind w:left="203"/>
        <w:rPr>
          <w:color w:val="FF0000"/>
        </w:rPr>
      </w:pPr>
      <w:r>
        <w:rPr>
          <w:rFonts w:ascii="Arial"/>
          <w:b/>
          <w:color w:val="666666"/>
          <w:sz w:val="14"/>
        </w:rPr>
        <w:t xml:space="preserve">41 </w:t>
      </w:r>
      <w:r>
        <w:rPr>
          <w:color w:val="FF0000"/>
        </w:rPr>
        <w:t>Within the sector the following principles apply:</w:t>
      </w:r>
    </w:p>
    <w:p w14:paraId="2E6AD150" w14:textId="77777777" w:rsidR="00812DCF" w:rsidRDefault="00812DCF" w:rsidP="00812DCF">
      <w:pPr>
        <w:pStyle w:val="BodyText"/>
        <w:spacing w:before="91"/>
        <w:ind w:left="203"/>
      </w:pPr>
    </w:p>
    <w:p w14:paraId="52ECB358" w14:textId="77777777" w:rsidR="00812DCF" w:rsidRPr="00496C9F" w:rsidRDefault="00812DCF" w:rsidP="00812DCF">
      <w:pPr>
        <w:pStyle w:val="Heading4"/>
        <w:tabs>
          <w:tab w:val="left" w:pos="1019"/>
        </w:tabs>
        <w:ind w:left="181"/>
        <w:rPr>
          <w:strike/>
        </w:rPr>
      </w:pPr>
      <w:r w:rsidRPr="00496C9F">
        <w:rPr>
          <w:rFonts w:ascii="Arial" w:hAnsi="Arial"/>
          <w:i w:val="0"/>
          <w:strike/>
          <w:color w:val="666666"/>
          <w:sz w:val="14"/>
        </w:rPr>
        <w:t>45</w:t>
      </w:r>
      <w:r w:rsidRPr="00496C9F">
        <w:rPr>
          <w:rFonts w:ascii="Arial" w:hAnsi="Arial"/>
          <w:i w:val="0"/>
          <w:strike/>
          <w:color w:val="666666"/>
          <w:sz w:val="14"/>
        </w:rPr>
        <w:tab/>
      </w:r>
      <w:r w:rsidRPr="00496C9F">
        <w:rPr>
          <w:strike/>
          <w:color w:val="FF0000"/>
        </w:rPr>
        <w:t>Editor’s NOTE: Then we should be clear that all transmissions from subscriber stations that</w:t>
      </w:r>
      <w:r w:rsidRPr="00496C9F">
        <w:rPr>
          <w:strike/>
          <w:color w:val="FF0000"/>
          <w:spacing w:val="28"/>
        </w:rPr>
        <w:t xml:space="preserve"> </w:t>
      </w:r>
      <w:proofErr w:type="gramStart"/>
      <w:r w:rsidRPr="00496C9F">
        <w:rPr>
          <w:strike/>
          <w:color w:val="FF0000"/>
        </w:rPr>
        <w:t>are</w:t>
      </w:r>
      <w:proofErr w:type="gramEnd"/>
    </w:p>
    <w:p w14:paraId="5DA90EAC" w14:textId="77777777" w:rsidR="00812DCF" w:rsidRPr="00496C9F" w:rsidRDefault="00812DCF" w:rsidP="00812DCF">
      <w:pPr>
        <w:tabs>
          <w:tab w:val="left" w:pos="1019"/>
        </w:tabs>
        <w:spacing w:before="10"/>
        <w:ind w:left="181"/>
        <w:rPr>
          <w:rFonts w:ascii="TimesNewRomanPS-BoldItalicMT"/>
          <w:b/>
          <w:i/>
          <w:strike/>
          <w:sz w:val="20"/>
        </w:rPr>
      </w:pPr>
      <w:r w:rsidRPr="00496C9F">
        <w:rPr>
          <w:rFonts w:ascii="Arial"/>
          <w:b/>
          <w:strike/>
          <w:color w:val="666666"/>
          <w:sz w:val="14"/>
        </w:rPr>
        <w:t>46</w:t>
      </w:r>
      <w:r w:rsidRPr="00496C9F">
        <w:rPr>
          <w:rFonts w:ascii="Arial"/>
          <w:b/>
          <w:strike/>
          <w:color w:val="666666"/>
          <w:sz w:val="14"/>
        </w:rPr>
        <w:tab/>
      </w:r>
      <w:proofErr w:type="gramStart"/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inadvertently </w:t>
      </w:r>
      <w:r w:rsidRPr="00496C9F">
        <w:rPr>
          <w:rFonts w:ascii="TimesNewRomanPS-BoldItalicMT"/>
          <w:b/>
          <w:i/>
          <w:strike/>
          <w:color w:val="FF0000"/>
          <w:spacing w:val="8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>received</w:t>
      </w:r>
      <w:proofErr w:type="gramEnd"/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pacing w:val="10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by </w:t>
      </w:r>
      <w:r w:rsidRPr="00496C9F">
        <w:rPr>
          <w:rFonts w:ascii="TimesNewRomanPS-BoldItalicMT"/>
          <w:b/>
          <w:i/>
          <w:strike/>
          <w:color w:val="FF0000"/>
          <w:spacing w:val="9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a </w:t>
      </w:r>
      <w:r w:rsidRPr="00496C9F">
        <w:rPr>
          <w:rFonts w:ascii="TimesNewRomanPS-BoldItalicMT"/>
          <w:b/>
          <w:i/>
          <w:strike/>
          <w:color w:val="FF0000"/>
          <w:spacing w:val="9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neighboring </w:t>
      </w:r>
      <w:r w:rsidRPr="00496C9F">
        <w:rPr>
          <w:rFonts w:ascii="TimesNewRomanPS-BoldItalicMT"/>
          <w:b/>
          <w:i/>
          <w:strike/>
          <w:color w:val="FF0000"/>
          <w:spacing w:val="9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sector </w:t>
      </w:r>
      <w:r w:rsidRPr="00496C9F">
        <w:rPr>
          <w:rFonts w:ascii="TimesNewRomanPS-BoldItalicMT"/>
          <w:b/>
          <w:i/>
          <w:strike/>
          <w:color w:val="FF0000"/>
          <w:spacing w:val="9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base </w:t>
      </w:r>
      <w:r w:rsidRPr="00496C9F">
        <w:rPr>
          <w:rFonts w:ascii="TimesNewRomanPS-BoldItalicMT"/>
          <w:b/>
          <w:i/>
          <w:strike/>
          <w:color w:val="FF0000"/>
          <w:spacing w:val="9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station </w:t>
      </w:r>
      <w:r w:rsidRPr="00496C9F">
        <w:rPr>
          <w:rFonts w:ascii="TimesNewRomanPS-BoldItalicMT"/>
          <w:b/>
          <w:i/>
          <w:strike/>
          <w:color w:val="FF0000"/>
          <w:spacing w:val="8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shall </w:t>
      </w:r>
      <w:r w:rsidRPr="00496C9F">
        <w:rPr>
          <w:rFonts w:ascii="TimesNewRomanPS-BoldItalicMT"/>
          <w:b/>
          <w:i/>
          <w:strike/>
          <w:color w:val="FF0000"/>
          <w:spacing w:val="8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be </w:t>
      </w:r>
      <w:r w:rsidRPr="00496C9F">
        <w:rPr>
          <w:rFonts w:ascii="TimesNewRomanPS-BoldItalicMT"/>
          <w:b/>
          <w:i/>
          <w:strike/>
          <w:color w:val="FF0000"/>
          <w:spacing w:val="10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discarded, </w:t>
      </w:r>
      <w:r w:rsidRPr="00496C9F">
        <w:rPr>
          <w:rFonts w:ascii="TimesNewRomanPS-BoldItalicMT"/>
          <w:b/>
          <w:i/>
          <w:strike/>
          <w:color w:val="FF0000"/>
          <w:spacing w:val="8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 xml:space="preserve">except </w:t>
      </w:r>
      <w:r w:rsidRPr="00496C9F">
        <w:rPr>
          <w:rFonts w:ascii="TimesNewRomanPS-BoldItalicMT"/>
          <w:b/>
          <w:i/>
          <w:strike/>
          <w:color w:val="FF0000"/>
          <w:spacing w:val="10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>for</w:t>
      </w:r>
    </w:p>
    <w:p w14:paraId="39A4BA98" w14:textId="77777777" w:rsidR="00812DCF" w:rsidRPr="00496C9F" w:rsidRDefault="00812DCF" w:rsidP="00812DCF">
      <w:pPr>
        <w:tabs>
          <w:tab w:val="left" w:pos="1019"/>
        </w:tabs>
        <w:spacing w:before="10"/>
        <w:ind w:left="184"/>
        <w:rPr>
          <w:rFonts w:ascii="TimesNewRomanPS-BoldItalicMT"/>
          <w:b/>
          <w:i/>
          <w:strike/>
          <w:color w:val="FF0000"/>
          <w:sz w:val="20"/>
        </w:rPr>
      </w:pPr>
      <w:r w:rsidRPr="00496C9F">
        <w:rPr>
          <w:rFonts w:ascii="Arial"/>
          <w:b/>
          <w:strike/>
          <w:color w:val="666666"/>
          <w:sz w:val="14"/>
        </w:rPr>
        <w:t>47</w:t>
      </w:r>
      <w:r w:rsidRPr="00496C9F">
        <w:rPr>
          <w:rFonts w:ascii="Arial"/>
          <w:b/>
          <w:strike/>
          <w:color w:val="666666"/>
          <w:sz w:val="14"/>
        </w:rPr>
        <w:tab/>
      </w:r>
      <w:r w:rsidRPr="00496C9F">
        <w:rPr>
          <w:rFonts w:ascii="TimesNewRomanPS-BoldItalicMT"/>
          <w:b/>
          <w:i/>
          <w:strike/>
          <w:color w:val="FF0000"/>
          <w:sz w:val="20"/>
        </w:rPr>
        <w:t>transmissions related to</w:t>
      </w:r>
      <w:r w:rsidRPr="00496C9F">
        <w:rPr>
          <w:rFonts w:ascii="TimesNewRomanPS-BoldItalicMT"/>
          <w:b/>
          <w:i/>
          <w:strike/>
          <w:color w:val="FF0000"/>
          <w:spacing w:val="-2"/>
          <w:sz w:val="20"/>
        </w:rPr>
        <w:t xml:space="preserve"> </w:t>
      </w:r>
      <w:r w:rsidRPr="00496C9F">
        <w:rPr>
          <w:rFonts w:ascii="TimesNewRomanPS-BoldItalicMT"/>
          <w:b/>
          <w:i/>
          <w:strike/>
          <w:color w:val="FF0000"/>
          <w:sz w:val="20"/>
        </w:rPr>
        <w:t>handoff.</w:t>
      </w:r>
    </w:p>
    <w:p w14:paraId="7F973873" w14:textId="77777777" w:rsidR="00812DCF" w:rsidRDefault="00812DCF" w:rsidP="00812DCF">
      <w:pPr>
        <w:rPr>
          <w:rFonts w:ascii="TimesNewRoman" w:eastAsia="TimesNewRoman" w:hAnsiTheme="minorHAnsi" w:cs="TimesNewRoman"/>
          <w:color w:val="FF0000"/>
          <w:sz w:val="20"/>
          <w:szCs w:val="20"/>
          <w:lang w:val="en-IN" w:bidi="ar-SA"/>
        </w:rPr>
      </w:pPr>
    </w:p>
    <w:p w14:paraId="675D8ECF" w14:textId="3D5A2925" w:rsidR="00812DCF" w:rsidRDefault="00812DCF" w:rsidP="00812DCF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>N</w:t>
      </w:r>
      <w:r w:rsidRPr="00496C9F">
        <w:rPr>
          <w:rFonts w:ascii="TimesNewRomanPS-BoldItalicMT"/>
          <w:b/>
          <w:i/>
          <w:color w:val="1F4E79" w:themeColor="accent5" w:themeShade="80"/>
          <w:sz w:val="20"/>
        </w:rPr>
        <w:t>ot sure this is needed given a subscriber station only transmits in slots allocated by the base station.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The lines 45 to 47 to be removed.</w:t>
      </w:r>
    </w:p>
    <w:p w14:paraId="46E94B7B" w14:textId="7F017BC1" w:rsidR="007C1D05" w:rsidRDefault="007C1D05" w:rsidP="00812DCF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48E0F253" w14:textId="77777777" w:rsidR="007C1D05" w:rsidRDefault="007C1D05" w:rsidP="007C1D05">
      <w:pPr>
        <w:widowControl/>
        <w:adjustRightInd w:val="0"/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Arial"/>
          <w:b/>
          <w:color w:val="666666"/>
          <w:sz w:val="14"/>
        </w:rPr>
        <w:t>49</w:t>
      </w:r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 xml:space="preserve">Editor’s NOTE: Are these resources limited to time and </w:t>
      </w:r>
      <w:proofErr w:type="gramStart"/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frequency</w:t>
      </w:r>
      <w:proofErr w:type="gramEnd"/>
    </w:p>
    <w:p w14:paraId="78BD4153" w14:textId="77777777" w:rsidR="007C1D05" w:rsidRDefault="007C1D05" w:rsidP="007C1D05">
      <w:pPr>
        <w:widowControl/>
        <w:adjustRightInd w:val="0"/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Arial"/>
          <w:b/>
          <w:color w:val="666666"/>
          <w:sz w:val="14"/>
        </w:rPr>
        <w:t xml:space="preserve">50 </w:t>
      </w:r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 xml:space="preserve">dimensions, or do they include spreading code and spatial dimensions as well? How are </w:t>
      </w:r>
      <w:proofErr w:type="gramStart"/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handoffs</w:t>
      </w:r>
      <w:proofErr w:type="gramEnd"/>
    </w:p>
    <w:p w14:paraId="0F8011EE" w14:textId="77777777" w:rsidR="007C1D05" w:rsidRDefault="007C1D05" w:rsidP="007C1D05">
      <w:pPr>
        <w:widowControl/>
        <w:adjustRightInd w:val="0"/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Arial"/>
          <w:b/>
          <w:color w:val="666666"/>
          <w:sz w:val="14"/>
        </w:rPr>
        <w:t xml:space="preserve">51 </w:t>
      </w:r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accomplished between sectors? Can nearby sector base stations coordinate their transmissions to</w:t>
      </w:r>
    </w:p>
    <w:p w14:paraId="3F3C85D8" w14:textId="77777777" w:rsidR="007C1D05" w:rsidRDefault="007C1D05" w:rsidP="007C1D05">
      <w:pP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Arial"/>
          <w:b/>
          <w:color w:val="666666"/>
          <w:sz w:val="14"/>
        </w:rPr>
        <w:t xml:space="preserve">52 </w:t>
      </w:r>
      <w:r>
        <w:rPr>
          <w:rFonts w:ascii="TimesNewRoman,BoldItalic" w:eastAsiaTheme="minorHAnsi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simultaneously communicate with a subscriber station?</w:t>
      </w:r>
    </w:p>
    <w:p w14:paraId="0FE773A8" w14:textId="77777777" w:rsidR="007C1D05" w:rsidRDefault="007C1D05" w:rsidP="007C1D05">
      <w:pPr>
        <w:pStyle w:val="Heading4"/>
        <w:tabs>
          <w:tab w:val="left" w:pos="1019"/>
        </w:tabs>
        <w:ind w:left="0"/>
        <w:rPr>
          <w:rFonts w:eastAsia="Times New Roman" w:hAnsi="Times New Roman" w:cs="Times New Roman"/>
          <w:bCs w:val="0"/>
          <w:szCs w:val="22"/>
        </w:rPr>
      </w:pPr>
    </w:p>
    <w:p w14:paraId="3D4CB2BF" w14:textId="5E9407D8" w:rsidR="007C1D05" w:rsidRDefault="00CC309D" w:rsidP="007C1D05">
      <w:pPr>
        <w:pStyle w:val="Heading4"/>
        <w:tabs>
          <w:tab w:val="left" w:pos="1019"/>
        </w:tabs>
        <w:ind w:left="0"/>
        <w:rPr>
          <w:rFonts w:eastAsia="Times New Roman" w:hAnsi="Times New Roman" w:cs="Times New Roman"/>
          <w:bCs w:val="0"/>
          <w:color w:val="1F4E79" w:themeColor="accent5" w:themeShade="80"/>
          <w:szCs w:val="22"/>
        </w:rPr>
      </w:pPr>
      <w:r>
        <w:rPr>
          <w:rFonts w:eastAsia="Times New Roman" w:hAnsi="Times New Roman" w:cs="Times New Roman"/>
          <w:bCs w:val="0"/>
          <w:color w:val="1F4E79" w:themeColor="accent5" w:themeShade="80"/>
          <w:szCs w:val="22"/>
        </w:rPr>
        <w:t>Yes, t</w:t>
      </w:r>
      <w:r w:rsidR="007C1D05" w:rsidRPr="00763801">
        <w:rPr>
          <w:rFonts w:eastAsia="Times New Roman" w:hAnsi="Times New Roman" w:cs="Times New Roman"/>
          <w:bCs w:val="0"/>
          <w:color w:val="1F4E79" w:themeColor="accent5" w:themeShade="80"/>
          <w:szCs w:val="22"/>
        </w:rPr>
        <w:t>hese resources are limited to time and frequency.</w:t>
      </w:r>
    </w:p>
    <w:p w14:paraId="1A8CD3D6" w14:textId="18AAA8C2" w:rsidR="00CC309D" w:rsidRDefault="00CC309D" w:rsidP="007C1D05">
      <w:pPr>
        <w:pStyle w:val="Heading4"/>
        <w:tabs>
          <w:tab w:val="left" w:pos="1019"/>
        </w:tabs>
        <w:ind w:left="0"/>
        <w:rPr>
          <w:rFonts w:eastAsia="Times New Roman" w:hAnsi="Times New Roman" w:cs="Times New Roman"/>
          <w:bCs w:val="0"/>
          <w:color w:val="1F4E79" w:themeColor="accent5" w:themeShade="80"/>
          <w:szCs w:val="22"/>
        </w:rPr>
      </w:pPr>
      <w:r>
        <w:rPr>
          <w:rFonts w:eastAsia="Times New Roman" w:hAnsi="Times New Roman" w:cs="Times New Roman"/>
          <w:bCs w:val="0"/>
          <w:color w:val="1F4E79" w:themeColor="accent5" w:themeShade="80"/>
          <w:szCs w:val="22"/>
        </w:rPr>
        <w:t xml:space="preserve">We believe there is no spatial allocations on multiple </w:t>
      </w:r>
      <w:proofErr w:type="gramStart"/>
      <w:r>
        <w:rPr>
          <w:rFonts w:eastAsia="Times New Roman" w:hAnsi="Times New Roman" w:cs="Times New Roman"/>
          <w:bCs w:val="0"/>
          <w:color w:val="1F4E79" w:themeColor="accent5" w:themeShade="80"/>
          <w:szCs w:val="22"/>
        </w:rPr>
        <w:t>antenna</w:t>
      </w:r>
      <w:proofErr w:type="gramEnd"/>
      <w:r>
        <w:rPr>
          <w:rFonts w:eastAsia="Times New Roman" w:hAnsi="Times New Roman" w:cs="Times New Roman"/>
          <w:bCs w:val="0"/>
          <w:color w:val="1F4E79" w:themeColor="accent5" w:themeShade="80"/>
          <w:szCs w:val="22"/>
        </w:rPr>
        <w:t xml:space="preserve"> in 802.16-2017 systems we</w:t>
      </w:r>
      <w:r>
        <w:rPr>
          <w:rFonts w:eastAsia="Times New Roman" w:hAnsi="Times New Roman" w:cs="Times New Roman"/>
          <w:bCs w:val="0"/>
          <w:color w:val="1F4E79" w:themeColor="accent5" w:themeShade="80"/>
          <w:szCs w:val="22"/>
        </w:rPr>
        <w:t>’</w:t>
      </w:r>
      <w:r>
        <w:rPr>
          <w:rFonts w:eastAsia="Times New Roman" w:hAnsi="Times New Roman" w:cs="Times New Roman"/>
          <w:bCs w:val="0"/>
          <w:color w:val="1F4E79" w:themeColor="accent5" w:themeShade="80"/>
          <w:szCs w:val="22"/>
        </w:rPr>
        <w:t>ll verify and confirm.</w:t>
      </w:r>
    </w:p>
    <w:p w14:paraId="6618E75A" w14:textId="187C9F42" w:rsidR="001E44DB" w:rsidRPr="00763801" w:rsidRDefault="001E44DB" w:rsidP="007C1D05">
      <w:pPr>
        <w:pStyle w:val="Heading4"/>
        <w:tabs>
          <w:tab w:val="left" w:pos="1019"/>
        </w:tabs>
        <w:ind w:left="0"/>
        <w:rPr>
          <w:rFonts w:eastAsia="Times New Roman" w:hAnsi="Times New Roman" w:cs="Times New Roman"/>
          <w:bCs w:val="0"/>
          <w:color w:val="1F4E79" w:themeColor="accent5" w:themeShade="80"/>
          <w:szCs w:val="22"/>
        </w:rPr>
      </w:pPr>
      <w:r>
        <w:rPr>
          <w:rFonts w:eastAsia="Times New Roman" w:hAnsi="Times New Roman" w:cs="Times New Roman"/>
          <w:bCs w:val="0"/>
          <w:color w:val="1F4E79" w:themeColor="accent5" w:themeShade="80"/>
          <w:szCs w:val="22"/>
        </w:rPr>
        <w:t>Handover is addressed previously.</w:t>
      </w:r>
    </w:p>
    <w:p w14:paraId="76F5A5A7" w14:textId="42722480" w:rsidR="007C1D05" w:rsidRDefault="007C1D05" w:rsidP="007C1D05">
      <w:pPr>
        <w:rPr>
          <w:rFonts w:ascii="TimesNewRomanPS-BoldItalicMT"/>
          <w:b/>
          <w:i/>
          <w:color w:val="1F4E79" w:themeColor="accent5" w:themeShade="80"/>
          <w:sz w:val="20"/>
        </w:rPr>
      </w:pPr>
      <w:r w:rsidRPr="00763801">
        <w:rPr>
          <w:rFonts w:ascii="TimesNewRomanPS-BoldItalicMT"/>
          <w:b/>
          <w:i/>
          <w:color w:val="1F4E79" w:themeColor="accent5" w:themeShade="80"/>
          <w:sz w:val="20"/>
        </w:rPr>
        <w:t xml:space="preserve">Dynamic coordination is done with an optional  Base Station Controller (BSC). If there is no BSC, a static frequency planning is used to avoid </w:t>
      </w:r>
      <w:proofErr w:type="gramStart"/>
      <w:r w:rsidRPr="00763801">
        <w:rPr>
          <w:rFonts w:ascii="TimesNewRomanPS-BoldItalicMT"/>
          <w:b/>
          <w:i/>
          <w:color w:val="1F4E79" w:themeColor="accent5" w:themeShade="80"/>
          <w:sz w:val="20"/>
        </w:rPr>
        <w:t>interference</w:t>
      </w:r>
      <w:proofErr w:type="gramEnd"/>
    </w:p>
    <w:p w14:paraId="67107018" w14:textId="77777777" w:rsidR="00812DCF" w:rsidRDefault="00812DCF" w:rsidP="00F4538B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1DB2C2D1" w14:textId="77777777" w:rsidR="00F4538B" w:rsidRDefault="00F4538B" w:rsidP="00666161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6FD5213D" w14:textId="5E691440" w:rsidR="009C6BA6" w:rsidRDefault="009C6BA6" w:rsidP="00666161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003AB518" w14:textId="67420506" w:rsidR="009C6BA6" w:rsidRPr="009C6BA6" w:rsidRDefault="009C6BA6" w:rsidP="00666161">
      <w:pPr>
        <w:rPr>
          <w:b/>
          <w:bCs/>
          <w:sz w:val="32"/>
          <w:szCs w:val="32"/>
        </w:rPr>
      </w:pPr>
      <w:r w:rsidRPr="009C6BA6">
        <w:rPr>
          <w:b/>
          <w:bCs/>
          <w:sz w:val="32"/>
          <w:szCs w:val="32"/>
        </w:rPr>
        <w:lastRenderedPageBreak/>
        <w:t>8.6.3.2 NB Subscriber Stations</w:t>
      </w:r>
    </w:p>
    <w:p w14:paraId="47A64EA5" w14:textId="7397427B" w:rsidR="009C6BA6" w:rsidRDefault="009C6BA6" w:rsidP="009C6BA6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Pr="00135C88">
        <w:rPr>
          <w:rFonts w:ascii="TimesNewRomanPS-BoldItalicMT"/>
          <w:b/>
          <w:i/>
          <w:color w:val="1F4E79" w:themeColor="accent5" w:themeShade="80"/>
          <w:sz w:val="20"/>
        </w:rPr>
        <w:t>Editor: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Please modify this as </w:t>
      </w:r>
      <w:proofErr w:type="gramStart"/>
      <w:r>
        <w:rPr>
          <w:rFonts w:ascii="TimesNewRomanPS-BoldItalicMT"/>
          <w:b/>
          <w:i/>
          <w:color w:val="1F4E79" w:themeColor="accent5" w:themeShade="80"/>
          <w:sz w:val="20"/>
        </w:rPr>
        <w:t>“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8.6.3.1</w:t>
      </w:r>
      <w:proofErr w:type="gramEnd"/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</w:t>
      </w:r>
      <w:r>
        <w:rPr>
          <w:rFonts w:ascii="TimesNewRomanPS-BoldItalicMT"/>
          <w:b/>
          <w:i/>
          <w:color w:val="1F4E79" w:themeColor="accent5" w:themeShade="80"/>
          <w:sz w:val="20"/>
        </w:rPr>
        <w:t>NB Subscriber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Station </w:t>
      </w:r>
      <w:proofErr w:type="spellStart"/>
      <w:r>
        <w:rPr>
          <w:rFonts w:ascii="TimesNewRomanPS-BoldItalicMT"/>
          <w:b/>
          <w:i/>
          <w:color w:val="1F4E79" w:themeColor="accent5" w:themeShade="80"/>
          <w:sz w:val="20"/>
        </w:rPr>
        <w:t>Self sufficiency</w:t>
      </w:r>
      <w:proofErr w:type="spellEnd"/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operation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”</w:t>
      </w:r>
    </w:p>
    <w:p w14:paraId="493457C3" w14:textId="77777777" w:rsidR="002053D4" w:rsidRDefault="002053D4" w:rsidP="002053D4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Pr="00135C88">
        <w:rPr>
          <w:rFonts w:ascii="TimesNewRomanPS-BoldItalicMT"/>
          <w:b/>
          <w:i/>
          <w:color w:val="1F4E79" w:themeColor="accent5" w:themeShade="80"/>
          <w:sz w:val="20"/>
        </w:rPr>
        <w:t>Editor: Please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modify the lines 54 and 55 as </w:t>
      </w:r>
      <w:proofErr w:type="gramStart"/>
      <w:r>
        <w:rPr>
          <w:rFonts w:ascii="TimesNewRomanPS-BoldItalicMT"/>
          <w:b/>
          <w:i/>
          <w:color w:val="1F4E79" w:themeColor="accent5" w:themeShade="80"/>
          <w:sz w:val="20"/>
        </w:rPr>
        <w:t>below</w:t>
      </w:r>
      <w:proofErr w:type="gramEnd"/>
    </w:p>
    <w:p w14:paraId="7817C162" w14:textId="77777777" w:rsidR="002053D4" w:rsidRDefault="002053D4" w:rsidP="002053D4">
      <w:pPr>
        <w:pStyle w:val="BodyText"/>
        <w:spacing w:before="91"/>
        <w:ind w:left="181"/>
      </w:pPr>
      <w:r>
        <w:rPr>
          <w:rFonts w:ascii="Arial"/>
          <w:b/>
          <w:color w:val="666666"/>
          <w:sz w:val="14"/>
        </w:rPr>
        <w:t xml:space="preserve">54 </w:t>
      </w:r>
      <w:r>
        <w:rPr>
          <w:color w:val="FF0000"/>
        </w:rPr>
        <w:t xml:space="preserve">Each of the subscriber stations in the sector receives in only one NB subchannel group, and transmits in only </w:t>
      </w:r>
      <w:proofErr w:type="gramStart"/>
      <w:r>
        <w:rPr>
          <w:color w:val="FF0000"/>
        </w:rPr>
        <w:t>one</w:t>
      </w:r>
      <w:proofErr w:type="gramEnd"/>
    </w:p>
    <w:p w14:paraId="4262BBDF" w14:textId="77777777" w:rsidR="002053D4" w:rsidRDefault="002053D4" w:rsidP="002053D4">
      <w:pPr>
        <w:pStyle w:val="BodyText"/>
        <w:spacing w:before="10"/>
        <w:ind w:left="184"/>
      </w:pPr>
      <w:r>
        <w:rPr>
          <w:rFonts w:ascii="Arial"/>
          <w:b/>
          <w:color w:val="666666"/>
          <w:sz w:val="14"/>
        </w:rPr>
        <w:t xml:space="preserve">55 </w:t>
      </w:r>
      <w:r>
        <w:rPr>
          <w:color w:val="FF0000"/>
        </w:rPr>
        <w:t>NB subchannel group.</w:t>
      </w:r>
    </w:p>
    <w:p w14:paraId="0CDE5A21" w14:textId="77777777" w:rsidR="002053D4" w:rsidRDefault="002053D4" w:rsidP="009C6BA6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330E2E4A" w14:textId="1193AFB6" w:rsidR="00666161" w:rsidRDefault="00666161" w:rsidP="00A814A1">
      <w:pPr>
        <w:rPr>
          <w:b/>
          <w:bCs/>
          <w:sz w:val="32"/>
          <w:szCs w:val="32"/>
        </w:rPr>
      </w:pPr>
    </w:p>
    <w:p w14:paraId="65D33EAE" w14:textId="266C499A" w:rsidR="004C0DBF" w:rsidRDefault="004C0DBF" w:rsidP="00A814A1">
      <w:pPr>
        <w:rPr>
          <w:b/>
          <w:bCs/>
          <w:sz w:val="32"/>
          <w:szCs w:val="32"/>
        </w:rPr>
      </w:pPr>
      <w:r w:rsidRPr="004C0DBF">
        <w:rPr>
          <w:b/>
          <w:bCs/>
          <w:sz w:val="32"/>
          <w:szCs w:val="32"/>
        </w:rPr>
        <w:t>8.6.3.3 NB subchannel groups</w:t>
      </w:r>
    </w:p>
    <w:p w14:paraId="4001D147" w14:textId="77777777" w:rsidR="004C0DBF" w:rsidRDefault="004C0DBF" w:rsidP="004C0DBF">
      <w:pPr>
        <w:pStyle w:val="BodyText"/>
        <w:spacing w:before="92" w:line="249" w:lineRule="auto"/>
        <w:ind w:left="184" w:right="137" w:firstLine="3"/>
        <w:jc w:val="both"/>
        <w:rPr>
          <w:rFonts w:ascii="TimesNewRomanPS-BoldItalicMT" w:hAnsi="TimesNewRomanPS-BoldItalicMT"/>
          <w:b/>
          <w:i/>
          <w:color w:val="FF0000"/>
        </w:rPr>
      </w:pPr>
      <w:r>
        <w:rPr>
          <w:rFonts w:ascii="TimesNewRomanPS-BoldItalicMT" w:hAnsi="TimesNewRomanPS-BoldItalicMT"/>
          <w:b/>
          <w:i/>
          <w:color w:val="FF0000"/>
        </w:rPr>
        <w:t>Editor’s</w:t>
      </w:r>
      <w:r>
        <w:rPr>
          <w:rFonts w:ascii="TimesNewRomanPS-BoldItalicMT" w:hAnsi="TimesNewRomanPS-BoldItalicMT"/>
          <w:b/>
          <w:i/>
          <w:color w:val="FF0000"/>
          <w:spacing w:val="-3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NOTE:</w:t>
      </w:r>
      <w:r>
        <w:rPr>
          <w:rFonts w:ascii="TimesNewRomanPS-BoldItalicMT" w:hAnsi="TimesNewRomanPS-BoldItalicMT"/>
          <w:b/>
          <w:i/>
          <w:color w:val="FF0000"/>
          <w:spacing w:val="-4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Does</w:t>
      </w:r>
      <w:r>
        <w:rPr>
          <w:rFonts w:ascii="TimesNewRomanPS-BoldItalicMT" w:hAnsi="TimesNewRomanPS-BoldItalicMT"/>
          <w:b/>
          <w:i/>
          <w:color w:val="FF0000"/>
          <w:spacing w:val="-3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this</w:t>
      </w:r>
      <w:r>
        <w:rPr>
          <w:rFonts w:ascii="TimesNewRomanPS-BoldItalicMT" w:hAnsi="TimesNewRomanPS-BoldItalicMT"/>
          <w:b/>
          <w:i/>
          <w:color w:val="FF0000"/>
          <w:spacing w:val="-4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mean</w:t>
      </w:r>
      <w:r>
        <w:rPr>
          <w:rFonts w:ascii="TimesNewRomanPS-BoldItalicMT" w:hAnsi="TimesNewRomanPS-BoldItalicMT"/>
          <w:b/>
          <w:i/>
          <w:color w:val="FF0000"/>
          <w:spacing w:val="-4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that</w:t>
      </w:r>
      <w:r>
        <w:rPr>
          <w:rFonts w:ascii="TimesNewRomanPS-BoldItalicMT" w:hAnsi="TimesNewRomanPS-BoldItalicMT"/>
          <w:b/>
          <w:i/>
          <w:color w:val="FF0000"/>
          <w:spacing w:val="-2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all</w:t>
      </w:r>
      <w:r>
        <w:rPr>
          <w:rFonts w:ascii="TimesNewRomanPS-BoldItalicMT" w:hAnsi="TimesNewRomanPS-BoldItalicMT"/>
          <w:b/>
          <w:i/>
          <w:color w:val="FF0000"/>
          <w:spacing w:val="-3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subscriber</w:t>
      </w:r>
      <w:r>
        <w:rPr>
          <w:rFonts w:ascii="TimesNewRomanPS-BoldItalicMT" w:hAnsi="TimesNewRomanPS-BoldItalicMT"/>
          <w:b/>
          <w:i/>
          <w:color w:val="FF0000"/>
          <w:spacing w:val="-4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stations</w:t>
      </w:r>
      <w:r>
        <w:rPr>
          <w:rFonts w:ascii="TimesNewRomanPS-BoldItalicMT" w:hAnsi="TimesNewRomanPS-BoldItalicMT"/>
          <w:b/>
          <w:i/>
          <w:color w:val="FF0000"/>
          <w:spacing w:val="-3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are</w:t>
      </w:r>
      <w:r>
        <w:rPr>
          <w:rFonts w:ascii="TimesNewRomanPS-BoldItalicMT" w:hAnsi="TimesNewRomanPS-BoldItalicMT"/>
          <w:b/>
          <w:i/>
          <w:color w:val="FF0000"/>
          <w:spacing w:val="-3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fixed</w:t>
      </w:r>
      <w:r>
        <w:rPr>
          <w:rFonts w:ascii="TimesNewRomanPS-BoldItalicMT" w:hAnsi="TimesNewRomanPS-BoldItalicMT"/>
          <w:b/>
          <w:i/>
          <w:color w:val="FF0000"/>
          <w:spacing w:val="-3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stations</w:t>
      </w:r>
      <w:r>
        <w:rPr>
          <w:rFonts w:ascii="TimesNewRomanPS-BoldItalicMT" w:hAnsi="TimesNewRomanPS-BoldItalicMT"/>
          <w:b/>
          <w:i/>
          <w:color w:val="FF0000"/>
          <w:spacing w:val="-3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</w:rPr>
        <w:t>only?</w:t>
      </w:r>
    </w:p>
    <w:p w14:paraId="20C66F21" w14:textId="3B92CE73" w:rsidR="004C0DBF" w:rsidRPr="0092127A" w:rsidRDefault="004C0DBF" w:rsidP="004C0DBF">
      <w:pPr>
        <w:spacing w:before="10"/>
        <w:ind w:left="206"/>
        <w:rPr>
          <w:rFonts w:ascii="TimesNewRomanPS-BoldItalicMT"/>
          <w:b/>
          <w:i/>
          <w:color w:val="1F4E79" w:themeColor="accent5" w:themeShade="80"/>
          <w:sz w:val="20"/>
        </w:rPr>
      </w:pPr>
      <w:r w:rsidRPr="0092127A">
        <w:rPr>
          <w:rFonts w:ascii="TimesNewRomanPS-BoldItalicMT"/>
          <w:b/>
          <w:i/>
          <w:color w:val="1F4E79" w:themeColor="accent5" w:themeShade="80"/>
          <w:sz w:val="20"/>
        </w:rPr>
        <w:t xml:space="preserve">[ </w:t>
      </w:r>
      <w:bookmarkStart w:id="0" w:name="_Hlk124917930"/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No. SS can </w:t>
      </w:r>
      <w:r>
        <w:rPr>
          <w:rFonts w:ascii="TimesNewRomanPS-BoldItalicMT"/>
          <w:b/>
          <w:i/>
          <w:color w:val="1F4E79" w:themeColor="accent5" w:themeShade="80"/>
          <w:sz w:val="20"/>
        </w:rPr>
        <w:t>b</w:t>
      </w:r>
      <w:r>
        <w:rPr>
          <w:rFonts w:ascii="TimesNewRomanPS-BoldItalicMT"/>
          <w:b/>
          <w:i/>
          <w:color w:val="1F4E79" w:themeColor="accent5" w:themeShade="80"/>
          <w:sz w:val="20"/>
        </w:rPr>
        <w:t>e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static or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mobile</w:t>
      </w:r>
      <w:bookmarkEnd w:id="0"/>
      <w:r w:rsidRPr="00496C9F">
        <w:rPr>
          <w:rFonts w:ascii="TimesNewRomanPS-BoldItalicMT"/>
          <w:b/>
          <w:i/>
          <w:color w:val="1F4E79" w:themeColor="accent5" w:themeShade="80"/>
          <w:sz w:val="20"/>
        </w:rPr>
        <w:t>.</w:t>
      </w:r>
      <w:r w:rsidRPr="0092127A">
        <w:rPr>
          <w:rFonts w:ascii="TimesNewRomanPS-BoldItalicMT"/>
          <w:b/>
          <w:i/>
          <w:color w:val="1F4E79" w:themeColor="accent5" w:themeShade="80"/>
          <w:sz w:val="20"/>
        </w:rPr>
        <w:t>]</w:t>
      </w:r>
    </w:p>
    <w:p w14:paraId="741A617F" w14:textId="331B4172" w:rsidR="00756763" w:rsidRDefault="00756763" w:rsidP="00A814A1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6E6A3DA6" w14:textId="3CD50192" w:rsidR="00176C38" w:rsidRPr="00A36436" w:rsidRDefault="00A36436" w:rsidP="00A814A1">
      <w:pPr>
        <w:rPr>
          <w:b/>
          <w:bCs/>
          <w:sz w:val="32"/>
          <w:szCs w:val="32"/>
        </w:rPr>
      </w:pPr>
      <w:r w:rsidRPr="00A36436">
        <w:rPr>
          <w:b/>
          <w:bCs/>
          <w:sz w:val="32"/>
          <w:szCs w:val="32"/>
        </w:rPr>
        <w:t>8.6.3.4 Self-sufficiency advantages</w:t>
      </w:r>
    </w:p>
    <w:p w14:paraId="7B9E7E8D" w14:textId="0234B547" w:rsidR="00176C38" w:rsidRDefault="00C7080A" w:rsidP="00A814A1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="00176C38" w:rsidRPr="00135C88">
        <w:rPr>
          <w:rFonts w:ascii="TimesNewRomanPS-BoldItalicMT"/>
          <w:b/>
          <w:i/>
          <w:color w:val="1F4E79" w:themeColor="accent5" w:themeShade="80"/>
          <w:sz w:val="20"/>
        </w:rPr>
        <w:t>Editor:</w:t>
      </w:r>
      <w:r w:rsidR="00176C38">
        <w:rPr>
          <w:rFonts w:ascii="TimesNewRomanPS-BoldItalicMT"/>
          <w:b/>
          <w:i/>
          <w:color w:val="1F4E79" w:themeColor="accent5" w:themeShade="80"/>
          <w:sz w:val="20"/>
        </w:rPr>
        <w:t xml:space="preserve"> The complete section 8.6.3.4 is informative, please move it to the informative section.</w:t>
      </w:r>
    </w:p>
    <w:p w14:paraId="396A9F6D" w14:textId="12F0BB30" w:rsidR="00176C38" w:rsidRDefault="00176C38" w:rsidP="00A814A1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3849EAD8" w14:textId="06C3221C" w:rsidR="007B78FF" w:rsidRDefault="007B78FF" w:rsidP="00A814A1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07004426" w14:textId="77777777" w:rsidR="007B78FF" w:rsidRDefault="007B78FF" w:rsidP="00A814A1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7327450D" w14:textId="758CA1D6" w:rsidR="003B2C34" w:rsidRPr="007B78FF" w:rsidRDefault="007B78FF" w:rsidP="003B2C34">
      <w:pPr>
        <w:rPr>
          <w:b/>
          <w:bCs/>
          <w:sz w:val="32"/>
          <w:szCs w:val="32"/>
        </w:rPr>
      </w:pPr>
      <w:r w:rsidRPr="007B78FF">
        <w:rPr>
          <w:b/>
          <w:bCs/>
          <w:sz w:val="32"/>
          <w:szCs w:val="32"/>
        </w:rPr>
        <w:t>8.6.4.1 Downlink</w:t>
      </w:r>
    </w:p>
    <w:p w14:paraId="1B17C84E" w14:textId="0A1AB3BB" w:rsidR="003C66D3" w:rsidRDefault="003C66D3" w:rsidP="003B2C34">
      <w:pPr>
        <w:rPr>
          <w:sz w:val="20"/>
        </w:rPr>
      </w:pPr>
    </w:p>
    <w:p w14:paraId="3D6DC7F1" w14:textId="2D060F51" w:rsidR="00C7080A" w:rsidRDefault="0072385B" w:rsidP="003B2C34">
      <w:pPr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="00C7080A" w:rsidRPr="00135C88">
        <w:rPr>
          <w:rFonts w:ascii="TimesNewRomanPS-BoldItalicMT"/>
          <w:b/>
          <w:i/>
          <w:color w:val="1F4E79" w:themeColor="accent5" w:themeShade="80"/>
          <w:sz w:val="20"/>
        </w:rPr>
        <w:t>Editor:</w:t>
      </w:r>
      <w:r w:rsidR="00C7080A">
        <w:rPr>
          <w:rFonts w:ascii="TimesNewRomanPS-BoldItalicMT"/>
          <w:b/>
          <w:i/>
          <w:color w:val="1F4E79" w:themeColor="accent5" w:themeShade="80"/>
          <w:sz w:val="20"/>
        </w:rPr>
        <w:t xml:space="preserve"> Please </w:t>
      </w:r>
      <w:r w:rsidR="00FC42F5">
        <w:rPr>
          <w:rFonts w:ascii="TimesNewRomanPS-BoldItalicMT"/>
          <w:b/>
          <w:i/>
          <w:color w:val="1F4E79" w:themeColor="accent5" w:themeShade="80"/>
          <w:sz w:val="20"/>
        </w:rPr>
        <w:t>modify the 8.6.4.1 section as below:</w:t>
      </w:r>
    </w:p>
    <w:p w14:paraId="2762B1A0" w14:textId="77777777" w:rsidR="00FC42F5" w:rsidRDefault="00FC42F5" w:rsidP="003B2C34">
      <w:pPr>
        <w:rPr>
          <w:sz w:val="20"/>
        </w:rPr>
      </w:pPr>
      <w:r>
        <w:rPr>
          <w:rFonts w:ascii="Arial" w:hAnsi="Arial"/>
          <w:b/>
          <w:color w:val="666666"/>
          <w:sz w:val="14"/>
        </w:rPr>
        <w:t xml:space="preserve">82 </w:t>
      </w:r>
      <w:r>
        <w:rPr>
          <w:sz w:val="20"/>
        </w:rPr>
        <w:t xml:space="preserve">Transmission in the downlink direction employs OFDM with a single subcarrier per subchannel. FFT sizes </w:t>
      </w:r>
    </w:p>
    <w:p w14:paraId="4262AB34" w14:textId="31AB7762" w:rsidR="00FC42F5" w:rsidRDefault="00FC42F5" w:rsidP="003B2C34">
      <w:pPr>
        <w:rPr>
          <w:sz w:val="20"/>
        </w:rPr>
      </w:pPr>
      <w:r>
        <w:rPr>
          <w:rFonts w:ascii="Arial" w:hAnsi="Arial"/>
          <w:b/>
          <w:color w:val="666666"/>
          <w:sz w:val="14"/>
        </w:rPr>
        <w:t xml:space="preserve">83 </w:t>
      </w:r>
      <w:r>
        <w:rPr>
          <w:sz w:val="20"/>
        </w:rPr>
        <w:t>shall be computed based on the equation given below</w:t>
      </w:r>
      <w:r>
        <w:rPr>
          <w:sz w:val="20"/>
        </w:rPr>
        <w:t xml:space="preserve">. A subchannel bit map is used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</w:t>
      </w:r>
    </w:p>
    <w:p w14:paraId="5C86622D" w14:textId="5E4EB74A" w:rsidR="00FC42F5" w:rsidRDefault="00FC42F5" w:rsidP="003B2C34">
      <w:pPr>
        <w:rPr>
          <w:sz w:val="20"/>
        </w:rPr>
      </w:pPr>
      <w:r>
        <w:rPr>
          <w:rFonts w:ascii="Arial" w:hAnsi="Arial"/>
          <w:b/>
          <w:color w:val="666666"/>
          <w:sz w:val="14"/>
        </w:rPr>
        <w:t xml:space="preserve">84 </w:t>
      </w:r>
      <w:r>
        <w:rPr>
          <w:sz w:val="20"/>
        </w:rPr>
        <w:t>turn off any unused subchannel.</w:t>
      </w:r>
    </w:p>
    <w:p w14:paraId="0CDA8414" w14:textId="77777777" w:rsidR="00FC42F5" w:rsidRDefault="00FC42F5" w:rsidP="003B2C34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7D654105" w14:textId="38DE70DC" w:rsidR="004C6761" w:rsidRDefault="004C6761" w:rsidP="003B2C34">
      <w:pPr>
        <w:rPr>
          <w:sz w:val="20"/>
          <w:lang w:val="en-IN"/>
        </w:rPr>
      </w:pPr>
      <w:r>
        <w:rPr>
          <w:sz w:val="20"/>
        </w:rPr>
        <w:t>FFT Size = 2^(</w:t>
      </w:r>
      <w:r w:rsidR="002B2BE8">
        <w:rPr>
          <w:sz w:val="20"/>
          <w:lang w:val="en-IN"/>
        </w:rPr>
        <w:t>ceil(log2(</w:t>
      </w:r>
      <w:proofErr w:type="spellStart"/>
      <w:r w:rsidR="002B2BE8">
        <w:rPr>
          <w:sz w:val="20"/>
          <w:lang w:val="en-IN"/>
        </w:rPr>
        <w:t>effectiveChannel</w:t>
      </w:r>
      <w:proofErr w:type="spellEnd"/>
      <w:r w:rsidR="002B2BE8">
        <w:rPr>
          <w:sz w:val="20"/>
          <w:lang w:val="en-IN"/>
        </w:rPr>
        <w:t>/</w:t>
      </w:r>
      <w:proofErr w:type="spellStart"/>
      <w:r w:rsidR="002B2BE8">
        <w:rPr>
          <w:sz w:val="20"/>
          <w:lang w:val="en-IN"/>
        </w:rPr>
        <w:t>NBSubchannelSize</w:t>
      </w:r>
      <w:proofErr w:type="spellEnd"/>
      <w:r w:rsidR="002B2BE8">
        <w:rPr>
          <w:sz w:val="20"/>
          <w:lang w:val="en-IN"/>
        </w:rPr>
        <w:t>)))</w:t>
      </w:r>
    </w:p>
    <w:p w14:paraId="489C8356" w14:textId="77777777" w:rsidR="0001614D" w:rsidRPr="002B2BE8" w:rsidRDefault="0001614D" w:rsidP="003B2C34">
      <w:pPr>
        <w:rPr>
          <w:sz w:val="20"/>
          <w:lang w:val="en-IN"/>
        </w:rPr>
      </w:pPr>
    </w:p>
    <w:p w14:paraId="425DA9D1" w14:textId="1FF32B02" w:rsidR="00E47B4B" w:rsidRDefault="0001614D" w:rsidP="00A814A1">
      <w:pPr>
        <w:rPr>
          <w:sz w:val="20"/>
        </w:rPr>
      </w:pPr>
      <w:r>
        <w:rPr>
          <w:rFonts w:ascii="Arial" w:hAnsi="Arial"/>
          <w:b/>
          <w:color w:val="666666"/>
          <w:sz w:val="14"/>
        </w:rPr>
        <w:t xml:space="preserve">86 </w:t>
      </w:r>
      <w:r>
        <w:rPr>
          <w:sz w:val="20"/>
        </w:rPr>
        <w:t>Refer section 8.4.2.1, 8.4.2.3 to 8.4.2.5.</w:t>
      </w:r>
      <w:r w:rsidR="00DD6D0A">
        <w:rPr>
          <w:sz w:val="20"/>
        </w:rPr>
        <w:t xml:space="preserve"> </w:t>
      </w:r>
    </w:p>
    <w:p w14:paraId="4EC5AB6A" w14:textId="104DEA7C" w:rsidR="004254F6" w:rsidRDefault="004254F6" w:rsidP="00A814A1">
      <w:pPr>
        <w:rPr>
          <w:sz w:val="20"/>
        </w:rPr>
      </w:pPr>
    </w:p>
    <w:p w14:paraId="18295CE2" w14:textId="5EE2153F" w:rsidR="004254F6" w:rsidRPr="00B30542" w:rsidRDefault="00B30542" w:rsidP="00A814A1">
      <w:pPr>
        <w:rPr>
          <w:b/>
          <w:bCs/>
          <w:sz w:val="32"/>
          <w:szCs w:val="32"/>
        </w:rPr>
      </w:pPr>
      <w:r w:rsidRPr="00B30542">
        <w:rPr>
          <w:b/>
          <w:bCs/>
          <w:sz w:val="32"/>
          <w:szCs w:val="32"/>
        </w:rPr>
        <w:t>8.6.4.2 Uplink</w:t>
      </w:r>
    </w:p>
    <w:p w14:paraId="3E360D9D" w14:textId="3AB506D8" w:rsidR="007627F5" w:rsidRDefault="007627F5" w:rsidP="00A814A1">
      <w:pPr>
        <w:rPr>
          <w:sz w:val="20"/>
        </w:rPr>
      </w:pPr>
    </w:p>
    <w:p w14:paraId="688B14B0" w14:textId="77777777" w:rsidR="007627F5" w:rsidRDefault="007627F5" w:rsidP="007627F5">
      <w:pPr>
        <w:spacing w:before="91" w:line="249" w:lineRule="auto"/>
        <w:ind w:left="184" w:right="138"/>
        <w:jc w:val="both"/>
        <w:rPr>
          <w:rFonts w:ascii="TimesNewRomanPS-BoldItalicMT" w:hAnsi="TimesNewRomanPS-BoldItalicMT"/>
          <w:b/>
          <w:i/>
          <w:color w:val="FF0000"/>
          <w:sz w:val="20"/>
        </w:rPr>
      </w:pPr>
      <w:r>
        <w:rPr>
          <w:rFonts w:ascii="Arial" w:hAnsi="Arial"/>
          <w:b/>
          <w:color w:val="666666"/>
          <w:sz w:val="14"/>
        </w:rPr>
        <w:t xml:space="preserve">89 </w:t>
      </w:r>
      <w:r>
        <w:rPr>
          <w:sz w:val="20"/>
        </w:rPr>
        <w:t xml:space="preserve">Transmission in the uplink direction employs Single Carrier FDMA (SC-FDMA). </w:t>
      </w:r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Editor’s NOTE: Are we </w:t>
      </w:r>
      <w:r>
        <w:rPr>
          <w:rFonts w:ascii="Arial" w:hAnsi="Arial"/>
          <w:b/>
          <w:color w:val="666666"/>
          <w:sz w:val="14"/>
        </w:rPr>
        <w:t xml:space="preserve">90 </w:t>
      </w:r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including the modulation technique specified in another sub-clause, such as </w:t>
      </w:r>
      <w:proofErr w:type="spellStart"/>
      <w:r>
        <w:rPr>
          <w:rFonts w:ascii="TimesNewRomanPS-BoldItalicMT" w:hAnsi="TimesNewRomanPS-BoldItalicMT"/>
          <w:b/>
          <w:i/>
          <w:color w:val="FF0000"/>
          <w:sz w:val="20"/>
        </w:rPr>
        <w:t>WirelessMAN</w:t>
      </w:r>
      <w:proofErr w:type="spellEnd"/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-SC? If </w:t>
      </w:r>
      <w:proofErr w:type="gramStart"/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so,   </w:t>
      </w:r>
      <w:proofErr w:type="gramEnd"/>
      <w:r>
        <w:rPr>
          <w:rFonts w:ascii="Arial" w:hAnsi="Arial"/>
          <w:b/>
          <w:color w:val="666666"/>
          <w:sz w:val="14"/>
        </w:rPr>
        <w:t xml:space="preserve">91 </w:t>
      </w:r>
      <w:r>
        <w:rPr>
          <w:rFonts w:ascii="TimesNewRomanPS-BoldItalicMT" w:hAnsi="TimesNewRomanPS-BoldItalicMT"/>
          <w:b/>
          <w:i/>
          <w:color w:val="FF0000"/>
          <w:sz w:val="20"/>
        </w:rPr>
        <w:t>then we need to reference it here, with any modifications specific to</w:t>
      </w:r>
      <w:r>
        <w:rPr>
          <w:rFonts w:ascii="TimesNewRomanPS-BoldItalicMT" w:hAnsi="TimesNewRomanPS-BoldItalicMT"/>
          <w:b/>
          <w:i/>
          <w:color w:val="FF0000"/>
          <w:spacing w:val="-23"/>
          <w:sz w:val="20"/>
        </w:rPr>
        <w:t xml:space="preserve"> </w:t>
      </w:r>
      <w:proofErr w:type="spellStart"/>
      <w:r>
        <w:rPr>
          <w:rFonts w:ascii="TimesNewRomanPS-BoldItalicMT" w:hAnsi="TimesNewRomanPS-BoldItalicMT"/>
          <w:b/>
          <w:i/>
          <w:color w:val="FF0000"/>
          <w:sz w:val="20"/>
        </w:rPr>
        <w:t>WirelessMAN</w:t>
      </w:r>
      <w:proofErr w:type="spellEnd"/>
      <w:r>
        <w:rPr>
          <w:rFonts w:ascii="TimesNewRomanPS-BoldItalicMT" w:hAnsi="TimesNewRomanPS-BoldItalicMT"/>
          <w:b/>
          <w:i/>
          <w:color w:val="FF0000"/>
          <w:sz w:val="20"/>
        </w:rPr>
        <w:t>-NB.</w:t>
      </w:r>
    </w:p>
    <w:p w14:paraId="3AA5947B" w14:textId="56F0805B" w:rsidR="007627F5" w:rsidRDefault="007627F5" w:rsidP="007627F5">
      <w:pPr>
        <w:spacing w:before="10"/>
        <w:ind w:left="206"/>
        <w:rPr>
          <w:rFonts w:ascii="TimesNewRomanPS-BoldItalicMT"/>
          <w:b/>
          <w:i/>
          <w:color w:val="1F4E79" w:themeColor="accent5" w:themeShade="80"/>
          <w:sz w:val="20"/>
        </w:rPr>
      </w:pPr>
      <w:r w:rsidRPr="0092127A">
        <w:rPr>
          <w:rFonts w:ascii="TimesNewRomanPS-BoldItalicMT"/>
          <w:b/>
          <w:i/>
          <w:color w:val="1F4E79" w:themeColor="accent5" w:themeShade="80"/>
          <w:sz w:val="20"/>
        </w:rPr>
        <w:t>[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This technique is not specified in the </w:t>
      </w:r>
      <w:proofErr w:type="spellStart"/>
      <w:r w:rsidRPr="00496C9F">
        <w:rPr>
          <w:rFonts w:ascii="TimesNewRomanPS-BoldItalicMT"/>
          <w:b/>
          <w:i/>
          <w:color w:val="1F4E79" w:themeColor="accent5" w:themeShade="80"/>
          <w:sz w:val="20"/>
        </w:rPr>
        <w:t>WirelessMAN</w:t>
      </w:r>
      <w:proofErr w:type="spellEnd"/>
      <w:r w:rsidRPr="00496C9F">
        <w:rPr>
          <w:rFonts w:ascii="TimesNewRomanPS-BoldItalicMT"/>
          <w:b/>
          <w:i/>
          <w:color w:val="1F4E79" w:themeColor="accent5" w:themeShade="80"/>
          <w:sz w:val="20"/>
        </w:rPr>
        <w:t>-SC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; details of waveform generation are given </w:t>
      </w:r>
      <w:proofErr w:type="gramStart"/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below </w:t>
      </w:r>
      <w:r w:rsidRPr="0092127A">
        <w:rPr>
          <w:rFonts w:ascii="TimesNewRomanPS-BoldItalicMT"/>
          <w:b/>
          <w:i/>
          <w:color w:val="1F4E79" w:themeColor="accent5" w:themeShade="80"/>
          <w:sz w:val="20"/>
        </w:rPr>
        <w:t>]</w:t>
      </w:r>
      <w:proofErr w:type="gramEnd"/>
    </w:p>
    <w:p w14:paraId="6378F8DA" w14:textId="77777777" w:rsidR="006F0BA4" w:rsidRPr="0092127A" w:rsidRDefault="006F0BA4" w:rsidP="007627F5">
      <w:pPr>
        <w:spacing w:before="10"/>
        <w:ind w:left="206"/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68F79FE5" w14:textId="77777777" w:rsidR="00171E01" w:rsidRDefault="00171E01" w:rsidP="00171E01">
      <w:pPr>
        <w:spacing w:before="92" w:line="249" w:lineRule="auto"/>
        <w:ind w:left="183" w:right="137"/>
        <w:jc w:val="both"/>
        <w:rPr>
          <w:rFonts w:ascii="TimesNewRomanPS-BoldItalicMT" w:hAnsi="TimesNewRomanPS-BoldItalicMT"/>
          <w:b/>
          <w:i/>
          <w:color w:val="FF0000"/>
          <w:sz w:val="20"/>
        </w:rPr>
      </w:pPr>
      <w:r>
        <w:rPr>
          <w:rFonts w:ascii="Arial" w:hAnsi="Arial"/>
          <w:b/>
          <w:color w:val="666666"/>
          <w:sz w:val="14"/>
        </w:rPr>
        <w:t xml:space="preserve">96 </w:t>
      </w:r>
      <w:r>
        <w:rPr>
          <w:sz w:val="20"/>
        </w:rPr>
        <w:t xml:space="preserve">DFT size depending on the number of subchannels used for transmission. Further they are mapped to the  </w:t>
      </w:r>
      <w:r>
        <w:rPr>
          <w:rFonts w:ascii="Arial" w:hAnsi="Arial"/>
          <w:b/>
          <w:color w:val="666666"/>
          <w:sz w:val="14"/>
        </w:rPr>
        <w:t xml:space="preserve">97 </w:t>
      </w:r>
      <w:r>
        <w:rPr>
          <w:sz w:val="20"/>
        </w:rPr>
        <w:t xml:space="preserve">subchannels corresponding to data and pilot. </w:t>
      </w:r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Editor’s NOTE: you mentioned DFT instead of FFT. </w:t>
      </w:r>
      <w:proofErr w:type="gramStart"/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Can  </w:t>
      </w:r>
      <w:r>
        <w:rPr>
          <w:rFonts w:ascii="Arial" w:hAnsi="Arial"/>
          <w:b/>
          <w:color w:val="666666"/>
          <w:sz w:val="14"/>
        </w:rPr>
        <w:t>98</w:t>
      </w:r>
      <w:proofErr w:type="gramEnd"/>
      <w:r>
        <w:rPr>
          <w:rFonts w:ascii="Arial" w:hAnsi="Arial"/>
          <w:b/>
          <w:color w:val="666666"/>
          <w:sz w:val="14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FFT be</w:t>
      </w:r>
      <w:r>
        <w:rPr>
          <w:rFonts w:ascii="TimesNewRomanPS-BoldItalicMT" w:hAnsi="TimesNewRomanPS-BoldItalicMT"/>
          <w:b/>
          <w:i/>
          <w:color w:val="FF0000"/>
          <w:spacing w:val="-3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used?</w:t>
      </w:r>
    </w:p>
    <w:p w14:paraId="7EBDF54C" w14:textId="11640B2F" w:rsidR="00171E01" w:rsidRPr="0092127A" w:rsidRDefault="00171E01" w:rsidP="00171E01">
      <w:pPr>
        <w:spacing w:before="10"/>
        <w:ind w:left="206"/>
        <w:rPr>
          <w:rFonts w:ascii="TimesNewRomanPS-BoldItalicMT"/>
          <w:b/>
          <w:i/>
          <w:color w:val="1F4E79" w:themeColor="accent5" w:themeShade="80"/>
          <w:sz w:val="20"/>
        </w:rPr>
      </w:pPr>
      <w:r w:rsidRPr="0092127A">
        <w:rPr>
          <w:rFonts w:ascii="TimesNewRomanPS-BoldItalicMT"/>
          <w:b/>
          <w:i/>
          <w:color w:val="1F4E79" w:themeColor="accent5" w:themeShade="80"/>
          <w:sz w:val="20"/>
        </w:rPr>
        <w:t xml:space="preserve">[ </w:t>
      </w:r>
      <w:r w:rsidRPr="00496C9F">
        <w:rPr>
          <w:rFonts w:ascii="TimesNewRomanPS-BoldItalicMT"/>
          <w:b/>
          <w:i/>
          <w:color w:val="1F4E79" w:themeColor="accent5" w:themeShade="80"/>
          <w:sz w:val="20"/>
        </w:rPr>
        <w:t xml:space="preserve">DFT is mentioned for subchannel groups </w:t>
      </w:r>
      <w:r>
        <w:rPr>
          <w:rFonts w:ascii="TimesNewRomanPS-BoldItalicMT"/>
          <w:b/>
          <w:i/>
          <w:color w:val="1F4E79" w:themeColor="accent5" w:themeShade="80"/>
          <w:sz w:val="20"/>
        </w:rPr>
        <w:t>that</w:t>
      </w:r>
      <w:r w:rsidRPr="00496C9F">
        <w:rPr>
          <w:rFonts w:ascii="TimesNewRomanPS-BoldItalicMT"/>
          <w:b/>
          <w:i/>
          <w:color w:val="1F4E79" w:themeColor="accent5" w:themeShade="80"/>
          <w:sz w:val="20"/>
        </w:rPr>
        <w:t xml:space="preserve"> may not have 2's power number subchannels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</w:t>
      </w:r>
      <w:proofErr w:type="gramStart"/>
      <w:r>
        <w:rPr>
          <w:rFonts w:ascii="TimesNewRomanPS-BoldItalicMT"/>
          <w:b/>
          <w:i/>
          <w:color w:val="1F4E79" w:themeColor="accent5" w:themeShade="80"/>
          <w:sz w:val="20"/>
        </w:rPr>
        <w:t>e.g.</w:t>
      </w:r>
      <w:proofErr w:type="gramEnd"/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in a case where one subchannel group has 3 subchannel then we cannot use FFT we need to use the DFT</w:t>
      </w:r>
      <w:r>
        <w:rPr>
          <w:rStyle w:val="cf01"/>
        </w:rPr>
        <w:t>.</w:t>
      </w:r>
      <w:r w:rsidRPr="0092127A">
        <w:rPr>
          <w:rFonts w:ascii="TimesNewRomanPS-BoldItalicMT"/>
          <w:b/>
          <w:i/>
          <w:color w:val="1F4E79" w:themeColor="accent5" w:themeShade="80"/>
          <w:sz w:val="20"/>
        </w:rPr>
        <w:t>]</w:t>
      </w:r>
    </w:p>
    <w:p w14:paraId="4DD46748" w14:textId="3401F9A4" w:rsidR="007627F5" w:rsidRDefault="007627F5" w:rsidP="00A814A1">
      <w:pPr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13070818" w14:textId="519AC89F" w:rsidR="00C86980" w:rsidRPr="00126253" w:rsidRDefault="00C86980" w:rsidP="00C86980">
      <w:pPr>
        <w:widowControl/>
        <w:adjustRightInd w:val="0"/>
        <w:rPr>
          <w:strike/>
          <w:sz w:val="20"/>
        </w:rPr>
      </w:pPr>
      <w:r>
        <w:rPr>
          <w:rFonts w:ascii="Arial" w:hAnsi="Arial"/>
          <w:b/>
          <w:color w:val="666666"/>
          <w:sz w:val="14"/>
        </w:rPr>
        <w:t>104</w:t>
      </w:r>
      <w:r>
        <w:rPr>
          <w:rFonts w:ascii="Arial" w:hAnsi="Arial"/>
          <w:b/>
          <w:color w:val="666666"/>
          <w:sz w:val="14"/>
        </w:rPr>
        <w:t xml:space="preserve"> </w:t>
      </w:r>
      <w:r w:rsidRPr="00C86980">
        <w:rPr>
          <w:sz w:val="20"/>
        </w:rPr>
        <w:t xml:space="preserve">waveforms spanning for a time duration equal to the symbol duration </w:t>
      </w:r>
      <w:r w:rsidRPr="00126253">
        <w:rPr>
          <w:strike/>
          <w:sz w:val="20"/>
        </w:rPr>
        <w:t>(symbol duration = reciprocal of the</w:t>
      </w:r>
    </w:p>
    <w:p w14:paraId="0FCE4B33" w14:textId="5329C3C2" w:rsidR="00C86980" w:rsidRPr="00C86980" w:rsidRDefault="00C86980" w:rsidP="00C86980">
      <w:pPr>
        <w:widowControl/>
        <w:adjustRightInd w:val="0"/>
        <w:rPr>
          <w:sz w:val="20"/>
        </w:rPr>
      </w:pPr>
      <w:r w:rsidRPr="00126253">
        <w:rPr>
          <w:rFonts w:ascii="Arial" w:hAnsi="Arial"/>
          <w:b/>
          <w:strike/>
          <w:color w:val="666666"/>
          <w:sz w:val="14"/>
        </w:rPr>
        <w:t>10</w:t>
      </w:r>
      <w:r w:rsidRPr="00126253">
        <w:rPr>
          <w:rFonts w:ascii="Arial" w:hAnsi="Arial"/>
          <w:b/>
          <w:strike/>
          <w:color w:val="666666"/>
          <w:sz w:val="14"/>
        </w:rPr>
        <w:t>5</w:t>
      </w:r>
      <w:r w:rsidRPr="00126253">
        <w:rPr>
          <w:rFonts w:ascii="Arial" w:hAnsi="Arial"/>
          <w:b/>
          <w:strike/>
          <w:color w:val="666666"/>
          <w:sz w:val="14"/>
        </w:rPr>
        <w:t xml:space="preserve"> </w:t>
      </w:r>
      <w:r w:rsidRPr="00126253">
        <w:rPr>
          <w:strike/>
          <w:sz w:val="20"/>
        </w:rPr>
        <w:t>subchannel spacing)</w:t>
      </w:r>
      <w:r w:rsidRPr="00C86980">
        <w:rPr>
          <w:sz w:val="20"/>
        </w:rPr>
        <w:t xml:space="preserve"> along with cyclic prefix addition are summed up to form the resultant waveform.</w:t>
      </w:r>
    </w:p>
    <w:p w14:paraId="7827AC21" w14:textId="720E05F0" w:rsidR="00C86980" w:rsidRDefault="00C86980" w:rsidP="00C86980">
      <w:pPr>
        <w:widowControl/>
        <w:adjustRightInd w:val="0"/>
        <w:rPr>
          <w:rFonts w:ascii="TimesNewRoman,BoldItalic" w:eastAsia="TimesNewRoman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Arial" w:hAnsi="Arial"/>
          <w:b/>
          <w:color w:val="666666"/>
          <w:sz w:val="14"/>
        </w:rPr>
        <w:t>10</w:t>
      </w:r>
      <w:r>
        <w:rPr>
          <w:rFonts w:ascii="Arial" w:hAnsi="Arial"/>
          <w:b/>
          <w:color w:val="666666"/>
          <w:sz w:val="14"/>
        </w:rPr>
        <w:t>6</w:t>
      </w:r>
      <w:r>
        <w:rPr>
          <w:rFonts w:ascii="Arial" w:hAnsi="Arial"/>
          <w:b/>
          <w:color w:val="666666"/>
          <w:sz w:val="14"/>
        </w:rPr>
        <w:t xml:space="preserve"> </w:t>
      </w:r>
      <w:r>
        <w:rPr>
          <w:rFonts w:ascii="TimesNewRoman,BoldItalic" w:eastAsia="TimesNewRoman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Editor’s NOTE: The convention is for a symbol duration to include the FFT output plus a cyclic prefix.</w:t>
      </w:r>
    </w:p>
    <w:p w14:paraId="25036E91" w14:textId="3555F16A" w:rsidR="00C86980" w:rsidRDefault="00C86980" w:rsidP="00C86980">
      <w:pPr>
        <w:widowControl/>
        <w:adjustRightInd w:val="0"/>
        <w:rPr>
          <w:rFonts w:ascii="TimesNewRoman,BoldItalic" w:eastAsia="TimesNewRoman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</w:pPr>
      <w:r>
        <w:rPr>
          <w:rFonts w:ascii="Arial" w:hAnsi="Arial"/>
          <w:b/>
          <w:color w:val="666666"/>
          <w:sz w:val="14"/>
        </w:rPr>
        <w:t>10</w:t>
      </w:r>
      <w:r>
        <w:rPr>
          <w:rFonts w:ascii="Arial" w:hAnsi="Arial"/>
          <w:b/>
          <w:color w:val="666666"/>
          <w:sz w:val="14"/>
        </w:rPr>
        <w:t>7</w:t>
      </w:r>
      <w:r>
        <w:rPr>
          <w:rFonts w:ascii="Arial" w:hAnsi="Arial"/>
          <w:b/>
          <w:color w:val="666666"/>
          <w:sz w:val="14"/>
        </w:rPr>
        <w:t xml:space="preserve"> </w:t>
      </w:r>
      <w:r>
        <w:rPr>
          <w:rFonts w:ascii="TimesNewRoman,BoldItalic" w:eastAsia="TimesNewRoman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Thus, the symbol period is not the reciprocal of the subchannel spacing. Only the length of the FFT</w:t>
      </w:r>
    </w:p>
    <w:p w14:paraId="5A770011" w14:textId="7CB4DC8E" w:rsidR="00C86980" w:rsidRDefault="003E5B39" w:rsidP="00C86980">
      <w:pPr>
        <w:spacing w:before="10"/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Arial" w:hAnsi="Arial"/>
          <w:b/>
          <w:color w:val="666666"/>
          <w:sz w:val="14"/>
        </w:rPr>
        <w:t>10</w:t>
      </w:r>
      <w:r>
        <w:rPr>
          <w:rFonts w:ascii="Arial" w:hAnsi="Arial"/>
          <w:b/>
          <w:color w:val="666666"/>
          <w:sz w:val="14"/>
        </w:rPr>
        <w:t>8</w:t>
      </w:r>
      <w:r>
        <w:rPr>
          <w:rFonts w:ascii="Arial" w:hAnsi="Arial"/>
          <w:b/>
          <w:color w:val="666666"/>
          <w:sz w:val="14"/>
        </w:rPr>
        <w:t xml:space="preserve"> </w:t>
      </w:r>
      <w:r w:rsidR="00C86980">
        <w:rPr>
          <w:rFonts w:ascii="TimesNewRoman,BoldItalic" w:eastAsia="TimesNewRoman" w:hAnsi="TimesNewRoman,BoldItalic" w:cs="TimesNewRoman,BoldItalic"/>
          <w:b/>
          <w:bCs/>
          <w:i/>
          <w:iCs/>
          <w:color w:val="FF0000"/>
          <w:sz w:val="20"/>
          <w:szCs w:val="20"/>
          <w:lang w:val="en-IN" w:bidi="ar-SA"/>
        </w:rPr>
        <w:t>output meets this criterion.</w:t>
      </w:r>
    </w:p>
    <w:p w14:paraId="27F325AB" w14:textId="32EF9C36" w:rsidR="00171E01" w:rsidRDefault="00171E01" w:rsidP="00171E01">
      <w:pPr>
        <w:spacing w:before="10"/>
        <w:ind w:left="206"/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>[Yes correct, let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’</w:t>
      </w:r>
      <w:r>
        <w:rPr>
          <w:rFonts w:ascii="TimesNewRomanPS-BoldItalicMT"/>
          <w:b/>
          <w:i/>
          <w:color w:val="1F4E79" w:themeColor="accent5" w:themeShade="80"/>
          <w:sz w:val="20"/>
        </w:rPr>
        <w:t>s remove the incorrect statement in the brackets]</w:t>
      </w:r>
    </w:p>
    <w:p w14:paraId="2D48955E" w14:textId="5496F124" w:rsidR="006F0BA4" w:rsidRDefault="006F0BA4" w:rsidP="00171E01">
      <w:pPr>
        <w:spacing w:before="10"/>
        <w:ind w:left="206"/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3DADE28C" w14:textId="653C125D" w:rsidR="006F0BA4" w:rsidRPr="006F0BA4" w:rsidRDefault="006F0BA4" w:rsidP="00171E01">
      <w:pPr>
        <w:spacing w:before="10"/>
        <w:ind w:left="206"/>
        <w:rPr>
          <w:b/>
          <w:bCs/>
          <w:sz w:val="32"/>
          <w:szCs w:val="32"/>
        </w:rPr>
      </w:pPr>
      <w:r w:rsidRPr="006F0BA4">
        <w:rPr>
          <w:b/>
          <w:bCs/>
          <w:sz w:val="32"/>
          <w:szCs w:val="32"/>
        </w:rPr>
        <w:t xml:space="preserve">8.6.4.2.1 SC FDMA baseband signal generation, Subchannel </w:t>
      </w:r>
      <w:proofErr w:type="gramStart"/>
      <w:r w:rsidRPr="006F0BA4">
        <w:rPr>
          <w:b/>
          <w:bCs/>
          <w:sz w:val="32"/>
          <w:szCs w:val="32"/>
        </w:rPr>
        <w:t>grouping</w:t>
      </w:r>
      <w:proofErr w:type="gramEnd"/>
    </w:p>
    <w:p w14:paraId="44A946DD" w14:textId="77777777" w:rsidR="00026BE0" w:rsidRDefault="00026BE0" w:rsidP="00026BE0">
      <w:pPr>
        <w:spacing w:before="92"/>
        <w:ind w:left="149"/>
        <w:rPr>
          <w:rFonts w:ascii="TimesNewRomanPS-BoldItalicMT" w:hAnsi="TimesNewRomanPS-BoldItalicMT"/>
          <w:b/>
          <w:i/>
          <w:sz w:val="20"/>
        </w:rPr>
      </w:pPr>
      <w:r>
        <w:rPr>
          <w:rFonts w:ascii="Arial" w:hAnsi="Arial"/>
          <w:b/>
          <w:color w:val="666666"/>
          <w:sz w:val="14"/>
        </w:rPr>
        <w:t xml:space="preserve">113 </w:t>
      </w:r>
      <w:r>
        <w:rPr>
          <w:sz w:val="20"/>
        </w:rPr>
        <w:t xml:space="preserve">The continuous-time symbol l signal </w:t>
      </w:r>
      <w:proofErr w:type="spellStart"/>
      <w:r>
        <w:rPr>
          <w:sz w:val="20"/>
        </w:rPr>
        <w:t>sl</w:t>
      </w:r>
      <w:proofErr w:type="spellEnd"/>
      <w:r>
        <w:rPr>
          <w:sz w:val="20"/>
        </w:rPr>
        <w:t xml:space="preserve">(t) is defined by </w:t>
      </w:r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Editor’s NOTE: what is meant by “continuous </w:t>
      </w:r>
      <w:proofErr w:type="gramStart"/>
      <w:r>
        <w:rPr>
          <w:rFonts w:ascii="TimesNewRomanPS-BoldItalicMT" w:hAnsi="TimesNewRomanPS-BoldItalicMT"/>
          <w:b/>
          <w:i/>
          <w:color w:val="FF0000"/>
          <w:sz w:val="20"/>
        </w:rPr>
        <w:t>time</w:t>
      </w:r>
      <w:proofErr w:type="gramEnd"/>
    </w:p>
    <w:p w14:paraId="2D1063BA" w14:textId="77777777" w:rsidR="00026BE0" w:rsidRDefault="00026BE0" w:rsidP="00026BE0">
      <w:pPr>
        <w:spacing w:before="10"/>
        <w:ind w:left="146"/>
        <w:rPr>
          <w:rFonts w:ascii="TimesNewRomanPS-BoldItalicMT" w:hAnsi="TimesNewRomanPS-BoldItalicMT"/>
          <w:b/>
          <w:i/>
          <w:sz w:val="20"/>
        </w:rPr>
      </w:pPr>
      <w:r>
        <w:rPr>
          <w:rFonts w:ascii="Arial" w:hAnsi="Arial"/>
          <w:b/>
          <w:color w:val="666666"/>
          <w:sz w:val="14"/>
        </w:rPr>
        <w:t xml:space="preserve">114 </w:t>
      </w:r>
      <w:r>
        <w:rPr>
          <w:rFonts w:ascii="TimesNewRomanPS-BoldItalicMT" w:hAnsi="TimesNewRomanPS-BoldItalicMT"/>
          <w:b/>
          <w:i/>
          <w:color w:val="FF0000"/>
          <w:sz w:val="20"/>
        </w:rPr>
        <w:t>symbol “l”?</w:t>
      </w:r>
    </w:p>
    <w:p w14:paraId="68CEAF6F" w14:textId="69D6D07D" w:rsidR="00026BE0" w:rsidRDefault="00026BE0" w:rsidP="00026BE0">
      <w:pPr>
        <w:spacing w:before="10"/>
        <w:ind w:left="206"/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lastRenderedPageBreak/>
        <w:t>[ it represents the l</w:t>
      </w:r>
      <w:r>
        <w:rPr>
          <w:rFonts w:ascii="TimesNewRomanPS-BoldItalicMT"/>
          <w:b/>
          <w:i/>
          <w:color w:val="1F4E79" w:themeColor="accent5" w:themeShade="80"/>
          <w:sz w:val="20"/>
          <w:vertAlign w:val="superscript"/>
        </w:rPr>
        <w:t xml:space="preserve">th </w:t>
      </w:r>
      <w:r>
        <w:rPr>
          <w:rFonts w:ascii="TimesNewRomanPS-BoldItalicMT"/>
          <w:b/>
          <w:i/>
          <w:color w:val="1F4E79" w:themeColor="accent5" w:themeShade="80"/>
          <w:sz w:val="20"/>
        </w:rPr>
        <w:t>symbol]</w:t>
      </w:r>
    </w:p>
    <w:p w14:paraId="4AD2E291" w14:textId="7463B10C" w:rsidR="00171E01" w:rsidRDefault="00171E01" w:rsidP="00A814A1">
      <w:pPr>
        <w:rPr>
          <w:sz w:val="20"/>
        </w:rPr>
      </w:pPr>
    </w:p>
    <w:p w14:paraId="0A4A462F" w14:textId="6CB06B2B" w:rsidR="00917867" w:rsidRDefault="00E70FD0" w:rsidP="00A814A1">
      <w:pPr>
        <w:rPr>
          <w:sz w:val="20"/>
        </w:rPr>
      </w:pPr>
      <w:r>
        <w:rPr>
          <w:sz w:val="20"/>
        </w:rPr>
        <w:t>Equations line 118, 122 and 127 needs to be corrected.</w:t>
      </w:r>
    </w:p>
    <w:p w14:paraId="470C4297" w14:textId="77777777" w:rsidR="00F50070" w:rsidRDefault="00F50070" w:rsidP="00A814A1">
      <w:pPr>
        <w:rPr>
          <w:sz w:val="20"/>
        </w:rPr>
      </w:pPr>
    </w:p>
    <w:p w14:paraId="104BB3F3" w14:textId="1A0F145A" w:rsidR="00E70FD0" w:rsidRDefault="00E70FD0" w:rsidP="00A814A1">
      <w:pPr>
        <w:rPr>
          <w:sz w:val="20"/>
        </w:rPr>
      </w:pPr>
    </w:p>
    <w:p w14:paraId="699BE971" w14:textId="77777777" w:rsidR="00BF4285" w:rsidRDefault="00BF4285" w:rsidP="00BF4285">
      <w:pPr>
        <w:spacing w:before="92" w:line="249" w:lineRule="auto"/>
        <w:ind w:left="128" w:right="137" w:hanging="1"/>
        <w:jc w:val="both"/>
        <w:rPr>
          <w:rFonts w:ascii="TimesNewRomanPS-BoldItalicMT" w:hAnsi="TimesNewRomanPS-BoldItalicMT"/>
          <w:b/>
          <w:i/>
          <w:sz w:val="20"/>
        </w:rPr>
      </w:pPr>
      <w:r>
        <w:rPr>
          <w:rFonts w:ascii="Arial" w:hAnsi="Arial"/>
          <w:b/>
          <w:color w:val="666666"/>
          <w:sz w:val="14"/>
        </w:rPr>
        <w:t xml:space="preserve">136 </w:t>
      </w:r>
      <w:r>
        <w:rPr>
          <w:sz w:val="20"/>
        </w:rPr>
        <w:t xml:space="preserve">Equivalently, in the discrete time, the samples can be obtained by performing IFFT operation on the DFT </w:t>
      </w:r>
      <w:r>
        <w:rPr>
          <w:rFonts w:ascii="Arial" w:hAnsi="Arial"/>
          <w:b/>
          <w:color w:val="666666"/>
          <w:sz w:val="14"/>
        </w:rPr>
        <w:t xml:space="preserve">137 </w:t>
      </w:r>
      <w:r>
        <w:rPr>
          <w:sz w:val="20"/>
        </w:rPr>
        <w:t xml:space="preserve">applied symbols after it has been mapped on to the subchannels. Further, cyclic prefix is added followed by </w:t>
      </w:r>
      <w:r>
        <w:rPr>
          <w:rFonts w:ascii="Arial" w:hAnsi="Arial"/>
          <w:b/>
          <w:color w:val="666666"/>
          <w:sz w:val="14"/>
        </w:rPr>
        <w:t xml:space="preserve">138 </w:t>
      </w:r>
      <w:r>
        <w:rPr>
          <w:sz w:val="20"/>
        </w:rPr>
        <w:t xml:space="preserve">half subchannel shift. </w:t>
      </w:r>
      <w:r>
        <w:rPr>
          <w:rFonts w:ascii="TimesNewRomanPS-BoldItalicMT" w:hAnsi="TimesNewRomanPS-BoldItalicMT"/>
          <w:b/>
          <w:i/>
          <w:color w:val="FF0000"/>
          <w:sz w:val="20"/>
        </w:rPr>
        <w:t>Editor’s NOTE: Need a better description of this equivalence.</w:t>
      </w:r>
    </w:p>
    <w:p w14:paraId="1D577349" w14:textId="279641EF" w:rsidR="00BF4285" w:rsidRDefault="00BF4285" w:rsidP="00BF4285">
      <w:pPr>
        <w:spacing w:before="10"/>
        <w:ind w:left="206"/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>[ The process is described in the figure 18 UL transmitter SC-FDMA blocks</w:t>
      </w:r>
      <w:r w:rsidR="009907DC">
        <w:rPr>
          <w:rFonts w:ascii="TimesNewRomanPS-BoldItalicMT"/>
          <w:b/>
          <w:i/>
          <w:color w:val="1F4E79" w:themeColor="accent5" w:themeShade="80"/>
          <w:sz w:val="20"/>
        </w:rPr>
        <w:t xml:space="preserve">, this is given to simplify the equations if it is not clear it can be </w:t>
      </w:r>
      <w:proofErr w:type="gramStart"/>
      <w:r w:rsidR="009907DC">
        <w:rPr>
          <w:rFonts w:ascii="TimesNewRomanPS-BoldItalicMT"/>
          <w:b/>
          <w:i/>
          <w:color w:val="1F4E79" w:themeColor="accent5" w:themeShade="80"/>
          <w:sz w:val="20"/>
        </w:rPr>
        <w:t>removed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]</w:t>
      </w:r>
      <w:proofErr w:type="gramEnd"/>
    </w:p>
    <w:p w14:paraId="1A2A371C" w14:textId="503813CE" w:rsidR="00BF4285" w:rsidRDefault="00BF4285" w:rsidP="00A814A1">
      <w:pPr>
        <w:rPr>
          <w:sz w:val="20"/>
        </w:rPr>
      </w:pPr>
    </w:p>
    <w:p w14:paraId="125C96C3" w14:textId="051070EA" w:rsidR="0078205E" w:rsidRDefault="0078205E" w:rsidP="00A814A1">
      <w:pPr>
        <w:rPr>
          <w:sz w:val="20"/>
        </w:rPr>
      </w:pPr>
    </w:p>
    <w:p w14:paraId="62C86BB7" w14:textId="3DD939DA" w:rsidR="0078205E" w:rsidRPr="0078205E" w:rsidRDefault="0078205E" w:rsidP="00A814A1">
      <w:pPr>
        <w:rPr>
          <w:b/>
          <w:bCs/>
          <w:sz w:val="32"/>
          <w:szCs w:val="32"/>
        </w:rPr>
      </w:pPr>
      <w:r w:rsidRPr="0078205E">
        <w:rPr>
          <w:b/>
          <w:bCs/>
          <w:sz w:val="32"/>
          <w:szCs w:val="32"/>
        </w:rPr>
        <w:t>8.6.5.1 TDD Frame Structure</w:t>
      </w:r>
    </w:p>
    <w:p w14:paraId="4A72415B" w14:textId="77777777" w:rsidR="009453D6" w:rsidRDefault="009453D6" w:rsidP="009453D6">
      <w:pPr>
        <w:spacing w:before="92" w:line="249" w:lineRule="auto"/>
        <w:ind w:left="125" w:right="139"/>
        <w:jc w:val="both"/>
        <w:rPr>
          <w:rFonts w:ascii="TimesNewRomanPS-BoldItalicMT" w:hAnsi="TimesNewRomanPS-BoldItalicMT"/>
          <w:b/>
          <w:i/>
          <w:color w:val="FF0000"/>
          <w:sz w:val="20"/>
        </w:rPr>
      </w:pPr>
      <w:r>
        <w:rPr>
          <w:rFonts w:ascii="Arial" w:hAnsi="Arial"/>
          <w:b/>
          <w:color w:val="666666"/>
          <w:sz w:val="14"/>
        </w:rPr>
        <w:t xml:space="preserve">147 </w:t>
      </w:r>
      <w:r>
        <w:rPr>
          <w:sz w:val="20"/>
        </w:rPr>
        <w:t xml:space="preserve">(preamble, ALLOC-MSG) are decoupled from the frame, i.e., they are not present in every frame. </w:t>
      </w:r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Editor’s </w:t>
      </w:r>
      <w:r>
        <w:rPr>
          <w:rFonts w:ascii="Arial" w:hAnsi="Arial"/>
          <w:b/>
          <w:color w:val="666666"/>
          <w:sz w:val="14"/>
        </w:rPr>
        <w:t xml:space="preserve">148 </w:t>
      </w:r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NOTE: Need a full explanation for how this decoupling works, both at the base station (including its   </w:t>
      </w:r>
      <w:r>
        <w:rPr>
          <w:rFonts w:ascii="Arial" w:hAnsi="Arial"/>
          <w:b/>
          <w:color w:val="666666"/>
          <w:sz w:val="14"/>
        </w:rPr>
        <w:t xml:space="preserve">149 </w:t>
      </w:r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impact on scheduling), and at the subscriber station (including its impact on sleep cycles). Does the      </w:t>
      </w:r>
      <w:r>
        <w:rPr>
          <w:rFonts w:ascii="Arial" w:hAnsi="Arial"/>
          <w:b/>
          <w:color w:val="666666"/>
          <w:sz w:val="14"/>
        </w:rPr>
        <w:t xml:space="preserve">150 </w:t>
      </w:r>
      <w:r>
        <w:rPr>
          <w:rFonts w:ascii="TimesNewRomanPS-BoldItalicMT" w:hAnsi="TimesNewRomanPS-BoldItalicMT"/>
          <w:b/>
          <w:i/>
          <w:color w:val="FF0000"/>
          <w:sz w:val="20"/>
        </w:rPr>
        <w:t>ALLOC-MSG replace the DL-MAP and/or UL-MAP? Does it contain pilot symbols? If so, what is the</w:t>
      </w:r>
      <w:r>
        <w:rPr>
          <w:rFonts w:ascii="TimesNewRomanPS-BoldItalicMT" w:hAnsi="TimesNewRomanPS-BoldItalicMT"/>
          <w:b/>
          <w:i/>
          <w:color w:val="FF0000"/>
          <w:spacing w:val="50"/>
          <w:sz w:val="20"/>
        </w:rPr>
        <w:t xml:space="preserve"> </w:t>
      </w:r>
      <w:r>
        <w:rPr>
          <w:rFonts w:ascii="Arial" w:hAnsi="Arial"/>
          <w:b/>
          <w:color w:val="666666"/>
          <w:sz w:val="14"/>
        </w:rPr>
        <w:t xml:space="preserve">151 </w:t>
      </w:r>
      <w:proofErr w:type="gramStart"/>
      <w:r>
        <w:rPr>
          <w:rFonts w:ascii="TimesNewRomanPS-BoldItalicMT" w:hAnsi="TimesNewRomanPS-BoldItalicMT"/>
          <w:b/>
          <w:i/>
          <w:color w:val="FF0000"/>
          <w:sz w:val="20"/>
        </w:rPr>
        <w:t>structure</w:t>
      </w:r>
      <w:proofErr w:type="gramEnd"/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 for</w:t>
      </w:r>
      <w:r>
        <w:rPr>
          <w:rFonts w:ascii="TimesNewRomanPS-BoldItalicMT" w:hAnsi="TimesNewRomanPS-BoldItalicMT"/>
          <w:b/>
          <w:i/>
          <w:color w:val="FF0000"/>
          <w:spacing w:val="-1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them?</w:t>
      </w:r>
    </w:p>
    <w:p w14:paraId="1C420FEF" w14:textId="563D7371" w:rsidR="009453D6" w:rsidRDefault="009453D6" w:rsidP="009453D6">
      <w:pPr>
        <w:spacing w:before="92" w:line="249" w:lineRule="auto"/>
        <w:ind w:left="125" w:right="139"/>
        <w:jc w:val="both"/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[ An explanation of this decoupling is given in the MAC </w:t>
      </w:r>
      <w:r w:rsidR="000643FA">
        <w:rPr>
          <w:rFonts w:ascii="TimesNewRomanPS-BoldItalicMT"/>
          <w:b/>
          <w:i/>
          <w:color w:val="1F4E79" w:themeColor="accent5" w:themeShade="80"/>
          <w:sz w:val="20"/>
        </w:rPr>
        <w:t>section</w:t>
      </w:r>
      <w:r>
        <w:rPr>
          <w:rFonts w:ascii="TimesNewRomanPS-BoldItalicMT"/>
          <w:b/>
          <w:i/>
          <w:color w:val="1F4E79" w:themeColor="accent5" w:themeShade="80"/>
          <w:sz w:val="20"/>
        </w:rPr>
        <w:t>. Yes ALLOC-MSG replaces the DL/UL MAPs. ALLOC-MSG is transmitted in the same manner as the data with Robust FEC it uses the same pilot structure as data slots.]</w:t>
      </w:r>
    </w:p>
    <w:p w14:paraId="3F9FBC53" w14:textId="42ADFF36" w:rsidR="00457B9D" w:rsidRDefault="00457B9D" w:rsidP="00457B9D">
      <w:pPr>
        <w:rPr>
          <w:sz w:val="20"/>
        </w:rPr>
      </w:pPr>
    </w:p>
    <w:p w14:paraId="2824997A" w14:textId="5B089144" w:rsidR="008700C9" w:rsidRDefault="008700C9" w:rsidP="00457B9D">
      <w:pPr>
        <w:rPr>
          <w:sz w:val="20"/>
        </w:rPr>
      </w:pPr>
    </w:p>
    <w:p w14:paraId="72B9C0D5" w14:textId="79872CDA" w:rsidR="00E5750E" w:rsidRDefault="00E5750E" w:rsidP="00457B9D">
      <w:pPr>
        <w:rPr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Pr="00135C88">
        <w:rPr>
          <w:rFonts w:ascii="TimesNewRomanPS-BoldItalicMT"/>
          <w:b/>
          <w:i/>
          <w:color w:val="1F4E79" w:themeColor="accent5" w:themeShade="80"/>
          <w:sz w:val="20"/>
        </w:rPr>
        <w:t>Editor: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Please modify the line 159 as below</w:t>
      </w:r>
    </w:p>
    <w:p w14:paraId="68478778" w14:textId="77777777" w:rsidR="008700C9" w:rsidRDefault="008700C9" w:rsidP="008700C9">
      <w:pPr>
        <w:pStyle w:val="BodyText"/>
        <w:spacing w:before="92"/>
        <w:ind w:left="128"/>
      </w:pPr>
      <w:r>
        <w:rPr>
          <w:rFonts w:ascii="Arial"/>
          <w:b/>
          <w:color w:val="666666"/>
          <w:sz w:val="14"/>
        </w:rPr>
        <w:t xml:space="preserve">158 </w:t>
      </w:r>
      <w:r>
        <w:t xml:space="preserve">Preamble, pilots ALLOC-MSGs are transmitted within every subchannel group. They are not required to </w:t>
      </w:r>
      <w:proofErr w:type="gramStart"/>
      <w:r>
        <w:t>be</w:t>
      </w:r>
      <w:proofErr w:type="gramEnd"/>
    </w:p>
    <w:p w14:paraId="1B24F2F1" w14:textId="514D987C" w:rsidR="008700C9" w:rsidRDefault="008700C9" w:rsidP="008700C9">
      <w:pPr>
        <w:pStyle w:val="BodyText"/>
        <w:spacing w:before="10"/>
        <w:ind w:left="127"/>
      </w:pPr>
      <w:r>
        <w:rPr>
          <w:rFonts w:ascii="Arial"/>
          <w:b/>
          <w:color w:val="666666"/>
          <w:sz w:val="14"/>
        </w:rPr>
        <w:t xml:space="preserve">159 </w:t>
      </w:r>
      <w:r>
        <w:t>transmitted at every frame. Their periodicity is</w:t>
      </w:r>
      <w:r>
        <w:t xml:space="preserve"> configurable</w:t>
      </w:r>
      <w:r>
        <w:t>:</w:t>
      </w:r>
    </w:p>
    <w:p w14:paraId="44E03469" w14:textId="77777777" w:rsidR="008700C9" w:rsidRDefault="008700C9" w:rsidP="00457B9D">
      <w:pPr>
        <w:rPr>
          <w:sz w:val="20"/>
        </w:rPr>
      </w:pPr>
    </w:p>
    <w:p w14:paraId="28C245CC" w14:textId="07FC8ABD" w:rsidR="00457B9D" w:rsidRPr="00457B9D" w:rsidRDefault="00A0422B" w:rsidP="00457B9D">
      <w:pPr>
        <w:rPr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Pr="00135C88">
        <w:rPr>
          <w:rFonts w:ascii="TimesNewRomanPS-BoldItalicMT"/>
          <w:b/>
          <w:i/>
          <w:color w:val="1F4E79" w:themeColor="accent5" w:themeShade="80"/>
          <w:sz w:val="20"/>
        </w:rPr>
        <w:t>Editor: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Please move </w:t>
      </w:r>
      <w:r w:rsidR="00D268C1">
        <w:rPr>
          <w:rFonts w:ascii="TimesNewRomanPS-BoldItalicMT"/>
          <w:b/>
          <w:i/>
          <w:color w:val="1F4E79" w:themeColor="accent5" w:themeShade="80"/>
          <w:sz w:val="20"/>
        </w:rPr>
        <w:t xml:space="preserve">the </w:t>
      </w:r>
      <w:r>
        <w:rPr>
          <w:rFonts w:ascii="TimesNewRomanPS-BoldItalicMT"/>
          <w:b/>
          <w:i/>
          <w:color w:val="1F4E79" w:themeColor="accent5" w:themeShade="80"/>
          <w:sz w:val="20"/>
        </w:rPr>
        <w:t>below</w:t>
      </w:r>
      <w:r w:rsidR="00944207">
        <w:rPr>
          <w:rFonts w:ascii="TimesNewRomanPS-BoldItalicMT"/>
          <w:b/>
          <w:i/>
          <w:color w:val="1F4E79" w:themeColor="accent5" w:themeShade="80"/>
          <w:sz w:val="20"/>
        </w:rPr>
        <w:t xml:space="preserve"> highlighted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section to the informative section.</w:t>
      </w:r>
    </w:p>
    <w:p w14:paraId="6E7CC728" w14:textId="77777777" w:rsidR="00457B9D" w:rsidRPr="00A0422B" w:rsidRDefault="00457B9D" w:rsidP="00457B9D">
      <w:pPr>
        <w:pStyle w:val="BodyText"/>
        <w:tabs>
          <w:tab w:val="left" w:pos="579"/>
          <w:tab w:val="left" w:pos="1019"/>
        </w:tabs>
        <w:spacing w:before="70"/>
        <w:ind w:left="127"/>
        <w:rPr>
          <w:highlight w:val="yellow"/>
        </w:rPr>
      </w:pPr>
      <w:r w:rsidRPr="00A0422B">
        <w:rPr>
          <w:rFonts w:ascii="Arial"/>
          <w:b/>
          <w:color w:val="666666"/>
          <w:sz w:val="14"/>
          <w:highlight w:val="yellow"/>
        </w:rPr>
        <w:t>160</w:t>
      </w:r>
      <w:r w:rsidRPr="00A0422B">
        <w:rPr>
          <w:rFonts w:ascii="Arial"/>
          <w:b/>
          <w:color w:val="666666"/>
          <w:sz w:val="14"/>
          <w:highlight w:val="yellow"/>
        </w:rPr>
        <w:tab/>
      </w:r>
      <w:r w:rsidRPr="00A0422B">
        <w:rPr>
          <w:highlight w:val="yellow"/>
        </w:rPr>
        <w:t>a)</w:t>
      </w:r>
      <w:r w:rsidRPr="00A0422B">
        <w:rPr>
          <w:highlight w:val="yellow"/>
        </w:rPr>
        <w:tab/>
        <w:t xml:space="preserve">Preamble and pilot signal periodicity is determined by RF channel dynamics as needed to </w:t>
      </w:r>
      <w:r w:rsidRPr="00A0422B">
        <w:rPr>
          <w:spacing w:val="6"/>
          <w:highlight w:val="yellow"/>
        </w:rPr>
        <w:t xml:space="preserve"> </w:t>
      </w:r>
      <w:r w:rsidRPr="00A0422B">
        <w:rPr>
          <w:highlight w:val="yellow"/>
        </w:rPr>
        <w:t>maintain</w:t>
      </w:r>
    </w:p>
    <w:p w14:paraId="43F1350E" w14:textId="77777777" w:rsidR="00457B9D" w:rsidRPr="00A0422B" w:rsidRDefault="00457B9D" w:rsidP="00457B9D">
      <w:pPr>
        <w:tabs>
          <w:tab w:val="left" w:pos="1019"/>
        </w:tabs>
        <w:spacing w:before="10"/>
        <w:ind w:left="149"/>
        <w:rPr>
          <w:rFonts w:ascii="TimesNewRomanPS-BoldItalicMT" w:hAnsi="TimesNewRomanPS-BoldItalicMT"/>
          <w:b/>
          <w:i/>
          <w:sz w:val="20"/>
          <w:highlight w:val="yellow"/>
        </w:rPr>
      </w:pPr>
      <w:r w:rsidRPr="00A0422B">
        <w:rPr>
          <w:rFonts w:ascii="Arial" w:hAnsi="Arial"/>
          <w:b/>
          <w:color w:val="666666"/>
          <w:sz w:val="14"/>
          <w:highlight w:val="yellow"/>
        </w:rPr>
        <w:t>161</w:t>
      </w:r>
      <w:r w:rsidRPr="00A0422B">
        <w:rPr>
          <w:rFonts w:ascii="Arial" w:hAnsi="Arial"/>
          <w:b/>
          <w:color w:val="666666"/>
          <w:sz w:val="14"/>
          <w:highlight w:val="yellow"/>
        </w:rPr>
        <w:tab/>
      </w:r>
      <w:proofErr w:type="gramStart"/>
      <w:r w:rsidRPr="00A0422B">
        <w:rPr>
          <w:sz w:val="20"/>
          <w:highlight w:val="yellow"/>
        </w:rPr>
        <w:t>synchronization</w:t>
      </w:r>
      <w:proofErr w:type="gramEnd"/>
      <w:r w:rsidRPr="00A0422B">
        <w:rPr>
          <w:sz w:val="20"/>
          <w:highlight w:val="yellow"/>
        </w:rPr>
        <w:t>,</w:t>
      </w:r>
      <w:r w:rsidRPr="00A0422B">
        <w:rPr>
          <w:spacing w:val="13"/>
          <w:sz w:val="20"/>
          <w:highlight w:val="yellow"/>
        </w:rPr>
        <w:t xml:space="preserve"> </w:t>
      </w:r>
      <w:r w:rsidRPr="00A0422B">
        <w:rPr>
          <w:sz w:val="20"/>
          <w:highlight w:val="yellow"/>
        </w:rPr>
        <w:t>e.g.,</w:t>
      </w:r>
      <w:r w:rsidRPr="00A0422B">
        <w:rPr>
          <w:spacing w:val="14"/>
          <w:sz w:val="20"/>
          <w:highlight w:val="yellow"/>
        </w:rPr>
        <w:t xml:space="preserve"> </w:t>
      </w:r>
      <w:r w:rsidRPr="00A0422B">
        <w:rPr>
          <w:sz w:val="20"/>
          <w:highlight w:val="yellow"/>
        </w:rPr>
        <w:t>static</w:t>
      </w:r>
      <w:r w:rsidRPr="00A0422B">
        <w:rPr>
          <w:spacing w:val="14"/>
          <w:sz w:val="20"/>
          <w:highlight w:val="yellow"/>
        </w:rPr>
        <w:t xml:space="preserve"> </w:t>
      </w:r>
      <w:r w:rsidRPr="00A0422B">
        <w:rPr>
          <w:sz w:val="20"/>
          <w:highlight w:val="yellow"/>
        </w:rPr>
        <w:t>vs</w:t>
      </w:r>
      <w:r w:rsidRPr="00A0422B">
        <w:rPr>
          <w:spacing w:val="14"/>
          <w:sz w:val="20"/>
          <w:highlight w:val="yellow"/>
        </w:rPr>
        <w:t xml:space="preserve"> </w:t>
      </w:r>
      <w:r w:rsidRPr="00A0422B">
        <w:rPr>
          <w:sz w:val="20"/>
          <w:highlight w:val="yellow"/>
        </w:rPr>
        <w:t>mobile</w:t>
      </w:r>
      <w:r w:rsidRPr="00A0422B">
        <w:rPr>
          <w:spacing w:val="14"/>
          <w:sz w:val="20"/>
          <w:highlight w:val="yellow"/>
        </w:rPr>
        <w:t xml:space="preserve"> </w:t>
      </w:r>
      <w:r w:rsidRPr="00A0422B">
        <w:rPr>
          <w:sz w:val="20"/>
          <w:highlight w:val="yellow"/>
        </w:rPr>
        <w:t>application.</w:t>
      </w:r>
      <w:r w:rsidRPr="00A0422B">
        <w:rPr>
          <w:spacing w:val="13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Editor’s</w:t>
      </w:r>
      <w:r w:rsidRPr="00A0422B">
        <w:rPr>
          <w:rFonts w:ascii="TimesNewRomanPS-BoldItalicMT" w:hAnsi="TimesNewRomanPS-BoldItalicMT"/>
          <w:b/>
          <w:i/>
          <w:color w:val="FF0000"/>
          <w:spacing w:val="14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NOTE:</w:t>
      </w:r>
      <w:r w:rsidRPr="00A0422B">
        <w:rPr>
          <w:rFonts w:ascii="TimesNewRomanPS-BoldItalicMT" w:hAnsi="TimesNewRomanPS-BoldItalicMT"/>
          <w:b/>
          <w:i/>
          <w:color w:val="FF0000"/>
          <w:spacing w:val="14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Need</w:t>
      </w:r>
      <w:r w:rsidRPr="00A0422B">
        <w:rPr>
          <w:rFonts w:ascii="TimesNewRomanPS-BoldItalicMT" w:hAnsi="TimesNewRomanPS-BoldItalicMT"/>
          <w:b/>
          <w:i/>
          <w:color w:val="FF0000"/>
          <w:spacing w:val="13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more</w:t>
      </w:r>
      <w:r w:rsidRPr="00A0422B">
        <w:rPr>
          <w:rFonts w:ascii="TimesNewRomanPS-BoldItalicMT" w:hAnsi="TimesNewRomanPS-BoldItalicMT"/>
          <w:b/>
          <w:i/>
          <w:color w:val="FF0000"/>
          <w:spacing w:val="14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explanation</w:t>
      </w:r>
      <w:r w:rsidRPr="00A0422B">
        <w:rPr>
          <w:rFonts w:ascii="TimesNewRomanPS-BoldItalicMT" w:hAnsi="TimesNewRomanPS-BoldItalicMT"/>
          <w:b/>
          <w:i/>
          <w:color w:val="FF0000"/>
          <w:spacing w:val="14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as</w:t>
      </w:r>
      <w:r w:rsidRPr="00A0422B">
        <w:rPr>
          <w:rFonts w:ascii="TimesNewRomanPS-BoldItalicMT" w:hAnsi="TimesNewRomanPS-BoldItalicMT"/>
          <w:b/>
          <w:i/>
          <w:color w:val="FF0000"/>
          <w:spacing w:val="14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to</w:t>
      </w:r>
    </w:p>
    <w:p w14:paraId="178D26BE" w14:textId="77777777" w:rsidR="00457B9D" w:rsidRPr="00A0422B" w:rsidRDefault="00457B9D" w:rsidP="00457B9D">
      <w:pPr>
        <w:pStyle w:val="Heading4"/>
        <w:tabs>
          <w:tab w:val="left" w:pos="1019"/>
        </w:tabs>
        <w:ind w:left="127"/>
        <w:rPr>
          <w:color w:val="FF0000"/>
          <w:highlight w:val="yellow"/>
        </w:rPr>
      </w:pPr>
      <w:r w:rsidRPr="00A0422B">
        <w:rPr>
          <w:rFonts w:ascii="Arial"/>
          <w:i w:val="0"/>
          <w:color w:val="666666"/>
          <w:sz w:val="14"/>
          <w:highlight w:val="yellow"/>
        </w:rPr>
        <w:t>162</w:t>
      </w:r>
      <w:r w:rsidRPr="00A0422B">
        <w:rPr>
          <w:rFonts w:ascii="Arial"/>
          <w:i w:val="0"/>
          <w:color w:val="666666"/>
          <w:sz w:val="14"/>
          <w:highlight w:val="yellow"/>
        </w:rPr>
        <w:tab/>
      </w:r>
      <w:r w:rsidRPr="00A0422B">
        <w:rPr>
          <w:color w:val="FF0000"/>
          <w:highlight w:val="yellow"/>
        </w:rPr>
        <w:t>how this mechanism works, and on what frame number offset the periodicity</w:t>
      </w:r>
      <w:r w:rsidRPr="00A0422B">
        <w:rPr>
          <w:color w:val="FF0000"/>
          <w:spacing w:val="-14"/>
          <w:highlight w:val="yellow"/>
        </w:rPr>
        <w:t xml:space="preserve"> </w:t>
      </w:r>
      <w:r w:rsidRPr="00A0422B">
        <w:rPr>
          <w:color w:val="FF0000"/>
          <w:highlight w:val="yellow"/>
        </w:rPr>
        <w:t>begins.</w:t>
      </w:r>
    </w:p>
    <w:p w14:paraId="1D13F389" w14:textId="7C0A7D86" w:rsidR="00457B9D" w:rsidRPr="00A0422B" w:rsidRDefault="00457B9D" w:rsidP="00457B9D">
      <w:pPr>
        <w:spacing w:before="92" w:line="249" w:lineRule="auto"/>
        <w:ind w:left="125" w:right="139"/>
        <w:jc w:val="both"/>
        <w:rPr>
          <w:rFonts w:ascii="TimesNewRomanPS-BoldItalicMT" w:hAnsi="TimesNewRomanPS-BoldItalicMT"/>
          <w:b/>
          <w:i/>
          <w:sz w:val="20"/>
          <w:highlight w:val="yellow"/>
        </w:rPr>
      </w:pPr>
      <w:r w:rsidRPr="00A0422B">
        <w:rPr>
          <w:rFonts w:ascii="TimesNewRomanPS-BoldItalicMT"/>
          <w:b/>
          <w:i/>
          <w:color w:val="1F4E79" w:themeColor="accent5" w:themeShade="80"/>
          <w:sz w:val="20"/>
          <w:highlight w:val="yellow"/>
        </w:rPr>
        <w:t>[ Preamble and Pilot signal periodicity is configured based on the pre-known deployment scenario at both the BS and MS. Details of preamble periodicity are given in section 8.6.7.6]</w:t>
      </w:r>
    </w:p>
    <w:p w14:paraId="6182B579" w14:textId="77777777" w:rsidR="00757455" w:rsidRPr="00A0422B" w:rsidRDefault="00757455" w:rsidP="009453D6">
      <w:pPr>
        <w:spacing w:before="92" w:line="249" w:lineRule="auto"/>
        <w:ind w:left="125" w:right="139"/>
        <w:jc w:val="both"/>
        <w:rPr>
          <w:rFonts w:ascii="TimesNewRomanPS-BoldItalicMT" w:hAnsi="TimesNewRomanPS-BoldItalicMT"/>
          <w:b/>
          <w:i/>
          <w:sz w:val="20"/>
          <w:highlight w:val="yellow"/>
        </w:rPr>
      </w:pPr>
    </w:p>
    <w:p w14:paraId="01DB3DD8" w14:textId="77777777" w:rsidR="00B84533" w:rsidRPr="00A0422B" w:rsidRDefault="00B84533" w:rsidP="00B84533">
      <w:pPr>
        <w:tabs>
          <w:tab w:val="left" w:pos="579"/>
          <w:tab w:val="left" w:pos="1019"/>
        </w:tabs>
        <w:spacing w:before="70"/>
        <w:ind w:left="127"/>
        <w:rPr>
          <w:rFonts w:ascii="TimesNewRomanPS-BoldItalicMT" w:hAnsi="TimesNewRomanPS-BoldItalicMT"/>
          <w:b/>
          <w:i/>
          <w:sz w:val="20"/>
          <w:highlight w:val="yellow"/>
        </w:rPr>
      </w:pPr>
      <w:r w:rsidRPr="00A0422B">
        <w:rPr>
          <w:rFonts w:ascii="Arial" w:hAnsi="Arial"/>
          <w:b/>
          <w:color w:val="666666"/>
          <w:sz w:val="14"/>
          <w:highlight w:val="yellow"/>
        </w:rPr>
        <w:t>163</w:t>
      </w:r>
      <w:r w:rsidRPr="00A0422B">
        <w:rPr>
          <w:rFonts w:ascii="Arial" w:hAnsi="Arial"/>
          <w:b/>
          <w:color w:val="666666"/>
          <w:sz w:val="14"/>
          <w:highlight w:val="yellow"/>
        </w:rPr>
        <w:tab/>
      </w:r>
      <w:r w:rsidRPr="00A0422B">
        <w:rPr>
          <w:sz w:val="20"/>
          <w:highlight w:val="yellow"/>
        </w:rPr>
        <w:t>b)</w:t>
      </w:r>
      <w:r w:rsidRPr="00A0422B">
        <w:rPr>
          <w:sz w:val="20"/>
          <w:highlight w:val="yellow"/>
        </w:rPr>
        <w:tab/>
        <w:t>ALLOC-MSG’s</w:t>
      </w:r>
      <w:r w:rsidRPr="00A0422B">
        <w:rPr>
          <w:spacing w:val="4"/>
          <w:sz w:val="20"/>
          <w:highlight w:val="yellow"/>
        </w:rPr>
        <w:t xml:space="preserve"> </w:t>
      </w:r>
      <w:r w:rsidRPr="00A0422B">
        <w:rPr>
          <w:sz w:val="20"/>
          <w:highlight w:val="yellow"/>
        </w:rPr>
        <w:t>periodicity</w:t>
      </w:r>
      <w:r w:rsidRPr="00A0422B">
        <w:rPr>
          <w:spacing w:val="5"/>
          <w:sz w:val="20"/>
          <w:highlight w:val="yellow"/>
        </w:rPr>
        <w:t xml:space="preserve"> </w:t>
      </w:r>
      <w:r w:rsidRPr="00A0422B">
        <w:rPr>
          <w:sz w:val="20"/>
          <w:highlight w:val="yellow"/>
        </w:rPr>
        <w:t>is</w:t>
      </w:r>
      <w:r w:rsidRPr="00A0422B">
        <w:rPr>
          <w:spacing w:val="4"/>
          <w:sz w:val="20"/>
          <w:highlight w:val="yellow"/>
        </w:rPr>
        <w:t xml:space="preserve"> </w:t>
      </w:r>
      <w:r w:rsidRPr="00A0422B">
        <w:rPr>
          <w:sz w:val="20"/>
          <w:highlight w:val="yellow"/>
        </w:rPr>
        <w:t>determined</w:t>
      </w:r>
      <w:r w:rsidRPr="00A0422B">
        <w:rPr>
          <w:spacing w:val="5"/>
          <w:sz w:val="20"/>
          <w:highlight w:val="yellow"/>
        </w:rPr>
        <w:t xml:space="preserve"> </w:t>
      </w:r>
      <w:r w:rsidRPr="00A0422B">
        <w:rPr>
          <w:sz w:val="20"/>
          <w:highlight w:val="yellow"/>
        </w:rPr>
        <w:t>by</w:t>
      </w:r>
      <w:r w:rsidRPr="00A0422B">
        <w:rPr>
          <w:spacing w:val="5"/>
          <w:sz w:val="20"/>
          <w:highlight w:val="yellow"/>
        </w:rPr>
        <w:t xml:space="preserve"> </w:t>
      </w:r>
      <w:r w:rsidRPr="00A0422B">
        <w:rPr>
          <w:sz w:val="20"/>
          <w:highlight w:val="yellow"/>
        </w:rPr>
        <w:t>upper</w:t>
      </w:r>
      <w:r w:rsidRPr="00A0422B">
        <w:rPr>
          <w:spacing w:val="5"/>
          <w:sz w:val="20"/>
          <w:highlight w:val="yellow"/>
        </w:rPr>
        <w:t xml:space="preserve"> </w:t>
      </w:r>
      <w:r w:rsidRPr="00A0422B">
        <w:rPr>
          <w:sz w:val="20"/>
          <w:highlight w:val="yellow"/>
        </w:rPr>
        <w:t>layers.</w:t>
      </w:r>
      <w:r w:rsidRPr="00A0422B">
        <w:rPr>
          <w:spacing w:val="5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Editor’s</w:t>
      </w:r>
      <w:r w:rsidRPr="00A0422B">
        <w:rPr>
          <w:rFonts w:ascii="TimesNewRomanPS-BoldItalicMT" w:hAnsi="TimesNewRomanPS-BoldItalicMT"/>
          <w:b/>
          <w:i/>
          <w:color w:val="FF0000"/>
          <w:spacing w:val="5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NOTE:</w:t>
      </w:r>
      <w:r w:rsidRPr="00A0422B">
        <w:rPr>
          <w:rFonts w:ascii="TimesNewRomanPS-BoldItalicMT" w:hAnsi="TimesNewRomanPS-BoldItalicMT"/>
          <w:b/>
          <w:i/>
          <w:color w:val="FF0000"/>
          <w:spacing w:val="4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Need</w:t>
      </w:r>
      <w:r w:rsidRPr="00A0422B">
        <w:rPr>
          <w:rFonts w:ascii="TimesNewRomanPS-BoldItalicMT" w:hAnsi="TimesNewRomanPS-BoldItalicMT"/>
          <w:b/>
          <w:i/>
          <w:color w:val="FF0000"/>
          <w:spacing w:val="5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to</w:t>
      </w:r>
      <w:r w:rsidRPr="00A0422B">
        <w:rPr>
          <w:rFonts w:ascii="TimesNewRomanPS-BoldItalicMT" w:hAnsi="TimesNewRomanPS-BoldItalicMT"/>
          <w:b/>
          <w:i/>
          <w:color w:val="FF0000"/>
          <w:spacing w:val="5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define</w:t>
      </w:r>
      <w:r w:rsidRPr="00A0422B">
        <w:rPr>
          <w:rFonts w:ascii="TimesNewRomanPS-BoldItalicMT" w:hAnsi="TimesNewRomanPS-BoldItalicMT"/>
          <w:b/>
          <w:i/>
          <w:color w:val="FF0000"/>
          <w:spacing w:val="5"/>
          <w:sz w:val="20"/>
          <w:highlight w:val="yellow"/>
        </w:rPr>
        <w:t xml:space="preserve"> </w:t>
      </w:r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a</w:t>
      </w:r>
      <w:r w:rsidRPr="00A0422B">
        <w:rPr>
          <w:rFonts w:ascii="TimesNewRomanPS-BoldItalicMT" w:hAnsi="TimesNewRomanPS-BoldItalicMT"/>
          <w:b/>
          <w:i/>
          <w:color w:val="FF0000"/>
          <w:spacing w:val="5"/>
          <w:sz w:val="20"/>
          <w:highlight w:val="yellow"/>
        </w:rPr>
        <w:t xml:space="preserve"> </w:t>
      </w:r>
      <w:proofErr w:type="gramStart"/>
      <w:r w:rsidRPr="00A0422B">
        <w:rPr>
          <w:rFonts w:ascii="TimesNewRomanPS-BoldItalicMT" w:hAnsi="TimesNewRomanPS-BoldItalicMT"/>
          <w:b/>
          <w:i/>
          <w:color w:val="FF0000"/>
          <w:sz w:val="20"/>
          <w:highlight w:val="yellow"/>
        </w:rPr>
        <w:t>PHY</w:t>
      </w:r>
      <w:proofErr w:type="gramEnd"/>
    </w:p>
    <w:p w14:paraId="52E03B65" w14:textId="77777777" w:rsidR="00B84533" w:rsidRPr="00A0422B" w:rsidRDefault="00B84533" w:rsidP="00B84533">
      <w:pPr>
        <w:pStyle w:val="Heading4"/>
        <w:tabs>
          <w:tab w:val="left" w:pos="1019"/>
        </w:tabs>
        <w:ind w:left="125"/>
        <w:rPr>
          <w:highlight w:val="yellow"/>
        </w:rPr>
      </w:pPr>
      <w:r w:rsidRPr="00A0422B">
        <w:rPr>
          <w:rFonts w:ascii="Arial"/>
          <w:i w:val="0"/>
          <w:color w:val="666666"/>
          <w:sz w:val="14"/>
          <w:highlight w:val="yellow"/>
        </w:rPr>
        <w:t>164</w:t>
      </w:r>
      <w:r w:rsidRPr="00A0422B">
        <w:rPr>
          <w:rFonts w:ascii="Arial"/>
          <w:i w:val="0"/>
          <w:color w:val="666666"/>
          <w:sz w:val="14"/>
          <w:highlight w:val="yellow"/>
        </w:rPr>
        <w:tab/>
      </w:r>
      <w:r w:rsidRPr="00A0422B">
        <w:rPr>
          <w:color w:val="FF0000"/>
          <w:highlight w:val="yellow"/>
        </w:rPr>
        <w:t>API that allows for this configuration</w:t>
      </w:r>
      <w:r w:rsidRPr="00A0422B">
        <w:rPr>
          <w:color w:val="FF0000"/>
          <w:spacing w:val="-5"/>
          <w:highlight w:val="yellow"/>
        </w:rPr>
        <w:t xml:space="preserve"> </w:t>
      </w:r>
      <w:r w:rsidRPr="00A0422B">
        <w:rPr>
          <w:color w:val="FF0000"/>
          <w:highlight w:val="yellow"/>
        </w:rPr>
        <w:t>change.</w:t>
      </w:r>
    </w:p>
    <w:p w14:paraId="7F5366CF" w14:textId="0D531A0E" w:rsidR="00B84533" w:rsidRDefault="00B84533" w:rsidP="00B84533">
      <w:pPr>
        <w:pStyle w:val="BodyText"/>
        <w:spacing w:before="9"/>
        <w:rPr>
          <w:rFonts w:ascii="TimesNewRomanPS-BoldItalicMT"/>
          <w:b/>
          <w:i/>
          <w:color w:val="1F4E79" w:themeColor="accent5" w:themeShade="80"/>
          <w:highlight w:val="yellow"/>
        </w:rPr>
      </w:pPr>
      <w:r w:rsidRPr="00A0422B">
        <w:rPr>
          <w:rFonts w:ascii="TimesNewRomanPS-BoldItalicMT"/>
          <w:b/>
          <w:i/>
          <w:color w:val="1F4E79" w:themeColor="accent5" w:themeShade="80"/>
          <w:highlight w:val="yellow"/>
        </w:rPr>
        <w:t>[</w:t>
      </w:r>
      <w:r w:rsidRPr="00A0422B">
        <w:rPr>
          <w:highlight w:val="yellow"/>
        </w:rPr>
        <w:t xml:space="preserve"> </w:t>
      </w:r>
      <w:r w:rsidRPr="00A0422B">
        <w:rPr>
          <w:rFonts w:ascii="TimesNewRomanPS-BoldItalicMT"/>
          <w:b/>
          <w:i/>
          <w:color w:val="1F4E79" w:themeColor="accent5" w:themeShade="80"/>
          <w:highlight w:val="yellow"/>
        </w:rPr>
        <w:t>Does ieee802.16 include API between PHY and MAC layer?]</w:t>
      </w:r>
    </w:p>
    <w:p w14:paraId="481B4A66" w14:textId="5A02178D" w:rsidR="00AE0840" w:rsidRDefault="00AE0840" w:rsidP="00B84533">
      <w:pPr>
        <w:pStyle w:val="BodyText"/>
        <w:spacing w:before="9"/>
        <w:rPr>
          <w:rFonts w:ascii="TimesNewRomanPS-BoldItalicMT"/>
          <w:b/>
          <w:i/>
          <w:color w:val="1F4E79" w:themeColor="accent5" w:themeShade="80"/>
          <w:highlight w:val="yellow"/>
        </w:rPr>
      </w:pPr>
    </w:p>
    <w:p w14:paraId="1D4E56AA" w14:textId="615F7473" w:rsidR="00AE0840" w:rsidRPr="00AE0840" w:rsidRDefault="00AE0840" w:rsidP="00B84533">
      <w:pPr>
        <w:pStyle w:val="BodyText"/>
        <w:spacing w:before="9"/>
        <w:rPr>
          <w:b/>
          <w:bCs/>
          <w:sz w:val="32"/>
          <w:szCs w:val="32"/>
        </w:rPr>
      </w:pPr>
      <w:r w:rsidRPr="00AE0840">
        <w:rPr>
          <w:b/>
          <w:bCs/>
          <w:sz w:val="32"/>
          <w:szCs w:val="32"/>
        </w:rPr>
        <w:t>8.6.5.2 Frame Duration</w:t>
      </w:r>
    </w:p>
    <w:p w14:paraId="70E87942" w14:textId="77777777" w:rsidR="00F25942" w:rsidRPr="00AE0840" w:rsidRDefault="00F25942" w:rsidP="00F25942">
      <w:pPr>
        <w:pStyle w:val="Heading4"/>
        <w:spacing w:before="0"/>
        <w:ind w:left="131"/>
      </w:pPr>
      <w:r w:rsidRPr="00AE0840">
        <w:rPr>
          <w:rFonts w:ascii="Arial" w:hAnsi="Arial"/>
          <w:i w:val="0"/>
          <w:color w:val="666666"/>
          <w:sz w:val="14"/>
        </w:rPr>
        <w:t xml:space="preserve">172 </w:t>
      </w:r>
      <w:r w:rsidRPr="00AE0840">
        <w:rPr>
          <w:color w:val="FF0000"/>
        </w:rPr>
        <w:t>Editor’s NOTE: Need to show a PHY API that allows for this configuration change.</w:t>
      </w:r>
    </w:p>
    <w:p w14:paraId="2180C314" w14:textId="77777777" w:rsidR="00F25942" w:rsidRPr="00AE0840" w:rsidRDefault="00F25942" w:rsidP="00F25942"/>
    <w:p w14:paraId="63C89188" w14:textId="48DFF789" w:rsidR="00F25942" w:rsidRDefault="00F25942" w:rsidP="00F25942">
      <w:pPr>
        <w:pStyle w:val="BodyText"/>
        <w:spacing w:before="9"/>
        <w:rPr>
          <w:rFonts w:ascii="TimesNewRomanPS-BoldItalicMT"/>
          <w:b/>
          <w:i/>
          <w:color w:val="1F4E79" w:themeColor="accent5" w:themeShade="80"/>
        </w:rPr>
      </w:pPr>
      <w:r w:rsidRPr="00AE0840">
        <w:rPr>
          <w:rFonts w:ascii="TimesNewRomanPS-BoldItalicMT"/>
          <w:b/>
          <w:i/>
          <w:color w:val="1F4E79" w:themeColor="accent5" w:themeShade="80"/>
        </w:rPr>
        <w:t>[</w:t>
      </w:r>
      <w:r w:rsidR="00E53664">
        <w:rPr>
          <w:rFonts w:ascii="TimesNewRomanPS-BoldItalicMT"/>
          <w:b/>
          <w:i/>
          <w:color w:val="1F4E79" w:themeColor="accent5" w:themeShade="80"/>
        </w:rPr>
        <w:t>based on the discussion yesterday we don</w:t>
      </w:r>
      <w:r w:rsidR="00E53664">
        <w:rPr>
          <w:rFonts w:ascii="TimesNewRomanPS-BoldItalicMT"/>
          <w:b/>
          <w:i/>
          <w:color w:val="1F4E79" w:themeColor="accent5" w:themeShade="80"/>
        </w:rPr>
        <w:t>’</w:t>
      </w:r>
      <w:r w:rsidR="00E53664">
        <w:rPr>
          <w:rFonts w:ascii="TimesNewRomanPS-BoldItalicMT"/>
          <w:b/>
          <w:i/>
          <w:color w:val="1F4E79" w:themeColor="accent5" w:themeShade="80"/>
        </w:rPr>
        <w:t>t recommend MAC to PHY API</w:t>
      </w:r>
      <w:r w:rsidRPr="00AE0840">
        <w:rPr>
          <w:rFonts w:ascii="TimesNewRomanPS-BoldItalicMT"/>
          <w:b/>
          <w:i/>
          <w:color w:val="1F4E79" w:themeColor="accent5" w:themeShade="80"/>
        </w:rPr>
        <w:t>]</w:t>
      </w:r>
    </w:p>
    <w:p w14:paraId="3AB77307" w14:textId="2AC4B1E1" w:rsidR="00D268C1" w:rsidRDefault="00D268C1" w:rsidP="00F25942">
      <w:pPr>
        <w:pStyle w:val="BodyText"/>
        <w:spacing w:before="9"/>
        <w:rPr>
          <w:rFonts w:ascii="TimesNewRomanPS-BoldItalicMT"/>
          <w:b/>
          <w:i/>
          <w:color w:val="1F4E79" w:themeColor="accent5" w:themeShade="80"/>
        </w:rPr>
      </w:pPr>
    </w:p>
    <w:p w14:paraId="56E8D283" w14:textId="77777777" w:rsidR="00D268C1" w:rsidRPr="00B47CCA" w:rsidRDefault="00D268C1" w:rsidP="00F25942">
      <w:pPr>
        <w:pStyle w:val="BodyText"/>
        <w:spacing w:before="9"/>
        <w:rPr>
          <w:rFonts w:ascii="TimesNewRomanPS-BoldItalicMT"/>
          <w:b/>
          <w:i/>
          <w:color w:val="1F4E79" w:themeColor="accent5" w:themeShade="80"/>
        </w:rPr>
      </w:pPr>
    </w:p>
    <w:p w14:paraId="617E6EEC" w14:textId="10B02785" w:rsidR="009453D6" w:rsidRDefault="009453D6" w:rsidP="00A814A1">
      <w:pPr>
        <w:rPr>
          <w:sz w:val="20"/>
        </w:rPr>
      </w:pPr>
    </w:p>
    <w:p w14:paraId="3E46AC41" w14:textId="384B13AE" w:rsidR="00D538E9" w:rsidRPr="00D538E9" w:rsidRDefault="00D538E9" w:rsidP="00A814A1">
      <w:pPr>
        <w:rPr>
          <w:b/>
          <w:bCs/>
          <w:sz w:val="32"/>
          <w:szCs w:val="32"/>
        </w:rPr>
      </w:pPr>
      <w:r w:rsidRPr="00D538E9">
        <w:rPr>
          <w:b/>
          <w:bCs/>
          <w:sz w:val="32"/>
          <w:szCs w:val="32"/>
        </w:rPr>
        <w:t>8.6.6.1 Bins and slots</w:t>
      </w:r>
    </w:p>
    <w:p w14:paraId="1E4F0AAD" w14:textId="77777777" w:rsidR="00931097" w:rsidRDefault="00931097" w:rsidP="00931097">
      <w:pPr>
        <w:pStyle w:val="BodyText"/>
        <w:tabs>
          <w:tab w:val="left" w:pos="579"/>
          <w:tab w:val="left" w:pos="1019"/>
        </w:tabs>
        <w:spacing w:before="92"/>
        <w:ind w:left="131"/>
      </w:pPr>
      <w:r>
        <w:rPr>
          <w:rFonts w:ascii="Arial"/>
          <w:b/>
          <w:color w:val="666666"/>
          <w:sz w:val="14"/>
        </w:rPr>
        <w:t>178</w:t>
      </w:r>
      <w:r>
        <w:rPr>
          <w:rFonts w:ascii="Arial"/>
          <w:b/>
          <w:color w:val="666666"/>
          <w:sz w:val="14"/>
        </w:rPr>
        <w:tab/>
      </w:r>
      <w:r>
        <w:t>a)</w:t>
      </w:r>
      <w:r>
        <w:tab/>
        <w:t>The</w:t>
      </w:r>
      <w:r>
        <w:rPr>
          <w:spacing w:val="19"/>
        </w:rPr>
        <w:t xml:space="preserve"> </w:t>
      </w:r>
      <w:r>
        <w:t>minimum</w:t>
      </w:r>
      <w:r>
        <w:rPr>
          <w:spacing w:val="19"/>
        </w:rPr>
        <w:t xml:space="preserve"> </w:t>
      </w:r>
      <w:r>
        <w:t>air</w:t>
      </w:r>
      <w:r>
        <w:rPr>
          <w:spacing w:val="19"/>
        </w:rPr>
        <w:t xml:space="preserve"> </w:t>
      </w:r>
      <w:r>
        <w:t>interface</w:t>
      </w:r>
      <w:r>
        <w:rPr>
          <w:spacing w:val="18"/>
        </w:rPr>
        <w:t xml:space="preserve"> </w:t>
      </w:r>
      <w:r>
        <w:t>resource</w:t>
      </w:r>
      <w:r>
        <w:rPr>
          <w:spacing w:val="18"/>
        </w:rPr>
        <w:t xml:space="preserve"> </w:t>
      </w:r>
      <w:r>
        <w:t>allocation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downlink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uplink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slot.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proofErr w:type="gramStart"/>
      <w:r>
        <w:t>is</w:t>
      </w:r>
      <w:proofErr w:type="gramEnd"/>
    </w:p>
    <w:p w14:paraId="59596085" w14:textId="77777777" w:rsidR="00931097" w:rsidRDefault="00931097" w:rsidP="00931097">
      <w:pPr>
        <w:tabs>
          <w:tab w:val="left" w:pos="1019"/>
        </w:tabs>
        <w:spacing w:before="10"/>
        <w:ind w:left="130"/>
        <w:rPr>
          <w:rFonts w:ascii="TimesNewRomanPS-BoldItalicMT" w:hAnsi="TimesNewRomanPS-BoldItalicMT"/>
          <w:b/>
          <w:i/>
          <w:sz w:val="20"/>
        </w:rPr>
      </w:pPr>
      <w:r>
        <w:rPr>
          <w:rFonts w:ascii="Arial" w:hAnsi="Arial"/>
          <w:b/>
          <w:color w:val="666666"/>
          <w:sz w:val="14"/>
        </w:rPr>
        <w:t>179</w:t>
      </w:r>
      <w:r>
        <w:rPr>
          <w:rFonts w:ascii="Arial" w:hAnsi="Arial"/>
          <w:b/>
          <w:color w:val="666666"/>
          <w:sz w:val="14"/>
        </w:rPr>
        <w:tab/>
      </w:r>
      <w:r>
        <w:rPr>
          <w:sz w:val="20"/>
        </w:rPr>
        <w:t xml:space="preserve">constructed using configurable bins such that one slot contains 48 data symbols. </w:t>
      </w:r>
      <w:proofErr w:type="spellStart"/>
      <w:proofErr w:type="gramStart"/>
      <w:r>
        <w:rPr>
          <w:rFonts w:ascii="TimesNewRomanPS-BoldItalicMT" w:hAnsi="TimesNewRomanPS-BoldItalicMT"/>
          <w:b/>
          <w:i/>
          <w:color w:val="FF0000"/>
          <w:sz w:val="20"/>
        </w:rPr>
        <w:t>Editor’s</w:t>
      </w:r>
      <w:proofErr w:type="spellEnd"/>
      <w:proofErr w:type="gramEnd"/>
      <w:r>
        <w:rPr>
          <w:rFonts w:ascii="TimesNewRomanPS-BoldItalicMT" w:hAnsi="TimesNewRomanPS-BoldItalicMT"/>
          <w:b/>
          <w:i/>
          <w:color w:val="FF0000"/>
          <w:sz w:val="20"/>
        </w:rPr>
        <w:t xml:space="preserve"> are</w:t>
      </w:r>
      <w:r>
        <w:rPr>
          <w:rFonts w:ascii="TimesNewRomanPS-BoldItalicMT" w:hAnsi="TimesNewRomanPS-BoldItalicMT"/>
          <w:b/>
          <w:i/>
          <w:color w:val="FF0000"/>
          <w:spacing w:val="45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these</w:t>
      </w:r>
    </w:p>
    <w:p w14:paraId="54D8A7B4" w14:textId="77777777" w:rsidR="00931097" w:rsidRDefault="00931097" w:rsidP="00931097">
      <w:pPr>
        <w:pStyle w:val="Heading4"/>
        <w:tabs>
          <w:tab w:val="left" w:pos="1019"/>
        </w:tabs>
        <w:ind w:left="128"/>
      </w:pPr>
      <w:r>
        <w:rPr>
          <w:rFonts w:ascii="Arial"/>
          <w:i w:val="0"/>
          <w:color w:val="666666"/>
          <w:sz w:val="14"/>
        </w:rPr>
        <w:t>180</w:t>
      </w:r>
      <w:r>
        <w:rPr>
          <w:rFonts w:ascii="Arial"/>
          <w:i w:val="0"/>
          <w:color w:val="666666"/>
          <w:sz w:val="14"/>
        </w:rPr>
        <w:tab/>
      </w:r>
      <w:r>
        <w:rPr>
          <w:color w:val="FF0000"/>
        </w:rPr>
        <w:t xml:space="preserve">data symbols arranged in time or frequency? What is the time duration of a slot? We need </w:t>
      </w:r>
      <w:proofErr w:type="gramStart"/>
      <w:r>
        <w:rPr>
          <w:color w:val="FF0000"/>
        </w:rPr>
        <w:t xml:space="preserve">to 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see</w:t>
      </w:r>
      <w:proofErr w:type="gramEnd"/>
    </w:p>
    <w:p w14:paraId="16A698FB" w14:textId="77777777" w:rsidR="00931097" w:rsidRDefault="00931097" w:rsidP="00931097">
      <w:pPr>
        <w:tabs>
          <w:tab w:val="left" w:pos="1019"/>
        </w:tabs>
        <w:spacing w:before="10"/>
        <w:ind w:left="149"/>
        <w:rPr>
          <w:rFonts w:ascii="TimesNewRomanPS-BoldItalicMT"/>
          <w:b/>
          <w:i/>
          <w:color w:val="FF0000"/>
          <w:sz w:val="20"/>
        </w:rPr>
      </w:pPr>
      <w:r>
        <w:rPr>
          <w:rFonts w:ascii="Arial"/>
          <w:b/>
          <w:color w:val="666666"/>
          <w:sz w:val="14"/>
        </w:rPr>
        <w:t>181</w:t>
      </w:r>
      <w:r>
        <w:rPr>
          <w:rFonts w:ascii="Arial"/>
          <w:b/>
          <w:color w:val="666666"/>
          <w:sz w:val="14"/>
        </w:rPr>
        <w:tab/>
      </w:r>
      <w:r>
        <w:rPr>
          <w:rFonts w:ascii="TimesNewRomanPS-BoldItalicMT"/>
          <w:b/>
          <w:i/>
          <w:color w:val="FF0000"/>
          <w:sz w:val="20"/>
        </w:rPr>
        <w:t>what the slots look like within a downlink and/or uplink resource</w:t>
      </w:r>
      <w:r>
        <w:rPr>
          <w:rFonts w:ascii="TimesNewRomanPS-BoldItalicMT"/>
          <w:b/>
          <w:i/>
          <w:color w:val="FF0000"/>
          <w:spacing w:val="-8"/>
          <w:sz w:val="20"/>
        </w:rPr>
        <w:t xml:space="preserve"> </w:t>
      </w:r>
      <w:r>
        <w:rPr>
          <w:rFonts w:ascii="TimesNewRomanPS-BoldItalicMT"/>
          <w:b/>
          <w:i/>
          <w:color w:val="FF0000"/>
          <w:sz w:val="20"/>
        </w:rPr>
        <w:t>grid.</w:t>
      </w:r>
    </w:p>
    <w:p w14:paraId="1047A0F0" w14:textId="65456084" w:rsidR="00931097" w:rsidRDefault="00931097" w:rsidP="00931097">
      <w:pPr>
        <w:spacing w:before="92" w:line="249" w:lineRule="auto"/>
        <w:ind w:left="125" w:right="139"/>
        <w:jc w:val="both"/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>[</w:t>
      </w:r>
      <w:r w:rsidR="0090395C">
        <w:rPr>
          <w:rFonts w:ascii="TimesNewRomanPS-BoldItalicMT"/>
          <w:b/>
          <w:i/>
          <w:color w:val="1F4E79" w:themeColor="accent5" w:themeShade="80"/>
          <w:sz w:val="20"/>
        </w:rPr>
        <w:t xml:space="preserve">Data symbols are arranged in time. The time duration of the slot depends </w:t>
      </w:r>
      <w:r w:rsidR="00DD4D31">
        <w:rPr>
          <w:rFonts w:ascii="TimesNewRomanPS-BoldItalicMT"/>
          <w:b/>
          <w:i/>
          <w:color w:val="1F4E79" w:themeColor="accent5" w:themeShade="80"/>
          <w:sz w:val="20"/>
        </w:rPr>
        <w:t>on</w:t>
      </w:r>
      <w:r w:rsidR="0090395C">
        <w:rPr>
          <w:rFonts w:ascii="TimesNewRomanPS-BoldItalicMT"/>
          <w:b/>
          <w:i/>
          <w:color w:val="1F4E79" w:themeColor="accent5" w:themeShade="80"/>
          <w:sz w:val="20"/>
        </w:rPr>
        <w:t xml:space="preserve"> the symbol rate</w:t>
      </w:r>
      <w:r w:rsidR="00C51223">
        <w:rPr>
          <w:rFonts w:ascii="TimesNewRomanPS-BoldItalicMT"/>
          <w:b/>
          <w:i/>
          <w:color w:val="1F4E79" w:themeColor="accent5" w:themeShade="80"/>
          <w:sz w:val="20"/>
        </w:rPr>
        <w:t>,</w:t>
      </w:r>
      <w:r w:rsidR="0090395C">
        <w:rPr>
          <w:rFonts w:ascii="TimesNewRomanPS-BoldItalicMT"/>
          <w:b/>
          <w:i/>
          <w:color w:val="1F4E79" w:themeColor="accent5" w:themeShade="80"/>
          <w:sz w:val="20"/>
        </w:rPr>
        <w:t xml:space="preserve"> which depends on the </w:t>
      </w:r>
      <w:r w:rsidR="006F4CD3">
        <w:rPr>
          <w:rFonts w:ascii="TimesNewRomanPS-BoldItalicMT"/>
          <w:b/>
          <w:i/>
          <w:color w:val="1F4E79" w:themeColor="accent5" w:themeShade="80"/>
          <w:sz w:val="20"/>
        </w:rPr>
        <w:t>sub</w:t>
      </w:r>
      <w:r w:rsidR="0090395C">
        <w:rPr>
          <w:rFonts w:ascii="TimesNewRomanPS-BoldItalicMT"/>
          <w:b/>
          <w:i/>
          <w:color w:val="1F4E79" w:themeColor="accent5" w:themeShade="80"/>
          <w:sz w:val="20"/>
        </w:rPr>
        <w:t>channel bandwidth</w:t>
      </w:r>
      <w:r w:rsidR="006F4CD3">
        <w:rPr>
          <w:rFonts w:ascii="TimesNewRomanPS-BoldItalicMT"/>
          <w:b/>
          <w:i/>
          <w:color w:val="1F4E79" w:themeColor="accent5" w:themeShade="80"/>
          <w:sz w:val="20"/>
        </w:rPr>
        <w:t xml:space="preserve"> as mentioned in </w:t>
      </w:r>
      <w:r w:rsidR="00742C56">
        <w:rPr>
          <w:rFonts w:ascii="TimesNewRomanPS-BoldItalicMT"/>
          <w:b/>
          <w:i/>
          <w:color w:val="1F4E79" w:themeColor="accent5" w:themeShade="80"/>
          <w:sz w:val="20"/>
        </w:rPr>
        <w:t xml:space="preserve">an </w:t>
      </w:r>
      <w:r w:rsidR="006F4CD3">
        <w:rPr>
          <w:rFonts w:ascii="TimesNewRomanPS-BoldItalicMT"/>
          <w:b/>
          <w:i/>
          <w:color w:val="1F4E79" w:themeColor="accent5" w:themeShade="80"/>
          <w:sz w:val="20"/>
        </w:rPr>
        <w:t>earlier section</w:t>
      </w:r>
      <w:r w:rsidR="0090395C">
        <w:rPr>
          <w:rFonts w:ascii="TimesNewRomanPS-BoldItalicMT"/>
          <w:b/>
          <w:i/>
          <w:color w:val="1F4E79" w:themeColor="accent5" w:themeShade="80"/>
          <w:sz w:val="20"/>
        </w:rPr>
        <w:t xml:space="preserve">. Figure 8 shows one example of </w:t>
      </w:r>
      <w:r w:rsidR="00742C56">
        <w:rPr>
          <w:rFonts w:ascii="TimesNewRomanPS-BoldItalicMT"/>
          <w:b/>
          <w:i/>
          <w:color w:val="1F4E79" w:themeColor="accent5" w:themeShade="80"/>
          <w:sz w:val="20"/>
        </w:rPr>
        <w:t xml:space="preserve">a </w:t>
      </w:r>
      <w:r w:rsidR="0090395C">
        <w:rPr>
          <w:rFonts w:ascii="TimesNewRomanPS-BoldItalicMT"/>
          <w:b/>
          <w:i/>
          <w:color w:val="1F4E79" w:themeColor="accent5" w:themeShade="80"/>
          <w:sz w:val="20"/>
        </w:rPr>
        <w:t>slot.</w:t>
      </w:r>
      <w:r w:rsidR="00872B2E">
        <w:rPr>
          <w:rFonts w:ascii="TimesNewRomanPS-BoldItalicMT"/>
          <w:b/>
          <w:i/>
          <w:color w:val="1F4E79" w:themeColor="accent5" w:themeShade="80"/>
          <w:sz w:val="20"/>
        </w:rPr>
        <w:t xml:space="preserve"> </w:t>
      </w:r>
      <w:r w:rsidR="00872B2E">
        <w:rPr>
          <w:rFonts w:ascii="TimesNewRomanPS-BoldItalicMT"/>
          <w:b/>
          <w:i/>
          <w:color w:val="1F4E79" w:themeColor="accent5" w:themeShade="80"/>
          <w:sz w:val="20"/>
        </w:rPr>
        <w:lastRenderedPageBreak/>
        <w:t>Different configurations of slots will be provided in annex XX.</w:t>
      </w:r>
      <w:r w:rsidR="0090395C">
        <w:rPr>
          <w:rFonts w:ascii="TimesNewRomanPS-BoldItalicMT"/>
          <w:b/>
          <w:i/>
          <w:color w:val="1F4E79" w:themeColor="accent5" w:themeShade="80"/>
          <w:sz w:val="20"/>
        </w:rPr>
        <w:t xml:space="preserve"> </w:t>
      </w:r>
      <w:r>
        <w:rPr>
          <w:rFonts w:ascii="TimesNewRomanPS-BoldItalicMT"/>
          <w:b/>
          <w:i/>
          <w:color w:val="1F4E79" w:themeColor="accent5" w:themeShade="80"/>
          <w:sz w:val="20"/>
        </w:rPr>
        <w:t>We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’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re having </w:t>
      </w:r>
      <w:r w:rsidR="00742C56">
        <w:rPr>
          <w:rFonts w:ascii="TimesNewRomanPS-BoldItalicMT"/>
          <w:b/>
          <w:i/>
          <w:color w:val="1F4E79" w:themeColor="accent5" w:themeShade="80"/>
          <w:sz w:val="20"/>
        </w:rPr>
        <w:t xml:space="preserve">the </w:t>
      </w:r>
      <w:r>
        <w:rPr>
          <w:rFonts w:ascii="TimesNewRomanPS-BoldItalicMT"/>
          <w:b/>
          <w:i/>
          <w:color w:val="1F4E79" w:themeColor="accent5" w:themeShade="80"/>
          <w:sz w:val="20"/>
        </w:rPr>
        <w:t>same structures in DL and UL</w:t>
      </w:r>
      <w:r w:rsidR="005766D4">
        <w:rPr>
          <w:rFonts w:ascii="TimesNewRomanPS-BoldItalicMT"/>
          <w:b/>
          <w:i/>
          <w:color w:val="1F4E79" w:themeColor="accent5" w:themeShade="80"/>
          <w:sz w:val="20"/>
        </w:rPr>
        <w:t>.</w:t>
      </w:r>
      <w:r>
        <w:rPr>
          <w:rFonts w:ascii="TimesNewRomanPS-BoldItalicMT"/>
          <w:b/>
          <w:i/>
          <w:color w:val="1F4E79" w:themeColor="accent5" w:themeShade="80"/>
          <w:sz w:val="20"/>
        </w:rPr>
        <w:t>]</w:t>
      </w:r>
    </w:p>
    <w:p w14:paraId="66C659D8" w14:textId="62719327" w:rsidR="005A5453" w:rsidRDefault="005A5453" w:rsidP="00931097">
      <w:pPr>
        <w:spacing w:before="92" w:line="249" w:lineRule="auto"/>
        <w:ind w:left="125" w:right="139"/>
        <w:jc w:val="both"/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3A271749" w14:textId="77777777" w:rsidR="005A5453" w:rsidRDefault="005A5453" w:rsidP="00931097">
      <w:pPr>
        <w:spacing w:before="92" w:line="249" w:lineRule="auto"/>
        <w:ind w:left="125" w:right="139"/>
        <w:jc w:val="both"/>
        <w:rPr>
          <w:rFonts w:ascii="TimesNewRomanPS-BoldItalicMT"/>
          <w:b/>
          <w:i/>
          <w:color w:val="1F4E79" w:themeColor="accent5" w:themeShade="80"/>
          <w:sz w:val="20"/>
        </w:rPr>
      </w:pPr>
    </w:p>
    <w:p w14:paraId="501BCE97" w14:textId="77777777" w:rsidR="005A5453" w:rsidRDefault="005A5453" w:rsidP="005A5453">
      <w:pPr>
        <w:tabs>
          <w:tab w:val="left" w:pos="1019"/>
        </w:tabs>
        <w:spacing w:before="10"/>
        <w:ind w:left="128"/>
        <w:rPr>
          <w:rFonts w:ascii="TimesNewRomanPS-BoldItalicMT" w:hAnsi="TimesNewRomanPS-BoldItalicMT"/>
          <w:b/>
          <w:i/>
          <w:sz w:val="20"/>
        </w:rPr>
      </w:pPr>
      <w:r>
        <w:rPr>
          <w:rFonts w:ascii="Arial" w:hAnsi="Arial"/>
          <w:b/>
          <w:color w:val="666666"/>
          <w:sz w:val="14"/>
        </w:rPr>
        <w:t>188</w:t>
      </w:r>
      <w:r>
        <w:rPr>
          <w:rFonts w:ascii="Arial" w:hAnsi="Arial"/>
          <w:b/>
          <w:color w:val="666666"/>
          <w:sz w:val="14"/>
        </w:rPr>
        <w:tab/>
      </w:r>
      <w:r>
        <w:rPr>
          <w:sz w:val="20"/>
        </w:rPr>
        <w:t xml:space="preserve">the spectral efficiency by increasing the data symbols to pilot ratio. </w:t>
      </w:r>
      <w:r>
        <w:rPr>
          <w:rFonts w:ascii="TimesNewRomanPS-BoldItalicMT" w:hAnsi="TimesNewRomanPS-BoldItalicMT"/>
          <w:b/>
          <w:i/>
          <w:color w:val="FF0000"/>
          <w:sz w:val="20"/>
        </w:rPr>
        <w:t>Editor’s NOTE: Where are</w:t>
      </w:r>
      <w:r>
        <w:rPr>
          <w:rFonts w:ascii="TimesNewRomanPS-BoldItalicMT" w:hAnsi="TimesNewRomanPS-BoldItalicMT"/>
          <w:b/>
          <w:i/>
          <w:color w:val="FF0000"/>
          <w:spacing w:val="-11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the</w:t>
      </w:r>
    </w:p>
    <w:p w14:paraId="55D150B2" w14:textId="77777777" w:rsidR="005A5453" w:rsidRDefault="005A5453" w:rsidP="005A5453">
      <w:pPr>
        <w:pStyle w:val="Heading4"/>
        <w:tabs>
          <w:tab w:val="left" w:pos="1019"/>
        </w:tabs>
        <w:ind w:left="127"/>
      </w:pPr>
      <w:r>
        <w:rPr>
          <w:rFonts w:ascii="Arial"/>
          <w:i w:val="0"/>
          <w:color w:val="666666"/>
          <w:sz w:val="14"/>
        </w:rPr>
        <w:t>189</w:t>
      </w:r>
      <w:r>
        <w:rPr>
          <w:rFonts w:ascii="Arial"/>
          <w:i w:val="0"/>
          <w:color w:val="666666"/>
          <w:sz w:val="14"/>
        </w:rPr>
        <w:tab/>
      </w:r>
      <w:r>
        <w:rPr>
          <w:color w:val="FF0000"/>
        </w:rPr>
        <w:t>pilots? How many are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they?</w:t>
      </w:r>
    </w:p>
    <w:p w14:paraId="5A118E56" w14:textId="44AE3F2D" w:rsidR="005A5453" w:rsidRDefault="005A5453" w:rsidP="005A5453">
      <w:pPr>
        <w:spacing w:before="92" w:line="249" w:lineRule="auto"/>
        <w:ind w:left="125" w:right="139"/>
        <w:jc w:val="both"/>
        <w:rPr>
          <w:rFonts w:ascii="TimesNewRomanPS-BoldItalicMT"/>
          <w:b/>
          <w:i/>
          <w:color w:val="1F4E79" w:themeColor="accent5" w:themeShade="80"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>[Figure 7 shows that there is one pilot per 8 data symbols over a single carrier]</w:t>
      </w:r>
    </w:p>
    <w:p w14:paraId="6BBA7351" w14:textId="77777777" w:rsidR="00872B2E" w:rsidRDefault="00872B2E" w:rsidP="005A5453">
      <w:pPr>
        <w:spacing w:before="92" w:line="249" w:lineRule="auto"/>
        <w:ind w:left="125" w:right="139"/>
        <w:jc w:val="both"/>
        <w:rPr>
          <w:rFonts w:ascii="TimesNewRomanPS-BoldItalicMT" w:hAnsi="TimesNewRomanPS-BoldItalicMT"/>
          <w:b/>
          <w:i/>
          <w:sz w:val="20"/>
        </w:rPr>
      </w:pPr>
    </w:p>
    <w:p w14:paraId="1130517B" w14:textId="4D1C70D4" w:rsidR="005A5453" w:rsidRPr="00655449" w:rsidRDefault="00655449" w:rsidP="00931097">
      <w:pPr>
        <w:spacing w:before="92" w:line="249" w:lineRule="auto"/>
        <w:ind w:left="125" w:right="139"/>
        <w:jc w:val="both"/>
        <w:rPr>
          <w:b/>
          <w:bCs/>
          <w:sz w:val="32"/>
          <w:szCs w:val="32"/>
        </w:rPr>
      </w:pPr>
      <w:r w:rsidRPr="00655449">
        <w:rPr>
          <w:b/>
          <w:bCs/>
          <w:sz w:val="32"/>
          <w:szCs w:val="32"/>
        </w:rPr>
        <w:t>8.6.6.2 Modulation and FEC Rates:</w:t>
      </w:r>
    </w:p>
    <w:p w14:paraId="3020E899" w14:textId="77777777" w:rsidR="002E2965" w:rsidRDefault="002E2965" w:rsidP="002E2965">
      <w:pPr>
        <w:pStyle w:val="BodyText"/>
        <w:tabs>
          <w:tab w:val="left" w:pos="579"/>
          <w:tab w:val="left" w:pos="1019"/>
        </w:tabs>
        <w:spacing w:before="70"/>
        <w:ind w:left="125"/>
      </w:pPr>
      <w:r>
        <w:rPr>
          <w:rFonts w:ascii="Arial"/>
          <w:b/>
          <w:color w:val="666666"/>
          <w:sz w:val="14"/>
        </w:rPr>
        <w:t>194</w:t>
      </w:r>
      <w:r>
        <w:rPr>
          <w:rFonts w:ascii="Arial"/>
          <w:b/>
          <w:color w:val="666666"/>
          <w:sz w:val="14"/>
        </w:rPr>
        <w:tab/>
      </w:r>
      <w:r>
        <w:t>b)</w:t>
      </w:r>
      <w:r>
        <w:tab/>
        <w:t>Convolutional</w:t>
      </w:r>
      <w:r>
        <w:rPr>
          <w:spacing w:val="25"/>
        </w:rPr>
        <w:t xml:space="preserve"> </w:t>
      </w:r>
      <w:r>
        <w:t>Coding</w:t>
      </w:r>
      <w:r>
        <w:rPr>
          <w:spacing w:val="26"/>
        </w:rPr>
        <w:t xml:space="preserve"> </w:t>
      </w:r>
      <w:r>
        <w:t>(CC)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convolutional</w:t>
      </w:r>
      <w:r>
        <w:rPr>
          <w:spacing w:val="25"/>
        </w:rPr>
        <w:t xml:space="preserve"> </w:t>
      </w:r>
      <w:r>
        <w:t>Turbo</w:t>
      </w:r>
      <w:r>
        <w:rPr>
          <w:spacing w:val="26"/>
        </w:rPr>
        <w:t xml:space="preserve"> </w:t>
      </w:r>
      <w:r>
        <w:t>codes</w:t>
      </w:r>
      <w:r>
        <w:rPr>
          <w:spacing w:val="27"/>
        </w:rPr>
        <w:t xml:space="preserve"> </w:t>
      </w:r>
      <w:r>
        <w:t>(CTC)</w:t>
      </w:r>
      <w:r>
        <w:rPr>
          <w:spacing w:val="25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various</w:t>
      </w:r>
      <w:r>
        <w:rPr>
          <w:spacing w:val="27"/>
        </w:rPr>
        <w:t xml:space="preserve"> </w:t>
      </w:r>
      <w:r>
        <w:t>rates</w:t>
      </w:r>
      <w:r>
        <w:rPr>
          <w:spacing w:val="25"/>
        </w:rPr>
        <w:t xml:space="preserve"> </w:t>
      </w:r>
      <w:r>
        <w:t>as</w:t>
      </w:r>
    </w:p>
    <w:p w14:paraId="79880F91" w14:textId="77777777" w:rsidR="002E2965" w:rsidRDefault="002E2965" w:rsidP="002E2965">
      <w:pPr>
        <w:tabs>
          <w:tab w:val="left" w:pos="1019"/>
        </w:tabs>
        <w:spacing w:before="10"/>
        <w:ind w:left="127"/>
        <w:rPr>
          <w:rFonts w:ascii="TimesNewRomanPS-BoldItalicMT" w:hAnsi="TimesNewRomanPS-BoldItalicMT"/>
          <w:b/>
          <w:i/>
          <w:color w:val="FF0000"/>
          <w:sz w:val="20"/>
        </w:rPr>
      </w:pPr>
      <w:r>
        <w:rPr>
          <w:rFonts w:ascii="Arial" w:hAnsi="Arial"/>
          <w:b/>
          <w:color w:val="666666"/>
          <w:sz w:val="14"/>
        </w:rPr>
        <w:t>195</w:t>
      </w:r>
      <w:r>
        <w:rPr>
          <w:rFonts w:ascii="Arial" w:hAnsi="Arial"/>
          <w:b/>
          <w:color w:val="666666"/>
          <w:sz w:val="14"/>
        </w:rPr>
        <w:tab/>
      </w:r>
      <w:r>
        <w:rPr>
          <w:sz w:val="20"/>
        </w:rPr>
        <w:t xml:space="preserve">listed in Table 2. </w:t>
      </w:r>
      <w:r>
        <w:rPr>
          <w:rFonts w:ascii="TimesNewRomanPS-BoldItalicMT" w:hAnsi="TimesNewRomanPS-BoldItalicMT"/>
          <w:b/>
          <w:i/>
          <w:color w:val="FF0000"/>
          <w:sz w:val="20"/>
        </w:rPr>
        <w:t>Editor’s NOTE: Are we not concerned about burst</w:t>
      </w:r>
      <w:r>
        <w:rPr>
          <w:rFonts w:ascii="TimesNewRomanPS-BoldItalicMT" w:hAnsi="TimesNewRomanPS-BoldItalicMT"/>
          <w:b/>
          <w:i/>
          <w:color w:val="FF0000"/>
          <w:spacing w:val="-8"/>
          <w:sz w:val="20"/>
        </w:rPr>
        <w:t xml:space="preserve"> </w:t>
      </w:r>
      <w:r>
        <w:rPr>
          <w:rFonts w:ascii="TimesNewRomanPS-BoldItalicMT" w:hAnsi="TimesNewRomanPS-BoldItalicMT"/>
          <w:b/>
          <w:i/>
          <w:color w:val="FF0000"/>
          <w:sz w:val="20"/>
        </w:rPr>
        <w:t>errors?</w:t>
      </w:r>
    </w:p>
    <w:p w14:paraId="73CA33A5" w14:textId="0E32EFC2" w:rsidR="002E2965" w:rsidRDefault="002E2965" w:rsidP="002E2965">
      <w:pPr>
        <w:spacing w:before="92" w:line="249" w:lineRule="auto"/>
        <w:ind w:left="125" w:right="139"/>
        <w:jc w:val="both"/>
        <w:rPr>
          <w:rFonts w:ascii="TimesNewRomanPS-BoldItalicMT" w:hAnsi="TimesNewRomanPS-BoldItalicMT"/>
          <w:b/>
          <w:i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>[ For handling the burst errors interleaving is present. Apart from interleaving repetitions can help in mitigating the burst errors. Please note the channel coding is maintained same as we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’</w:t>
      </w:r>
      <w:r>
        <w:rPr>
          <w:rFonts w:ascii="TimesNewRomanPS-BoldItalicMT"/>
          <w:b/>
          <w:i/>
          <w:color w:val="1F4E79" w:themeColor="accent5" w:themeShade="80"/>
          <w:sz w:val="20"/>
        </w:rPr>
        <w:t>ve in 802.16-2017 except we</w:t>
      </w:r>
      <w:r>
        <w:rPr>
          <w:rFonts w:ascii="TimesNewRomanPS-BoldItalicMT"/>
          <w:b/>
          <w:i/>
          <w:color w:val="1F4E79" w:themeColor="accent5" w:themeShade="80"/>
          <w:sz w:val="20"/>
        </w:rPr>
        <w:t>’</w:t>
      </w:r>
      <w:r>
        <w:rPr>
          <w:rFonts w:ascii="TimesNewRomanPS-BoldItalicMT"/>
          <w:b/>
          <w:i/>
          <w:color w:val="1F4E79" w:themeColor="accent5" w:themeShade="80"/>
          <w:sz w:val="20"/>
        </w:rPr>
        <w:t>re using only CC and CTC]</w:t>
      </w:r>
    </w:p>
    <w:p w14:paraId="77772059" w14:textId="77777777" w:rsidR="002E2965" w:rsidRDefault="002E2965" w:rsidP="00931097">
      <w:pPr>
        <w:spacing w:before="92" w:line="249" w:lineRule="auto"/>
        <w:ind w:left="125" w:right="139"/>
        <w:jc w:val="both"/>
        <w:rPr>
          <w:rFonts w:ascii="TimesNewRomanPS-BoldItalicMT" w:hAnsi="TimesNewRomanPS-BoldItalicMT"/>
          <w:b/>
          <w:i/>
          <w:sz w:val="20"/>
        </w:rPr>
      </w:pPr>
    </w:p>
    <w:p w14:paraId="63E7E76C" w14:textId="16E1F054" w:rsidR="00FE56F1" w:rsidRPr="00C170CD" w:rsidRDefault="00C170CD" w:rsidP="00A814A1">
      <w:pPr>
        <w:rPr>
          <w:b/>
          <w:bCs/>
          <w:sz w:val="32"/>
          <w:szCs w:val="32"/>
        </w:rPr>
      </w:pPr>
      <w:r w:rsidRPr="00C170CD">
        <w:rPr>
          <w:b/>
          <w:bCs/>
          <w:sz w:val="32"/>
          <w:szCs w:val="32"/>
        </w:rPr>
        <w:t>8.6.7.1.4 Modulation</w:t>
      </w:r>
    </w:p>
    <w:p w14:paraId="5F41FAFF" w14:textId="4EDE0422" w:rsidR="001E2A63" w:rsidRDefault="001E2A63" w:rsidP="00A814A1">
      <w:pPr>
        <w:rPr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To </w:t>
      </w:r>
      <w:r w:rsidRPr="00135C88">
        <w:rPr>
          <w:rFonts w:ascii="TimesNewRomanPS-BoldItalicMT"/>
          <w:b/>
          <w:i/>
          <w:color w:val="1F4E79" w:themeColor="accent5" w:themeShade="80"/>
          <w:sz w:val="20"/>
        </w:rPr>
        <w:t>Editor: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Please modify the line 222 as </w:t>
      </w:r>
      <w:proofErr w:type="gramStart"/>
      <w:r>
        <w:rPr>
          <w:rFonts w:ascii="TimesNewRomanPS-BoldItalicMT"/>
          <w:b/>
          <w:i/>
          <w:color w:val="1F4E79" w:themeColor="accent5" w:themeShade="80"/>
          <w:sz w:val="20"/>
        </w:rPr>
        <w:t>below</w:t>
      </w:r>
      <w:proofErr w:type="gramEnd"/>
    </w:p>
    <w:p w14:paraId="2834C409" w14:textId="77777777" w:rsidR="0074104C" w:rsidRDefault="0074104C" w:rsidP="0074104C">
      <w:pPr>
        <w:spacing w:before="92" w:line="254" w:lineRule="auto"/>
        <w:ind w:left="104" w:right="137" w:firstLine="2"/>
        <w:jc w:val="both"/>
        <w:rPr>
          <w:rFonts w:ascii="TimesNewRomanPS-BoldItalicMT" w:hAnsi="TimesNewRomanPS-BoldItalicMT"/>
          <w:b/>
          <w:i/>
          <w:sz w:val="18"/>
        </w:rPr>
      </w:pPr>
      <w:r>
        <w:rPr>
          <w:rFonts w:ascii="Arial" w:hAnsi="Arial"/>
          <w:b/>
          <w:color w:val="666666"/>
          <w:sz w:val="14"/>
        </w:rPr>
        <w:t xml:space="preserve">222 </w:t>
      </w:r>
      <w:r>
        <w:rPr>
          <w:sz w:val="18"/>
        </w:rPr>
        <w:t xml:space="preserve">Modulation shall be performed as described in clause 8.4.9.4. In addition, 256-QAM modulation may be </w:t>
      </w:r>
      <w:r w:rsidRPr="001E2A63">
        <w:rPr>
          <w:strike/>
          <w:sz w:val="18"/>
        </w:rPr>
        <w:t>optionally</w:t>
      </w:r>
      <w:r>
        <w:rPr>
          <w:sz w:val="18"/>
        </w:rPr>
        <w:t xml:space="preserve">  </w:t>
      </w:r>
      <w:r>
        <w:rPr>
          <w:color w:val="666666"/>
          <w:sz w:val="18"/>
        </w:rPr>
        <w:t xml:space="preserve"> </w:t>
      </w:r>
      <w:r>
        <w:rPr>
          <w:rFonts w:ascii="Arial" w:hAnsi="Arial"/>
          <w:b/>
          <w:color w:val="666666"/>
          <w:sz w:val="14"/>
        </w:rPr>
        <w:t xml:space="preserve">223 </w:t>
      </w:r>
      <w:r>
        <w:rPr>
          <w:sz w:val="18"/>
        </w:rPr>
        <w:t xml:space="preserve">supported. </w:t>
      </w:r>
      <w:r>
        <w:rPr>
          <w:rFonts w:ascii="TimesNewRomanPS-BoldItalicMT" w:hAnsi="TimesNewRomanPS-BoldItalicMT"/>
          <w:b/>
          <w:i/>
          <w:color w:val="FF0000"/>
          <w:sz w:val="18"/>
        </w:rPr>
        <w:t xml:space="preserve">Editor’s NOTE: How is the use of this modulation signaled by the sector base station to the subscriber </w:t>
      </w:r>
      <w:r>
        <w:rPr>
          <w:rFonts w:ascii="TimesNewRomanPS-BoldItalicMT" w:hAnsi="TimesNewRomanPS-BoldItalicMT"/>
          <w:b/>
          <w:i/>
          <w:color w:val="666666"/>
          <w:sz w:val="18"/>
        </w:rPr>
        <w:t xml:space="preserve"> </w:t>
      </w:r>
      <w:r>
        <w:rPr>
          <w:rFonts w:ascii="Arial" w:hAnsi="Arial"/>
          <w:b/>
          <w:color w:val="666666"/>
          <w:sz w:val="14"/>
        </w:rPr>
        <w:t xml:space="preserve">224 </w:t>
      </w:r>
      <w:r>
        <w:rPr>
          <w:rFonts w:ascii="TimesNewRomanPS-BoldItalicMT" w:hAnsi="TimesNewRomanPS-BoldItalicMT"/>
          <w:b/>
          <w:i/>
          <w:color w:val="FF0000"/>
          <w:sz w:val="18"/>
        </w:rPr>
        <w:t>stations.</w:t>
      </w:r>
    </w:p>
    <w:p w14:paraId="0B515CC6" w14:textId="77777777" w:rsidR="0074104C" w:rsidRDefault="0074104C" w:rsidP="0074104C">
      <w:pPr>
        <w:spacing w:line="254" w:lineRule="auto"/>
        <w:jc w:val="both"/>
        <w:rPr>
          <w:rFonts w:ascii="TimesNewRomanPS-BoldItalicMT" w:hAnsi="TimesNewRomanPS-BoldItalicMT"/>
          <w:sz w:val="18"/>
        </w:rPr>
      </w:pPr>
    </w:p>
    <w:p w14:paraId="4B60C0B1" w14:textId="1630D469" w:rsidR="0074104C" w:rsidRDefault="0074104C" w:rsidP="0074104C">
      <w:pPr>
        <w:spacing w:before="92" w:line="249" w:lineRule="auto"/>
        <w:ind w:left="125" w:right="139"/>
        <w:jc w:val="both"/>
        <w:rPr>
          <w:rFonts w:ascii="TimesNewRomanPS-BoldItalicMT" w:hAnsi="TimesNewRomanPS-BoldItalicMT"/>
          <w:b/>
          <w:i/>
          <w:sz w:val="20"/>
        </w:rPr>
      </w:pPr>
      <w:r>
        <w:rPr>
          <w:rFonts w:ascii="TimesNewRomanPS-BoldItalicMT"/>
          <w:b/>
          <w:i/>
          <w:color w:val="1F4E79" w:themeColor="accent5" w:themeShade="80"/>
          <w:sz w:val="20"/>
        </w:rPr>
        <w:t>[</w:t>
      </w:r>
      <w:r>
        <w:rPr>
          <w:rFonts w:ascii="TimesNewRomanPS-BoldItalicMT"/>
          <w:b/>
          <w:i/>
          <w:color w:val="1F4E79" w:themeColor="accent5" w:themeShade="80"/>
          <w:sz w:val="20"/>
        </w:rPr>
        <w:t>Need to</w:t>
      </w:r>
      <w:r>
        <w:rPr>
          <w:rFonts w:ascii="TimesNewRomanPS-BoldItalicMT"/>
          <w:b/>
          <w:i/>
          <w:color w:val="1F4E79" w:themeColor="accent5" w:themeShade="80"/>
          <w:sz w:val="20"/>
        </w:rPr>
        <w:t xml:space="preserve"> update this in the MAC document where DIUC and UIUC </w:t>
      </w:r>
      <w:r w:rsidR="00687E20">
        <w:rPr>
          <w:rFonts w:ascii="TimesNewRomanPS-BoldItalicMT"/>
          <w:b/>
          <w:i/>
          <w:color w:val="1F4E79" w:themeColor="accent5" w:themeShade="80"/>
          <w:sz w:val="20"/>
        </w:rPr>
        <w:t>values</w:t>
      </w:r>
      <w:r>
        <w:rPr>
          <w:rFonts w:ascii="TimesNewRomanPS-BoldItalicMT"/>
          <w:b/>
          <w:i/>
          <w:color w:val="1F4E79" w:themeColor="accent5" w:themeShade="80"/>
          <w:sz w:val="20"/>
        </w:rPr>
        <w:t>]</w:t>
      </w:r>
    </w:p>
    <w:p w14:paraId="55531032" w14:textId="5BDD0BA0" w:rsidR="00BC2CCD" w:rsidRDefault="00BC2CCD" w:rsidP="00A814A1">
      <w:pPr>
        <w:rPr>
          <w:sz w:val="20"/>
        </w:rPr>
      </w:pPr>
    </w:p>
    <w:p w14:paraId="4A13EFA9" w14:textId="79DE0DDE" w:rsidR="00E4596F" w:rsidRDefault="00E4596F" w:rsidP="00A814A1">
      <w:pPr>
        <w:rPr>
          <w:sz w:val="20"/>
        </w:rPr>
      </w:pPr>
    </w:p>
    <w:p w14:paraId="56C6F7EE" w14:textId="2A225016" w:rsidR="00E4596F" w:rsidRPr="00E4596F" w:rsidRDefault="00E4596F" w:rsidP="00A814A1">
      <w:pPr>
        <w:rPr>
          <w:b/>
          <w:bCs/>
          <w:sz w:val="32"/>
          <w:szCs w:val="32"/>
        </w:rPr>
      </w:pPr>
      <w:r w:rsidRPr="00E4596F">
        <w:rPr>
          <w:b/>
          <w:bCs/>
          <w:sz w:val="32"/>
          <w:szCs w:val="32"/>
        </w:rPr>
        <w:t>8.6.7.1.5 Repetition</w:t>
      </w:r>
    </w:p>
    <w:p w14:paraId="0097A2EB" w14:textId="5FBF42DD" w:rsidR="00180C26" w:rsidRDefault="00E4596F" w:rsidP="00A814A1">
      <w:pPr>
        <w:rPr>
          <w:sz w:val="20"/>
        </w:rPr>
      </w:pPr>
      <w:r>
        <w:rPr>
          <w:sz w:val="20"/>
        </w:rPr>
        <w:t>Figure 1</w:t>
      </w:r>
      <w:r>
        <w:rPr>
          <w:sz w:val="20"/>
        </w:rPr>
        <w:t>1 is correct.</w:t>
      </w:r>
    </w:p>
    <w:p w14:paraId="02A0DBDC" w14:textId="21F9F03B" w:rsidR="00180C26" w:rsidRDefault="00180C26" w:rsidP="00A814A1">
      <w:pPr>
        <w:rPr>
          <w:sz w:val="20"/>
        </w:rPr>
      </w:pPr>
      <w:r>
        <w:rPr>
          <w:sz w:val="20"/>
        </w:rPr>
        <w:t>Figure 12 needs to be corrected.</w:t>
      </w:r>
    </w:p>
    <w:p w14:paraId="0C81C2A1" w14:textId="0F236161" w:rsidR="00180C26" w:rsidRDefault="00180C26" w:rsidP="00A814A1">
      <w:pPr>
        <w:rPr>
          <w:sz w:val="20"/>
        </w:rPr>
      </w:pPr>
    </w:p>
    <w:p w14:paraId="5B5B7F42" w14:textId="6FF1C32D" w:rsidR="00432835" w:rsidRDefault="00432835" w:rsidP="00A814A1">
      <w:pPr>
        <w:rPr>
          <w:b/>
          <w:bCs/>
          <w:sz w:val="32"/>
          <w:szCs w:val="32"/>
        </w:rPr>
      </w:pPr>
      <w:r w:rsidRPr="00432835">
        <w:rPr>
          <w:b/>
          <w:bCs/>
          <w:sz w:val="32"/>
          <w:szCs w:val="32"/>
        </w:rPr>
        <w:t>8.6.7.5 TX signal filtering</w:t>
      </w:r>
    </w:p>
    <w:p w14:paraId="28D98F68" w14:textId="25BCC647" w:rsidR="00432835" w:rsidRPr="00432835" w:rsidRDefault="00432835" w:rsidP="00A814A1">
      <w:pPr>
        <w:rPr>
          <w:sz w:val="20"/>
        </w:rPr>
      </w:pPr>
      <w:r w:rsidRPr="00432835">
        <w:rPr>
          <w:sz w:val="20"/>
        </w:rPr>
        <w:t>T</w:t>
      </w:r>
      <w:r>
        <w:rPr>
          <w:sz w:val="20"/>
        </w:rPr>
        <w:t>his section needs to be updated.</w:t>
      </w:r>
    </w:p>
    <w:sectPr w:rsidR="00432835" w:rsidRPr="0043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37"/>
    <w:rsid w:val="00013F22"/>
    <w:rsid w:val="0001614D"/>
    <w:rsid w:val="0002678F"/>
    <w:rsid w:val="00026BE0"/>
    <w:rsid w:val="000416F3"/>
    <w:rsid w:val="00053C94"/>
    <w:rsid w:val="0005507B"/>
    <w:rsid w:val="000643FA"/>
    <w:rsid w:val="000B4AD2"/>
    <w:rsid w:val="000D2C56"/>
    <w:rsid w:val="000E0DE3"/>
    <w:rsid w:val="00101610"/>
    <w:rsid w:val="00102712"/>
    <w:rsid w:val="00126253"/>
    <w:rsid w:val="00135C88"/>
    <w:rsid w:val="0013705D"/>
    <w:rsid w:val="00137601"/>
    <w:rsid w:val="00171E01"/>
    <w:rsid w:val="00176C38"/>
    <w:rsid w:val="00180C26"/>
    <w:rsid w:val="00190F30"/>
    <w:rsid w:val="001E2A63"/>
    <w:rsid w:val="001E44DB"/>
    <w:rsid w:val="00203FDA"/>
    <w:rsid w:val="002053D4"/>
    <w:rsid w:val="00215F7B"/>
    <w:rsid w:val="002221D8"/>
    <w:rsid w:val="002A064E"/>
    <w:rsid w:val="002B2BE8"/>
    <w:rsid w:val="002C3054"/>
    <w:rsid w:val="002C36AB"/>
    <w:rsid w:val="002C625C"/>
    <w:rsid w:val="002E19A3"/>
    <w:rsid w:val="002E2965"/>
    <w:rsid w:val="003329EC"/>
    <w:rsid w:val="00353C8E"/>
    <w:rsid w:val="003666CC"/>
    <w:rsid w:val="003B2C34"/>
    <w:rsid w:val="003C66D3"/>
    <w:rsid w:val="003E5B39"/>
    <w:rsid w:val="003F4091"/>
    <w:rsid w:val="00402B8C"/>
    <w:rsid w:val="004253A5"/>
    <w:rsid w:val="004254F6"/>
    <w:rsid w:val="00432835"/>
    <w:rsid w:val="00447A72"/>
    <w:rsid w:val="00457B9D"/>
    <w:rsid w:val="004B7EE1"/>
    <w:rsid w:val="004C0DBF"/>
    <w:rsid w:val="004C6761"/>
    <w:rsid w:val="0053641F"/>
    <w:rsid w:val="00560D0E"/>
    <w:rsid w:val="00562A02"/>
    <w:rsid w:val="005766D4"/>
    <w:rsid w:val="005812EB"/>
    <w:rsid w:val="00594B7E"/>
    <w:rsid w:val="005A5453"/>
    <w:rsid w:val="005B431C"/>
    <w:rsid w:val="005E4F0B"/>
    <w:rsid w:val="006038A2"/>
    <w:rsid w:val="00616F07"/>
    <w:rsid w:val="006417B9"/>
    <w:rsid w:val="00655449"/>
    <w:rsid w:val="00666161"/>
    <w:rsid w:val="0068306B"/>
    <w:rsid w:val="00687E20"/>
    <w:rsid w:val="006F0BA4"/>
    <w:rsid w:val="006F4CD3"/>
    <w:rsid w:val="00715A89"/>
    <w:rsid w:val="00720C53"/>
    <w:rsid w:val="0072385B"/>
    <w:rsid w:val="007259EE"/>
    <w:rsid w:val="0074104C"/>
    <w:rsid w:val="00742C56"/>
    <w:rsid w:val="00756763"/>
    <w:rsid w:val="00757455"/>
    <w:rsid w:val="007627F5"/>
    <w:rsid w:val="00763801"/>
    <w:rsid w:val="00771A84"/>
    <w:rsid w:val="0078205E"/>
    <w:rsid w:val="00783616"/>
    <w:rsid w:val="007950D3"/>
    <w:rsid w:val="007B78FF"/>
    <w:rsid w:val="007C1D05"/>
    <w:rsid w:val="007E2055"/>
    <w:rsid w:val="008045D5"/>
    <w:rsid w:val="00804D7F"/>
    <w:rsid w:val="00812DCF"/>
    <w:rsid w:val="00833312"/>
    <w:rsid w:val="0086045A"/>
    <w:rsid w:val="008637D9"/>
    <w:rsid w:val="008700C9"/>
    <w:rsid w:val="00872B2E"/>
    <w:rsid w:val="008F2092"/>
    <w:rsid w:val="0090395C"/>
    <w:rsid w:val="00917867"/>
    <w:rsid w:val="0092655E"/>
    <w:rsid w:val="00931097"/>
    <w:rsid w:val="00944207"/>
    <w:rsid w:val="009453D6"/>
    <w:rsid w:val="00965EA4"/>
    <w:rsid w:val="009907DC"/>
    <w:rsid w:val="009A1757"/>
    <w:rsid w:val="009C6BA6"/>
    <w:rsid w:val="009D6515"/>
    <w:rsid w:val="009F3C24"/>
    <w:rsid w:val="00A0422B"/>
    <w:rsid w:val="00A24467"/>
    <w:rsid w:val="00A36436"/>
    <w:rsid w:val="00A814A1"/>
    <w:rsid w:val="00AE0840"/>
    <w:rsid w:val="00AE0C6D"/>
    <w:rsid w:val="00B050F3"/>
    <w:rsid w:val="00B30542"/>
    <w:rsid w:val="00B402AD"/>
    <w:rsid w:val="00B66AE0"/>
    <w:rsid w:val="00B84533"/>
    <w:rsid w:val="00BB482F"/>
    <w:rsid w:val="00BC2CCD"/>
    <w:rsid w:val="00BF4285"/>
    <w:rsid w:val="00C170CD"/>
    <w:rsid w:val="00C51223"/>
    <w:rsid w:val="00C5716E"/>
    <w:rsid w:val="00C7080A"/>
    <w:rsid w:val="00C7642C"/>
    <w:rsid w:val="00C77117"/>
    <w:rsid w:val="00C86980"/>
    <w:rsid w:val="00CC309D"/>
    <w:rsid w:val="00CE6EF2"/>
    <w:rsid w:val="00D020C3"/>
    <w:rsid w:val="00D22FF9"/>
    <w:rsid w:val="00D268C1"/>
    <w:rsid w:val="00D429DC"/>
    <w:rsid w:val="00D538E9"/>
    <w:rsid w:val="00DA7681"/>
    <w:rsid w:val="00DD0933"/>
    <w:rsid w:val="00DD4D31"/>
    <w:rsid w:val="00DD6D0A"/>
    <w:rsid w:val="00DD7679"/>
    <w:rsid w:val="00E36FBC"/>
    <w:rsid w:val="00E41337"/>
    <w:rsid w:val="00E4596F"/>
    <w:rsid w:val="00E47B4B"/>
    <w:rsid w:val="00E53664"/>
    <w:rsid w:val="00E5750E"/>
    <w:rsid w:val="00E70FD0"/>
    <w:rsid w:val="00E8140C"/>
    <w:rsid w:val="00EF7F11"/>
    <w:rsid w:val="00F25942"/>
    <w:rsid w:val="00F4538B"/>
    <w:rsid w:val="00F50070"/>
    <w:rsid w:val="00F72F7E"/>
    <w:rsid w:val="00F90364"/>
    <w:rsid w:val="00FC42F5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286F"/>
  <w15:docId w15:val="{9D4D4CE4-7181-44EE-AF7A-D416FF4D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E41337"/>
    <w:pPr>
      <w:spacing w:before="10"/>
      <w:ind w:left="379"/>
      <w:outlineLvl w:val="3"/>
    </w:pPr>
    <w:rPr>
      <w:rFonts w:ascii="TimesNewRomanPS-BoldItalicMT" w:eastAsia="TimesNewRomanPS-BoldItalicMT" w:hAnsi="TimesNewRomanPS-BoldItalicMT" w:cs="TimesNewRomanPS-BoldItalicMT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1337"/>
    <w:rPr>
      <w:rFonts w:ascii="TimesNewRomanPS-BoldItalicMT" w:eastAsia="TimesNewRomanPS-BoldItalicMT" w:hAnsi="TimesNewRomanPS-BoldItalicMT" w:cs="TimesNewRomanPS-BoldItalicMT"/>
      <w:b/>
      <w:bCs/>
      <w:i/>
      <w:sz w:val="20"/>
      <w:szCs w:val="20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2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9EC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10161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01610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cf01">
    <w:name w:val="cf01"/>
    <w:basedOn w:val="DefaultParagraphFont"/>
    <w:rsid w:val="00171E01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20C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C5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Vishal Kalkundrikar</cp:lastModifiedBy>
  <cp:revision>93</cp:revision>
  <dcterms:created xsi:type="dcterms:W3CDTF">2023-01-18T14:25:00Z</dcterms:created>
  <dcterms:modified xsi:type="dcterms:W3CDTF">2023-01-18T16:16:00Z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5a3c35cc-56e1-4a73-9809-2beda88c1a46</vt:lpwstr>
  </property>
</Properties>
</file>