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4EFA93BE" w:rsidR="00D53993" w:rsidRPr="005A3AED" w:rsidRDefault="00D53993" w:rsidP="005A3AED">
            <w:pPr>
              <w:pStyle w:val="covertext"/>
              <w:rPr>
                <w:rFonts w:eastAsiaTheme="minorEastAsia"/>
                <w:b/>
                <w:sz w:val="28"/>
                <w:lang w:eastAsia="ko-KR"/>
              </w:rPr>
            </w:pPr>
            <w:r w:rsidRPr="005A3AED">
              <w:rPr>
                <w:rFonts w:eastAsiaTheme="minorEastAsia"/>
                <w:b/>
                <w:sz w:val="28"/>
                <w:lang w:eastAsia="ko-KR"/>
              </w:rPr>
              <w:t>Proposed Text for 4ab MAC</w:t>
            </w:r>
            <w:r w:rsidR="005A3AED">
              <w:rPr>
                <w:rFonts w:eastAsiaTheme="minorEastAsia"/>
                <w:b/>
                <w:sz w:val="28"/>
                <w:lang w:eastAsia="ko-KR"/>
              </w:rPr>
              <w:t xml:space="preserve"> - </w:t>
            </w:r>
            <w:r w:rsidRPr="005A3AED">
              <w:rPr>
                <w:rFonts w:eastAsiaTheme="minorEastAsia"/>
                <w:b/>
                <w:sz w:val="28"/>
                <w:lang w:eastAsia="ko-KR"/>
              </w:rPr>
              <w:t>Hyper Block-based Mode</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41C99949" w:rsidR="00FB0AC0" w:rsidRPr="004540D1" w:rsidRDefault="00C108A5" w:rsidP="004540D1">
            <w:pPr>
              <w:pStyle w:val="covertext"/>
            </w:pPr>
            <w:r>
              <w:t>1</w:t>
            </w:r>
            <w:r w:rsidR="00412143">
              <w:t>4</w:t>
            </w:r>
            <w:r w:rsidRPr="004540D1">
              <w:t xml:space="preserve"> </w:t>
            </w:r>
            <w:r w:rsidR="00BD502A" w:rsidRPr="00A45FF5">
              <w:rPr>
                <w:rFonts w:hint="eastAsia"/>
              </w:rPr>
              <w:t xml:space="preserve">November </w:t>
            </w:r>
            <w:r w:rsidR="005A3AED" w:rsidRPr="004540D1">
              <w:t>2022</w:t>
            </w:r>
          </w:p>
        </w:tc>
      </w:tr>
      <w:tr w:rsidR="004456D8" w:rsidRPr="004456D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50099D7E" w14:textId="371F81A2" w:rsidR="005B32F1" w:rsidRPr="00896527" w:rsidRDefault="00D53993" w:rsidP="00352C85">
            <w:pPr>
              <w:pStyle w:val="covertext"/>
              <w:spacing w:before="0" w:after="0"/>
              <w:jc w:val="both"/>
            </w:pPr>
            <w:r w:rsidRPr="00896527">
              <w:rPr>
                <w:kern w:val="1"/>
                <w:lang w:eastAsia="ar-SA"/>
              </w:rPr>
              <w:t>Young</w:t>
            </w:r>
            <w:r w:rsidR="004540D1" w:rsidRPr="00896527">
              <w:rPr>
                <w:kern w:val="1"/>
                <w:lang w:eastAsia="ar-SA"/>
              </w:rPr>
              <w:t>w</w:t>
            </w:r>
            <w:r w:rsidRPr="00896527">
              <w:rPr>
                <w:kern w:val="1"/>
                <w:lang w:eastAsia="ar-SA"/>
              </w:rPr>
              <w:t xml:space="preserve">an So, </w:t>
            </w:r>
            <w:proofErr w:type="spellStart"/>
            <w:r w:rsidR="004540D1" w:rsidRPr="00896527">
              <w:rPr>
                <w:kern w:val="1"/>
                <w:lang w:eastAsia="ar-SA"/>
              </w:rPr>
              <w:t>Mingyu</w:t>
            </w:r>
            <w:proofErr w:type="spellEnd"/>
            <w:r w:rsidR="004540D1" w:rsidRPr="00896527">
              <w:rPr>
                <w:kern w:val="1"/>
                <w:lang w:eastAsia="ar-SA"/>
              </w:rPr>
              <w:t xml:space="preserve"> Lee, </w:t>
            </w:r>
            <w:proofErr w:type="spellStart"/>
            <w:r w:rsidR="0088091B" w:rsidRPr="00896527">
              <w:rPr>
                <w:kern w:val="1"/>
                <w:lang w:eastAsia="ar-SA"/>
              </w:rPr>
              <w:t>Taeyoung</w:t>
            </w:r>
            <w:proofErr w:type="spellEnd"/>
            <w:r w:rsidR="0088091B" w:rsidRPr="00896527">
              <w:rPr>
                <w:kern w:val="1"/>
                <w:lang w:eastAsia="ar-SA"/>
              </w:rPr>
              <w:t xml:space="preserve"> Ha, </w:t>
            </w:r>
            <w:proofErr w:type="spellStart"/>
            <w:r w:rsidR="0088091B" w:rsidRPr="00896527">
              <w:rPr>
                <w:kern w:val="1"/>
                <w:lang w:eastAsia="ar-SA"/>
              </w:rPr>
              <w:t>Aniruddh</w:t>
            </w:r>
            <w:proofErr w:type="spellEnd"/>
            <w:r w:rsidR="0088091B" w:rsidRPr="00896527">
              <w:rPr>
                <w:kern w:val="1"/>
                <w:lang w:eastAsia="ar-SA"/>
              </w:rPr>
              <w:t xml:space="preserve"> Rao </w:t>
            </w:r>
            <w:proofErr w:type="spellStart"/>
            <w:r w:rsidR="0088091B" w:rsidRPr="00896527">
              <w:rPr>
                <w:kern w:val="1"/>
                <w:lang w:eastAsia="ar-SA"/>
              </w:rPr>
              <w:t>Kabbinale</w:t>
            </w:r>
            <w:proofErr w:type="spellEnd"/>
            <w:r w:rsidR="0088091B" w:rsidRPr="00896527">
              <w:rPr>
                <w:kern w:val="1"/>
                <w:lang w:eastAsia="ar-SA"/>
              </w:rPr>
              <w:t>, Ankur Bansal,</w:t>
            </w:r>
            <w:r w:rsidRPr="00896527">
              <w:rPr>
                <w:kern w:val="1"/>
                <w:lang w:eastAsia="ar-SA"/>
              </w:rPr>
              <w:t xml:space="preserve"> Karthik Srinivasa </w:t>
            </w:r>
            <w:proofErr w:type="spellStart"/>
            <w:r w:rsidRPr="00896527">
              <w:rPr>
                <w:kern w:val="1"/>
                <w:lang w:eastAsia="ar-SA"/>
              </w:rPr>
              <w:t>Goplan</w:t>
            </w:r>
            <w:proofErr w:type="spellEnd"/>
            <w:r w:rsidRPr="00896527">
              <w:rPr>
                <w:kern w:val="1"/>
                <w:lang w:eastAsia="ar-SA"/>
              </w:rPr>
              <w:t xml:space="preserve">,  </w:t>
            </w:r>
            <w:r w:rsidR="0088091B" w:rsidRPr="00896527">
              <w:rPr>
                <w:kern w:val="1"/>
                <w:lang w:eastAsia="ar-SA"/>
              </w:rPr>
              <w:t xml:space="preserve"> Clint Chaplin (Samsung Electronics)</w:t>
            </w:r>
          </w:p>
        </w:tc>
        <w:tc>
          <w:tcPr>
            <w:tcW w:w="4140" w:type="dxa"/>
            <w:tcBorders>
              <w:top w:val="single" w:sz="4" w:space="0" w:color="auto"/>
              <w:bottom w:val="single" w:sz="4" w:space="0" w:color="auto"/>
            </w:tcBorders>
          </w:tcPr>
          <w:p w14:paraId="1BEBBF25" w14:textId="0872A3BE" w:rsidR="00FB0AC0" w:rsidRPr="00896527" w:rsidRDefault="009C1115" w:rsidP="00E26F4B">
            <w:pPr>
              <w:pStyle w:val="covertext"/>
              <w:tabs>
                <w:tab w:val="left" w:pos="1152"/>
              </w:tabs>
              <w:spacing w:before="0" w:after="0"/>
            </w:pPr>
            <w:r w:rsidRPr="00896527">
              <w:t>E-mail: [</w:t>
            </w:r>
            <w:r w:rsidR="00D53993" w:rsidRPr="00896527">
              <w:t>youngwan.so@samsung.com</w:t>
            </w:r>
            <w:r w:rsidR="00FB0AC0" w:rsidRPr="00896527">
              <w:t>]</w:t>
            </w:r>
          </w:p>
          <w:p w14:paraId="3E10B626" w14:textId="77777777" w:rsidR="00FB0AC0" w:rsidRPr="00896527" w:rsidRDefault="00FB0AC0" w:rsidP="00E26F4B">
            <w:pPr>
              <w:pStyle w:val="covertext"/>
              <w:tabs>
                <w:tab w:val="left" w:pos="1152"/>
              </w:tabs>
              <w:spacing w:before="0" w:after="0"/>
            </w:pPr>
            <w:r w:rsidRPr="00896527">
              <w:t xml:space="preserve">             </w:t>
            </w:r>
          </w:p>
        </w:tc>
      </w:tr>
      <w:tr w:rsidR="004456D8" w:rsidRPr="004456D8"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4AB984EC" w:rsidR="00FB0AC0" w:rsidRPr="00896527" w:rsidRDefault="00352C85" w:rsidP="00C108A5">
            <w:pPr>
              <w:pStyle w:val="covertext"/>
            </w:pPr>
            <w:r w:rsidRPr="00896527">
              <w:t>Developing technical content for actual specification text, 15-22-</w:t>
            </w:r>
            <w:r w:rsidR="00C108A5" w:rsidRPr="00896527">
              <w:t>03</w:t>
            </w:r>
            <w:r w:rsidR="00C108A5">
              <w:t>86</w:t>
            </w:r>
            <w:r w:rsidRPr="00896527">
              <w:t>-00-04ab-Flexible block structure</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12B2BCA5" w:rsidR="00FB0AC0" w:rsidRPr="00896527" w:rsidRDefault="00372F28" w:rsidP="00D53993">
            <w:pPr>
              <w:pStyle w:val="covertext"/>
            </w:pPr>
            <w:r w:rsidRPr="00896527">
              <w:t xml:space="preserve">This document provides </w:t>
            </w:r>
            <w:r w:rsidR="00076923" w:rsidRPr="00896527">
              <w:t>details of MAC features</w:t>
            </w:r>
            <w:r w:rsidR="00D53993" w:rsidRPr="00896527">
              <w:t xml:space="preserve"> for 4ab</w:t>
            </w:r>
            <w:r w:rsidR="00896527" w:rsidRPr="00896527">
              <w:t xml:space="preserve"> especially for Hyper </w:t>
            </w:r>
            <w:r w:rsidR="00C40657">
              <w:t xml:space="preserve">block-based </w:t>
            </w:r>
            <w:r w:rsidR="00896527" w:rsidRPr="00896527">
              <w:t>mode</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229E0734" w14:textId="48342076" w:rsidR="00562F89" w:rsidRDefault="00FB0AC0" w:rsidP="00562F89">
      <w:pPr>
        <w:rPr>
          <w:rFonts w:ascii="Times New Roman" w:hAnsi="Times New Roman" w:cs="Times New Roman"/>
          <w:lang w:eastAsia="ko-KR"/>
        </w:rPr>
      </w:pPr>
      <w:r w:rsidRPr="004456D8">
        <w:rPr>
          <w:rFonts w:ascii="Times New Roman" w:hAnsi="Times New Roman" w:cs="Times New Roman"/>
        </w:rPr>
        <w:br w:type="page"/>
      </w:r>
    </w:p>
    <w:p w14:paraId="0A9DB454" w14:textId="7D259D31" w:rsidR="00073C66" w:rsidRDefault="00073C66" w:rsidP="00073C66">
      <w:pPr>
        <w:widowControl w:val="0"/>
        <w:autoSpaceDE w:val="0"/>
        <w:autoSpaceDN w:val="0"/>
        <w:adjustRightInd w:val="0"/>
        <w:rPr>
          <w:b/>
          <w:i/>
          <w:sz w:val="28"/>
        </w:rPr>
      </w:pPr>
      <w:r>
        <w:rPr>
          <w:b/>
          <w:i/>
          <w:sz w:val="28"/>
        </w:rPr>
        <w:lastRenderedPageBreak/>
        <w:t>Insert the new sub-clause 6.9.7.3.5 after 6.9.7.3.4 as follows:</w:t>
      </w:r>
    </w:p>
    <w:p w14:paraId="270C62CE" w14:textId="77777777" w:rsidR="00735AA8" w:rsidRPr="00FC6198" w:rsidRDefault="00735AA8" w:rsidP="00073C66">
      <w:pPr>
        <w:widowControl w:val="0"/>
        <w:autoSpaceDE w:val="0"/>
        <w:autoSpaceDN w:val="0"/>
        <w:adjustRightInd w:val="0"/>
        <w:rPr>
          <w:b/>
          <w:i/>
          <w:sz w:val="28"/>
        </w:rPr>
      </w:pPr>
    </w:p>
    <w:p w14:paraId="090E992C" w14:textId="77777777" w:rsidR="00073C66" w:rsidRPr="00271E43" w:rsidRDefault="00073C66" w:rsidP="00073C66">
      <w:pPr>
        <w:widowControl w:val="0"/>
        <w:autoSpaceDE w:val="0"/>
        <w:autoSpaceDN w:val="0"/>
        <w:adjustRightInd w:val="0"/>
        <w:rPr>
          <w:rFonts w:ascii="Arial" w:hAnsi="Arial" w:cs="Arial"/>
          <w:b/>
        </w:rPr>
      </w:pPr>
      <w:r w:rsidRPr="00271E43">
        <w:rPr>
          <w:rFonts w:ascii="Arial" w:hAnsi="Arial" w:cs="Arial"/>
          <w:b/>
        </w:rPr>
        <w:t>6.9.</w:t>
      </w:r>
      <w:r>
        <w:rPr>
          <w:rFonts w:ascii="Arial" w:hAnsi="Arial" w:cs="Arial"/>
          <w:b/>
        </w:rPr>
        <w:t>7.3.5 Hyper block-based mode</w:t>
      </w:r>
    </w:p>
    <w:p w14:paraId="62BD93C4" w14:textId="4C27B46D" w:rsidR="00073C66" w:rsidRDefault="00B834D4" w:rsidP="00073C66">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rPr>
        <w:t>A hyper b</w:t>
      </w:r>
      <w:r w:rsidR="00073C66">
        <w:rPr>
          <w:rFonts w:ascii="TimesNewRomanPSMT" w:hAnsi="TimesNewRomanPSMT" w:cs="TimesNewRomanPSMT"/>
          <w:sz w:val="20"/>
        </w:rPr>
        <w:t>lock is a group of ranging blocks. Hyper b</w:t>
      </w:r>
      <w:r w:rsidR="00073C66" w:rsidRPr="0074430F">
        <w:rPr>
          <w:rFonts w:ascii="TimesNewRomanPSMT" w:hAnsi="TimesNewRomanPSMT" w:cs="TimesNewRomanPSMT"/>
          <w:sz w:val="20"/>
        </w:rPr>
        <w:t>lock-based mode uses</w:t>
      </w:r>
      <w:r w:rsidR="00073C66">
        <w:rPr>
          <w:rFonts w:ascii="TimesNewRomanPSMT" w:hAnsi="TimesNewRomanPSMT" w:cs="TimesNewRomanPSMT"/>
          <w:sz w:val="20"/>
        </w:rPr>
        <w:t xml:space="preserve"> the time structure that </w:t>
      </w:r>
      <w:r w:rsidR="00073C66" w:rsidRPr="0074430F">
        <w:rPr>
          <w:rFonts w:ascii="TimesNewRomanPSMT" w:hAnsi="TimesNewRomanPSMT" w:cs="TimesNewRomanPSMT"/>
          <w:sz w:val="20"/>
        </w:rPr>
        <w:t>is</w:t>
      </w:r>
      <w:r w:rsidR="00073C66">
        <w:rPr>
          <w:rFonts w:ascii="TimesNewRomanPSMT" w:hAnsi="TimesNewRomanPSMT" w:cs="TimesNewRomanPSMT"/>
          <w:sz w:val="20"/>
        </w:rPr>
        <w:t xml:space="preserve"> </w:t>
      </w:r>
      <w:r w:rsidR="00073C66" w:rsidRPr="0074430F">
        <w:rPr>
          <w:rFonts w:ascii="TimesNewRomanPSMT" w:hAnsi="TimesNewRomanPSMT" w:cs="TimesNewRomanPSMT"/>
          <w:sz w:val="20"/>
        </w:rPr>
        <w:t>p</w:t>
      </w:r>
      <w:r w:rsidR="00073C66">
        <w:rPr>
          <w:rFonts w:ascii="TimesNewRomanPSMT" w:hAnsi="TimesNewRomanPSMT" w:cs="TimesNewRomanPSMT"/>
          <w:sz w:val="20"/>
        </w:rPr>
        <w:t>eriodic. Figure 6-XXX</w:t>
      </w:r>
      <w:r w:rsidR="00073C66" w:rsidRPr="0074430F">
        <w:rPr>
          <w:rFonts w:ascii="TimesNewRomanPSMT" w:hAnsi="TimesNewRomanPSMT" w:cs="TimesNewRomanPSMT"/>
          <w:sz w:val="20"/>
        </w:rPr>
        <w:t xml:space="preserve"> sho</w:t>
      </w:r>
      <w:r w:rsidR="00073C66">
        <w:rPr>
          <w:rFonts w:ascii="TimesNewRomanPSMT" w:hAnsi="TimesNewRomanPSMT" w:cs="TimesNewRomanPSMT"/>
          <w:sz w:val="20"/>
        </w:rPr>
        <w:t>ws an example timing diagram of</w:t>
      </w:r>
      <w:r w:rsidR="00073C66" w:rsidRPr="0074430F">
        <w:rPr>
          <w:rFonts w:ascii="TimesNewRomanPSMT" w:hAnsi="TimesNewRomanPSMT" w:cs="TimesNewRomanPSMT"/>
          <w:sz w:val="20"/>
        </w:rPr>
        <w:t xml:space="preserve"> </w:t>
      </w:r>
      <w:r>
        <w:rPr>
          <w:rFonts w:ascii="TimesNewRomanPSMT" w:hAnsi="TimesNewRomanPSMT" w:cs="TimesNewRomanPSMT"/>
          <w:sz w:val="20"/>
        </w:rPr>
        <w:t>h</w:t>
      </w:r>
      <w:r w:rsidR="00073C66">
        <w:rPr>
          <w:rFonts w:ascii="TimesNewRomanPSMT" w:hAnsi="TimesNewRomanPSMT" w:cs="TimesNewRomanPSMT"/>
          <w:sz w:val="20"/>
        </w:rPr>
        <w:t xml:space="preserve">yper block-based mode. </w:t>
      </w:r>
    </w:p>
    <w:p w14:paraId="0432F548" w14:textId="4F2D0FCC" w:rsidR="00073C66" w:rsidRDefault="001809BB" w:rsidP="00073C66">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noProof/>
          <w:sz w:val="20"/>
          <w:lang w:eastAsia="ko-KR"/>
        </w:rPr>
        <w:drawing>
          <wp:inline distT="0" distB="0" distL="0" distR="0" wp14:anchorId="07A569F2" wp14:editId="7A7AAC33">
            <wp:extent cx="5949950" cy="2737485"/>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2737485"/>
                    </a:xfrm>
                    <a:prstGeom prst="rect">
                      <a:avLst/>
                    </a:prstGeom>
                    <a:noFill/>
                  </pic:spPr>
                </pic:pic>
              </a:graphicData>
            </a:graphic>
          </wp:inline>
        </w:drawing>
      </w:r>
    </w:p>
    <w:p w14:paraId="31F8890C" w14:textId="66C9CB53" w:rsidR="00073C66" w:rsidRDefault="00073C66" w:rsidP="00073C66">
      <w:pPr>
        <w:widowControl w:val="0"/>
        <w:autoSpaceDE w:val="0"/>
        <w:autoSpaceDN w:val="0"/>
        <w:adjustRightInd w:val="0"/>
        <w:spacing w:line="276" w:lineRule="auto"/>
        <w:jc w:val="center"/>
        <w:rPr>
          <w:rFonts w:ascii="Arial" w:hAnsi="Arial" w:cs="Arial"/>
          <w:b/>
          <w:sz w:val="20"/>
        </w:rPr>
      </w:pPr>
      <w:r w:rsidRPr="00E4123B">
        <w:rPr>
          <w:rFonts w:ascii="Arial" w:hAnsi="Arial" w:cs="Arial"/>
          <w:b/>
          <w:sz w:val="20"/>
        </w:rPr>
        <w:t>Figure 6-</w:t>
      </w:r>
      <w:r w:rsidR="006C369D">
        <w:rPr>
          <w:rFonts w:ascii="Arial" w:hAnsi="Arial" w:cs="Arial"/>
          <w:b/>
          <w:sz w:val="20"/>
        </w:rPr>
        <w:t>XXX</w:t>
      </w:r>
      <w:r w:rsidRPr="00E4123B">
        <w:rPr>
          <w:rFonts w:ascii="Arial" w:hAnsi="Arial" w:cs="Arial"/>
          <w:b/>
          <w:sz w:val="20"/>
        </w:rPr>
        <w:t xml:space="preserve"> – Example </w:t>
      </w:r>
      <w:r w:rsidR="00DD491D">
        <w:rPr>
          <w:rFonts w:ascii="Arial" w:hAnsi="Arial" w:cs="Arial"/>
          <w:b/>
          <w:sz w:val="20"/>
        </w:rPr>
        <w:t xml:space="preserve">of timing diagram of hyper </w:t>
      </w:r>
      <w:r>
        <w:rPr>
          <w:rFonts w:ascii="Arial" w:hAnsi="Arial" w:cs="Arial"/>
          <w:b/>
          <w:sz w:val="20"/>
        </w:rPr>
        <w:t>block-based mode</w:t>
      </w:r>
    </w:p>
    <w:p w14:paraId="736E6DD9" w14:textId="464238A0" w:rsidR="007C6CE0" w:rsidRPr="00BE3F05" w:rsidRDefault="00EF5382" w:rsidP="00EC297B">
      <w:pPr>
        <w:widowControl w:val="0"/>
        <w:autoSpaceDE w:val="0"/>
        <w:autoSpaceDN w:val="0"/>
        <w:adjustRightInd w:val="0"/>
        <w:spacing w:line="276" w:lineRule="auto"/>
        <w:ind w:leftChars="100" w:left="220"/>
        <w:jc w:val="both"/>
        <w:rPr>
          <w:rFonts w:ascii="TimesNewRomanPSMT" w:hAnsi="TimesNewRomanPSMT" w:cs="TimesNewRomanPSMT"/>
          <w:sz w:val="20"/>
          <w:lang w:eastAsia="ko-KR"/>
        </w:rPr>
      </w:pPr>
      <w:r>
        <w:rPr>
          <w:rFonts w:ascii="TimesNewRomanPSMT" w:hAnsi="TimesNewRomanPSMT" w:cs="TimesNewRomanPSMT"/>
          <w:sz w:val="20"/>
        </w:rPr>
        <w:t>Each hyper block consists of a whole number of blocks. In the hyper</w:t>
      </w:r>
      <w:r w:rsidR="00176B64">
        <w:rPr>
          <w:rFonts w:ascii="TimesNewRomanPSMT" w:hAnsi="TimesNewRomanPSMT" w:cs="TimesNewRomanPSMT"/>
          <w:sz w:val="20"/>
        </w:rPr>
        <w:t xml:space="preserve"> block</w:t>
      </w:r>
      <w:r>
        <w:rPr>
          <w:rFonts w:ascii="TimesNewRomanPSMT" w:hAnsi="TimesNewRomanPSMT" w:cs="TimesNewRomanPSMT"/>
          <w:sz w:val="20"/>
        </w:rPr>
        <w:t xml:space="preserve">-based mode, it allows for the different blocks within a hyper block to have different configuration for </w:t>
      </w:r>
      <w:r w:rsidR="007A5C65">
        <w:rPr>
          <w:rFonts w:ascii="TimesNewRomanPSMT" w:hAnsi="TimesNewRomanPSMT" w:cs="TimesNewRomanPSMT"/>
          <w:sz w:val="20"/>
          <w:lang w:eastAsia="ko-KR"/>
        </w:rPr>
        <w:t xml:space="preserve">block duration, </w:t>
      </w:r>
      <w:r>
        <w:rPr>
          <w:rFonts w:ascii="TimesNewRomanPSMT" w:hAnsi="TimesNewRomanPSMT" w:cs="TimesNewRomanPSMT"/>
          <w:sz w:val="20"/>
        </w:rPr>
        <w:t xml:space="preserve">round duration, </w:t>
      </w:r>
      <w:r w:rsidR="007A5C65">
        <w:rPr>
          <w:rFonts w:ascii="TimesNewRomanPSMT" w:hAnsi="TimesNewRomanPSMT" w:cs="TimesNewRomanPSMT"/>
          <w:sz w:val="20"/>
        </w:rPr>
        <w:t xml:space="preserve">and </w:t>
      </w:r>
      <w:r>
        <w:rPr>
          <w:rFonts w:ascii="TimesNewRomanPSMT" w:hAnsi="TimesNewRomanPSMT" w:cs="TimesNewRomanPSMT"/>
          <w:sz w:val="20"/>
        </w:rPr>
        <w:t>slot duration, etc. On the other hand, the different hyper blocks a</w:t>
      </w:r>
      <w:r w:rsidRPr="00BE3F05">
        <w:rPr>
          <w:rFonts w:ascii="TimesNewRomanPSMT" w:hAnsi="TimesNewRomanPSMT" w:cs="TimesNewRomanPSMT"/>
          <w:sz w:val="20"/>
        </w:rPr>
        <w:t xml:space="preserve">re </w:t>
      </w:r>
      <w:r w:rsidRPr="00BE3F05">
        <w:rPr>
          <w:rFonts w:ascii="TimesNewRomanPSMT" w:hAnsi="TimesNewRomanPSMT" w:cs="TimesNewRomanPSMT"/>
          <w:sz w:val="20"/>
          <w:lang w:eastAsia="ko-KR"/>
        </w:rPr>
        <w:t xml:space="preserve">initially </w:t>
      </w:r>
      <w:r w:rsidRPr="00BE3F05">
        <w:rPr>
          <w:rFonts w:ascii="TimesNewRomanPSMT" w:hAnsi="TimesNewRomanPSMT" w:cs="TimesNewRomanPSMT"/>
          <w:sz w:val="20"/>
        </w:rPr>
        <w:t>limited to have the same configuration with each other.</w:t>
      </w:r>
    </w:p>
    <w:p w14:paraId="5D45BA63" w14:textId="77777777" w:rsidR="00050F23" w:rsidRDefault="007C6CE0" w:rsidP="00EC297B">
      <w:pPr>
        <w:widowControl w:val="0"/>
        <w:autoSpaceDE w:val="0"/>
        <w:autoSpaceDN w:val="0"/>
        <w:adjustRightInd w:val="0"/>
        <w:spacing w:line="276" w:lineRule="auto"/>
        <w:ind w:leftChars="100" w:left="220"/>
        <w:jc w:val="both"/>
        <w:rPr>
          <w:rFonts w:ascii="TimesNewRomanPSMT" w:hAnsi="TimesNewRomanPSMT" w:cs="TimesNewRomanPSMT"/>
          <w:sz w:val="20"/>
        </w:rPr>
      </w:pPr>
      <w:r w:rsidRPr="00BE3F05">
        <w:rPr>
          <w:rFonts w:ascii="TimesNewRomanPSMT" w:hAnsi="TimesNewRomanPSMT" w:cs="TimesNewRomanPSMT"/>
          <w:sz w:val="20"/>
          <w:lang w:eastAsia="ko-KR"/>
        </w:rPr>
        <w:t>The</w:t>
      </w:r>
      <w:r w:rsidR="00B35D58">
        <w:rPr>
          <w:rFonts w:ascii="TimesNewRomanPSMT" w:hAnsi="TimesNewRomanPSMT" w:cs="TimesNewRomanPSMT"/>
          <w:sz w:val="20"/>
          <w:lang w:eastAsia="ko-KR"/>
        </w:rPr>
        <w:t xml:space="preserve"> configuration for the</w:t>
      </w:r>
      <w:r w:rsidRPr="00BE3F05">
        <w:rPr>
          <w:rFonts w:ascii="TimesNewRomanPSMT" w:hAnsi="TimesNewRomanPSMT" w:cs="TimesNewRomanPSMT"/>
          <w:sz w:val="20"/>
          <w:lang w:eastAsia="ko-KR"/>
        </w:rPr>
        <w:t xml:space="preserve"> hyper block </w:t>
      </w:r>
      <w:r w:rsidR="00D80A4C" w:rsidRPr="00BE3F05">
        <w:rPr>
          <w:rFonts w:ascii="TimesNewRomanPSMT" w:hAnsi="TimesNewRomanPSMT" w:cs="TimesNewRomanPSMT"/>
          <w:sz w:val="20"/>
          <w:lang w:eastAsia="ko-KR"/>
        </w:rPr>
        <w:t>structure</w:t>
      </w:r>
      <w:r w:rsidRPr="00BE3F05">
        <w:rPr>
          <w:rFonts w:ascii="TimesNewRomanPSMT" w:hAnsi="TimesNewRomanPSMT" w:cs="TimesNewRomanPSMT"/>
          <w:sz w:val="20"/>
          <w:lang w:eastAsia="ko-KR"/>
        </w:rPr>
        <w:t xml:space="preserve"> can be repeatedly transmitted in every RCM by the controller. </w:t>
      </w:r>
      <w:r w:rsidRPr="00654035">
        <w:rPr>
          <w:rFonts w:ascii="TimesNewRomanPSMT" w:hAnsi="TimesNewRomanPSMT" w:cs="TimesNewRomanPSMT"/>
          <w:sz w:val="20"/>
        </w:rPr>
        <w:t>Hyper Block Structure IE (HBS IE), as defined in 7.4.4.56, can be used to signal t</w:t>
      </w:r>
      <w:r w:rsidRPr="00BE3F05">
        <w:rPr>
          <w:rFonts w:ascii="TimesNewRomanPSMT" w:hAnsi="TimesNewRomanPSMT" w:cs="TimesNewRomanPSMT"/>
          <w:sz w:val="20"/>
        </w:rPr>
        <w:t xml:space="preserve">he durations of each block in a hyper block. </w:t>
      </w:r>
      <w:r w:rsidR="007C0A81">
        <w:rPr>
          <w:rFonts w:ascii="TimesNewRomanPSMT" w:hAnsi="TimesNewRomanPSMT" w:cs="TimesNewRomanPSMT"/>
          <w:sz w:val="20"/>
        </w:rPr>
        <w:t>The HBS IE specifies the index of the corresponding block and includes list of block durations of all blocks within the hyper block. On reception of the HBS IE with the RCM, a controlee can assume that hyper block structure is followed.</w:t>
      </w:r>
      <w:r w:rsidR="007C0A81">
        <w:rPr>
          <w:rFonts w:ascii="TimesNewRomanPSMT" w:hAnsi="TimesNewRomanPSMT" w:cs="TimesNewRomanPSMT" w:hint="eastAsia"/>
          <w:sz w:val="20"/>
          <w:lang w:eastAsia="ko-KR"/>
        </w:rPr>
        <w:t xml:space="preserve"> </w:t>
      </w:r>
      <w:r w:rsidR="00D80A4C" w:rsidRPr="00BE3F05">
        <w:rPr>
          <w:rFonts w:ascii="TimesNewRomanPSMT" w:hAnsi="TimesNewRomanPSMT" w:cs="TimesNewRomanPSMT"/>
          <w:sz w:val="20"/>
        </w:rPr>
        <w:t>Each</w:t>
      </w:r>
      <w:r w:rsidRPr="00BE3F05">
        <w:rPr>
          <w:rFonts w:ascii="TimesNewRomanPSMT" w:hAnsi="TimesNewRomanPSMT" w:cs="TimesNewRomanPSMT"/>
          <w:sz w:val="20"/>
        </w:rPr>
        <w:t xml:space="preserve"> block structure can be setup by specifying the Ranging Block Duration field, the Ranging Round Duration</w:t>
      </w:r>
      <w:r w:rsidRPr="00BE3F05">
        <w:rPr>
          <w:rFonts w:ascii="TimesNewRomanPSMT" w:hAnsi="TimesNewRomanPSMT" w:cs="TimesNewRomanPSMT"/>
          <w:sz w:val="20"/>
          <w:lang w:eastAsia="ko-KR"/>
        </w:rPr>
        <w:t xml:space="preserve"> </w:t>
      </w:r>
      <w:r w:rsidRPr="00BE3F05">
        <w:rPr>
          <w:rFonts w:ascii="TimesNewRomanPSMT" w:hAnsi="TimesNewRomanPSMT" w:cs="TimesNewRomanPSMT"/>
          <w:sz w:val="20"/>
        </w:rPr>
        <w:t>field, and the Ranging Slo</w:t>
      </w:r>
      <w:r w:rsidR="006B770B" w:rsidRPr="00BE3F05">
        <w:rPr>
          <w:rFonts w:ascii="TimesNewRomanPSMT" w:hAnsi="TimesNewRomanPSMT" w:cs="TimesNewRomanPSMT"/>
          <w:sz w:val="20"/>
        </w:rPr>
        <w:t>t Duration field in the ARC IE</w:t>
      </w:r>
      <w:r w:rsidR="00B35D58">
        <w:rPr>
          <w:rFonts w:ascii="TimesNewRomanPSMT" w:hAnsi="TimesNewRomanPSMT" w:cs="TimesNewRomanPSMT"/>
          <w:sz w:val="20"/>
        </w:rPr>
        <w:t xml:space="preserve"> with the RCM.</w:t>
      </w:r>
      <w:r w:rsidR="006B770B" w:rsidRPr="00BE3F05">
        <w:rPr>
          <w:rFonts w:ascii="TimesNewRomanPSMT" w:hAnsi="TimesNewRomanPSMT" w:cs="TimesNewRomanPSMT"/>
          <w:sz w:val="20"/>
        </w:rPr>
        <w:t xml:space="preserve"> </w:t>
      </w:r>
    </w:p>
    <w:p w14:paraId="4B918280" w14:textId="040342D4" w:rsidR="007C6CE0" w:rsidRDefault="00D80A4C" w:rsidP="00EC297B">
      <w:pPr>
        <w:widowControl w:val="0"/>
        <w:autoSpaceDE w:val="0"/>
        <w:autoSpaceDN w:val="0"/>
        <w:adjustRightInd w:val="0"/>
        <w:spacing w:line="276" w:lineRule="auto"/>
        <w:ind w:leftChars="100" w:left="220"/>
        <w:jc w:val="both"/>
        <w:rPr>
          <w:rFonts w:ascii="TimesNewRomanPSMT" w:hAnsi="TimesNewRomanPSMT" w:cs="TimesNewRomanPSMT"/>
          <w:sz w:val="20"/>
        </w:rPr>
      </w:pPr>
      <w:r w:rsidRPr="00BE3F05">
        <w:rPr>
          <w:rFonts w:ascii="TimesNewRomanPSMT" w:hAnsi="TimesNewRomanPSMT" w:cs="TimesNewRomanPSMT"/>
          <w:sz w:val="20"/>
        </w:rPr>
        <w:t xml:space="preserve">The controller may include a RIU IE to specify </w:t>
      </w:r>
      <w:r w:rsidR="006B770B" w:rsidRPr="00BE3F05">
        <w:rPr>
          <w:rFonts w:ascii="TimesNewRomanPSMT" w:hAnsi="TimesNewRomanPSMT" w:cs="TimesNewRomanPSMT"/>
          <w:sz w:val="20"/>
        </w:rPr>
        <w:t xml:space="preserve">the </w:t>
      </w:r>
      <w:r w:rsidR="00BE3F05" w:rsidRPr="00BE3F05">
        <w:rPr>
          <w:rFonts w:ascii="TimesNewRomanPSMT" w:hAnsi="TimesNewRomanPSMT" w:cs="TimesNewRomanPSMT"/>
          <w:sz w:val="20"/>
        </w:rPr>
        <w:t>interval between the</w:t>
      </w:r>
      <w:r w:rsidR="006B770B" w:rsidRPr="00BE3F05">
        <w:rPr>
          <w:rFonts w:ascii="TimesNewRomanPSMT" w:hAnsi="TimesNewRomanPSMT" w:cs="TimesNewRomanPSMT"/>
          <w:sz w:val="20"/>
        </w:rPr>
        <w:t xml:space="preserve"> start of the block with same index in </w:t>
      </w:r>
      <w:r w:rsidR="00BE3F05" w:rsidRPr="00BE3F05">
        <w:rPr>
          <w:rFonts w:ascii="TimesNewRomanPSMT" w:hAnsi="TimesNewRomanPSMT" w:cs="TimesNewRomanPSMT"/>
          <w:sz w:val="20"/>
        </w:rPr>
        <w:t xml:space="preserve">every </w:t>
      </w:r>
      <w:r w:rsidR="006B770B" w:rsidRPr="00BE3F05">
        <w:rPr>
          <w:rFonts w:ascii="TimesNewRomanPSMT" w:hAnsi="TimesNewRomanPSMT" w:cs="TimesNewRomanPSMT"/>
          <w:sz w:val="20"/>
        </w:rPr>
        <w:t>hyper block</w:t>
      </w:r>
      <w:r w:rsidR="00BE3F05" w:rsidRPr="00BE3F05">
        <w:rPr>
          <w:rFonts w:ascii="TimesNewRomanPSMT" w:hAnsi="TimesNewRomanPSMT" w:cs="TimesNewRomanPSMT"/>
          <w:sz w:val="20"/>
        </w:rPr>
        <w:t>.</w:t>
      </w:r>
      <w:r w:rsidR="006B770B" w:rsidRPr="00BE3F05">
        <w:rPr>
          <w:rFonts w:ascii="TimesNewRomanPSMT" w:hAnsi="TimesNewRomanPSMT" w:cs="TimesNewRomanPSMT"/>
          <w:sz w:val="20"/>
        </w:rPr>
        <w:t xml:space="preserve"> For example, the controller </w:t>
      </w:r>
      <w:r w:rsidR="00BE3F05" w:rsidRPr="00BE3F05">
        <w:rPr>
          <w:rFonts w:ascii="TimesNewRomanPSMT" w:hAnsi="TimesNewRomanPSMT" w:cs="TimesNewRomanPSMT"/>
          <w:sz w:val="20"/>
        </w:rPr>
        <w:t>can transmit RCM with RIU IE at the start of b</w:t>
      </w:r>
      <w:r w:rsidR="006B770B" w:rsidRPr="00BE3F05">
        <w:rPr>
          <w:rFonts w:ascii="TimesNewRomanPSMT" w:hAnsi="TimesNewRomanPSMT" w:cs="TimesNewRomanPSMT"/>
          <w:sz w:val="20"/>
        </w:rPr>
        <w:t xml:space="preserve">lock </w:t>
      </w:r>
      <w:r w:rsidR="00176B64">
        <w:rPr>
          <w:rFonts w:ascii="TimesNewRomanPSMT" w:hAnsi="TimesNewRomanPSMT" w:cs="TimesNewRomanPSMT"/>
          <w:sz w:val="20"/>
        </w:rPr>
        <w:t>0</w:t>
      </w:r>
      <w:r w:rsidR="00176B64" w:rsidRPr="00BE3F05">
        <w:rPr>
          <w:rFonts w:ascii="TimesNewRomanPSMT" w:hAnsi="TimesNewRomanPSMT" w:cs="TimesNewRomanPSMT"/>
          <w:sz w:val="20"/>
        </w:rPr>
        <w:t xml:space="preserve"> </w:t>
      </w:r>
      <w:r w:rsidR="00BE3F05" w:rsidRPr="00BE3F05">
        <w:rPr>
          <w:rFonts w:ascii="TimesNewRomanPSMT" w:hAnsi="TimesNewRomanPSMT" w:cs="TimesNewRomanPSMT"/>
          <w:sz w:val="20"/>
        </w:rPr>
        <w:t xml:space="preserve">of every </w:t>
      </w:r>
      <w:r w:rsidR="006B770B" w:rsidRPr="00BE3F05">
        <w:rPr>
          <w:rFonts w:ascii="TimesNewRomanPSMT" w:hAnsi="TimesNewRomanPSMT" w:cs="TimesNewRomanPSMT"/>
          <w:sz w:val="20"/>
        </w:rPr>
        <w:t>hyper block</w:t>
      </w:r>
      <w:r w:rsidR="00BE3F05" w:rsidRPr="00BE3F05">
        <w:rPr>
          <w:rFonts w:ascii="TimesNewRomanPSMT" w:hAnsi="TimesNewRomanPSMT" w:cs="TimesNewRomanPSMT"/>
          <w:sz w:val="20"/>
        </w:rPr>
        <w:t xml:space="preserve"> in Figure 6-xxx. Since </w:t>
      </w:r>
      <w:r w:rsidR="006B770B" w:rsidRPr="00BE3F05">
        <w:rPr>
          <w:rFonts w:ascii="TimesNewRomanPSMT" w:hAnsi="TimesNewRomanPSMT" w:cs="TimesNewRomanPSMT"/>
          <w:sz w:val="20"/>
        </w:rPr>
        <w:t xml:space="preserve">RCM is transmitted at the start of block </w:t>
      </w:r>
      <w:r w:rsidR="00176B64">
        <w:rPr>
          <w:rFonts w:ascii="TimesNewRomanPSMT" w:hAnsi="TimesNewRomanPSMT" w:cs="TimesNewRomanPSMT"/>
          <w:sz w:val="20"/>
        </w:rPr>
        <w:t>0</w:t>
      </w:r>
      <w:r w:rsidR="00176B64" w:rsidRPr="00BE3F05">
        <w:rPr>
          <w:rFonts w:ascii="TimesNewRomanPSMT" w:hAnsi="TimesNewRomanPSMT" w:cs="TimesNewRomanPSMT"/>
          <w:sz w:val="20"/>
        </w:rPr>
        <w:t xml:space="preserve"> </w:t>
      </w:r>
      <w:r w:rsidR="006B770B" w:rsidRPr="00BE3F05">
        <w:rPr>
          <w:rFonts w:ascii="TimesNewRomanPSMT" w:hAnsi="TimesNewRomanPSMT" w:cs="TimesNewRomanPSMT"/>
          <w:sz w:val="20"/>
        </w:rPr>
        <w:t>in the hyper block K with RIU IE, the Block Interval field</w:t>
      </w:r>
      <w:r w:rsidR="006B770B">
        <w:rPr>
          <w:rFonts w:ascii="TimesNewRomanPSMT" w:hAnsi="TimesNewRomanPSMT" w:cs="TimesNewRomanPSMT"/>
          <w:sz w:val="20"/>
        </w:rPr>
        <w:t xml:space="preserve"> indicates the remaining time until the start time of block </w:t>
      </w:r>
      <w:r w:rsidR="00176B64">
        <w:rPr>
          <w:rFonts w:ascii="TimesNewRomanPSMT" w:hAnsi="TimesNewRomanPSMT" w:cs="TimesNewRomanPSMT"/>
          <w:sz w:val="20"/>
        </w:rPr>
        <w:t xml:space="preserve">0 </w:t>
      </w:r>
      <w:r w:rsidR="006B770B">
        <w:rPr>
          <w:rFonts w:ascii="TimesNewRomanPSMT" w:hAnsi="TimesNewRomanPSMT" w:cs="TimesNewRomanPSMT"/>
          <w:sz w:val="20"/>
        </w:rPr>
        <w:t>in the hyper block K + 1.</w:t>
      </w:r>
      <w:r w:rsidR="00BE3F05">
        <w:rPr>
          <w:rFonts w:ascii="TimesNewRomanPSMT" w:hAnsi="TimesNewRomanPSMT" w:cs="TimesNewRomanPSMT"/>
          <w:sz w:val="20"/>
        </w:rPr>
        <w:t xml:space="preserve"> Alternatively, t</w:t>
      </w:r>
      <w:r w:rsidR="00BE3F05" w:rsidRPr="00BE3F05">
        <w:rPr>
          <w:rFonts w:ascii="TimesNewRomanPSMT" w:hAnsi="TimesNewRomanPSMT" w:cs="TimesNewRomanPSMT"/>
          <w:sz w:val="20"/>
        </w:rPr>
        <w:t xml:space="preserve">he </w:t>
      </w:r>
      <w:r w:rsidR="00BE3F05">
        <w:rPr>
          <w:rFonts w:ascii="TimesNewRomanPSMT" w:hAnsi="TimesNewRomanPSMT" w:cs="TimesNewRomanPSMT"/>
          <w:sz w:val="20"/>
        </w:rPr>
        <w:t>hyper</w:t>
      </w:r>
      <w:r w:rsidR="00BE3F05" w:rsidRPr="00BE3F05">
        <w:rPr>
          <w:rFonts w:ascii="TimesNewRomanPSMT" w:hAnsi="TimesNewRomanPSMT" w:cs="TimesNewRomanPSMT"/>
          <w:sz w:val="20"/>
        </w:rPr>
        <w:t xml:space="preserve"> block structure may be setup and/or fixed by the next higher layer.</w:t>
      </w:r>
    </w:p>
    <w:p w14:paraId="2A695B89" w14:textId="57F0FED9" w:rsidR="00073C66" w:rsidRDefault="007C0A81">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   </w:t>
      </w:r>
    </w:p>
    <w:p w14:paraId="40FA9985" w14:textId="68E0512A"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0096ADE6" w14:textId="2F9A0AC6"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439C2CF1" w14:textId="5974E4D1"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747AFE30" w14:textId="2FAFA91E"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00F7A1B8" w14:textId="3703BDB3" w:rsidR="00A94319" w:rsidRDefault="00A94319">
      <w:pPr>
        <w:widowControl w:val="0"/>
        <w:autoSpaceDE w:val="0"/>
        <w:autoSpaceDN w:val="0"/>
        <w:adjustRightInd w:val="0"/>
        <w:spacing w:line="276" w:lineRule="auto"/>
        <w:jc w:val="both"/>
        <w:rPr>
          <w:rFonts w:ascii="TimesNewRomanPSMT" w:hAnsi="TimesNewRomanPSMT" w:cs="TimesNewRomanPSMT"/>
          <w:sz w:val="20"/>
        </w:rPr>
      </w:pPr>
    </w:p>
    <w:p w14:paraId="7A693661" w14:textId="5903895C" w:rsidR="00C21093" w:rsidRDefault="00C21093" w:rsidP="00654035">
      <w:pPr>
        <w:widowControl w:val="0"/>
        <w:autoSpaceDE w:val="0"/>
        <w:autoSpaceDN w:val="0"/>
        <w:adjustRightInd w:val="0"/>
        <w:rPr>
          <w:b/>
          <w:i/>
          <w:sz w:val="28"/>
        </w:rPr>
      </w:pPr>
      <w:r>
        <w:rPr>
          <w:b/>
          <w:i/>
          <w:sz w:val="28"/>
        </w:rPr>
        <w:lastRenderedPageBreak/>
        <w:t>Revise Table 7-52</w:t>
      </w:r>
      <w:proofErr w:type="gramStart"/>
      <w:r>
        <w:rPr>
          <w:b/>
          <w:i/>
          <w:sz w:val="28"/>
        </w:rPr>
        <w:t>f  as</w:t>
      </w:r>
      <w:proofErr w:type="gramEnd"/>
      <w:r>
        <w:rPr>
          <w:b/>
          <w:i/>
          <w:sz w:val="28"/>
        </w:rPr>
        <w:t xml:space="preserve"> follows:</w:t>
      </w:r>
    </w:p>
    <w:p w14:paraId="77B97C57" w14:textId="21E4015B" w:rsidR="00396FBC" w:rsidRPr="00424CC6" w:rsidRDefault="00396FBC" w:rsidP="00424CC6">
      <w:pPr>
        <w:widowControl w:val="0"/>
        <w:autoSpaceDE w:val="0"/>
        <w:autoSpaceDN w:val="0"/>
        <w:adjustRightInd w:val="0"/>
        <w:jc w:val="center"/>
        <w:rPr>
          <w:rFonts w:ascii="TimesNewRomanPSMT" w:hAnsi="TimesNewRomanPSMT" w:cs="TimesNewRomanPSMT"/>
          <w:sz w:val="20"/>
        </w:rPr>
      </w:pPr>
      <w:r w:rsidRPr="00424CC6">
        <w:rPr>
          <w:rFonts w:ascii="TimesNewRomanPSMT" w:hAnsi="TimesNewRomanPSMT" w:cs="TimesNewRomanPSMT"/>
          <w:sz w:val="20"/>
        </w:rPr>
        <w:t>Table 7-52f—Values of Time Structure Indicator field in the ARC IE</w:t>
      </w:r>
    </w:p>
    <w:tbl>
      <w:tblPr>
        <w:tblStyle w:val="TableGrid"/>
        <w:tblW w:w="0" w:type="auto"/>
        <w:tblInd w:w="1241" w:type="dxa"/>
        <w:tblLayout w:type="fixed"/>
        <w:tblLook w:val="04A0" w:firstRow="1" w:lastRow="0" w:firstColumn="1" w:lastColumn="0" w:noHBand="0" w:noVBand="1"/>
      </w:tblPr>
      <w:tblGrid>
        <w:gridCol w:w="1984"/>
        <w:gridCol w:w="4536"/>
      </w:tblGrid>
      <w:tr w:rsidR="00C21093" w14:paraId="741083B1" w14:textId="77777777" w:rsidTr="00C72F57">
        <w:trPr>
          <w:trHeight w:val="250"/>
        </w:trPr>
        <w:tc>
          <w:tcPr>
            <w:tcW w:w="1984" w:type="dxa"/>
            <w:vAlign w:val="center"/>
          </w:tcPr>
          <w:p w14:paraId="315821E6" w14:textId="34F8C1C6" w:rsidR="00C21093" w:rsidRDefault="00C21093" w:rsidP="00A94319">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BoldMT" w:hAnsi="TimesNewRomanPS-BoldMT" w:cs="TimesNewRomanPS-BoldMT"/>
                <w:b/>
                <w:bCs/>
                <w:sz w:val="18"/>
                <w:szCs w:val="18"/>
              </w:rPr>
              <w:t>Time Structure Indicator</w:t>
            </w:r>
            <w:r w:rsidR="0026040F">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field value</w:t>
            </w:r>
          </w:p>
        </w:tc>
        <w:tc>
          <w:tcPr>
            <w:tcW w:w="4536" w:type="dxa"/>
            <w:vAlign w:val="center"/>
          </w:tcPr>
          <w:p w14:paraId="1D19355F" w14:textId="09CED955" w:rsidR="00C21093" w:rsidRDefault="00C21093" w:rsidP="00A94319">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BoldMT" w:hAnsi="TimesNewRomanPS-BoldMT" w:cs="TimesNewRomanPS-BoldMT"/>
                <w:b/>
                <w:bCs/>
                <w:sz w:val="18"/>
                <w:szCs w:val="18"/>
              </w:rPr>
              <w:t>Selected ranging time structure behavior</w:t>
            </w:r>
          </w:p>
        </w:tc>
      </w:tr>
      <w:tr w:rsidR="00C21093" w14:paraId="25F6C69E" w14:textId="77777777" w:rsidTr="00424CC6">
        <w:trPr>
          <w:trHeight w:val="260"/>
        </w:trPr>
        <w:tc>
          <w:tcPr>
            <w:tcW w:w="1984" w:type="dxa"/>
            <w:vAlign w:val="center"/>
          </w:tcPr>
          <w:p w14:paraId="389907ED" w14:textId="4C6B6FB8" w:rsidR="00C21093" w:rsidRDefault="00C21093" w:rsidP="00A94319">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18"/>
                <w:szCs w:val="18"/>
              </w:rPr>
              <w:t>0</w:t>
            </w:r>
          </w:p>
        </w:tc>
        <w:tc>
          <w:tcPr>
            <w:tcW w:w="4536" w:type="dxa"/>
          </w:tcPr>
          <w:p w14:paraId="619B3CFA" w14:textId="77777777" w:rsidR="00C21093" w:rsidRDefault="00C21093" w:rsidP="00A94319">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time structure is interval-based and the RIU IE</w:t>
            </w:r>
          </w:p>
          <w:p w14:paraId="1B7F2787" w14:textId="77777777" w:rsidR="00C21093" w:rsidRDefault="00C21093" w:rsidP="00A94319">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described in 7.4.4.37 is used to control the ranging interval</w:t>
            </w:r>
          </w:p>
          <w:p w14:paraId="34E1DC4F" w14:textId="77777777" w:rsidR="00C21093" w:rsidRDefault="00C21093" w:rsidP="00A94319">
            <w:pPr>
              <w:widowControl w:val="0"/>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updates.</w:t>
            </w:r>
          </w:p>
          <w:p w14:paraId="07375D95" w14:textId="77777777" w:rsidR="00C21093" w:rsidRDefault="00C21093" w:rsidP="00A94319">
            <w:pPr>
              <w:widowControl w:val="0"/>
              <w:autoSpaceDE w:val="0"/>
              <w:autoSpaceDN w:val="0"/>
              <w:adjustRightInd w:val="0"/>
              <w:spacing w:line="276" w:lineRule="auto"/>
              <w:rPr>
                <w:rFonts w:ascii="TimesNewRomanPSMT" w:hAnsi="TimesNewRomanPSMT" w:cs="TimesNewRomanPSMT"/>
                <w:sz w:val="18"/>
                <w:szCs w:val="18"/>
              </w:rPr>
            </w:pPr>
          </w:p>
          <w:p w14:paraId="61D1D4DB" w14:textId="68DC3830" w:rsidR="00C21093" w:rsidRPr="00EC297B" w:rsidRDefault="00EC297B" w:rsidP="00C72F57">
            <w:pPr>
              <w:widowControl w:val="0"/>
              <w:autoSpaceDE w:val="0"/>
              <w:autoSpaceDN w:val="0"/>
              <w:adjustRightInd w:val="0"/>
              <w:spacing w:line="276" w:lineRule="auto"/>
              <w:rPr>
                <w:rFonts w:ascii="TimesNewRomanPSMT" w:hAnsi="TimesNewRomanPSMT" w:cs="TimesNewRomanPSMT"/>
                <w:sz w:val="20"/>
                <w:lang w:eastAsia="ko-KR"/>
              </w:rPr>
            </w:pPr>
            <w:r>
              <w:rPr>
                <w:rFonts w:ascii="Times New Roman" w:eastAsia="맑은 고딕" w:hAnsi="Times New Roman" w:cs="Times New Roman"/>
                <w:color w:val="4472C4"/>
                <w:sz w:val="18"/>
                <w:szCs w:val="18"/>
              </w:rPr>
              <w:t xml:space="preserve"> The time structure is hyper-block based and the HBS IE described in 7.4.4.56 is used to configure the hyper block structure. RIU IE described in 7.4.4.37 may be used to indicate the time remaining in RTSU until the start of the next block of the next hyper block relative to the start of the current packet.  </w:t>
            </w:r>
          </w:p>
        </w:tc>
      </w:tr>
      <w:tr w:rsidR="00C21093" w14:paraId="171AA927" w14:textId="77777777" w:rsidTr="00424CC6">
        <w:trPr>
          <w:trHeight w:val="260"/>
        </w:trPr>
        <w:tc>
          <w:tcPr>
            <w:tcW w:w="1984" w:type="dxa"/>
            <w:vAlign w:val="center"/>
          </w:tcPr>
          <w:p w14:paraId="1B0C6D71" w14:textId="1EA96607" w:rsidR="00C21093" w:rsidRDefault="00C21093" w:rsidP="00A94319">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18"/>
                <w:szCs w:val="18"/>
              </w:rPr>
              <w:t>1</w:t>
            </w:r>
          </w:p>
        </w:tc>
        <w:tc>
          <w:tcPr>
            <w:tcW w:w="4536" w:type="dxa"/>
          </w:tcPr>
          <w:p w14:paraId="6D6C52AD" w14:textId="77777777" w:rsidR="00C21093" w:rsidRDefault="00C21093" w:rsidP="00A94319">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time structure is block-based and the RR IE described</w:t>
            </w:r>
          </w:p>
          <w:p w14:paraId="6FAC9B8C" w14:textId="77777777" w:rsidR="00C21093" w:rsidRDefault="00C21093" w:rsidP="00A94319">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 7.4.4.38 and RBU IE described in 7.4.4.39 are used to</w:t>
            </w:r>
          </w:p>
          <w:p w14:paraId="46CF5560" w14:textId="68A48851" w:rsidR="00C21093" w:rsidRDefault="00C21093" w:rsidP="00A94319">
            <w:pPr>
              <w:widowControl w:val="0"/>
              <w:autoSpaceDE w:val="0"/>
              <w:autoSpaceDN w:val="0"/>
              <w:adjustRightInd w:val="0"/>
              <w:spacing w:line="276" w:lineRule="auto"/>
              <w:rPr>
                <w:rFonts w:ascii="TimesNewRomanPSMT" w:hAnsi="TimesNewRomanPSMT" w:cs="TimesNewRomanPSMT"/>
                <w:sz w:val="20"/>
                <w:lang w:eastAsia="ko-KR"/>
              </w:rPr>
            </w:pPr>
            <w:r>
              <w:rPr>
                <w:rFonts w:ascii="TimesNewRomanPSMT" w:hAnsi="TimesNewRomanPSMT" w:cs="TimesNewRomanPSMT"/>
                <w:sz w:val="18"/>
                <w:szCs w:val="18"/>
              </w:rPr>
              <w:t>control the ranging interval updates.</w:t>
            </w:r>
          </w:p>
        </w:tc>
      </w:tr>
    </w:tbl>
    <w:p w14:paraId="065A5D56" w14:textId="7AD08C0E" w:rsidR="00C21093" w:rsidRDefault="00C21093" w:rsidP="00C21093">
      <w:pPr>
        <w:widowControl w:val="0"/>
        <w:autoSpaceDE w:val="0"/>
        <w:autoSpaceDN w:val="0"/>
        <w:adjustRightInd w:val="0"/>
        <w:spacing w:after="0" w:line="240" w:lineRule="auto"/>
        <w:rPr>
          <w:rFonts w:ascii="TimesNewRomanPSMT" w:hAnsi="TimesNewRomanPSMT" w:cs="TimesNewRomanPSMT"/>
          <w:sz w:val="20"/>
        </w:rPr>
      </w:pPr>
      <w:r>
        <w:rPr>
          <w:rFonts w:ascii="TimesNewRomanPSMT" w:hAnsi="TimesNewRomanPSMT" w:cs="TimesNewRomanPSMT"/>
          <w:sz w:val="20"/>
        </w:rPr>
        <w:t xml:space="preserve"> </w:t>
      </w:r>
    </w:p>
    <w:p w14:paraId="3501409D" w14:textId="77777777" w:rsidR="00A94319" w:rsidRDefault="00A94319" w:rsidP="00C21093">
      <w:pPr>
        <w:widowControl w:val="0"/>
        <w:autoSpaceDE w:val="0"/>
        <w:autoSpaceDN w:val="0"/>
        <w:adjustRightInd w:val="0"/>
        <w:rPr>
          <w:b/>
          <w:i/>
          <w:sz w:val="28"/>
        </w:rPr>
      </w:pPr>
    </w:p>
    <w:p w14:paraId="59DC0C36" w14:textId="6E8665EE" w:rsidR="00C21093" w:rsidRPr="00FC6198" w:rsidRDefault="00C21093" w:rsidP="00C21093">
      <w:pPr>
        <w:widowControl w:val="0"/>
        <w:autoSpaceDE w:val="0"/>
        <w:autoSpaceDN w:val="0"/>
        <w:adjustRightInd w:val="0"/>
        <w:rPr>
          <w:b/>
          <w:i/>
          <w:sz w:val="28"/>
        </w:rPr>
      </w:pPr>
      <w:r>
        <w:rPr>
          <w:b/>
          <w:i/>
          <w:sz w:val="28"/>
        </w:rPr>
        <w:t xml:space="preserve">Revise the subclause </w:t>
      </w:r>
      <w:proofErr w:type="gramStart"/>
      <w:r>
        <w:rPr>
          <w:b/>
          <w:i/>
          <w:sz w:val="28"/>
        </w:rPr>
        <w:t>7.4.4.37  as</w:t>
      </w:r>
      <w:proofErr w:type="gramEnd"/>
      <w:r>
        <w:rPr>
          <w:b/>
          <w:i/>
          <w:sz w:val="28"/>
        </w:rPr>
        <w:t xml:space="preserve"> follows:</w:t>
      </w:r>
    </w:p>
    <w:p w14:paraId="34B06223" w14:textId="664A107B" w:rsidR="00C21093" w:rsidRDefault="00C21093">
      <w:pPr>
        <w:widowControl w:val="0"/>
        <w:autoSpaceDE w:val="0"/>
        <w:autoSpaceDN w:val="0"/>
        <w:adjustRightInd w:val="0"/>
        <w:spacing w:line="276" w:lineRule="auto"/>
        <w:jc w:val="both"/>
        <w:rPr>
          <w:rFonts w:ascii="TimesNewRomanPSMT" w:hAnsi="TimesNewRomanPSMT" w:cs="TimesNewRomanPSMT"/>
          <w:sz w:val="20"/>
        </w:rPr>
      </w:pPr>
      <w:r>
        <w:rPr>
          <w:rFonts w:ascii="Arial" w:hAnsi="Arial" w:cs="Arial"/>
          <w:b/>
        </w:rPr>
        <w:t xml:space="preserve"> </w:t>
      </w:r>
      <w:r>
        <w:rPr>
          <w:rFonts w:ascii="TimesNewRomanPSMT" w:hAnsi="TimesNewRomanPSMT" w:cs="TimesNewRomanPSMT"/>
          <w:sz w:val="20"/>
          <w:szCs w:val="20"/>
        </w:rPr>
        <w:t xml:space="preserve">The RIU IE is used to update the ranging interval in interval-based mode </w:t>
      </w:r>
      <w:r w:rsidR="00A8344A" w:rsidRPr="00654035">
        <w:rPr>
          <w:rFonts w:ascii="TimesNewRomanPSMT" w:hAnsi="TimesNewRomanPSMT" w:cs="TimesNewRomanPSMT"/>
          <w:color w:val="4472C4" w:themeColor="accent1"/>
          <w:sz w:val="20"/>
          <w:szCs w:val="20"/>
        </w:rPr>
        <w:t>and hyper block-based mode</w:t>
      </w:r>
      <w:r w:rsidR="00A8344A">
        <w:rPr>
          <w:rFonts w:ascii="TimesNewRomanPSMT" w:hAnsi="TimesNewRomanPSMT" w:cs="TimesNewRomanPSMT"/>
          <w:sz w:val="20"/>
          <w:szCs w:val="20"/>
        </w:rPr>
        <w:t>.</w:t>
      </w:r>
    </w:p>
    <w:p w14:paraId="29227490" w14:textId="77777777" w:rsidR="00A94319" w:rsidRDefault="00A94319" w:rsidP="00073C66">
      <w:pPr>
        <w:widowControl w:val="0"/>
        <w:autoSpaceDE w:val="0"/>
        <w:autoSpaceDN w:val="0"/>
        <w:adjustRightInd w:val="0"/>
        <w:rPr>
          <w:b/>
          <w:i/>
          <w:sz w:val="28"/>
        </w:rPr>
      </w:pPr>
    </w:p>
    <w:p w14:paraId="6BD4B70E" w14:textId="0C18A945" w:rsidR="00073C66" w:rsidRDefault="00073C66" w:rsidP="00073C66">
      <w:pPr>
        <w:widowControl w:val="0"/>
        <w:autoSpaceDE w:val="0"/>
        <w:autoSpaceDN w:val="0"/>
        <w:adjustRightInd w:val="0"/>
        <w:rPr>
          <w:rFonts w:ascii="Arial" w:hAnsi="Arial" w:cs="Arial"/>
          <w:b/>
        </w:rPr>
      </w:pPr>
      <w:r>
        <w:rPr>
          <w:b/>
          <w:i/>
          <w:sz w:val="28"/>
        </w:rPr>
        <w:t>Insert the new subclause 7.4.4.56 after 7.4.4.55 as follows:</w:t>
      </w:r>
    </w:p>
    <w:p w14:paraId="3227EC80" w14:textId="2BDFD651" w:rsidR="00073C66" w:rsidRPr="00271E43" w:rsidRDefault="00073C66" w:rsidP="00073C66">
      <w:pPr>
        <w:widowControl w:val="0"/>
        <w:autoSpaceDE w:val="0"/>
        <w:autoSpaceDN w:val="0"/>
        <w:adjustRightInd w:val="0"/>
        <w:rPr>
          <w:rFonts w:ascii="Arial" w:hAnsi="Arial" w:cs="Arial"/>
          <w:b/>
        </w:rPr>
      </w:pPr>
      <w:r>
        <w:rPr>
          <w:rFonts w:ascii="Arial" w:hAnsi="Arial" w:cs="Arial"/>
          <w:b/>
        </w:rPr>
        <w:t>7.4.4.56</w:t>
      </w:r>
      <w:r w:rsidRPr="00271E43">
        <w:rPr>
          <w:rFonts w:ascii="Arial" w:hAnsi="Arial" w:cs="Arial"/>
          <w:b/>
        </w:rPr>
        <w:t xml:space="preserve"> </w:t>
      </w:r>
      <w:r>
        <w:rPr>
          <w:rFonts w:ascii="Arial" w:hAnsi="Arial" w:cs="Arial"/>
          <w:b/>
        </w:rPr>
        <w:t xml:space="preserve">Hyper Block </w:t>
      </w:r>
      <w:r w:rsidR="00332CD4">
        <w:rPr>
          <w:rFonts w:ascii="Arial" w:hAnsi="Arial" w:cs="Arial"/>
          <w:b/>
        </w:rPr>
        <w:t>Structure</w:t>
      </w:r>
      <w:r w:rsidR="00E64545">
        <w:rPr>
          <w:rFonts w:ascii="Arial" w:hAnsi="Arial" w:cs="Arial"/>
          <w:b/>
        </w:rPr>
        <w:t xml:space="preserve"> </w:t>
      </w:r>
      <w:r>
        <w:rPr>
          <w:rFonts w:ascii="Arial" w:hAnsi="Arial" w:cs="Arial"/>
          <w:b/>
        </w:rPr>
        <w:t>IE (</w:t>
      </w:r>
      <w:r w:rsidR="00332CD4">
        <w:rPr>
          <w:rFonts w:ascii="Arial" w:hAnsi="Arial" w:cs="Arial"/>
          <w:b/>
        </w:rPr>
        <w:t xml:space="preserve">HBS </w:t>
      </w:r>
      <w:r>
        <w:rPr>
          <w:rFonts w:ascii="Arial" w:hAnsi="Arial" w:cs="Arial"/>
          <w:b/>
        </w:rPr>
        <w:t>IE)</w:t>
      </w:r>
    </w:p>
    <w:p w14:paraId="6CF58ECA" w14:textId="4E19D0E1" w:rsidR="00073C66" w:rsidRDefault="00073C66" w:rsidP="00654035">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hint="eastAsia"/>
          <w:sz w:val="20"/>
        </w:rPr>
        <w:t>The HB</w:t>
      </w:r>
      <w:r w:rsidR="00332CD4">
        <w:rPr>
          <w:rFonts w:ascii="TimesNewRomanPSMT" w:hAnsi="TimesNewRomanPSMT" w:cs="TimesNewRomanPSMT"/>
          <w:sz w:val="20"/>
        </w:rPr>
        <w:t>S</w:t>
      </w:r>
      <w:r>
        <w:rPr>
          <w:rFonts w:ascii="TimesNewRomanPSMT" w:hAnsi="TimesNewRomanPSMT" w:cs="TimesNewRomanPSMT" w:hint="eastAsia"/>
          <w:sz w:val="20"/>
        </w:rPr>
        <w:t xml:space="preserve"> IE is used by controller to send the </w:t>
      </w:r>
      <w:r>
        <w:rPr>
          <w:rFonts w:ascii="TimesNewRomanPSMT" w:hAnsi="TimesNewRomanPSMT" w:cs="TimesNewRomanPSMT"/>
          <w:sz w:val="20"/>
        </w:rPr>
        <w:t xml:space="preserve">hyper block </w:t>
      </w:r>
      <w:r w:rsidR="007C0A81">
        <w:rPr>
          <w:rFonts w:ascii="TimesNewRomanPSMT" w:hAnsi="TimesNewRomanPSMT" w:cs="TimesNewRomanPSMT"/>
          <w:sz w:val="20"/>
        </w:rPr>
        <w:t>structure</w:t>
      </w:r>
      <w:r>
        <w:rPr>
          <w:rFonts w:ascii="TimesNewRomanPSMT" w:hAnsi="TimesNewRomanPSMT" w:cs="TimesNewRomanPSMT"/>
          <w:sz w:val="20"/>
        </w:rPr>
        <w:t xml:space="preserve"> </w:t>
      </w:r>
      <w:r w:rsidR="00C72F57">
        <w:rPr>
          <w:rFonts w:ascii="TimesNewRomanPSMT" w:hAnsi="TimesNewRomanPSMT" w:cs="TimesNewRomanPSMT"/>
          <w:sz w:val="20"/>
        </w:rPr>
        <w:t xml:space="preserve">configuration </w:t>
      </w:r>
      <w:r>
        <w:rPr>
          <w:rFonts w:ascii="TimesNewRomanPSMT" w:hAnsi="TimesNewRomanPSMT" w:cs="TimesNewRomanPSMT"/>
          <w:sz w:val="20"/>
        </w:rPr>
        <w:t xml:space="preserve">to controlees through RCM message. </w:t>
      </w:r>
      <w:r w:rsidR="007C0A81">
        <w:rPr>
          <w:rFonts w:ascii="TimesNewRomanPSMT" w:hAnsi="TimesNewRomanPSMT" w:cs="TimesNewRomanPSMT"/>
          <w:sz w:val="20"/>
        </w:rPr>
        <w:t xml:space="preserve">The Content field of HBS IE </w:t>
      </w:r>
      <w:r>
        <w:rPr>
          <w:rFonts w:ascii="TimesNewRomanPSMT" w:hAnsi="TimesNewRomanPSMT" w:cs="TimesNewRomanPSMT"/>
          <w:sz w:val="20"/>
        </w:rPr>
        <w:t xml:space="preserve">shall </w:t>
      </w:r>
      <w:r w:rsidR="007C0A81">
        <w:rPr>
          <w:rFonts w:ascii="TimesNewRomanPSMT" w:hAnsi="TimesNewRomanPSMT" w:cs="TimesNewRomanPSMT"/>
          <w:sz w:val="20"/>
        </w:rPr>
        <w:t xml:space="preserve">be formatted as illustrated </w:t>
      </w:r>
      <w:r w:rsidR="007C0A81" w:rsidRPr="00424CC6">
        <w:rPr>
          <w:rFonts w:ascii="TimesNewRomanPSMT" w:hAnsi="TimesNewRomanPSMT" w:cs="TimesNewRomanPSMT"/>
          <w:sz w:val="20"/>
        </w:rPr>
        <w:t xml:space="preserve">in </w:t>
      </w:r>
      <w:r w:rsidRPr="00BB0964">
        <w:rPr>
          <w:rFonts w:ascii="TimesNewRomanPSMT" w:hAnsi="TimesNewRomanPSMT" w:cs="TimesNewRomanPSMT"/>
          <w:sz w:val="20"/>
        </w:rPr>
        <w:t>Figure 6-ZZZ</w:t>
      </w:r>
      <w:r>
        <w:rPr>
          <w:rFonts w:ascii="TimesNewRomanPSMT" w:hAnsi="TimesNewRomanPSMT" w:cs="TimesNewRomanPSMT"/>
          <w:sz w:val="20"/>
        </w:rPr>
        <w:t>.</w:t>
      </w:r>
      <w:r w:rsidR="0098215C">
        <w:rPr>
          <w:rFonts w:ascii="TimesNewRomanPSMT" w:hAnsi="TimesNewRomanPSMT" w:cs="TimesNewRomanPSMT"/>
          <w:sz w:val="20"/>
        </w:rPr>
        <w:t xml:space="preserve"> </w:t>
      </w:r>
    </w:p>
    <w:tbl>
      <w:tblPr>
        <w:tblStyle w:val="TableGrid"/>
        <w:tblW w:w="4819" w:type="dxa"/>
        <w:tblInd w:w="2128" w:type="dxa"/>
        <w:tblLook w:val="04A0" w:firstRow="1" w:lastRow="0" w:firstColumn="1" w:lastColumn="0" w:noHBand="0" w:noVBand="1"/>
      </w:tblPr>
      <w:tblGrid>
        <w:gridCol w:w="1485"/>
        <w:gridCol w:w="1775"/>
        <w:gridCol w:w="1559"/>
      </w:tblGrid>
      <w:tr w:rsidR="0098215C" w14:paraId="7D231AB4" w14:textId="77777777" w:rsidTr="00424CC6">
        <w:trPr>
          <w:trHeight w:val="325"/>
        </w:trPr>
        <w:tc>
          <w:tcPr>
            <w:tcW w:w="1485" w:type="dxa"/>
            <w:vAlign w:val="center"/>
          </w:tcPr>
          <w:p w14:paraId="3360F192" w14:textId="2357A1B3"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Octets: 1</w:t>
            </w:r>
          </w:p>
        </w:tc>
        <w:tc>
          <w:tcPr>
            <w:tcW w:w="1775" w:type="dxa"/>
            <w:vAlign w:val="center"/>
          </w:tcPr>
          <w:p w14:paraId="292045B5" w14:textId="73E31AE1"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1</w:t>
            </w:r>
          </w:p>
        </w:tc>
        <w:tc>
          <w:tcPr>
            <w:tcW w:w="1559" w:type="dxa"/>
            <w:vAlign w:val="center"/>
          </w:tcPr>
          <w:p w14:paraId="561EF829" w14:textId="67E2403C"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variables</w:t>
            </w:r>
          </w:p>
        </w:tc>
      </w:tr>
      <w:tr w:rsidR="0098215C" w14:paraId="0B3282C8" w14:textId="77777777" w:rsidTr="00424CC6">
        <w:trPr>
          <w:trHeight w:val="710"/>
        </w:trPr>
        <w:tc>
          <w:tcPr>
            <w:tcW w:w="1485" w:type="dxa"/>
            <w:vAlign w:val="center"/>
          </w:tcPr>
          <w:p w14:paraId="46C4551D" w14:textId="337A1F4E"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Block Index</w:t>
            </w:r>
          </w:p>
        </w:tc>
        <w:tc>
          <w:tcPr>
            <w:tcW w:w="1775" w:type="dxa"/>
            <w:vAlign w:val="center"/>
          </w:tcPr>
          <w:p w14:paraId="75021EC3" w14:textId="5B45580F"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Block Duration List Length</w:t>
            </w:r>
          </w:p>
        </w:tc>
        <w:tc>
          <w:tcPr>
            <w:tcW w:w="1559" w:type="dxa"/>
            <w:vAlign w:val="center"/>
          </w:tcPr>
          <w:p w14:paraId="6D6307E3" w14:textId="56E72382"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Block Duration List</w:t>
            </w:r>
          </w:p>
        </w:tc>
      </w:tr>
    </w:tbl>
    <w:p w14:paraId="2373CEA0" w14:textId="5474A02D" w:rsidR="00073C66" w:rsidRPr="00504357" w:rsidRDefault="0098215C" w:rsidP="00654035">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6-ZZZ</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HB</w:t>
      </w:r>
      <w:r>
        <w:rPr>
          <w:rFonts w:ascii="TimesNewRomanPSMT" w:hAnsi="TimesNewRomanPSMT" w:cs="TimesNewRomanPSMT"/>
          <w:sz w:val="20"/>
        </w:rPr>
        <w:t>S</w:t>
      </w:r>
      <w:r>
        <w:rPr>
          <w:rFonts w:ascii="TimesNewRomanPSMT" w:hAnsi="TimesNewRomanPSMT" w:cs="TimesNewRomanPSMT" w:hint="eastAsia"/>
          <w:sz w:val="20"/>
        </w:rPr>
        <w:t xml:space="preserve"> </w:t>
      </w:r>
      <w:r>
        <w:rPr>
          <w:rFonts w:ascii="TimesNewRomanPSMT" w:hAnsi="TimesNewRomanPSMT" w:cs="TimesNewRomanPSMT"/>
          <w:sz w:val="20"/>
        </w:rPr>
        <w:t>IE Content field format</w:t>
      </w:r>
    </w:p>
    <w:p w14:paraId="7243E44D" w14:textId="7236F8C0" w:rsidR="00073C66" w:rsidRPr="00C9477B" w:rsidRDefault="00073C66" w:rsidP="00073C66">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The Block Index field specifies the index of the block</w:t>
      </w:r>
      <w:r w:rsidR="007C0A81">
        <w:rPr>
          <w:rFonts w:ascii="TimesNewRomanPSMT" w:hAnsi="TimesNewRomanPSMT" w:cs="TimesNewRomanPSMT"/>
          <w:sz w:val="20"/>
        </w:rPr>
        <w:t xml:space="preserve"> for the hyper block</w:t>
      </w:r>
      <w:r>
        <w:rPr>
          <w:rFonts w:ascii="TimesNewRomanPSMT" w:hAnsi="TimesNewRomanPSMT" w:cs="TimesNewRomanPSMT"/>
          <w:sz w:val="20"/>
        </w:rPr>
        <w:t xml:space="preserve">. </w:t>
      </w:r>
      <w:r w:rsidR="007C0A81">
        <w:rPr>
          <w:rFonts w:ascii="TimesNewRomanPSMT" w:hAnsi="TimesNewRomanPSMT" w:cs="TimesNewRomanPSMT"/>
          <w:sz w:val="20"/>
        </w:rPr>
        <w:t xml:space="preserve"> </w:t>
      </w:r>
    </w:p>
    <w:p w14:paraId="08EB03CF" w14:textId="753F9431" w:rsidR="00073C66" w:rsidRDefault="00B045D7" w:rsidP="00073C66">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The Block Duration</w:t>
      </w:r>
      <w:r w:rsidR="00073C66">
        <w:rPr>
          <w:rFonts w:ascii="TimesNewRomanPSMT" w:hAnsi="TimesNewRomanPSMT" w:cs="TimesNewRomanPSMT"/>
          <w:sz w:val="20"/>
        </w:rPr>
        <w:t xml:space="preserve"> List </w:t>
      </w:r>
      <w:r w:rsidR="009C31E7">
        <w:rPr>
          <w:rFonts w:ascii="TimesNewRomanPSMT" w:hAnsi="TimesNewRomanPSMT" w:cs="TimesNewRomanPSMT"/>
          <w:sz w:val="20"/>
        </w:rPr>
        <w:t xml:space="preserve">Length </w:t>
      </w:r>
      <w:r w:rsidR="00073C66">
        <w:rPr>
          <w:rFonts w:ascii="TimesNewRomanPSMT" w:hAnsi="TimesNewRomanPSMT" w:cs="TimesNewRomanPSMT"/>
          <w:sz w:val="20"/>
        </w:rPr>
        <w:t xml:space="preserve">field specifies the </w:t>
      </w:r>
      <w:r w:rsidR="009C31E7">
        <w:rPr>
          <w:rFonts w:ascii="TimesNewRomanPSMT" w:hAnsi="TimesNewRomanPSMT" w:cs="TimesNewRomanPSMT"/>
          <w:sz w:val="20"/>
        </w:rPr>
        <w:t>number of elements in the Block Duration List field</w:t>
      </w:r>
      <w:r w:rsidR="00E64545">
        <w:rPr>
          <w:rFonts w:ascii="TimesNewRomanPSMT" w:hAnsi="TimesNewRomanPSMT" w:cs="TimesNewRomanPSMT"/>
          <w:sz w:val="20"/>
        </w:rPr>
        <w:t xml:space="preserve">. </w:t>
      </w:r>
      <w:r w:rsidR="0098215C">
        <w:rPr>
          <w:rFonts w:ascii="TimesNewRomanPSMT" w:hAnsi="TimesNewRomanPSMT" w:cs="TimesNewRomanPSMT"/>
          <w:sz w:val="20"/>
        </w:rPr>
        <w:t>This is whole</w:t>
      </w:r>
      <w:r w:rsidR="00E64545">
        <w:rPr>
          <w:rFonts w:ascii="TimesNewRomanPSMT" w:hAnsi="TimesNewRomanPSMT" w:cs="TimesNewRomanPSMT"/>
          <w:sz w:val="20"/>
        </w:rPr>
        <w:t xml:space="preserve"> number</w:t>
      </w:r>
      <w:r w:rsidR="0098215C">
        <w:rPr>
          <w:rFonts w:ascii="TimesNewRomanPSMT" w:hAnsi="TimesNewRomanPSMT" w:cs="TimesNewRomanPSMT"/>
          <w:sz w:val="20"/>
        </w:rPr>
        <w:t xml:space="preserve"> of blocks comprising a hyper block. </w:t>
      </w:r>
    </w:p>
    <w:p w14:paraId="34DE73FB" w14:textId="31FF770D" w:rsidR="0098215C" w:rsidRDefault="00B045D7" w:rsidP="0098215C">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hint="eastAsia"/>
          <w:sz w:val="20"/>
        </w:rPr>
        <w:t xml:space="preserve">The Block </w:t>
      </w:r>
      <w:r>
        <w:rPr>
          <w:rFonts w:ascii="TimesNewRomanPSMT" w:hAnsi="TimesNewRomanPSMT" w:cs="TimesNewRomanPSMT"/>
          <w:sz w:val="20"/>
        </w:rPr>
        <w:t>Duration</w:t>
      </w:r>
      <w:r w:rsidR="00E64545">
        <w:rPr>
          <w:rFonts w:ascii="TimesNewRomanPSMT" w:hAnsi="TimesNewRomanPSMT" w:cs="TimesNewRomanPSMT"/>
          <w:sz w:val="20"/>
        </w:rPr>
        <w:t xml:space="preserve"> List</w:t>
      </w:r>
      <w:r w:rsidR="00073C66">
        <w:rPr>
          <w:rFonts w:ascii="TimesNewRomanPSMT" w:hAnsi="TimesNewRomanPSMT" w:cs="TimesNewRomanPSMT" w:hint="eastAsia"/>
          <w:sz w:val="20"/>
        </w:rPr>
        <w:t xml:space="preserve"> field </w:t>
      </w:r>
      <w:r w:rsidR="00E64545">
        <w:rPr>
          <w:rFonts w:ascii="TimesNewRomanPSMT" w:hAnsi="TimesNewRomanPSMT" w:cs="TimesNewRomanPSMT"/>
          <w:sz w:val="20"/>
        </w:rPr>
        <w:t>indicate the duration</w:t>
      </w:r>
      <w:r w:rsidR="00C21093">
        <w:rPr>
          <w:rFonts w:ascii="TimesNewRomanPSMT" w:hAnsi="TimesNewRomanPSMT" w:cs="TimesNewRomanPSMT"/>
          <w:sz w:val="20"/>
        </w:rPr>
        <w:t>s</w:t>
      </w:r>
      <w:r w:rsidR="00E64545">
        <w:rPr>
          <w:rFonts w:ascii="TimesNewRomanPSMT" w:hAnsi="TimesNewRomanPSMT" w:cs="TimesNewRomanPSMT"/>
          <w:sz w:val="20"/>
        </w:rPr>
        <w:t xml:space="preserve"> of </w:t>
      </w:r>
      <w:r w:rsidR="00C21093">
        <w:rPr>
          <w:rFonts w:ascii="TimesNewRomanPSMT" w:hAnsi="TimesNewRomanPSMT" w:cs="TimesNewRomanPSMT"/>
          <w:sz w:val="20"/>
        </w:rPr>
        <w:t xml:space="preserve">each </w:t>
      </w:r>
      <w:r w:rsidR="00E64545">
        <w:rPr>
          <w:rFonts w:ascii="TimesNewRomanPSMT" w:hAnsi="TimesNewRomanPSMT" w:cs="TimesNewRomanPSMT"/>
          <w:sz w:val="20"/>
        </w:rPr>
        <w:t xml:space="preserve">blocks for the hyper block, each of which is formatted as per </w:t>
      </w:r>
      <w:r w:rsidR="00E64545">
        <w:rPr>
          <w:rFonts w:ascii="TimesNewRomanPSMT" w:hAnsi="TimesNewRomanPSMT" w:cs="TimesNewRomanPSMT" w:hint="eastAsia"/>
          <w:sz w:val="20"/>
        </w:rPr>
        <w:t xml:space="preserve">Figure </w:t>
      </w:r>
      <w:r w:rsidR="00E64545">
        <w:rPr>
          <w:rFonts w:ascii="TimesNewRomanPSMT" w:hAnsi="TimesNewRomanPSMT" w:cs="TimesNewRomanPSMT"/>
          <w:sz w:val="20"/>
        </w:rPr>
        <w:t>6-QQQ</w:t>
      </w:r>
      <w:r w:rsidR="00C21093">
        <w:rPr>
          <w:rFonts w:ascii="TimesNewRomanPSMT" w:hAnsi="TimesNewRomanPSMT" w:cs="TimesNewRomanPSMT"/>
          <w:sz w:val="20"/>
        </w:rPr>
        <w:t xml:space="preserve"> and is ordered</w:t>
      </w:r>
      <w:r w:rsidR="00E64545">
        <w:rPr>
          <w:rFonts w:ascii="TimesNewRomanPSMT" w:hAnsi="TimesNewRomanPSMT" w:cs="TimesNewRomanPSMT" w:hint="eastAsia"/>
          <w:sz w:val="20"/>
        </w:rPr>
        <w:t xml:space="preserve"> </w:t>
      </w:r>
      <w:r w:rsidR="00E64545">
        <w:rPr>
          <w:rFonts w:ascii="TimesNewRomanPSMT" w:hAnsi="TimesNewRomanPSMT" w:cs="TimesNewRomanPSMT"/>
          <w:sz w:val="20"/>
        </w:rPr>
        <w:t xml:space="preserve">in ascending order </w:t>
      </w:r>
      <w:r w:rsidR="00C21093">
        <w:rPr>
          <w:rFonts w:ascii="TimesNewRomanPSMT" w:hAnsi="TimesNewRomanPSMT" w:cs="TimesNewRomanPSMT"/>
          <w:sz w:val="20"/>
        </w:rPr>
        <w:t xml:space="preserve">according by using the index of block in the hyper block.   </w:t>
      </w:r>
    </w:p>
    <w:tbl>
      <w:tblPr>
        <w:tblStyle w:val="TableGrid"/>
        <w:tblW w:w="0" w:type="auto"/>
        <w:tblInd w:w="3831" w:type="dxa"/>
        <w:tblLook w:val="04A0" w:firstRow="1" w:lastRow="0" w:firstColumn="1" w:lastColumn="0" w:noHBand="0" w:noVBand="1"/>
      </w:tblPr>
      <w:tblGrid>
        <w:gridCol w:w="1886"/>
      </w:tblGrid>
      <w:tr w:rsidR="0098215C" w14:paraId="1B2AF79E" w14:textId="77777777" w:rsidTr="00424CC6">
        <w:trPr>
          <w:trHeight w:val="378"/>
        </w:trPr>
        <w:tc>
          <w:tcPr>
            <w:tcW w:w="1886" w:type="dxa"/>
            <w:vAlign w:val="center"/>
          </w:tcPr>
          <w:p w14:paraId="5514461D" w14:textId="752E36E1"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 xml:space="preserve">Octets: </w:t>
            </w:r>
            <w:r w:rsidR="004F1ED9">
              <w:rPr>
                <w:rFonts w:ascii="TimesNewRomanPSMT" w:hAnsi="TimesNewRomanPSMT" w:cs="TimesNewRomanPSMT"/>
                <w:sz w:val="20"/>
                <w:lang w:eastAsia="ko-KR"/>
              </w:rPr>
              <w:t>3</w:t>
            </w:r>
          </w:p>
        </w:tc>
      </w:tr>
      <w:tr w:rsidR="0098215C" w14:paraId="375A1198" w14:textId="77777777" w:rsidTr="00424CC6">
        <w:trPr>
          <w:trHeight w:val="393"/>
        </w:trPr>
        <w:tc>
          <w:tcPr>
            <w:tcW w:w="1886" w:type="dxa"/>
            <w:vAlign w:val="center"/>
          </w:tcPr>
          <w:p w14:paraId="5A6A3772" w14:textId="316E4BF9" w:rsidR="0098215C" w:rsidRDefault="0098215C" w:rsidP="00424CC6">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Block Duration</w:t>
            </w:r>
          </w:p>
        </w:tc>
      </w:tr>
    </w:tbl>
    <w:p w14:paraId="24FA717F" w14:textId="57395596" w:rsidR="00ED7FB7" w:rsidRPr="00B61326" w:rsidRDefault="00FA46EB" w:rsidP="00654035">
      <w:pPr>
        <w:widowControl w:val="0"/>
        <w:autoSpaceDE w:val="0"/>
        <w:autoSpaceDN w:val="0"/>
        <w:adjustRightInd w:val="0"/>
        <w:spacing w:line="276" w:lineRule="auto"/>
        <w:jc w:val="center"/>
        <w:rPr>
          <w:rFonts w:ascii="TimesNewRomanPSMT" w:hAnsi="TimesNewRomanPSMT" w:cs="TimesNewRomanPSMT"/>
          <w:b/>
          <w:sz w:val="20"/>
        </w:rPr>
      </w:pPr>
      <w:r>
        <w:rPr>
          <w:rFonts w:ascii="TimesNewRomanPSMT" w:hAnsi="TimesNewRomanPSMT" w:cs="TimesNewRomanPSMT" w:hint="eastAsia"/>
          <w:sz w:val="20"/>
        </w:rPr>
        <w:t xml:space="preserve">Figure </w:t>
      </w:r>
      <w:r>
        <w:rPr>
          <w:rFonts w:ascii="TimesNewRomanPSMT" w:hAnsi="TimesNewRomanPSMT" w:cs="TimesNewRomanPSMT"/>
          <w:sz w:val="20"/>
        </w:rPr>
        <w:t>6-</w:t>
      </w:r>
      <w:r w:rsidR="00340C3E">
        <w:rPr>
          <w:rFonts w:ascii="TimesNewRomanPSMT" w:hAnsi="TimesNewRomanPSMT" w:cs="TimesNewRomanPSMT"/>
          <w:sz w:val="20"/>
        </w:rPr>
        <w:t>QQQ</w:t>
      </w:r>
      <w:r>
        <w:rPr>
          <w:rFonts w:ascii="TimesNewRomanPSMT" w:hAnsi="TimesNewRomanPSMT" w:cs="TimesNewRomanPSMT" w:hint="eastAsia"/>
          <w:sz w:val="20"/>
        </w:rPr>
        <w:t xml:space="preserve"> </w:t>
      </w:r>
      <w:r>
        <w:rPr>
          <w:rFonts w:ascii="TimesNewRomanPSMT" w:hAnsi="TimesNewRomanPSMT" w:cs="TimesNewRomanPSMT"/>
          <w:sz w:val="20"/>
        </w:rPr>
        <w:t>–</w:t>
      </w:r>
      <w:r w:rsidR="00340C3E">
        <w:rPr>
          <w:rFonts w:ascii="TimesNewRomanPSMT" w:hAnsi="TimesNewRomanPSMT" w:cs="TimesNewRomanPSMT"/>
          <w:sz w:val="20"/>
        </w:rPr>
        <w:t xml:space="preserve"> </w:t>
      </w:r>
      <w:r w:rsidR="00340C3E">
        <w:rPr>
          <w:rFonts w:ascii="TimesNewRomanPSMT" w:hAnsi="TimesNewRomanPSMT" w:cs="TimesNewRomanPSMT" w:hint="eastAsia"/>
          <w:sz w:val="20"/>
        </w:rPr>
        <w:t xml:space="preserve">Block </w:t>
      </w:r>
      <w:r w:rsidR="00340C3E">
        <w:rPr>
          <w:rFonts w:ascii="TimesNewRomanPSMT" w:hAnsi="TimesNewRomanPSMT" w:cs="TimesNewRomanPSMT"/>
          <w:sz w:val="20"/>
        </w:rPr>
        <w:t>Duration List</w:t>
      </w:r>
      <w:r w:rsidR="00E917C0">
        <w:rPr>
          <w:rFonts w:ascii="TimesNewRomanPSMT" w:hAnsi="TimesNewRomanPSMT" w:cs="TimesNewRomanPSMT"/>
          <w:sz w:val="20"/>
        </w:rPr>
        <w:t xml:space="preserve"> element format</w:t>
      </w:r>
    </w:p>
    <w:p w14:paraId="26EB1E69" w14:textId="72EC0FDD" w:rsidR="00ED7FB7" w:rsidRDefault="00910A2A" w:rsidP="00A45FF5">
      <w:pPr>
        <w:widowControl w:val="0"/>
        <w:autoSpaceDE w:val="0"/>
        <w:autoSpaceDN w:val="0"/>
        <w:adjustRightInd w:val="0"/>
        <w:spacing w:after="0" w:line="240" w:lineRule="auto"/>
        <w:rPr>
          <w:rFonts w:ascii="TimesNewRomanPSMT" w:hAnsi="TimesNewRomanPSMT" w:cs="TimesNewRomanPSMT"/>
          <w:sz w:val="20"/>
        </w:rPr>
      </w:pPr>
      <w:r>
        <w:rPr>
          <w:rFonts w:ascii="TimesNewRomanPSMT" w:hAnsi="TimesNewRomanPSMT" w:cs="TimesNewRomanPSMT"/>
          <w:sz w:val="20"/>
          <w:szCs w:val="20"/>
        </w:rPr>
        <w:t>The Block Duration field is an unsigned integer that specifies the duration of a block in the unit of RSTU (as defined in 6.9.1.5).</w:t>
      </w:r>
    </w:p>
    <w:sectPr w:rsidR="00ED7FB7" w:rsidSect="00A94319">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FDDB" w14:textId="77777777" w:rsidR="00E30B99" w:rsidRDefault="00E30B99" w:rsidP="00FB0AC0">
      <w:pPr>
        <w:spacing w:after="0" w:line="240" w:lineRule="auto"/>
      </w:pPr>
      <w:r>
        <w:separator/>
      </w:r>
    </w:p>
  </w:endnote>
  <w:endnote w:type="continuationSeparator" w:id="0">
    <w:p w14:paraId="5CE3F991" w14:textId="77777777" w:rsidR="00E30B99" w:rsidRDefault="00E30B99" w:rsidP="00FB0AC0">
      <w:pPr>
        <w:spacing w:after="0" w:line="240" w:lineRule="auto"/>
      </w:pPr>
      <w:r>
        <w:continuationSeparator/>
      </w:r>
    </w:p>
  </w:endnote>
  <w:endnote w:type="continuationNotice" w:id="1">
    <w:p w14:paraId="22754556" w14:textId="77777777" w:rsidR="00E30B99" w:rsidRDefault="00E30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1669F0CD"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SAMSUNG</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3CDE" w14:textId="77777777" w:rsidR="00E30B99" w:rsidRDefault="00E30B99" w:rsidP="00FB0AC0">
      <w:pPr>
        <w:spacing w:after="0" w:line="240" w:lineRule="auto"/>
      </w:pPr>
      <w:r>
        <w:separator/>
      </w:r>
    </w:p>
  </w:footnote>
  <w:footnote w:type="continuationSeparator" w:id="0">
    <w:p w14:paraId="54FB6ED7" w14:textId="77777777" w:rsidR="00E30B99" w:rsidRDefault="00E30B99" w:rsidP="00FB0AC0">
      <w:pPr>
        <w:spacing w:after="0" w:line="240" w:lineRule="auto"/>
      </w:pPr>
      <w:r>
        <w:continuationSeparator/>
      </w:r>
    </w:p>
  </w:footnote>
  <w:footnote w:type="continuationNotice" w:id="1">
    <w:p w14:paraId="16680415" w14:textId="77777777" w:rsidR="00E30B99" w:rsidRDefault="00E30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7D79520F" w:rsidR="00222FAE" w:rsidRPr="00FB0AC0" w:rsidRDefault="006229E3"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222FAE">
      <w:rPr>
        <w:rFonts w:ascii="Times New Roman" w:hAnsi="Times New Roman" w:cs="Times New Roman"/>
        <w:b/>
        <w:sz w:val="28"/>
      </w:rPr>
      <w:t xml:space="preserve"> 2022</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222FAE" w:rsidRPr="001F45E6">
      <w:rPr>
        <w:rFonts w:ascii="Times New Roman" w:hAnsi="Times New Roman" w:cs="Times New Roman"/>
        <w:b/>
        <w:bCs/>
        <w:color w:val="000000"/>
        <w:sz w:val="28"/>
        <w:szCs w:val="28"/>
        <w:shd w:val="clear" w:color="auto" w:fill="FFFFFF"/>
      </w:rPr>
      <w:t>15-22-</w:t>
    </w:r>
    <w:r>
      <w:rPr>
        <w:rFonts w:ascii="Times New Roman" w:hAnsi="Times New Roman" w:cs="Times New Roman"/>
        <w:b/>
        <w:bCs/>
        <w:color w:val="000000"/>
        <w:sz w:val="28"/>
        <w:szCs w:val="28"/>
        <w:shd w:val="clear" w:color="auto" w:fill="FFFFFF"/>
      </w:rPr>
      <w:t>0591</w:t>
    </w:r>
    <w:r w:rsidR="00222FAE" w:rsidRPr="001F45E6">
      <w:rPr>
        <w:rFonts w:ascii="Times New Roman" w:hAnsi="Times New Roman" w:cs="Times New Roman"/>
        <w:b/>
        <w:bCs/>
        <w:color w:val="000000"/>
        <w:sz w:val="28"/>
        <w:szCs w:val="28"/>
        <w:shd w:val="clear" w:color="auto" w:fill="FFFFFF"/>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5128">
    <w:abstractNumId w:val="5"/>
  </w:num>
  <w:num w:numId="2" w16cid:durableId="1079054938">
    <w:abstractNumId w:val="16"/>
  </w:num>
  <w:num w:numId="3" w16cid:durableId="197741648">
    <w:abstractNumId w:val="2"/>
  </w:num>
  <w:num w:numId="4" w16cid:durableId="1962494747">
    <w:abstractNumId w:val="9"/>
  </w:num>
  <w:num w:numId="5" w16cid:durableId="1276519267">
    <w:abstractNumId w:val="4"/>
  </w:num>
  <w:num w:numId="6" w16cid:durableId="619531551">
    <w:abstractNumId w:val="7"/>
  </w:num>
  <w:num w:numId="7" w16cid:durableId="258367555">
    <w:abstractNumId w:val="10"/>
  </w:num>
  <w:num w:numId="8" w16cid:durableId="573512561">
    <w:abstractNumId w:val="3"/>
  </w:num>
  <w:num w:numId="9" w16cid:durableId="1048724255">
    <w:abstractNumId w:val="12"/>
  </w:num>
  <w:num w:numId="10" w16cid:durableId="194388778">
    <w:abstractNumId w:val="20"/>
  </w:num>
  <w:num w:numId="11" w16cid:durableId="821312207">
    <w:abstractNumId w:val="21"/>
  </w:num>
  <w:num w:numId="12" w16cid:durableId="1818262802">
    <w:abstractNumId w:val="23"/>
  </w:num>
  <w:num w:numId="13" w16cid:durableId="114708852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3253245">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556041">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1245722602">
    <w:abstractNumId w:val="19"/>
  </w:num>
  <w:num w:numId="17" w16cid:durableId="2043438504">
    <w:abstractNumId w:val="8"/>
  </w:num>
  <w:num w:numId="18" w16cid:durableId="923680821">
    <w:abstractNumId w:val="22"/>
  </w:num>
  <w:num w:numId="19" w16cid:durableId="1117481973">
    <w:abstractNumId w:val="18"/>
  </w:num>
  <w:num w:numId="20" w16cid:durableId="1185050370">
    <w:abstractNumId w:val="1"/>
  </w:num>
  <w:num w:numId="21" w16cid:durableId="459956704">
    <w:abstractNumId w:val="6"/>
  </w:num>
  <w:num w:numId="22" w16cid:durableId="2102674590">
    <w:abstractNumId w:val="15"/>
  </w:num>
  <w:num w:numId="23" w16cid:durableId="900754099">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3832141">
    <w:abstractNumId w:val="13"/>
  </w:num>
  <w:num w:numId="25" w16cid:durableId="178550188">
    <w:abstractNumId w:val="17"/>
  </w:num>
  <w:num w:numId="26" w16cid:durableId="1212811737">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2877602">
    <w:abstractNumId w:val="11"/>
  </w:num>
  <w:num w:numId="28" w16cid:durableId="1411733108">
    <w:abstractNumId w:val="12"/>
    <w:lvlOverride w:ilvl="0">
      <w:startOverride w:val="6"/>
    </w:lvlOverride>
    <w:lvlOverride w:ilvl="1">
      <w:startOverride w:val="10"/>
    </w:lvlOverride>
  </w:num>
  <w:num w:numId="29" w16cid:durableId="184253370">
    <w:abstractNumId w:val="12"/>
    <w:lvlOverride w:ilvl="0">
      <w:startOverride w:val="6"/>
    </w:lvlOverride>
    <w:lvlOverride w:ilvl="1">
      <w:startOverride w:val="10"/>
    </w:lvlOverride>
  </w:num>
  <w:num w:numId="30" w16cid:durableId="196771771">
    <w:abstractNumId w:val="12"/>
    <w:lvlOverride w:ilvl="0">
      <w:startOverride w:val="6"/>
    </w:lvlOverride>
    <w:lvlOverride w:ilvl="1">
      <w:startOverride w:val="10"/>
    </w:lvlOverride>
    <w:lvlOverride w:ilvl="2">
      <w:startOverride w:val="2"/>
    </w:lvlOverride>
  </w:num>
  <w:num w:numId="31" w16cid:durableId="1010066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31E7C"/>
    <w:rsid w:val="000358C9"/>
    <w:rsid w:val="00036FC8"/>
    <w:rsid w:val="00040C98"/>
    <w:rsid w:val="00050F23"/>
    <w:rsid w:val="00052080"/>
    <w:rsid w:val="0006157B"/>
    <w:rsid w:val="0006235E"/>
    <w:rsid w:val="00063AB0"/>
    <w:rsid w:val="00063B0C"/>
    <w:rsid w:val="00067B7F"/>
    <w:rsid w:val="00073648"/>
    <w:rsid w:val="00073C66"/>
    <w:rsid w:val="00076923"/>
    <w:rsid w:val="000773BB"/>
    <w:rsid w:val="00080B42"/>
    <w:rsid w:val="00080F09"/>
    <w:rsid w:val="000815BC"/>
    <w:rsid w:val="00085A87"/>
    <w:rsid w:val="00092837"/>
    <w:rsid w:val="00095EC8"/>
    <w:rsid w:val="000A031B"/>
    <w:rsid w:val="000A197C"/>
    <w:rsid w:val="000A41F1"/>
    <w:rsid w:val="000B5634"/>
    <w:rsid w:val="000C0044"/>
    <w:rsid w:val="000D0C4B"/>
    <w:rsid w:val="000D2B85"/>
    <w:rsid w:val="000D2FCC"/>
    <w:rsid w:val="000D53F0"/>
    <w:rsid w:val="000D5432"/>
    <w:rsid w:val="000E6148"/>
    <w:rsid w:val="000F1520"/>
    <w:rsid w:val="000F3C40"/>
    <w:rsid w:val="000F432A"/>
    <w:rsid w:val="000F534D"/>
    <w:rsid w:val="001023E8"/>
    <w:rsid w:val="00104168"/>
    <w:rsid w:val="00106D73"/>
    <w:rsid w:val="00114CA2"/>
    <w:rsid w:val="00122404"/>
    <w:rsid w:val="00122906"/>
    <w:rsid w:val="00124DCE"/>
    <w:rsid w:val="00126708"/>
    <w:rsid w:val="001370C4"/>
    <w:rsid w:val="00142599"/>
    <w:rsid w:val="00145076"/>
    <w:rsid w:val="001541DD"/>
    <w:rsid w:val="00154EDC"/>
    <w:rsid w:val="00155175"/>
    <w:rsid w:val="0015674C"/>
    <w:rsid w:val="0016621C"/>
    <w:rsid w:val="00176B64"/>
    <w:rsid w:val="001775C8"/>
    <w:rsid w:val="00180977"/>
    <w:rsid w:val="001809BB"/>
    <w:rsid w:val="001825D6"/>
    <w:rsid w:val="001851C0"/>
    <w:rsid w:val="00193331"/>
    <w:rsid w:val="001936FB"/>
    <w:rsid w:val="001979B7"/>
    <w:rsid w:val="001A3FDB"/>
    <w:rsid w:val="001A6985"/>
    <w:rsid w:val="001B4628"/>
    <w:rsid w:val="001B7BEA"/>
    <w:rsid w:val="001D2F4E"/>
    <w:rsid w:val="001D43C9"/>
    <w:rsid w:val="001E105A"/>
    <w:rsid w:val="001E2840"/>
    <w:rsid w:val="001F18EC"/>
    <w:rsid w:val="001F45E6"/>
    <w:rsid w:val="001F650F"/>
    <w:rsid w:val="0020272E"/>
    <w:rsid w:val="00210B36"/>
    <w:rsid w:val="00222FAE"/>
    <w:rsid w:val="002256CA"/>
    <w:rsid w:val="00242F5A"/>
    <w:rsid w:val="0026040F"/>
    <w:rsid w:val="002635F3"/>
    <w:rsid w:val="00264E1D"/>
    <w:rsid w:val="00270D85"/>
    <w:rsid w:val="00281EC2"/>
    <w:rsid w:val="00292438"/>
    <w:rsid w:val="002A231B"/>
    <w:rsid w:val="002A2C9F"/>
    <w:rsid w:val="002A3CC0"/>
    <w:rsid w:val="002B10C6"/>
    <w:rsid w:val="002B13C7"/>
    <w:rsid w:val="002C40BC"/>
    <w:rsid w:val="002C4AE6"/>
    <w:rsid w:val="002D14EC"/>
    <w:rsid w:val="002F13D9"/>
    <w:rsid w:val="002F4358"/>
    <w:rsid w:val="002F64DE"/>
    <w:rsid w:val="002F6A81"/>
    <w:rsid w:val="00322B54"/>
    <w:rsid w:val="00323FCB"/>
    <w:rsid w:val="0032466F"/>
    <w:rsid w:val="0032488E"/>
    <w:rsid w:val="00330FAF"/>
    <w:rsid w:val="00332865"/>
    <w:rsid w:val="00332CD4"/>
    <w:rsid w:val="00340C3E"/>
    <w:rsid w:val="00352C85"/>
    <w:rsid w:val="0036540E"/>
    <w:rsid w:val="003716EE"/>
    <w:rsid w:val="00372C71"/>
    <w:rsid w:val="00372F28"/>
    <w:rsid w:val="003747ED"/>
    <w:rsid w:val="00375EB6"/>
    <w:rsid w:val="0038215F"/>
    <w:rsid w:val="003901DE"/>
    <w:rsid w:val="00396FBC"/>
    <w:rsid w:val="0039729E"/>
    <w:rsid w:val="003B0452"/>
    <w:rsid w:val="003D1066"/>
    <w:rsid w:val="003E0F7D"/>
    <w:rsid w:val="003E2299"/>
    <w:rsid w:val="003E5F32"/>
    <w:rsid w:val="003F1872"/>
    <w:rsid w:val="003F532A"/>
    <w:rsid w:val="00412143"/>
    <w:rsid w:val="00414C27"/>
    <w:rsid w:val="00421F9E"/>
    <w:rsid w:val="00424CC6"/>
    <w:rsid w:val="004311F4"/>
    <w:rsid w:val="00434729"/>
    <w:rsid w:val="004456D8"/>
    <w:rsid w:val="004540D1"/>
    <w:rsid w:val="0045699D"/>
    <w:rsid w:val="004618EB"/>
    <w:rsid w:val="004655EA"/>
    <w:rsid w:val="00471762"/>
    <w:rsid w:val="004751B4"/>
    <w:rsid w:val="004800FC"/>
    <w:rsid w:val="0048763E"/>
    <w:rsid w:val="00490E87"/>
    <w:rsid w:val="00493387"/>
    <w:rsid w:val="004A4876"/>
    <w:rsid w:val="004A5786"/>
    <w:rsid w:val="004C0CB6"/>
    <w:rsid w:val="004E2510"/>
    <w:rsid w:val="004F1ED9"/>
    <w:rsid w:val="004F2F0D"/>
    <w:rsid w:val="005027E4"/>
    <w:rsid w:val="00506EDA"/>
    <w:rsid w:val="00512159"/>
    <w:rsid w:val="00515131"/>
    <w:rsid w:val="00515744"/>
    <w:rsid w:val="00537FBF"/>
    <w:rsid w:val="00546F36"/>
    <w:rsid w:val="00562F89"/>
    <w:rsid w:val="005655D9"/>
    <w:rsid w:val="005664FB"/>
    <w:rsid w:val="00592E0C"/>
    <w:rsid w:val="005A19CE"/>
    <w:rsid w:val="005A3AED"/>
    <w:rsid w:val="005A5EC0"/>
    <w:rsid w:val="005A79FF"/>
    <w:rsid w:val="005B0655"/>
    <w:rsid w:val="005B32F1"/>
    <w:rsid w:val="005B7413"/>
    <w:rsid w:val="005C49F9"/>
    <w:rsid w:val="005C6E3C"/>
    <w:rsid w:val="005D2DEC"/>
    <w:rsid w:val="005E1F4E"/>
    <w:rsid w:val="005E3280"/>
    <w:rsid w:val="005E3C02"/>
    <w:rsid w:val="005E658C"/>
    <w:rsid w:val="005E6D1C"/>
    <w:rsid w:val="005F0B0D"/>
    <w:rsid w:val="005F0B79"/>
    <w:rsid w:val="006022DC"/>
    <w:rsid w:val="00602C57"/>
    <w:rsid w:val="006068CB"/>
    <w:rsid w:val="006071C2"/>
    <w:rsid w:val="00612BDA"/>
    <w:rsid w:val="00614562"/>
    <w:rsid w:val="006151B5"/>
    <w:rsid w:val="00621946"/>
    <w:rsid w:val="006229E3"/>
    <w:rsid w:val="00630273"/>
    <w:rsid w:val="006344E9"/>
    <w:rsid w:val="00642579"/>
    <w:rsid w:val="00645FEC"/>
    <w:rsid w:val="0064669B"/>
    <w:rsid w:val="00647186"/>
    <w:rsid w:val="00650CD3"/>
    <w:rsid w:val="00654035"/>
    <w:rsid w:val="006557F0"/>
    <w:rsid w:val="00656FBA"/>
    <w:rsid w:val="0066047F"/>
    <w:rsid w:val="006668D5"/>
    <w:rsid w:val="00672D47"/>
    <w:rsid w:val="00676064"/>
    <w:rsid w:val="00677579"/>
    <w:rsid w:val="00680064"/>
    <w:rsid w:val="0069238D"/>
    <w:rsid w:val="006A1C0F"/>
    <w:rsid w:val="006B1D79"/>
    <w:rsid w:val="006B3297"/>
    <w:rsid w:val="006B770B"/>
    <w:rsid w:val="006C29DE"/>
    <w:rsid w:val="006C369D"/>
    <w:rsid w:val="006E6646"/>
    <w:rsid w:val="006F00F9"/>
    <w:rsid w:val="006F642E"/>
    <w:rsid w:val="0070461D"/>
    <w:rsid w:val="00704D59"/>
    <w:rsid w:val="00705F79"/>
    <w:rsid w:val="00706447"/>
    <w:rsid w:val="00707E5C"/>
    <w:rsid w:val="007148E4"/>
    <w:rsid w:val="00716C23"/>
    <w:rsid w:val="00717B61"/>
    <w:rsid w:val="00724F58"/>
    <w:rsid w:val="00727851"/>
    <w:rsid w:val="00735107"/>
    <w:rsid w:val="00735AA8"/>
    <w:rsid w:val="0073735C"/>
    <w:rsid w:val="0075051C"/>
    <w:rsid w:val="00751E24"/>
    <w:rsid w:val="00757E43"/>
    <w:rsid w:val="0076588C"/>
    <w:rsid w:val="00765C07"/>
    <w:rsid w:val="007736B7"/>
    <w:rsid w:val="00787226"/>
    <w:rsid w:val="00792354"/>
    <w:rsid w:val="007A5C65"/>
    <w:rsid w:val="007A7A9A"/>
    <w:rsid w:val="007B1115"/>
    <w:rsid w:val="007C0A81"/>
    <w:rsid w:val="007C6CE0"/>
    <w:rsid w:val="007D0EF2"/>
    <w:rsid w:val="007E2076"/>
    <w:rsid w:val="007E5C90"/>
    <w:rsid w:val="007F4145"/>
    <w:rsid w:val="007F64E6"/>
    <w:rsid w:val="00804630"/>
    <w:rsid w:val="00807F4E"/>
    <w:rsid w:val="008138C5"/>
    <w:rsid w:val="0082353E"/>
    <w:rsid w:val="00826DD3"/>
    <w:rsid w:val="00835903"/>
    <w:rsid w:val="00841654"/>
    <w:rsid w:val="00851A99"/>
    <w:rsid w:val="00860110"/>
    <w:rsid w:val="00862943"/>
    <w:rsid w:val="008629DC"/>
    <w:rsid w:val="00863D4E"/>
    <w:rsid w:val="00865053"/>
    <w:rsid w:val="0088091B"/>
    <w:rsid w:val="00887BCB"/>
    <w:rsid w:val="00896527"/>
    <w:rsid w:val="008A0697"/>
    <w:rsid w:val="008A5A85"/>
    <w:rsid w:val="008A7698"/>
    <w:rsid w:val="008B3B5D"/>
    <w:rsid w:val="008D0715"/>
    <w:rsid w:val="008E15B3"/>
    <w:rsid w:val="008E5B4D"/>
    <w:rsid w:val="008F3608"/>
    <w:rsid w:val="00902B6E"/>
    <w:rsid w:val="0090742B"/>
    <w:rsid w:val="00910A2A"/>
    <w:rsid w:val="00911B6D"/>
    <w:rsid w:val="00912214"/>
    <w:rsid w:val="00913456"/>
    <w:rsid w:val="00920B60"/>
    <w:rsid w:val="00937FD4"/>
    <w:rsid w:val="009421A2"/>
    <w:rsid w:val="00966185"/>
    <w:rsid w:val="0097717E"/>
    <w:rsid w:val="00977335"/>
    <w:rsid w:val="0098215C"/>
    <w:rsid w:val="00994EA1"/>
    <w:rsid w:val="009A172E"/>
    <w:rsid w:val="009A435A"/>
    <w:rsid w:val="009B2426"/>
    <w:rsid w:val="009B29DB"/>
    <w:rsid w:val="009B4480"/>
    <w:rsid w:val="009B4F4D"/>
    <w:rsid w:val="009C1115"/>
    <w:rsid w:val="009C31E7"/>
    <w:rsid w:val="009C7CC6"/>
    <w:rsid w:val="009D7A81"/>
    <w:rsid w:val="009E4E46"/>
    <w:rsid w:val="009F7D88"/>
    <w:rsid w:val="00A03C55"/>
    <w:rsid w:val="00A045C8"/>
    <w:rsid w:val="00A04AC1"/>
    <w:rsid w:val="00A04AF1"/>
    <w:rsid w:val="00A07E1E"/>
    <w:rsid w:val="00A14B90"/>
    <w:rsid w:val="00A14F80"/>
    <w:rsid w:val="00A1684B"/>
    <w:rsid w:val="00A2067D"/>
    <w:rsid w:val="00A21388"/>
    <w:rsid w:val="00A26F35"/>
    <w:rsid w:val="00A27662"/>
    <w:rsid w:val="00A27FAC"/>
    <w:rsid w:val="00A317C7"/>
    <w:rsid w:val="00A327D7"/>
    <w:rsid w:val="00A3484A"/>
    <w:rsid w:val="00A406B9"/>
    <w:rsid w:val="00A40D66"/>
    <w:rsid w:val="00A40E6F"/>
    <w:rsid w:val="00A4558A"/>
    <w:rsid w:val="00A45889"/>
    <w:rsid w:val="00A45FF5"/>
    <w:rsid w:val="00A47E78"/>
    <w:rsid w:val="00A54942"/>
    <w:rsid w:val="00A6156A"/>
    <w:rsid w:val="00A646CB"/>
    <w:rsid w:val="00A76A37"/>
    <w:rsid w:val="00A8023F"/>
    <w:rsid w:val="00A8344A"/>
    <w:rsid w:val="00A870AD"/>
    <w:rsid w:val="00A94319"/>
    <w:rsid w:val="00A96A1F"/>
    <w:rsid w:val="00AA220B"/>
    <w:rsid w:val="00AA686B"/>
    <w:rsid w:val="00AB005B"/>
    <w:rsid w:val="00AB0B19"/>
    <w:rsid w:val="00AC63C8"/>
    <w:rsid w:val="00AD576D"/>
    <w:rsid w:val="00AD7277"/>
    <w:rsid w:val="00AE0B71"/>
    <w:rsid w:val="00AF42BA"/>
    <w:rsid w:val="00AF790A"/>
    <w:rsid w:val="00AF7D68"/>
    <w:rsid w:val="00B045D7"/>
    <w:rsid w:val="00B1081D"/>
    <w:rsid w:val="00B10DD1"/>
    <w:rsid w:val="00B26309"/>
    <w:rsid w:val="00B27388"/>
    <w:rsid w:val="00B35D58"/>
    <w:rsid w:val="00B43F7D"/>
    <w:rsid w:val="00B515FD"/>
    <w:rsid w:val="00B52B0E"/>
    <w:rsid w:val="00B5340F"/>
    <w:rsid w:val="00B55EC7"/>
    <w:rsid w:val="00B6017C"/>
    <w:rsid w:val="00B70575"/>
    <w:rsid w:val="00B71534"/>
    <w:rsid w:val="00B834D4"/>
    <w:rsid w:val="00BA3E6C"/>
    <w:rsid w:val="00BB0964"/>
    <w:rsid w:val="00BB2AA7"/>
    <w:rsid w:val="00BB4314"/>
    <w:rsid w:val="00BB7644"/>
    <w:rsid w:val="00BB7886"/>
    <w:rsid w:val="00BD502A"/>
    <w:rsid w:val="00BD7DB6"/>
    <w:rsid w:val="00BE3B14"/>
    <w:rsid w:val="00BE3F05"/>
    <w:rsid w:val="00BE6BF8"/>
    <w:rsid w:val="00BF20EF"/>
    <w:rsid w:val="00BF5A19"/>
    <w:rsid w:val="00BF7285"/>
    <w:rsid w:val="00C047EC"/>
    <w:rsid w:val="00C108A5"/>
    <w:rsid w:val="00C1509B"/>
    <w:rsid w:val="00C21093"/>
    <w:rsid w:val="00C2241E"/>
    <w:rsid w:val="00C26AF6"/>
    <w:rsid w:val="00C30060"/>
    <w:rsid w:val="00C3201B"/>
    <w:rsid w:val="00C32F4C"/>
    <w:rsid w:val="00C40657"/>
    <w:rsid w:val="00C42AF3"/>
    <w:rsid w:val="00C44130"/>
    <w:rsid w:val="00C44855"/>
    <w:rsid w:val="00C449B3"/>
    <w:rsid w:val="00C517C3"/>
    <w:rsid w:val="00C53F57"/>
    <w:rsid w:val="00C56BD7"/>
    <w:rsid w:val="00C57694"/>
    <w:rsid w:val="00C62E4D"/>
    <w:rsid w:val="00C64362"/>
    <w:rsid w:val="00C65414"/>
    <w:rsid w:val="00C6628C"/>
    <w:rsid w:val="00C72192"/>
    <w:rsid w:val="00C72F57"/>
    <w:rsid w:val="00C80F87"/>
    <w:rsid w:val="00C91ABF"/>
    <w:rsid w:val="00C95177"/>
    <w:rsid w:val="00C971D3"/>
    <w:rsid w:val="00CA4FC1"/>
    <w:rsid w:val="00CB4C41"/>
    <w:rsid w:val="00CC13D8"/>
    <w:rsid w:val="00CC2305"/>
    <w:rsid w:val="00CC5F89"/>
    <w:rsid w:val="00CF517C"/>
    <w:rsid w:val="00D0002B"/>
    <w:rsid w:val="00D14126"/>
    <w:rsid w:val="00D170E0"/>
    <w:rsid w:val="00D2156B"/>
    <w:rsid w:val="00D24B9D"/>
    <w:rsid w:val="00D24DA4"/>
    <w:rsid w:val="00D27507"/>
    <w:rsid w:val="00D342A8"/>
    <w:rsid w:val="00D41E7D"/>
    <w:rsid w:val="00D44A7A"/>
    <w:rsid w:val="00D53993"/>
    <w:rsid w:val="00D61CE3"/>
    <w:rsid w:val="00D658A3"/>
    <w:rsid w:val="00D72748"/>
    <w:rsid w:val="00D80A4C"/>
    <w:rsid w:val="00D8262F"/>
    <w:rsid w:val="00D85198"/>
    <w:rsid w:val="00D90B8A"/>
    <w:rsid w:val="00D9536C"/>
    <w:rsid w:val="00D97392"/>
    <w:rsid w:val="00DA0159"/>
    <w:rsid w:val="00DA10D3"/>
    <w:rsid w:val="00DA4983"/>
    <w:rsid w:val="00DB7F7A"/>
    <w:rsid w:val="00DC704A"/>
    <w:rsid w:val="00DC7718"/>
    <w:rsid w:val="00DC7BAD"/>
    <w:rsid w:val="00DC7E15"/>
    <w:rsid w:val="00DD030C"/>
    <w:rsid w:val="00DD491D"/>
    <w:rsid w:val="00DE03B4"/>
    <w:rsid w:val="00DF667D"/>
    <w:rsid w:val="00E02109"/>
    <w:rsid w:val="00E05955"/>
    <w:rsid w:val="00E05E54"/>
    <w:rsid w:val="00E164DB"/>
    <w:rsid w:val="00E169B8"/>
    <w:rsid w:val="00E23282"/>
    <w:rsid w:val="00E23DD3"/>
    <w:rsid w:val="00E259A9"/>
    <w:rsid w:val="00E26F4B"/>
    <w:rsid w:val="00E308E7"/>
    <w:rsid w:val="00E30B99"/>
    <w:rsid w:val="00E33B34"/>
    <w:rsid w:val="00E359CB"/>
    <w:rsid w:val="00E407B4"/>
    <w:rsid w:val="00E44B76"/>
    <w:rsid w:val="00E47E90"/>
    <w:rsid w:val="00E501BA"/>
    <w:rsid w:val="00E605D0"/>
    <w:rsid w:val="00E64545"/>
    <w:rsid w:val="00E67B1C"/>
    <w:rsid w:val="00E71887"/>
    <w:rsid w:val="00E80CFC"/>
    <w:rsid w:val="00E917C0"/>
    <w:rsid w:val="00E91F78"/>
    <w:rsid w:val="00E96EE1"/>
    <w:rsid w:val="00E97853"/>
    <w:rsid w:val="00EA1655"/>
    <w:rsid w:val="00EA4EBA"/>
    <w:rsid w:val="00EA5FE3"/>
    <w:rsid w:val="00EA709C"/>
    <w:rsid w:val="00EB3284"/>
    <w:rsid w:val="00EB4517"/>
    <w:rsid w:val="00EB5782"/>
    <w:rsid w:val="00EB6F62"/>
    <w:rsid w:val="00EC297B"/>
    <w:rsid w:val="00EC4DF8"/>
    <w:rsid w:val="00ED0D54"/>
    <w:rsid w:val="00ED2CA7"/>
    <w:rsid w:val="00ED7FB7"/>
    <w:rsid w:val="00EF2BF6"/>
    <w:rsid w:val="00EF5382"/>
    <w:rsid w:val="00F03479"/>
    <w:rsid w:val="00F0532F"/>
    <w:rsid w:val="00F123C6"/>
    <w:rsid w:val="00F142D5"/>
    <w:rsid w:val="00F16CCB"/>
    <w:rsid w:val="00F2183C"/>
    <w:rsid w:val="00F218C1"/>
    <w:rsid w:val="00F23E37"/>
    <w:rsid w:val="00F301BB"/>
    <w:rsid w:val="00F31CAC"/>
    <w:rsid w:val="00F3403D"/>
    <w:rsid w:val="00F37E13"/>
    <w:rsid w:val="00F42D8C"/>
    <w:rsid w:val="00F544ED"/>
    <w:rsid w:val="00F6373F"/>
    <w:rsid w:val="00F65755"/>
    <w:rsid w:val="00F65AC5"/>
    <w:rsid w:val="00F70382"/>
    <w:rsid w:val="00F8722C"/>
    <w:rsid w:val="00F96F05"/>
    <w:rsid w:val="00FA0C2F"/>
    <w:rsid w:val="00FA21F1"/>
    <w:rsid w:val="00FA46EB"/>
    <w:rsid w:val="00FB0AC0"/>
    <w:rsid w:val="00FB4345"/>
    <w:rsid w:val="00FB625D"/>
    <w:rsid w:val="00FB6B6E"/>
    <w:rsid w:val="00FC40C4"/>
    <w:rsid w:val="00FC67FF"/>
    <w:rsid w:val="00FD0F90"/>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B53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2.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C3E71D-B4F5-482C-AFEE-E43908C8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Pages>
  <Words>766</Words>
  <Characters>4372</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Youngwan So</cp:lastModifiedBy>
  <cp:revision>15</cp:revision>
  <cp:lastPrinted>2022-11-08T01:01:00Z</cp:lastPrinted>
  <dcterms:created xsi:type="dcterms:W3CDTF">2022-11-08T10:45:00Z</dcterms:created>
  <dcterms:modified xsi:type="dcterms:W3CDTF">2022-11-13T12:22:00Z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ies>
</file>