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C588" w14:textId="3F38ADD9" w:rsidR="331F836E" w:rsidRDefault="331F836E" w:rsidP="00454681">
      <w:pPr>
        <w:pStyle w:val="Title"/>
      </w:pPr>
      <w:r w:rsidRPr="331F836E">
        <w:t xml:space="preserve">WINDOWING AND FILTERING SPECIFICATIONS </w:t>
      </w:r>
      <w:r w:rsidR="001B7BCC">
        <w:t>for 802.16t Transmitter</w:t>
      </w:r>
    </w:p>
    <w:p w14:paraId="7C723160" w14:textId="77777777" w:rsidR="00454681" w:rsidRPr="00454681" w:rsidRDefault="00454681" w:rsidP="00454681"/>
    <w:p w14:paraId="3EDF83F6" w14:textId="07429EE7" w:rsidR="331F836E" w:rsidRDefault="331F836E" w:rsidP="331F836E">
      <w:pPr>
        <w:rPr>
          <w:sz w:val="28"/>
          <w:szCs w:val="28"/>
        </w:rPr>
      </w:pPr>
      <w:r w:rsidRPr="331F836E">
        <w:rPr>
          <w:sz w:val="28"/>
          <w:szCs w:val="28"/>
        </w:rPr>
        <w:t xml:space="preserve">The combination of time domain windowing and filtering is used to meet the Adjacent Channel Leakage Ratio (ACLR) and Error Vector Magnitude (EVM) requirements </w:t>
      </w:r>
      <w:r w:rsidR="00C54A8E">
        <w:rPr>
          <w:sz w:val="28"/>
          <w:szCs w:val="28"/>
        </w:rPr>
        <w:t>at the transmitter</w:t>
      </w:r>
      <w:r w:rsidRPr="331F836E">
        <w:rPr>
          <w:sz w:val="28"/>
          <w:szCs w:val="28"/>
        </w:rPr>
        <w:t>.</w:t>
      </w:r>
    </w:p>
    <w:p w14:paraId="695A1412" w14:textId="2066723F" w:rsidR="331F836E" w:rsidRDefault="331F836E" w:rsidP="331F836E">
      <w:pPr>
        <w:rPr>
          <w:sz w:val="28"/>
          <w:szCs w:val="28"/>
        </w:rPr>
      </w:pPr>
      <w:r w:rsidRPr="331F836E">
        <w:rPr>
          <w:sz w:val="28"/>
          <w:szCs w:val="28"/>
        </w:rPr>
        <w:t>The specifications for the windowing and filtering techniques are given below.</w:t>
      </w:r>
    </w:p>
    <w:p w14:paraId="1DA20573" w14:textId="63789197" w:rsidR="331F836E" w:rsidRDefault="331F836E" w:rsidP="00243752">
      <w:pPr>
        <w:pStyle w:val="Heading1"/>
        <w:rPr>
          <w:rFonts w:eastAsiaTheme="minorEastAsia"/>
        </w:rPr>
      </w:pPr>
      <w:r w:rsidRPr="331F836E">
        <w:t>RAISED COSINE WINDOWING:</w:t>
      </w:r>
    </w:p>
    <w:p w14:paraId="0CD403D8" w14:textId="5D3F8F38" w:rsidR="0068190F" w:rsidRDefault="331F836E" w:rsidP="0068190F">
      <w:pPr>
        <w:keepNext/>
        <w:jc w:val="center"/>
      </w:pPr>
      <w:r>
        <w:rPr>
          <w:noProof/>
        </w:rPr>
        <w:drawing>
          <wp:inline distT="0" distB="0" distL="0" distR="0" wp14:anchorId="1C939780" wp14:editId="3A80510F">
            <wp:extent cx="4572000" cy="3657600"/>
            <wp:effectExtent l="0" t="0" r="0" b="0"/>
            <wp:docPr id="2052422085" name="Picture 205242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3657600"/>
                    </a:xfrm>
                    <a:prstGeom prst="rect">
                      <a:avLst/>
                    </a:prstGeom>
                  </pic:spPr>
                </pic:pic>
              </a:graphicData>
            </a:graphic>
          </wp:inline>
        </w:drawing>
      </w:r>
    </w:p>
    <w:p w14:paraId="48564EC1" w14:textId="4F32D6A6" w:rsidR="331F836E" w:rsidRDefault="0068190F" w:rsidP="0068190F">
      <w:pPr>
        <w:pStyle w:val="Caption"/>
        <w:jc w:val="center"/>
      </w:pPr>
      <w:r>
        <w:t xml:space="preserve">Figure </w:t>
      </w:r>
      <w:fldSimple w:instr=" SEQ Figure \* ARABIC ">
        <w:r w:rsidR="00FC6619">
          <w:rPr>
            <w:noProof/>
          </w:rPr>
          <w:t>1</w:t>
        </w:r>
      </w:fldSimple>
      <w:r>
        <w:t xml:space="preserve"> RC Window in Time Domain</w:t>
      </w:r>
    </w:p>
    <w:p w14:paraId="5B59B202" w14:textId="2AB11F24" w:rsidR="331F836E" w:rsidRDefault="331F836E" w:rsidP="331F836E">
      <w:pPr>
        <w:rPr>
          <w:rFonts w:ascii="Calibri" w:eastAsia="Calibri" w:hAnsi="Calibri" w:cs="Calibri"/>
          <w:sz w:val="28"/>
          <w:szCs w:val="28"/>
        </w:rPr>
      </w:pPr>
      <w:r w:rsidRPr="331F836E">
        <w:rPr>
          <w:rFonts w:ascii="Calibri" w:eastAsia="Calibri" w:hAnsi="Calibri" w:cs="Calibri"/>
          <w:sz w:val="28"/>
          <w:szCs w:val="28"/>
        </w:rPr>
        <w:t>The above figure depicts the raised cosine window in the time domain. The windowing is applied such that only the cyclic prefix and cyclic suffix samples of a time domain symbol undergo pulse shaping and the data samples are unaltered. The filter generation is as follows.</w:t>
      </w:r>
    </w:p>
    <w:p w14:paraId="1F5F32D6" w14:textId="3C9D3700" w:rsidR="331F836E" w:rsidRDefault="331F836E" w:rsidP="331F836E">
      <w:pPr>
        <w:rPr>
          <w:sz w:val="24"/>
          <w:szCs w:val="24"/>
        </w:rPr>
      </w:pPr>
      <w:r>
        <w:rPr>
          <w:noProof/>
        </w:rPr>
        <w:lastRenderedPageBreak/>
        <w:drawing>
          <wp:inline distT="0" distB="0" distL="0" distR="0" wp14:anchorId="2D658B2B" wp14:editId="717253E0">
            <wp:extent cx="5298163" cy="805762"/>
            <wp:effectExtent l="0" t="0" r="0" b="0"/>
            <wp:docPr id="715251563" name="Picture 71525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98163" cy="805762"/>
                    </a:xfrm>
                    <a:prstGeom prst="rect">
                      <a:avLst/>
                    </a:prstGeom>
                  </pic:spPr>
                </pic:pic>
              </a:graphicData>
            </a:graphic>
          </wp:inline>
        </w:drawing>
      </w:r>
    </w:p>
    <w:p w14:paraId="56F9BEAD" w14:textId="36BE7B03" w:rsidR="331F836E" w:rsidRDefault="331F836E" w:rsidP="331F836E">
      <w:pPr>
        <w:rPr>
          <w:rFonts w:ascii="Calibri" w:eastAsia="Calibri" w:hAnsi="Calibri" w:cs="Calibri"/>
          <w:sz w:val="28"/>
          <w:szCs w:val="28"/>
        </w:rPr>
      </w:pPr>
      <w:r w:rsidRPr="331F836E">
        <w:rPr>
          <w:rFonts w:ascii="Calibri" w:eastAsia="Calibri" w:hAnsi="Calibri" w:cs="Calibri"/>
          <w:sz w:val="28"/>
          <w:szCs w:val="28"/>
        </w:rPr>
        <w:t>The alpha parameter in the above equation is set according to the length of the cyclic prefix samples.</w:t>
      </w:r>
      <w:r w:rsidR="00977EA3">
        <w:rPr>
          <w:rFonts w:ascii="Calibri" w:eastAsia="Calibri" w:hAnsi="Calibri" w:cs="Calibri"/>
          <w:sz w:val="28"/>
          <w:szCs w:val="28"/>
        </w:rPr>
        <w:t xml:space="preserve"> </w:t>
      </w:r>
      <w:r w:rsidR="00F8366E">
        <w:rPr>
          <w:rFonts w:ascii="Calibri" w:eastAsia="Calibri" w:hAnsi="Calibri" w:cs="Calibri"/>
          <w:sz w:val="28"/>
          <w:szCs w:val="28"/>
        </w:rPr>
        <w:t>The below</w:t>
      </w:r>
      <w:r w:rsidR="00977EA3">
        <w:rPr>
          <w:rFonts w:ascii="Calibri" w:eastAsia="Calibri" w:hAnsi="Calibri" w:cs="Calibri"/>
          <w:sz w:val="28"/>
          <w:szCs w:val="28"/>
        </w:rPr>
        <w:t xml:space="preserve"> image shows the process.</w:t>
      </w:r>
    </w:p>
    <w:p w14:paraId="2124EE6B" w14:textId="77777777" w:rsidR="00A91A5C" w:rsidRDefault="00977EA3" w:rsidP="00A91A5C">
      <w:pPr>
        <w:keepNext/>
        <w:jc w:val="center"/>
      </w:pPr>
      <w:r w:rsidRPr="00977EA3">
        <w:rPr>
          <w:rFonts w:ascii="Calibri" w:eastAsia="Calibri" w:hAnsi="Calibri" w:cs="Calibri"/>
          <w:noProof/>
          <w:sz w:val="28"/>
          <w:szCs w:val="28"/>
        </w:rPr>
        <w:drawing>
          <wp:inline distT="0" distB="0" distL="0" distR="0" wp14:anchorId="28866FD4" wp14:editId="19FB9D46">
            <wp:extent cx="5943600" cy="5283200"/>
            <wp:effectExtent l="0" t="0" r="0" b="0"/>
            <wp:docPr id="2" name="Picture 2" descr="Diagram&#10;&#10;Description automatically generated">
              <a:extLst xmlns:a="http://schemas.openxmlformats.org/drawingml/2006/main">
                <a:ext uri="{FF2B5EF4-FFF2-40B4-BE49-F238E27FC236}">
                  <a16:creationId xmlns:a16="http://schemas.microsoft.com/office/drawing/2014/main" id="{CDB56B24-4C8B-8BD9-FEA6-36E4940E72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a:extLst>
                        <a:ext uri="{FF2B5EF4-FFF2-40B4-BE49-F238E27FC236}">
                          <a16:creationId xmlns:a16="http://schemas.microsoft.com/office/drawing/2014/main" id="{CDB56B24-4C8B-8BD9-FEA6-36E4940E7207}"/>
                        </a:ext>
                      </a:extLst>
                    </pic:cNvPr>
                    <pic:cNvPicPr>
                      <a:picLocks noChangeAspect="1"/>
                    </pic:cNvPicPr>
                  </pic:nvPicPr>
                  <pic:blipFill>
                    <a:blip r:embed="rId9"/>
                    <a:stretch>
                      <a:fillRect/>
                    </a:stretch>
                  </pic:blipFill>
                  <pic:spPr>
                    <a:xfrm>
                      <a:off x="0" y="0"/>
                      <a:ext cx="5943600" cy="5283200"/>
                    </a:xfrm>
                    <a:prstGeom prst="rect">
                      <a:avLst/>
                    </a:prstGeom>
                  </pic:spPr>
                </pic:pic>
              </a:graphicData>
            </a:graphic>
          </wp:inline>
        </w:drawing>
      </w:r>
    </w:p>
    <w:p w14:paraId="2519E533" w14:textId="6062C440" w:rsidR="00977EA3" w:rsidRDefault="00A91A5C" w:rsidP="00A91A5C">
      <w:pPr>
        <w:pStyle w:val="Caption"/>
        <w:jc w:val="center"/>
        <w:rPr>
          <w:rFonts w:ascii="Calibri" w:eastAsia="Calibri" w:hAnsi="Calibri" w:cs="Calibri"/>
          <w:sz w:val="28"/>
          <w:szCs w:val="28"/>
        </w:rPr>
      </w:pPr>
      <w:r>
        <w:t xml:space="preserve">Figure </w:t>
      </w:r>
      <w:fldSimple w:instr=" SEQ Figure \* ARABIC ">
        <w:r w:rsidR="00FC6619">
          <w:rPr>
            <w:noProof/>
          </w:rPr>
          <w:t>2</w:t>
        </w:r>
      </w:fldSimple>
      <w:r>
        <w:t xml:space="preserve"> RC Windowing Steps</w:t>
      </w:r>
    </w:p>
    <w:p w14:paraId="46EA4022" w14:textId="131A7661" w:rsidR="00F8366E" w:rsidRDefault="00F8366E" w:rsidP="00F8366E">
      <w:pPr>
        <w:rPr>
          <w:rFonts w:eastAsiaTheme="minorEastAsia"/>
          <w:b/>
          <w:bCs/>
          <w:sz w:val="32"/>
          <w:szCs w:val="32"/>
        </w:rPr>
      </w:pPr>
    </w:p>
    <w:p w14:paraId="793C1E62" w14:textId="126689D2" w:rsidR="00F8366E" w:rsidRDefault="00F8366E" w:rsidP="00F8366E">
      <w:pPr>
        <w:rPr>
          <w:rFonts w:eastAsiaTheme="minorEastAsia"/>
          <w:b/>
          <w:bCs/>
          <w:sz w:val="32"/>
          <w:szCs w:val="32"/>
        </w:rPr>
      </w:pPr>
    </w:p>
    <w:p w14:paraId="02C1E647" w14:textId="63ABF2FB" w:rsidR="00F8366E" w:rsidRDefault="00F8366E" w:rsidP="00F8366E">
      <w:pPr>
        <w:rPr>
          <w:rFonts w:eastAsiaTheme="minorEastAsia"/>
          <w:b/>
          <w:bCs/>
          <w:sz w:val="32"/>
          <w:szCs w:val="32"/>
        </w:rPr>
      </w:pPr>
    </w:p>
    <w:p w14:paraId="56956213" w14:textId="3BE04A0B" w:rsidR="00F8366E" w:rsidRDefault="00F8366E" w:rsidP="00F8366E">
      <w:pPr>
        <w:rPr>
          <w:rFonts w:eastAsiaTheme="minorEastAsia"/>
          <w:b/>
          <w:bCs/>
          <w:sz w:val="32"/>
          <w:szCs w:val="32"/>
        </w:rPr>
      </w:pPr>
    </w:p>
    <w:p w14:paraId="26856B5A" w14:textId="67742FFD" w:rsidR="00F8366E" w:rsidRDefault="00F8366E" w:rsidP="00F8366E">
      <w:pPr>
        <w:rPr>
          <w:rFonts w:eastAsiaTheme="minorEastAsia"/>
          <w:b/>
          <w:bCs/>
          <w:sz w:val="32"/>
          <w:szCs w:val="32"/>
        </w:rPr>
      </w:pPr>
    </w:p>
    <w:p w14:paraId="6F61E402" w14:textId="77777777" w:rsidR="00F8366E" w:rsidRPr="00F8366E" w:rsidRDefault="00F8366E" w:rsidP="00F8366E">
      <w:pPr>
        <w:rPr>
          <w:rFonts w:eastAsiaTheme="minorEastAsia"/>
          <w:b/>
          <w:bCs/>
          <w:sz w:val="32"/>
          <w:szCs w:val="32"/>
        </w:rPr>
      </w:pPr>
    </w:p>
    <w:p w14:paraId="5159DBBB" w14:textId="303A4809" w:rsidR="331F836E" w:rsidRDefault="331F836E" w:rsidP="00243752">
      <w:pPr>
        <w:pStyle w:val="Heading1"/>
        <w:rPr>
          <w:rFonts w:eastAsiaTheme="minorEastAsia"/>
        </w:rPr>
      </w:pPr>
      <w:r w:rsidRPr="331F836E">
        <w:t xml:space="preserve">FILTERING: </w:t>
      </w:r>
    </w:p>
    <w:p w14:paraId="34D385B8" w14:textId="3675E20B" w:rsidR="331F836E" w:rsidRDefault="331F836E" w:rsidP="331F836E">
      <w:pPr>
        <w:rPr>
          <w:sz w:val="28"/>
          <w:szCs w:val="28"/>
        </w:rPr>
      </w:pPr>
      <w:r w:rsidRPr="331F836E">
        <w:rPr>
          <w:sz w:val="28"/>
          <w:szCs w:val="28"/>
        </w:rPr>
        <w:t>The response of the filter in the frequency domain for a single subchannel where the center subchannel is occupied is given below.</w:t>
      </w:r>
    </w:p>
    <w:p w14:paraId="6D8DD2C8" w14:textId="095FAB49" w:rsidR="331F836E" w:rsidRDefault="331F836E" w:rsidP="331F836E">
      <w:pPr>
        <w:rPr>
          <w:sz w:val="28"/>
          <w:szCs w:val="28"/>
        </w:rPr>
      </w:pPr>
      <w:r w:rsidRPr="331F836E">
        <w:rPr>
          <w:sz w:val="28"/>
          <w:szCs w:val="28"/>
        </w:rPr>
        <w:t xml:space="preserve">                        </w:t>
      </w:r>
      <w:r w:rsidRPr="331F836E">
        <w:rPr>
          <w:b/>
          <w:bCs/>
          <w:sz w:val="28"/>
          <w:szCs w:val="28"/>
        </w:rPr>
        <w:t xml:space="preserve">        MIDDLE SINGLE SUBCHANNEL</w:t>
      </w:r>
    </w:p>
    <w:p w14:paraId="40C04E86" w14:textId="77777777" w:rsidR="000D0CD4" w:rsidRDefault="331F836E" w:rsidP="000D0CD4">
      <w:pPr>
        <w:keepNext/>
        <w:jc w:val="center"/>
      </w:pPr>
      <w:r>
        <w:rPr>
          <w:noProof/>
        </w:rPr>
        <w:drawing>
          <wp:inline distT="0" distB="0" distL="0" distR="0" wp14:anchorId="26048D90" wp14:editId="052550B1">
            <wp:extent cx="4572000" cy="3438525"/>
            <wp:effectExtent l="0" t="0" r="0" b="0"/>
            <wp:docPr id="692047393" name="Picture 69204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3438525"/>
                    </a:xfrm>
                    <a:prstGeom prst="rect">
                      <a:avLst/>
                    </a:prstGeom>
                  </pic:spPr>
                </pic:pic>
              </a:graphicData>
            </a:graphic>
          </wp:inline>
        </w:drawing>
      </w:r>
    </w:p>
    <w:p w14:paraId="7642B92E" w14:textId="26AF25C0" w:rsidR="331F836E" w:rsidRDefault="000D0CD4" w:rsidP="000D0CD4">
      <w:pPr>
        <w:pStyle w:val="Caption"/>
        <w:jc w:val="center"/>
      </w:pPr>
      <w:r>
        <w:t xml:space="preserve">Figure </w:t>
      </w:r>
      <w:fldSimple w:instr=" SEQ Figure \* ARABIC ">
        <w:r w:rsidR="00FC6619">
          <w:rPr>
            <w:noProof/>
          </w:rPr>
          <w:t>3</w:t>
        </w:r>
      </w:fldSimple>
      <w:r>
        <w:t xml:space="preserve"> Magnitude Response of the desired filter</w:t>
      </w:r>
    </w:p>
    <w:p w14:paraId="7085700F" w14:textId="230BC372" w:rsidR="331F836E" w:rsidRDefault="331F836E" w:rsidP="331F836E">
      <w:pPr>
        <w:rPr>
          <w:sz w:val="24"/>
          <w:szCs w:val="24"/>
        </w:rPr>
      </w:pPr>
    </w:p>
    <w:p w14:paraId="3B628CF2" w14:textId="33FE8E2D" w:rsidR="331F836E" w:rsidRDefault="331F836E" w:rsidP="331F836E">
      <w:pPr>
        <w:rPr>
          <w:sz w:val="28"/>
          <w:szCs w:val="28"/>
        </w:rPr>
      </w:pPr>
      <w:r w:rsidRPr="331F836E">
        <w:rPr>
          <w:sz w:val="28"/>
          <w:szCs w:val="28"/>
        </w:rPr>
        <w:t>The filter is characterized by the following parameters.</w:t>
      </w:r>
    </w:p>
    <w:p w14:paraId="7546413F" w14:textId="5ECDF4D7" w:rsidR="331F836E" w:rsidRDefault="331F836E" w:rsidP="331F836E">
      <w:pPr>
        <w:pStyle w:val="NoSpacing"/>
        <w:rPr>
          <w:sz w:val="28"/>
          <w:szCs w:val="28"/>
        </w:rPr>
      </w:pPr>
      <w:r w:rsidRPr="331F836E">
        <w:rPr>
          <w:sz w:val="28"/>
          <w:szCs w:val="28"/>
        </w:rPr>
        <w:t>Number of filter taps: 257</w:t>
      </w:r>
    </w:p>
    <w:p w14:paraId="107AC05D" w14:textId="1824DCB9" w:rsidR="331F836E" w:rsidRDefault="331F836E" w:rsidP="331F836E">
      <w:pPr>
        <w:pStyle w:val="NoSpacing"/>
        <w:rPr>
          <w:sz w:val="28"/>
          <w:szCs w:val="28"/>
        </w:rPr>
      </w:pPr>
      <w:proofErr w:type="spellStart"/>
      <w:r w:rsidRPr="331F836E">
        <w:rPr>
          <w:sz w:val="28"/>
          <w:szCs w:val="28"/>
        </w:rPr>
        <w:t>Normalised</w:t>
      </w:r>
      <w:proofErr w:type="spellEnd"/>
      <w:r w:rsidRPr="331F836E">
        <w:rPr>
          <w:sz w:val="28"/>
          <w:szCs w:val="28"/>
        </w:rPr>
        <w:t xml:space="preserve"> Passband edge: 0.082*pi</w:t>
      </w:r>
    </w:p>
    <w:p w14:paraId="2B642897" w14:textId="50554E58" w:rsidR="331F836E" w:rsidRDefault="331F836E" w:rsidP="331F836E">
      <w:pPr>
        <w:pStyle w:val="NoSpacing"/>
        <w:rPr>
          <w:sz w:val="28"/>
          <w:szCs w:val="28"/>
        </w:rPr>
      </w:pPr>
      <w:proofErr w:type="spellStart"/>
      <w:r w:rsidRPr="331F836E">
        <w:rPr>
          <w:sz w:val="28"/>
          <w:szCs w:val="28"/>
        </w:rPr>
        <w:t>Normalised</w:t>
      </w:r>
      <w:proofErr w:type="spellEnd"/>
      <w:r w:rsidRPr="331F836E">
        <w:rPr>
          <w:sz w:val="28"/>
          <w:szCs w:val="28"/>
        </w:rPr>
        <w:t xml:space="preserve"> Stopband edge: 0.120*pi</w:t>
      </w:r>
    </w:p>
    <w:p w14:paraId="48D8613C" w14:textId="460525A6" w:rsidR="331F836E" w:rsidRDefault="331F836E" w:rsidP="331F836E">
      <w:pPr>
        <w:pStyle w:val="NoSpacing"/>
        <w:rPr>
          <w:sz w:val="28"/>
          <w:szCs w:val="28"/>
        </w:rPr>
      </w:pPr>
      <w:r w:rsidRPr="331F836E">
        <w:rPr>
          <w:sz w:val="28"/>
          <w:szCs w:val="28"/>
        </w:rPr>
        <w:t xml:space="preserve">Stopband attenuation: </w:t>
      </w:r>
      <w:r w:rsidR="0085220C">
        <w:rPr>
          <w:sz w:val="28"/>
          <w:szCs w:val="28"/>
        </w:rPr>
        <w:t>9</w:t>
      </w:r>
      <w:r w:rsidRPr="331F836E">
        <w:rPr>
          <w:sz w:val="28"/>
          <w:szCs w:val="28"/>
        </w:rPr>
        <w:t>0 dB</w:t>
      </w:r>
    </w:p>
    <w:p w14:paraId="03134F18" w14:textId="04D2A416" w:rsidR="331F836E" w:rsidRDefault="331F836E" w:rsidP="331F836E">
      <w:pPr>
        <w:pStyle w:val="NoSpacing"/>
      </w:pPr>
    </w:p>
    <w:p w14:paraId="1A9A7E99" w14:textId="79738C94" w:rsidR="331F836E" w:rsidRDefault="331F836E" w:rsidP="331F836E">
      <w:pPr>
        <w:pStyle w:val="NoSpacing"/>
        <w:rPr>
          <w:sz w:val="28"/>
          <w:szCs w:val="28"/>
        </w:rPr>
      </w:pPr>
      <w:r w:rsidRPr="331F836E">
        <w:rPr>
          <w:sz w:val="28"/>
          <w:szCs w:val="28"/>
        </w:rPr>
        <w:lastRenderedPageBreak/>
        <w:t>Any of the filter design techniques can be used to obtain a filter that satisfies the above.</w:t>
      </w:r>
    </w:p>
    <w:p w14:paraId="2DFECE92" w14:textId="25738710" w:rsidR="331F836E" w:rsidRDefault="331F836E" w:rsidP="331F836E">
      <w:pPr>
        <w:pStyle w:val="NoSpacing"/>
        <w:rPr>
          <w:sz w:val="28"/>
          <w:szCs w:val="28"/>
        </w:rPr>
      </w:pPr>
      <w:r w:rsidRPr="331F836E">
        <w:rPr>
          <w:sz w:val="28"/>
          <w:szCs w:val="28"/>
        </w:rPr>
        <w:t xml:space="preserve">One such example </w:t>
      </w:r>
      <w:r w:rsidR="007743D3">
        <w:rPr>
          <w:sz w:val="28"/>
          <w:szCs w:val="28"/>
        </w:rPr>
        <w:t>is</w:t>
      </w:r>
      <w:r w:rsidR="00A367F0">
        <w:rPr>
          <w:sz w:val="28"/>
          <w:szCs w:val="28"/>
        </w:rPr>
        <w:t xml:space="preserve"> low pass FIR filter designed using MATLAB DSP tool </w:t>
      </w:r>
      <w:r w:rsidR="007743D3">
        <w:rPr>
          <w:sz w:val="28"/>
          <w:szCs w:val="28"/>
        </w:rPr>
        <w:t xml:space="preserve">as </w:t>
      </w:r>
      <w:r w:rsidRPr="331F836E">
        <w:rPr>
          <w:sz w:val="28"/>
          <w:szCs w:val="28"/>
        </w:rPr>
        <w:t>given below for single subchannel for sampling rate of 168 kHz.</w:t>
      </w:r>
    </w:p>
    <w:p w14:paraId="5E9DEFEB" w14:textId="172916BB" w:rsidR="331F836E" w:rsidRDefault="331F836E" w:rsidP="331F836E">
      <w:pPr>
        <w:pStyle w:val="NoSpacing"/>
      </w:pPr>
      <w:r>
        <w:rPr>
          <w:noProof/>
        </w:rPr>
        <w:drawing>
          <wp:inline distT="0" distB="0" distL="0" distR="0" wp14:anchorId="1151A6B2" wp14:editId="53FF567B">
            <wp:extent cx="5162550" cy="2871668"/>
            <wp:effectExtent l="0" t="0" r="0" b="0"/>
            <wp:docPr id="318982419" name="Picture 31898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162550" cy="2871668"/>
                    </a:xfrm>
                    <a:prstGeom prst="rect">
                      <a:avLst/>
                    </a:prstGeom>
                  </pic:spPr>
                </pic:pic>
              </a:graphicData>
            </a:graphic>
          </wp:inline>
        </w:drawing>
      </w:r>
    </w:p>
    <w:p w14:paraId="18085AE3" w14:textId="13937508" w:rsidR="005D3B06" w:rsidRDefault="005D3B06" w:rsidP="331F836E">
      <w:pPr>
        <w:pStyle w:val="NoSpacing"/>
        <w:rPr>
          <w:sz w:val="24"/>
          <w:szCs w:val="24"/>
        </w:rPr>
      </w:pPr>
    </w:p>
    <w:p w14:paraId="4CB6F002" w14:textId="0D45AC9E" w:rsidR="00A12A2D" w:rsidRDefault="00A12A2D" w:rsidP="331F836E">
      <w:pPr>
        <w:pStyle w:val="NoSpacing"/>
        <w:rPr>
          <w:sz w:val="24"/>
          <w:szCs w:val="24"/>
        </w:rPr>
      </w:pPr>
      <w:r>
        <w:rPr>
          <w:sz w:val="24"/>
          <w:szCs w:val="24"/>
        </w:rPr>
        <w:t>Below spectrum is obtained with the RC time windowing followed by the low pass FIR filtering, FCC Mask D is also applied on top of it.</w:t>
      </w:r>
    </w:p>
    <w:p w14:paraId="131A9CD4" w14:textId="77777777" w:rsidR="006C0FC3" w:rsidRDefault="0085220C" w:rsidP="006C0FC3">
      <w:pPr>
        <w:pStyle w:val="NoSpacing"/>
        <w:keepNext/>
        <w:jc w:val="center"/>
      </w:pPr>
      <w:r>
        <w:rPr>
          <w:noProof/>
        </w:rPr>
        <w:drawing>
          <wp:inline distT="0" distB="0" distL="0" distR="0" wp14:anchorId="12AFA4F9" wp14:editId="46ED5924">
            <wp:extent cx="4771390" cy="3777343"/>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2874" cy="3778518"/>
                    </a:xfrm>
                    <a:prstGeom prst="rect">
                      <a:avLst/>
                    </a:prstGeom>
                    <a:noFill/>
                    <a:ln>
                      <a:noFill/>
                    </a:ln>
                  </pic:spPr>
                </pic:pic>
              </a:graphicData>
            </a:graphic>
          </wp:inline>
        </w:drawing>
      </w:r>
    </w:p>
    <w:p w14:paraId="1CDE5DF5" w14:textId="43768023" w:rsidR="331F836E" w:rsidRDefault="006C0FC3" w:rsidP="006C0FC3">
      <w:pPr>
        <w:pStyle w:val="Caption"/>
        <w:jc w:val="center"/>
      </w:pPr>
      <w:r>
        <w:t xml:space="preserve">Figure </w:t>
      </w:r>
      <w:fldSimple w:instr=" SEQ Figure \* ARABIC ">
        <w:r w:rsidR="00FC6619">
          <w:rPr>
            <w:noProof/>
          </w:rPr>
          <w:t>4</w:t>
        </w:r>
      </w:fldSimple>
      <w:r>
        <w:t xml:space="preserve"> FIR filtered spectrum with FCC Mask-D</w:t>
      </w:r>
    </w:p>
    <w:p w14:paraId="552EF6DA" w14:textId="0038C042" w:rsidR="004D4089" w:rsidRDefault="004D4089" w:rsidP="004D4089">
      <w:r>
        <w:lastRenderedPageBreak/>
        <w:t xml:space="preserve">For the EVM measurement the TX signal with 256 QAM modulation is generated and then the RC windowing and FIR filtering is applied to it. Below figure shows the constellation of the 256QAM data and EVM and SNR computation is also done. This analysis shows the EVM requirements are met for 256QAM at the transmitter </w:t>
      </w:r>
      <w:r w:rsidR="00217F58">
        <w:t xml:space="preserve">along with the FCC Mask-D. </w:t>
      </w:r>
    </w:p>
    <w:p w14:paraId="698B3106" w14:textId="77777777" w:rsidR="00FC6619" w:rsidRDefault="00FC6619" w:rsidP="00FC6619">
      <w:pPr>
        <w:keepNext/>
        <w:jc w:val="center"/>
      </w:pPr>
      <w:r>
        <w:rPr>
          <w:noProof/>
        </w:rPr>
        <w:drawing>
          <wp:inline distT="0" distB="0" distL="0" distR="0" wp14:anchorId="605D1976" wp14:editId="1EE73535">
            <wp:extent cx="5820410" cy="3475990"/>
            <wp:effectExtent l="0" t="0" r="889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0410" cy="3475990"/>
                    </a:xfrm>
                    <a:prstGeom prst="rect">
                      <a:avLst/>
                    </a:prstGeom>
                    <a:noFill/>
                    <a:ln>
                      <a:noFill/>
                    </a:ln>
                  </pic:spPr>
                </pic:pic>
              </a:graphicData>
            </a:graphic>
          </wp:inline>
        </w:drawing>
      </w:r>
    </w:p>
    <w:p w14:paraId="1C344399" w14:textId="04235CA0" w:rsidR="00217F58" w:rsidRPr="004D4089" w:rsidRDefault="00FC6619" w:rsidP="00FC6619">
      <w:pPr>
        <w:pStyle w:val="Caption"/>
        <w:jc w:val="center"/>
      </w:pPr>
      <w:r>
        <w:t xml:space="preserve">Figure </w:t>
      </w:r>
      <w:fldSimple w:instr=" SEQ Figure \* ARABIC ">
        <w:r>
          <w:rPr>
            <w:noProof/>
          </w:rPr>
          <w:t>5</w:t>
        </w:r>
      </w:fldSimple>
      <w:r>
        <w:t xml:space="preserve"> Constellation and EVM for 256 QAM</w:t>
      </w:r>
    </w:p>
    <w:sectPr w:rsidR="00217F58" w:rsidRPr="004D408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185B" w14:textId="77777777" w:rsidR="00F505E1" w:rsidRDefault="00F505E1" w:rsidP="00680600">
      <w:pPr>
        <w:spacing w:after="0" w:line="240" w:lineRule="auto"/>
      </w:pPr>
      <w:r>
        <w:separator/>
      </w:r>
    </w:p>
  </w:endnote>
  <w:endnote w:type="continuationSeparator" w:id="0">
    <w:p w14:paraId="405820DE" w14:textId="77777777" w:rsidR="00F505E1" w:rsidRDefault="00F505E1" w:rsidP="0068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F346" w14:textId="77777777" w:rsidR="00680600" w:rsidRDefault="00680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EB41" w14:textId="77777777" w:rsidR="00680600" w:rsidRDefault="00680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85B2" w14:textId="77777777" w:rsidR="00680600" w:rsidRDefault="00680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2CE2" w14:textId="77777777" w:rsidR="00F505E1" w:rsidRDefault="00F505E1" w:rsidP="00680600">
      <w:pPr>
        <w:spacing w:after="0" w:line="240" w:lineRule="auto"/>
      </w:pPr>
      <w:r>
        <w:separator/>
      </w:r>
    </w:p>
  </w:footnote>
  <w:footnote w:type="continuationSeparator" w:id="0">
    <w:p w14:paraId="513E8124" w14:textId="77777777" w:rsidR="00F505E1" w:rsidRDefault="00F505E1" w:rsidP="00680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7887" w14:textId="77777777" w:rsidR="00680600" w:rsidRDefault="00680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246A" w14:textId="2DD17518" w:rsidR="00680600" w:rsidRDefault="00680600">
    <w:pPr>
      <w:pStyle w:val="Header"/>
    </w:pPr>
    <w:r>
      <w:tab/>
    </w:r>
    <w:r>
      <w:tab/>
    </w:r>
    <w:r>
      <w:rPr>
        <w:rFonts w:ascii="Verdana" w:hAnsi="Verdana"/>
        <w:color w:val="000000"/>
        <w:sz w:val="20"/>
        <w:szCs w:val="20"/>
        <w:shd w:val="clear" w:color="auto" w:fill="FFFFFF"/>
      </w:rPr>
      <w:t>DCN </w:t>
    </w:r>
    <w:r>
      <w:rPr>
        <w:rStyle w:val="highlight"/>
        <w:rFonts w:ascii="Verdana" w:hAnsi="Verdana"/>
        <w:b/>
        <w:bCs/>
        <w:color w:val="000000"/>
        <w:sz w:val="20"/>
        <w:szCs w:val="20"/>
        <w:shd w:val="clear" w:color="auto" w:fill="FFFFFF"/>
      </w:rPr>
      <w:t>15-22-0382-00-016t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E8C6" w14:textId="77777777" w:rsidR="00680600" w:rsidRDefault="00680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96D02"/>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4F883E9"/>
    <w:multiLevelType w:val="hybridMultilevel"/>
    <w:tmpl w:val="23B8AAD4"/>
    <w:lvl w:ilvl="0" w:tplc="F2567A6E">
      <w:start w:val="3"/>
      <w:numFmt w:val="decimal"/>
      <w:lvlText w:val="%1)"/>
      <w:lvlJc w:val="left"/>
      <w:pPr>
        <w:ind w:left="720" w:hanging="360"/>
      </w:pPr>
    </w:lvl>
    <w:lvl w:ilvl="1" w:tplc="3A0EA846">
      <w:start w:val="1"/>
      <w:numFmt w:val="lowerLetter"/>
      <w:lvlText w:val="%2."/>
      <w:lvlJc w:val="left"/>
      <w:pPr>
        <w:ind w:left="1440" w:hanging="360"/>
      </w:pPr>
    </w:lvl>
    <w:lvl w:ilvl="2" w:tplc="EE2A5896">
      <w:start w:val="1"/>
      <w:numFmt w:val="lowerRoman"/>
      <w:lvlText w:val="%3."/>
      <w:lvlJc w:val="right"/>
      <w:pPr>
        <w:ind w:left="2160" w:hanging="180"/>
      </w:pPr>
    </w:lvl>
    <w:lvl w:ilvl="3" w:tplc="F54E475E">
      <w:start w:val="1"/>
      <w:numFmt w:val="decimal"/>
      <w:lvlText w:val="%4."/>
      <w:lvlJc w:val="left"/>
      <w:pPr>
        <w:ind w:left="2880" w:hanging="360"/>
      </w:pPr>
    </w:lvl>
    <w:lvl w:ilvl="4" w:tplc="3676AC60">
      <w:start w:val="1"/>
      <w:numFmt w:val="lowerLetter"/>
      <w:lvlText w:val="%5."/>
      <w:lvlJc w:val="left"/>
      <w:pPr>
        <w:ind w:left="3600" w:hanging="360"/>
      </w:pPr>
    </w:lvl>
    <w:lvl w:ilvl="5" w:tplc="7B028B62">
      <w:start w:val="1"/>
      <w:numFmt w:val="lowerRoman"/>
      <w:lvlText w:val="%6."/>
      <w:lvlJc w:val="right"/>
      <w:pPr>
        <w:ind w:left="4320" w:hanging="180"/>
      </w:pPr>
    </w:lvl>
    <w:lvl w:ilvl="6" w:tplc="A5DC8D52">
      <w:start w:val="1"/>
      <w:numFmt w:val="decimal"/>
      <w:lvlText w:val="%7."/>
      <w:lvlJc w:val="left"/>
      <w:pPr>
        <w:ind w:left="5040" w:hanging="360"/>
      </w:pPr>
    </w:lvl>
    <w:lvl w:ilvl="7" w:tplc="F89C3162">
      <w:start w:val="1"/>
      <w:numFmt w:val="lowerLetter"/>
      <w:lvlText w:val="%8."/>
      <w:lvlJc w:val="left"/>
      <w:pPr>
        <w:ind w:left="5760" w:hanging="360"/>
      </w:pPr>
    </w:lvl>
    <w:lvl w:ilvl="8" w:tplc="E8EE7B48">
      <w:start w:val="1"/>
      <w:numFmt w:val="lowerRoman"/>
      <w:lvlText w:val="%9."/>
      <w:lvlJc w:val="right"/>
      <w:pPr>
        <w:ind w:left="6480" w:hanging="180"/>
      </w:pPr>
    </w:lvl>
  </w:abstractNum>
  <w:abstractNum w:abstractNumId="2" w15:restartNumberingAfterBreak="0">
    <w:nsid w:val="35C16151"/>
    <w:multiLevelType w:val="hybridMultilevel"/>
    <w:tmpl w:val="F104EEDA"/>
    <w:lvl w:ilvl="0" w:tplc="D20CC83C">
      <w:start w:val="1"/>
      <w:numFmt w:val="decimal"/>
      <w:lvlText w:val="%1."/>
      <w:lvlJc w:val="left"/>
      <w:pPr>
        <w:ind w:left="720" w:hanging="360"/>
      </w:pPr>
    </w:lvl>
    <w:lvl w:ilvl="1" w:tplc="3B0ED38C">
      <w:start w:val="1"/>
      <w:numFmt w:val="lowerLetter"/>
      <w:lvlText w:val="%2."/>
      <w:lvlJc w:val="left"/>
      <w:pPr>
        <w:ind w:left="1440" w:hanging="360"/>
      </w:pPr>
    </w:lvl>
    <w:lvl w:ilvl="2" w:tplc="1BCE1AD2">
      <w:start w:val="1"/>
      <w:numFmt w:val="lowerRoman"/>
      <w:lvlText w:val="%3."/>
      <w:lvlJc w:val="right"/>
      <w:pPr>
        <w:ind w:left="2160" w:hanging="180"/>
      </w:pPr>
    </w:lvl>
    <w:lvl w:ilvl="3" w:tplc="6A06F1D8">
      <w:start w:val="1"/>
      <w:numFmt w:val="decimal"/>
      <w:lvlText w:val="%4."/>
      <w:lvlJc w:val="left"/>
      <w:pPr>
        <w:ind w:left="2880" w:hanging="360"/>
      </w:pPr>
    </w:lvl>
    <w:lvl w:ilvl="4" w:tplc="76200362">
      <w:start w:val="1"/>
      <w:numFmt w:val="lowerLetter"/>
      <w:lvlText w:val="%5."/>
      <w:lvlJc w:val="left"/>
      <w:pPr>
        <w:ind w:left="3600" w:hanging="360"/>
      </w:pPr>
    </w:lvl>
    <w:lvl w:ilvl="5" w:tplc="4892890E">
      <w:start w:val="1"/>
      <w:numFmt w:val="lowerRoman"/>
      <w:lvlText w:val="%6."/>
      <w:lvlJc w:val="right"/>
      <w:pPr>
        <w:ind w:left="4320" w:hanging="180"/>
      </w:pPr>
    </w:lvl>
    <w:lvl w:ilvl="6" w:tplc="5BE258C4">
      <w:start w:val="1"/>
      <w:numFmt w:val="decimal"/>
      <w:lvlText w:val="%7."/>
      <w:lvlJc w:val="left"/>
      <w:pPr>
        <w:ind w:left="5040" w:hanging="360"/>
      </w:pPr>
    </w:lvl>
    <w:lvl w:ilvl="7" w:tplc="AFBC6B7E">
      <w:start w:val="1"/>
      <w:numFmt w:val="lowerLetter"/>
      <w:lvlText w:val="%8."/>
      <w:lvlJc w:val="left"/>
      <w:pPr>
        <w:ind w:left="5760" w:hanging="360"/>
      </w:pPr>
    </w:lvl>
    <w:lvl w:ilvl="8" w:tplc="300490A8">
      <w:start w:val="1"/>
      <w:numFmt w:val="lowerRoman"/>
      <w:lvlText w:val="%9."/>
      <w:lvlJc w:val="right"/>
      <w:pPr>
        <w:ind w:left="6480" w:hanging="180"/>
      </w:pPr>
    </w:lvl>
  </w:abstractNum>
  <w:num w:numId="1" w16cid:durableId="1655715794">
    <w:abstractNumId w:val="2"/>
  </w:num>
  <w:num w:numId="2" w16cid:durableId="1166700912">
    <w:abstractNumId w:val="1"/>
  </w:num>
  <w:num w:numId="3" w16cid:durableId="210996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4E2E39"/>
    <w:rsid w:val="000262D3"/>
    <w:rsid w:val="000D0CD4"/>
    <w:rsid w:val="001B7BCC"/>
    <w:rsid w:val="00217F58"/>
    <w:rsid w:val="00243752"/>
    <w:rsid w:val="002C6441"/>
    <w:rsid w:val="003334F5"/>
    <w:rsid w:val="00454681"/>
    <w:rsid w:val="004D4089"/>
    <w:rsid w:val="004E51B5"/>
    <w:rsid w:val="005D3B06"/>
    <w:rsid w:val="00680600"/>
    <w:rsid w:val="0068190F"/>
    <w:rsid w:val="006C0FC3"/>
    <w:rsid w:val="007743D3"/>
    <w:rsid w:val="0085220C"/>
    <w:rsid w:val="00977EA3"/>
    <w:rsid w:val="00A12A2D"/>
    <w:rsid w:val="00A367F0"/>
    <w:rsid w:val="00A91A5C"/>
    <w:rsid w:val="00B43D81"/>
    <w:rsid w:val="00C349E7"/>
    <w:rsid w:val="00C54A8E"/>
    <w:rsid w:val="00CE4A63"/>
    <w:rsid w:val="00F505E1"/>
    <w:rsid w:val="00F8366E"/>
    <w:rsid w:val="00FC6619"/>
    <w:rsid w:val="00FE5E6F"/>
    <w:rsid w:val="025391D6"/>
    <w:rsid w:val="03546FD1"/>
    <w:rsid w:val="04CE49B9"/>
    <w:rsid w:val="0744DCE9"/>
    <w:rsid w:val="0786921C"/>
    <w:rsid w:val="079101AD"/>
    <w:rsid w:val="099D4F8E"/>
    <w:rsid w:val="0EC0C8F8"/>
    <w:rsid w:val="10D24ED1"/>
    <w:rsid w:val="110E1837"/>
    <w:rsid w:val="12F6CC12"/>
    <w:rsid w:val="148E7E3B"/>
    <w:rsid w:val="14CE1340"/>
    <w:rsid w:val="15429767"/>
    <w:rsid w:val="1840231D"/>
    <w:rsid w:val="187A3829"/>
    <w:rsid w:val="18E58AAA"/>
    <w:rsid w:val="1B4C6029"/>
    <w:rsid w:val="1BC8E74C"/>
    <w:rsid w:val="1E4B367A"/>
    <w:rsid w:val="201FD14C"/>
    <w:rsid w:val="21DC358E"/>
    <w:rsid w:val="2264E26E"/>
    <w:rsid w:val="22E2A7E8"/>
    <w:rsid w:val="231C11B2"/>
    <w:rsid w:val="247E7849"/>
    <w:rsid w:val="26AFA6B1"/>
    <w:rsid w:val="2751491D"/>
    <w:rsid w:val="2CBBBFA8"/>
    <w:rsid w:val="2CD4B534"/>
    <w:rsid w:val="2DA76244"/>
    <w:rsid w:val="2F261EE1"/>
    <w:rsid w:val="2F9B2564"/>
    <w:rsid w:val="331F836E"/>
    <w:rsid w:val="34688F1D"/>
    <w:rsid w:val="377FD130"/>
    <w:rsid w:val="3B36EE6D"/>
    <w:rsid w:val="3BE94C7B"/>
    <w:rsid w:val="3D033D47"/>
    <w:rsid w:val="3E0FA695"/>
    <w:rsid w:val="3F80F71C"/>
    <w:rsid w:val="40973B50"/>
    <w:rsid w:val="424D4775"/>
    <w:rsid w:val="43CEBF6C"/>
    <w:rsid w:val="456A21AB"/>
    <w:rsid w:val="45DB5BC6"/>
    <w:rsid w:val="46BC5AE6"/>
    <w:rsid w:val="46FB2548"/>
    <w:rsid w:val="49DFA950"/>
    <w:rsid w:val="4A4E2E39"/>
    <w:rsid w:val="4ACA5B60"/>
    <w:rsid w:val="4B3AFC04"/>
    <w:rsid w:val="4BC88469"/>
    <w:rsid w:val="4BE9B1DA"/>
    <w:rsid w:val="4CF688BE"/>
    <w:rsid w:val="4D68412C"/>
    <w:rsid w:val="4F0F20D2"/>
    <w:rsid w:val="51A635E6"/>
    <w:rsid w:val="526D85D6"/>
    <w:rsid w:val="52EB2578"/>
    <w:rsid w:val="53489D9F"/>
    <w:rsid w:val="58B774E0"/>
    <w:rsid w:val="599C7129"/>
    <w:rsid w:val="5A5C71CF"/>
    <w:rsid w:val="5B2EDBF6"/>
    <w:rsid w:val="5C507364"/>
    <w:rsid w:val="5D30855D"/>
    <w:rsid w:val="5DC0789B"/>
    <w:rsid w:val="5E1C5ACA"/>
    <w:rsid w:val="5E5D9313"/>
    <w:rsid w:val="5EC75821"/>
    <w:rsid w:val="6001C251"/>
    <w:rsid w:val="62FEBBED"/>
    <w:rsid w:val="63B6495D"/>
    <w:rsid w:val="65F603DF"/>
    <w:rsid w:val="6705E12B"/>
    <w:rsid w:val="6C227308"/>
    <w:rsid w:val="6D06415C"/>
    <w:rsid w:val="6E454267"/>
    <w:rsid w:val="6F573B18"/>
    <w:rsid w:val="6F9A16A5"/>
    <w:rsid w:val="7090ECB6"/>
    <w:rsid w:val="7103AED8"/>
    <w:rsid w:val="72FB6F13"/>
    <w:rsid w:val="75D227CD"/>
    <w:rsid w:val="768F1525"/>
    <w:rsid w:val="76C35B0A"/>
    <w:rsid w:val="79724EEC"/>
    <w:rsid w:val="7AFFC6C5"/>
    <w:rsid w:val="7B164941"/>
    <w:rsid w:val="7C7457B8"/>
    <w:rsid w:val="7E4DEA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2E39"/>
  <w15:chartTrackingRefBased/>
  <w15:docId w15:val="{DC2D56DC-10CA-4770-9FFA-E13DB926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752"/>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3752"/>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3752"/>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43752"/>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3752"/>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43752"/>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43752"/>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4375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375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Caption">
    <w:name w:val="caption"/>
    <w:basedOn w:val="Normal"/>
    <w:next w:val="Normal"/>
    <w:uiPriority w:val="35"/>
    <w:unhideWhenUsed/>
    <w:qFormat/>
    <w:rsid w:val="0068190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46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68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437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437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4375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4375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4375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4375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4375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437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375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80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600"/>
  </w:style>
  <w:style w:type="paragraph" w:styleId="Footer">
    <w:name w:val="footer"/>
    <w:basedOn w:val="Normal"/>
    <w:link w:val="FooterChar"/>
    <w:uiPriority w:val="99"/>
    <w:unhideWhenUsed/>
    <w:rsid w:val="00680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600"/>
  </w:style>
  <w:style w:type="character" w:customStyle="1" w:styleId="highlight">
    <w:name w:val="highlight"/>
    <w:basedOn w:val="DefaultParagraphFont"/>
    <w:rsid w:val="00680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 Sam</dc:creator>
  <cp:keywords/>
  <dc:description/>
  <cp:lastModifiedBy>Guy Simpson</cp:lastModifiedBy>
  <cp:revision>24</cp:revision>
  <dcterms:created xsi:type="dcterms:W3CDTF">2022-07-06T12:11:00Z</dcterms:created>
  <dcterms:modified xsi:type="dcterms:W3CDTF">2022-07-11T19:41:00Z</dcterms:modified>
</cp:coreProperties>
</file>