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6BE2" w14:textId="77777777" w:rsidR="00964A61" w:rsidRDefault="004410B3">
      <w:pPr>
        <w:jc w:val="center"/>
        <w:rPr>
          <w:b/>
          <w:sz w:val="28"/>
        </w:rPr>
      </w:pPr>
      <w:r>
        <w:rPr>
          <w:b/>
          <w:sz w:val="28"/>
        </w:rPr>
        <w:t xml:space="preserve">IEEE </w:t>
      </w:r>
      <w:r w:rsidR="00964A61">
        <w:rPr>
          <w:b/>
          <w:sz w:val="28"/>
        </w:rPr>
        <w:t>802.15</w:t>
      </w:r>
    </w:p>
    <w:p w14:paraId="1F897E37"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78BBD7E6"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EB0C08E" w14:textId="77777777">
        <w:tc>
          <w:tcPr>
            <w:tcW w:w="1260" w:type="dxa"/>
            <w:tcBorders>
              <w:top w:val="single" w:sz="6" w:space="0" w:color="auto"/>
            </w:tcBorders>
          </w:tcPr>
          <w:p w14:paraId="59567D2D" w14:textId="77777777" w:rsidR="00964A61" w:rsidRDefault="00964A61">
            <w:pPr>
              <w:pStyle w:val="covertext"/>
            </w:pPr>
            <w:r>
              <w:t>Project</w:t>
            </w:r>
          </w:p>
        </w:tc>
        <w:tc>
          <w:tcPr>
            <w:tcW w:w="8190" w:type="dxa"/>
            <w:gridSpan w:val="2"/>
            <w:tcBorders>
              <w:top w:val="single" w:sz="6" w:space="0" w:color="auto"/>
            </w:tcBorders>
          </w:tcPr>
          <w:p w14:paraId="660D1378"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3BB9DCEC" w14:textId="77777777">
        <w:tc>
          <w:tcPr>
            <w:tcW w:w="1260" w:type="dxa"/>
            <w:tcBorders>
              <w:top w:val="single" w:sz="6" w:space="0" w:color="auto"/>
            </w:tcBorders>
          </w:tcPr>
          <w:p w14:paraId="7DD7D8E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5CA83303" w14:textId="77777777" w:rsidR="00964A61" w:rsidRPr="00A55F7D" w:rsidRDefault="00334736" w:rsidP="002E7805">
                <w:pPr>
                  <w:pStyle w:val="covertext"/>
                  <w:rPr>
                    <w:lang w:eastAsia="ja-JP"/>
                  </w:rPr>
                </w:pPr>
                <w:r>
                  <w:rPr>
                    <w:lang w:eastAsia="ja-JP"/>
                  </w:rPr>
                  <w:t>T</w:t>
                </w:r>
                <w:r w:rsidR="00770779">
                  <w:rPr>
                    <w:lang w:eastAsia="ja-JP"/>
                  </w:rPr>
                  <w:t>G 15.3ma</w:t>
                </w:r>
                <w:r w:rsidR="003B65A1">
                  <w:rPr>
                    <w:rFonts w:hint="eastAsia"/>
                    <w:lang w:eastAsia="ja-JP"/>
                  </w:rPr>
                  <w:t xml:space="preserve"> </w:t>
                </w:r>
                <w:r w:rsidR="002E7805">
                  <w:rPr>
                    <w:lang w:eastAsia="ja-JP"/>
                  </w:rPr>
                  <w:t xml:space="preserve">July </w:t>
                </w:r>
                <w:r>
                  <w:rPr>
                    <w:lang w:eastAsia="ja-JP"/>
                  </w:rPr>
                  <w:t>2022</w:t>
                </w:r>
                <w:r w:rsidR="003B65A1">
                  <w:rPr>
                    <w:rFonts w:hint="eastAsia"/>
                    <w:lang w:eastAsia="ja-JP"/>
                  </w:rPr>
                  <w:t xml:space="preserve"> Meeting Minutes</w:t>
                </w:r>
              </w:p>
            </w:tc>
          </w:sdtContent>
        </w:sdt>
      </w:tr>
      <w:tr w:rsidR="00964A61" w14:paraId="0F4FE795" w14:textId="77777777">
        <w:tc>
          <w:tcPr>
            <w:tcW w:w="1260" w:type="dxa"/>
            <w:tcBorders>
              <w:top w:val="single" w:sz="6" w:space="0" w:color="auto"/>
            </w:tcBorders>
          </w:tcPr>
          <w:p w14:paraId="645D139D" w14:textId="77777777" w:rsidR="00964A61" w:rsidRDefault="00964A61">
            <w:pPr>
              <w:pStyle w:val="covertext"/>
            </w:pPr>
            <w:r>
              <w:t>Date Submitted</w:t>
            </w:r>
          </w:p>
        </w:tc>
        <w:tc>
          <w:tcPr>
            <w:tcW w:w="8190" w:type="dxa"/>
            <w:gridSpan w:val="2"/>
            <w:tcBorders>
              <w:top w:val="single" w:sz="6" w:space="0" w:color="auto"/>
            </w:tcBorders>
          </w:tcPr>
          <w:p w14:paraId="61C64B9E" w14:textId="77777777" w:rsidR="00964A61" w:rsidRPr="00A55F7D" w:rsidRDefault="002E7805" w:rsidP="005B6EAC">
            <w:pPr>
              <w:pStyle w:val="covertext"/>
              <w:rPr>
                <w:lang w:eastAsia="ja-JP"/>
              </w:rPr>
            </w:pPr>
            <w:r>
              <w:rPr>
                <w:lang w:eastAsia="ja-JP"/>
              </w:rPr>
              <w:t>13 July</w:t>
            </w:r>
            <w:r w:rsidR="00334736">
              <w:rPr>
                <w:lang w:eastAsia="ja-JP"/>
              </w:rPr>
              <w:t xml:space="preserve"> 2022</w:t>
            </w:r>
          </w:p>
        </w:tc>
      </w:tr>
      <w:tr w:rsidR="00D526E7" w14:paraId="340394D8" w14:textId="77777777">
        <w:tc>
          <w:tcPr>
            <w:tcW w:w="1260" w:type="dxa"/>
            <w:tcBorders>
              <w:top w:val="single" w:sz="4" w:space="0" w:color="auto"/>
              <w:bottom w:val="single" w:sz="4" w:space="0" w:color="auto"/>
            </w:tcBorders>
          </w:tcPr>
          <w:p w14:paraId="07740A49" w14:textId="77777777" w:rsidR="00D526E7" w:rsidRDefault="00D526E7">
            <w:pPr>
              <w:pStyle w:val="covertext"/>
            </w:pPr>
            <w:r>
              <w:t>Source</w:t>
            </w:r>
          </w:p>
        </w:tc>
        <w:tc>
          <w:tcPr>
            <w:tcW w:w="4050" w:type="dxa"/>
            <w:tcBorders>
              <w:top w:val="single" w:sz="4" w:space="0" w:color="auto"/>
              <w:bottom w:val="single" w:sz="4" w:space="0" w:color="auto"/>
            </w:tcBorders>
          </w:tcPr>
          <w:p w14:paraId="09BB4D1E"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718A2D05"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5CEE10B3"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062A5CD3" w14:textId="77777777">
        <w:tc>
          <w:tcPr>
            <w:tcW w:w="1260" w:type="dxa"/>
            <w:tcBorders>
              <w:top w:val="single" w:sz="6" w:space="0" w:color="auto"/>
            </w:tcBorders>
          </w:tcPr>
          <w:p w14:paraId="0871F8F1" w14:textId="77777777" w:rsidR="00A959EE" w:rsidRDefault="00A959EE">
            <w:pPr>
              <w:pStyle w:val="covertext"/>
            </w:pPr>
            <w:r>
              <w:t>Re:</w:t>
            </w:r>
          </w:p>
        </w:tc>
        <w:tc>
          <w:tcPr>
            <w:tcW w:w="8190" w:type="dxa"/>
            <w:gridSpan w:val="2"/>
            <w:tcBorders>
              <w:top w:val="single" w:sz="6" w:space="0" w:color="auto"/>
            </w:tcBorders>
          </w:tcPr>
          <w:p w14:paraId="1767DA32" w14:textId="77777777" w:rsidR="00A959EE" w:rsidRPr="00A55F7D" w:rsidRDefault="00A959EE">
            <w:pPr>
              <w:pStyle w:val="covertext"/>
            </w:pPr>
          </w:p>
        </w:tc>
      </w:tr>
      <w:tr w:rsidR="00A959EE" w14:paraId="36E4CB5A" w14:textId="77777777">
        <w:tc>
          <w:tcPr>
            <w:tcW w:w="1260" w:type="dxa"/>
            <w:tcBorders>
              <w:top w:val="single" w:sz="6" w:space="0" w:color="auto"/>
            </w:tcBorders>
          </w:tcPr>
          <w:p w14:paraId="2237C805" w14:textId="77777777" w:rsidR="00A959EE" w:rsidRDefault="00A959EE">
            <w:pPr>
              <w:pStyle w:val="covertext"/>
            </w:pPr>
            <w:r>
              <w:t>Abstract</w:t>
            </w:r>
          </w:p>
        </w:tc>
        <w:tc>
          <w:tcPr>
            <w:tcW w:w="8190" w:type="dxa"/>
            <w:gridSpan w:val="2"/>
            <w:tcBorders>
              <w:top w:val="single" w:sz="6" w:space="0" w:color="auto"/>
            </w:tcBorders>
          </w:tcPr>
          <w:p w14:paraId="51013897" w14:textId="229C730E" w:rsidR="00A959EE" w:rsidRPr="00A55F7D" w:rsidRDefault="00A959EE" w:rsidP="00A6058A">
            <w:pPr>
              <w:pStyle w:val="covertext"/>
              <w:rPr>
                <w:lang w:eastAsia="ja-JP"/>
              </w:rPr>
            </w:pPr>
            <w:r w:rsidRPr="00A55F7D">
              <w:t xml:space="preserve">Meeting notes on the 802.15 </w:t>
            </w:r>
            <w:r w:rsidR="00334736">
              <w:rPr>
                <w:lang w:eastAsia="ja-JP"/>
              </w:rPr>
              <w:t>T</w:t>
            </w:r>
            <w:r w:rsidR="00770779">
              <w:rPr>
                <w:lang w:eastAsia="ja-JP"/>
              </w:rPr>
              <w:t xml:space="preserve">G 3ma </w:t>
            </w:r>
            <w:r w:rsidR="00A6058A">
              <w:rPr>
                <w:lang w:eastAsia="ja-JP"/>
              </w:rPr>
              <w:t xml:space="preserve">July </w:t>
            </w:r>
            <w:bookmarkStart w:id="0" w:name="_GoBack"/>
            <w:bookmarkEnd w:id="0"/>
            <w:r w:rsidRPr="00A55F7D">
              <w:t>Meeting</w:t>
            </w:r>
            <w:r w:rsidR="00347ACD">
              <w:rPr>
                <w:rFonts w:hint="eastAsia"/>
                <w:lang w:eastAsia="ja-JP"/>
              </w:rPr>
              <w:t>s</w:t>
            </w:r>
          </w:p>
        </w:tc>
      </w:tr>
      <w:tr w:rsidR="00A959EE" w14:paraId="6ABFB535" w14:textId="77777777">
        <w:tc>
          <w:tcPr>
            <w:tcW w:w="1260" w:type="dxa"/>
            <w:tcBorders>
              <w:top w:val="single" w:sz="6" w:space="0" w:color="auto"/>
            </w:tcBorders>
          </w:tcPr>
          <w:p w14:paraId="025A1504" w14:textId="77777777" w:rsidR="00A959EE" w:rsidRDefault="00A959EE">
            <w:pPr>
              <w:pStyle w:val="covertext"/>
            </w:pPr>
            <w:r>
              <w:t>Purpose</w:t>
            </w:r>
          </w:p>
        </w:tc>
        <w:tc>
          <w:tcPr>
            <w:tcW w:w="8190" w:type="dxa"/>
            <w:gridSpan w:val="2"/>
            <w:tcBorders>
              <w:top w:val="single" w:sz="6" w:space="0" w:color="auto"/>
            </w:tcBorders>
          </w:tcPr>
          <w:p w14:paraId="54E4DB58" w14:textId="77777777" w:rsidR="00A959EE" w:rsidRDefault="00A959EE">
            <w:pPr>
              <w:pStyle w:val="covertext"/>
            </w:pPr>
            <w:r>
              <w:t>Meeting Minutes</w:t>
            </w:r>
          </w:p>
        </w:tc>
      </w:tr>
      <w:tr w:rsidR="00A959EE" w14:paraId="6255A8EC" w14:textId="77777777">
        <w:tc>
          <w:tcPr>
            <w:tcW w:w="1260" w:type="dxa"/>
            <w:tcBorders>
              <w:top w:val="single" w:sz="6" w:space="0" w:color="auto"/>
              <w:bottom w:val="single" w:sz="6" w:space="0" w:color="auto"/>
            </w:tcBorders>
          </w:tcPr>
          <w:p w14:paraId="579794D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D369742"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0323AF10" w14:textId="77777777">
        <w:tc>
          <w:tcPr>
            <w:tcW w:w="1260" w:type="dxa"/>
            <w:tcBorders>
              <w:top w:val="single" w:sz="6" w:space="0" w:color="auto"/>
              <w:bottom w:val="single" w:sz="6" w:space="0" w:color="auto"/>
            </w:tcBorders>
          </w:tcPr>
          <w:p w14:paraId="0B3E5FF2"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2F38434" w14:textId="77777777" w:rsidR="00A959EE" w:rsidRDefault="00A959EE">
            <w:pPr>
              <w:pStyle w:val="covertext"/>
            </w:pPr>
            <w:r>
              <w:t>The contributor acknowledges and accepts that this contribution becomes the property of IEEE and may be made publicly available by P802.15.</w:t>
            </w:r>
          </w:p>
        </w:tc>
      </w:tr>
    </w:tbl>
    <w:p w14:paraId="0AFFA925"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2E7805">
            <w:rPr>
              <w:b/>
              <w:sz w:val="28"/>
            </w:rPr>
            <w:t>TG 15.3ma July 2022 Meeting Minutes</w:t>
          </w:r>
        </w:sdtContent>
      </w:sdt>
    </w:p>
    <w:p w14:paraId="0D08A9FE" w14:textId="77777777" w:rsidR="00A13E24" w:rsidRDefault="00A13E24" w:rsidP="00E31D39">
      <w:pPr>
        <w:rPr>
          <w:lang w:eastAsia="ja-JP"/>
        </w:rPr>
      </w:pPr>
    </w:p>
    <w:p w14:paraId="206E2C90" w14:textId="77777777" w:rsidR="00E31D39" w:rsidRPr="003B65A1" w:rsidRDefault="00596994" w:rsidP="002848FC">
      <w:pPr>
        <w:rPr>
          <w:color w:val="000000" w:themeColor="text1"/>
          <w:lang w:eastAsia="ja-JP"/>
        </w:rPr>
      </w:pPr>
      <w:r w:rsidRPr="00E15B12">
        <w:t>The</w:t>
      </w:r>
      <w:r w:rsidR="004714B7">
        <w:t xml:space="preserve"> </w:t>
      </w:r>
      <w:r w:rsidR="00334736">
        <w:rPr>
          <w:lang w:eastAsia="ja-JP"/>
        </w:rPr>
        <w:t>T</w:t>
      </w:r>
      <w:r w:rsidR="00770779">
        <w:rPr>
          <w:lang w:eastAsia="ja-JP"/>
        </w:rPr>
        <w:t>G 3ma</w:t>
      </w:r>
      <w:r w:rsidR="0008154C">
        <w:t xml:space="preserve"> meeting</w:t>
      </w:r>
      <w:r w:rsidR="00770779">
        <w:t>s</w:t>
      </w:r>
      <w:r w:rsidR="0008154C">
        <w:rPr>
          <w:rFonts w:hint="eastAsia"/>
          <w:lang w:eastAsia="ja-JP"/>
        </w:rPr>
        <w:t xml:space="preserve"> were</w:t>
      </w:r>
      <w:r w:rsidR="00E31D39" w:rsidRPr="00E15B12">
        <w:t xml:space="preserve"> held on </w:t>
      </w:r>
      <w:r w:rsidR="002E7805">
        <w:rPr>
          <w:lang w:eastAsia="ja-JP"/>
        </w:rPr>
        <w:t>12 and 13 July</w:t>
      </w:r>
      <w:r w:rsidR="00A25672">
        <w:rPr>
          <w:lang w:eastAsia="ja-JP"/>
        </w:rPr>
        <w:t xml:space="preserve"> 202</w:t>
      </w:r>
      <w:r w:rsidR="00334736">
        <w:rPr>
          <w:lang w:eastAsia="ja-JP"/>
        </w:rPr>
        <w:t>2</w:t>
      </w:r>
      <w:r w:rsidR="00300F6D">
        <w:rPr>
          <w:lang w:eastAsia="ja-JP"/>
        </w:rPr>
        <w:t xml:space="preserve">, 13 </w:t>
      </w:r>
      <w:r w:rsidR="002E7805">
        <w:rPr>
          <w:lang w:eastAsia="ja-JP"/>
        </w:rPr>
        <w:t>as a hybrid meeting at Montreal, Canada</w:t>
      </w:r>
    </w:p>
    <w:p w14:paraId="3DB05CD8" w14:textId="77777777" w:rsidR="002848FC" w:rsidRDefault="002848FC" w:rsidP="005763B3">
      <w:pPr>
        <w:widowControl w:val="0"/>
        <w:tabs>
          <w:tab w:val="left" w:pos="6237"/>
        </w:tabs>
        <w:rPr>
          <w:lang w:eastAsia="ja-JP"/>
        </w:rPr>
      </w:pPr>
    </w:p>
    <w:p w14:paraId="31E696D2" w14:textId="0BF86154" w:rsidR="005763B3" w:rsidRPr="009C6D0D" w:rsidRDefault="005763B3" w:rsidP="005763B3">
      <w:pPr>
        <w:widowControl w:val="0"/>
        <w:tabs>
          <w:tab w:val="left" w:pos="6237"/>
        </w:tabs>
        <w:rPr>
          <w:color w:val="000000" w:themeColor="text1"/>
          <w:u w:val="single"/>
          <w:lang w:eastAsia="ja-JP"/>
        </w:rPr>
      </w:pPr>
      <w:r w:rsidRPr="009C6D0D">
        <w:rPr>
          <w:color w:val="000000" w:themeColor="text1"/>
          <w:u w:val="single"/>
          <w:lang w:eastAsia="ja-JP"/>
        </w:rPr>
        <w:t>The m</w:t>
      </w:r>
      <w:r w:rsidRPr="009C6D0D">
        <w:rPr>
          <w:rFonts w:hint="eastAsia"/>
          <w:color w:val="000000" w:themeColor="text1"/>
          <w:u w:val="single"/>
          <w:lang w:eastAsia="ja-JP"/>
        </w:rPr>
        <w:t xml:space="preserve">eeting was called to order at </w:t>
      </w:r>
      <w:r w:rsidR="002E7805">
        <w:rPr>
          <w:color w:val="000000" w:themeColor="text1"/>
          <w:u w:val="single"/>
          <w:lang w:eastAsia="ja-JP"/>
        </w:rPr>
        <w:t>8</w:t>
      </w:r>
      <w:r w:rsidR="00210666">
        <w:rPr>
          <w:rFonts w:hint="eastAsia"/>
          <w:color w:val="000000" w:themeColor="text1"/>
          <w:u w:val="single"/>
          <w:lang w:eastAsia="ja-JP"/>
        </w:rPr>
        <w:t>:</w:t>
      </w:r>
      <w:r w:rsidR="00210666">
        <w:rPr>
          <w:color w:val="000000" w:themeColor="text1"/>
          <w:u w:val="single"/>
          <w:lang w:eastAsia="ja-JP"/>
        </w:rPr>
        <w:t>0</w:t>
      </w:r>
      <w:r w:rsidR="00C061CB">
        <w:rPr>
          <w:color w:val="000000" w:themeColor="text1"/>
          <w:u w:val="single"/>
          <w:lang w:eastAsia="ja-JP"/>
        </w:rPr>
        <w:t>5</w:t>
      </w:r>
      <w:r w:rsidR="002E7805">
        <w:rPr>
          <w:color w:val="000000" w:themeColor="text1"/>
          <w:u w:val="single"/>
          <w:lang w:eastAsia="ja-JP"/>
        </w:rPr>
        <w:t xml:space="preserve"> am</w:t>
      </w:r>
      <w:r w:rsidR="004714B7" w:rsidRPr="009C6D0D">
        <w:rPr>
          <w:color w:val="000000" w:themeColor="text1"/>
          <w:u w:val="single"/>
          <w:lang w:eastAsia="ja-JP"/>
        </w:rPr>
        <w:t xml:space="preserve"> </w:t>
      </w:r>
      <w:r w:rsidR="002E7805">
        <w:rPr>
          <w:color w:val="000000" w:themeColor="text1"/>
          <w:u w:val="single"/>
          <w:lang w:eastAsia="ja-JP"/>
        </w:rPr>
        <w:t>EDT</w:t>
      </w:r>
      <w:r w:rsidR="002848FC" w:rsidRPr="009C6D0D">
        <w:rPr>
          <w:color w:val="000000" w:themeColor="text1"/>
          <w:u w:val="single"/>
          <w:lang w:eastAsia="ja-JP"/>
        </w:rPr>
        <w:t xml:space="preserve"> </w:t>
      </w:r>
      <w:r w:rsidR="004714B7" w:rsidRPr="009C6D0D">
        <w:rPr>
          <w:color w:val="000000" w:themeColor="text1"/>
          <w:u w:val="single"/>
          <w:lang w:eastAsia="ja-JP"/>
        </w:rPr>
        <w:t xml:space="preserve">on </w:t>
      </w:r>
      <w:r w:rsidR="002E7805">
        <w:rPr>
          <w:color w:val="000000" w:themeColor="text1"/>
          <w:u w:val="single"/>
          <w:lang w:eastAsia="ja-JP"/>
        </w:rPr>
        <w:t>12 July</w:t>
      </w:r>
      <w:r w:rsidR="00334736" w:rsidRPr="009C6D0D">
        <w:rPr>
          <w:color w:val="000000" w:themeColor="text1"/>
          <w:u w:val="single"/>
          <w:lang w:eastAsia="ja-JP"/>
        </w:rPr>
        <w:t xml:space="preserve"> 2022</w:t>
      </w:r>
      <w:r w:rsidRPr="009C6D0D">
        <w:rPr>
          <w:rFonts w:hint="eastAsia"/>
          <w:color w:val="000000" w:themeColor="text1"/>
          <w:u w:val="single"/>
          <w:lang w:eastAsia="ja-JP"/>
        </w:rPr>
        <w:t>.</w:t>
      </w:r>
    </w:p>
    <w:p w14:paraId="7634D3A6" w14:textId="77777777" w:rsidR="005763B3" w:rsidRPr="009565FA" w:rsidRDefault="005763B3" w:rsidP="005763B3">
      <w:pPr>
        <w:widowControl w:val="0"/>
        <w:tabs>
          <w:tab w:val="left" w:pos="6237"/>
        </w:tabs>
        <w:rPr>
          <w:color w:val="000000" w:themeColor="text1"/>
          <w:lang w:eastAsia="ja-JP"/>
        </w:rPr>
      </w:pPr>
    </w:p>
    <w:p w14:paraId="63A86D94"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4F80C4B8" w14:textId="3AA70A4D" w:rsidR="005763B3" w:rsidRDefault="005763B3" w:rsidP="005763B3">
      <w:pPr>
        <w:widowControl w:val="0"/>
        <w:rPr>
          <w:lang w:eastAsia="ja-JP"/>
        </w:rPr>
      </w:pPr>
    </w:p>
    <w:p w14:paraId="3542F57A" w14:textId="44E4CA2B" w:rsidR="00B53BC7" w:rsidRDefault="00B53BC7" w:rsidP="005763B3">
      <w:pPr>
        <w:widowControl w:val="0"/>
        <w:rPr>
          <w:lang w:eastAsia="ja-JP"/>
        </w:rPr>
      </w:pPr>
      <w:r>
        <w:rPr>
          <w:rFonts w:hint="eastAsia"/>
          <w:lang w:eastAsia="ja-JP"/>
        </w:rPr>
        <w:t>[</w:t>
      </w:r>
      <w:r w:rsidRPr="002C3A57">
        <w:rPr>
          <w:rFonts w:hint="eastAsia"/>
          <w:lang w:eastAsia="ja-JP"/>
        </w:rPr>
        <w:t xml:space="preserve">Approval of the </w:t>
      </w:r>
      <w:r>
        <w:rPr>
          <w:lang w:eastAsia="ja-JP"/>
        </w:rPr>
        <w:t>TG3ma</w:t>
      </w:r>
      <w:r w:rsidRPr="002C3A57">
        <w:rPr>
          <w:lang w:eastAsia="ja-JP"/>
        </w:rPr>
        <w:t xml:space="preserve"> </w:t>
      </w:r>
      <w:r w:rsidRPr="002C3A57">
        <w:rPr>
          <w:rFonts w:hint="eastAsia"/>
          <w:lang w:eastAsia="ja-JP"/>
        </w:rPr>
        <w:t>agenda</w:t>
      </w:r>
      <w:r>
        <w:rPr>
          <w:lang w:eastAsia="ja-JP"/>
        </w:rPr>
        <w:t xml:space="preserve"> &amp; minutes]</w:t>
      </w:r>
    </w:p>
    <w:p w14:paraId="1A07ADA6" w14:textId="77777777" w:rsidR="00300F6D" w:rsidRDefault="00300F6D" w:rsidP="003B65A1">
      <w:pPr>
        <w:rPr>
          <w:lang w:eastAsia="ja-JP"/>
        </w:rPr>
      </w:pPr>
      <w:r w:rsidRPr="002C3A57">
        <w:rPr>
          <w:rFonts w:hint="eastAsia"/>
          <w:lang w:eastAsia="ja-JP"/>
        </w:rPr>
        <w:t xml:space="preserve">Approval of the </w:t>
      </w:r>
      <w:r>
        <w:rPr>
          <w:lang w:eastAsia="ja-JP"/>
        </w:rPr>
        <w:t>TG3ma</w:t>
      </w:r>
      <w:r w:rsidRPr="002C3A57">
        <w:rPr>
          <w:lang w:eastAsia="ja-JP"/>
        </w:rPr>
        <w:t xml:space="preserve"> </w:t>
      </w:r>
      <w:r w:rsidRPr="002C3A57">
        <w:rPr>
          <w:rFonts w:hint="eastAsia"/>
          <w:lang w:eastAsia="ja-JP"/>
        </w:rPr>
        <w:t>agenda (15-</w:t>
      </w:r>
      <w:r w:rsidRPr="002C3A57">
        <w:rPr>
          <w:lang w:eastAsia="ja-JP"/>
        </w:rPr>
        <w:t>2</w:t>
      </w:r>
      <w:r>
        <w:rPr>
          <w:lang w:eastAsia="ja-JP"/>
        </w:rPr>
        <w:t>2</w:t>
      </w:r>
      <w:r w:rsidRPr="002C3A57">
        <w:rPr>
          <w:rFonts w:hint="eastAsia"/>
          <w:lang w:eastAsia="ja-JP"/>
        </w:rPr>
        <w:t>-</w:t>
      </w:r>
      <w:r w:rsidR="002E7805">
        <w:rPr>
          <w:lang w:eastAsia="ja-JP"/>
        </w:rPr>
        <w:t>346r1</w:t>
      </w:r>
      <w:r>
        <w:rPr>
          <w:lang w:eastAsia="ja-JP"/>
        </w:rPr>
        <w:t>)</w:t>
      </w:r>
      <w:r w:rsidRPr="002C3A57">
        <w:rPr>
          <w:rFonts w:hint="eastAsia"/>
          <w:lang w:eastAsia="ja-JP"/>
        </w:rPr>
        <w:t xml:space="preserve"> </w:t>
      </w:r>
      <w:r>
        <w:rPr>
          <w:lang w:eastAsia="ja-JP"/>
        </w:rPr>
        <w:t xml:space="preserve"> </w:t>
      </w:r>
    </w:p>
    <w:p w14:paraId="339D74E0" w14:textId="77777777" w:rsidR="00CC1EEF" w:rsidRDefault="003B65A1" w:rsidP="003B65A1">
      <w:pPr>
        <w:rPr>
          <w:lang w:eastAsia="ja-JP"/>
        </w:rPr>
      </w:pPr>
      <w:r w:rsidRPr="002C3A57">
        <w:rPr>
          <w:rFonts w:hint="eastAsia"/>
          <w:lang w:eastAsia="ja-JP"/>
        </w:rPr>
        <w:t xml:space="preserve">Approval of the </w:t>
      </w:r>
      <w:r w:rsidR="00300F6D">
        <w:rPr>
          <w:lang w:eastAsia="ja-JP"/>
        </w:rPr>
        <w:t>TG</w:t>
      </w:r>
      <w:r w:rsidR="00334736">
        <w:rPr>
          <w:lang w:eastAsia="ja-JP"/>
        </w:rPr>
        <w:t>3ma</w:t>
      </w:r>
      <w:r w:rsidRPr="002C3A57">
        <w:rPr>
          <w:lang w:eastAsia="ja-JP"/>
        </w:rPr>
        <w:t xml:space="preserve"> </w:t>
      </w:r>
      <w:r w:rsidR="002E7805">
        <w:rPr>
          <w:lang w:eastAsia="ja-JP"/>
        </w:rPr>
        <w:t>May</w:t>
      </w:r>
      <w:r w:rsidR="00300F6D">
        <w:rPr>
          <w:lang w:eastAsia="ja-JP"/>
        </w:rPr>
        <w:t xml:space="preserve"> meeting minutes</w:t>
      </w:r>
      <w:r w:rsidRPr="002C3A57">
        <w:rPr>
          <w:rFonts w:hint="eastAsia"/>
          <w:lang w:eastAsia="ja-JP"/>
        </w:rPr>
        <w:t xml:space="preserve"> (15-</w:t>
      </w:r>
      <w:r w:rsidR="002848FC" w:rsidRPr="002C3A57">
        <w:rPr>
          <w:lang w:eastAsia="ja-JP"/>
        </w:rPr>
        <w:t>2</w:t>
      </w:r>
      <w:r w:rsidR="00334736">
        <w:rPr>
          <w:lang w:eastAsia="ja-JP"/>
        </w:rPr>
        <w:t>2</w:t>
      </w:r>
      <w:r w:rsidRPr="002C3A57">
        <w:rPr>
          <w:rFonts w:hint="eastAsia"/>
          <w:lang w:eastAsia="ja-JP"/>
        </w:rPr>
        <w:t>-</w:t>
      </w:r>
      <w:r w:rsidR="002E7805">
        <w:rPr>
          <w:lang w:eastAsia="ja-JP"/>
        </w:rPr>
        <w:t>272</w:t>
      </w:r>
      <w:r w:rsidR="00A25672">
        <w:rPr>
          <w:lang w:eastAsia="ja-JP"/>
        </w:rPr>
        <w:t>)</w:t>
      </w:r>
      <w:r w:rsidRPr="002C3A57">
        <w:rPr>
          <w:rFonts w:hint="eastAsia"/>
          <w:lang w:eastAsia="ja-JP"/>
        </w:rPr>
        <w:t xml:space="preserve"> </w:t>
      </w:r>
      <w:r w:rsidR="00300F6D">
        <w:rPr>
          <w:lang w:eastAsia="ja-JP"/>
        </w:rPr>
        <w:t xml:space="preserve">and the </w:t>
      </w:r>
      <w:r w:rsidR="002E7805">
        <w:rPr>
          <w:lang w:eastAsia="ja-JP"/>
        </w:rPr>
        <w:t>June-July</w:t>
      </w:r>
      <w:r w:rsidR="00300F6D">
        <w:rPr>
          <w:lang w:eastAsia="ja-JP"/>
        </w:rPr>
        <w:t xml:space="preserve"> web</w:t>
      </w:r>
      <w:r w:rsidR="00AE54D2">
        <w:rPr>
          <w:lang w:eastAsia="ja-JP"/>
        </w:rPr>
        <w:t>-</w:t>
      </w:r>
      <w:r w:rsidR="00300F6D">
        <w:rPr>
          <w:lang w:eastAsia="ja-JP"/>
        </w:rPr>
        <w:t>conference (15-22-</w:t>
      </w:r>
      <w:r w:rsidR="002E7805">
        <w:rPr>
          <w:lang w:eastAsia="ja-JP"/>
        </w:rPr>
        <w:t>348</w:t>
      </w:r>
      <w:r w:rsidR="00300F6D">
        <w:rPr>
          <w:lang w:eastAsia="ja-JP"/>
        </w:rPr>
        <w:t>)</w:t>
      </w:r>
    </w:p>
    <w:p w14:paraId="3A99785D" w14:textId="77777777" w:rsidR="003B65A1" w:rsidRPr="00161E09" w:rsidRDefault="003B65A1" w:rsidP="007F0791">
      <w:pPr>
        <w:pStyle w:val="Listenabsatz"/>
        <w:numPr>
          <w:ilvl w:val="0"/>
          <w:numId w:val="30"/>
        </w:numPr>
        <w:rPr>
          <w:lang w:eastAsia="ja-JP"/>
        </w:rPr>
      </w:pPr>
      <w:bookmarkStart w:id="1" w:name="_Hlk93952515"/>
      <w:r w:rsidRPr="007F0791">
        <w:rPr>
          <w:rFonts w:hint="eastAsia"/>
          <w:color w:val="000000" w:themeColor="text1"/>
          <w:lang w:eastAsia="ja-JP"/>
        </w:rPr>
        <w:t>Approved with unanimous consent.</w:t>
      </w:r>
    </w:p>
    <w:bookmarkEnd w:id="1"/>
    <w:p w14:paraId="2CAB4A19" w14:textId="77777777" w:rsidR="007F0791" w:rsidRDefault="007F0791" w:rsidP="005763B3">
      <w:pPr>
        <w:widowControl w:val="0"/>
        <w:rPr>
          <w:lang w:eastAsia="ja-JP"/>
        </w:rPr>
      </w:pPr>
    </w:p>
    <w:p w14:paraId="42467168" w14:textId="3B40A92E" w:rsidR="00C40DD7" w:rsidRDefault="00B53BC7" w:rsidP="004C1EEA">
      <w:pPr>
        <w:pStyle w:val="Listenabsatz"/>
        <w:ind w:left="0"/>
        <w:rPr>
          <w:bCs/>
          <w:lang w:val="en-GB" w:eastAsia="ja-JP"/>
        </w:rPr>
      </w:pPr>
      <w:r>
        <w:rPr>
          <w:rFonts w:hint="eastAsia"/>
          <w:bCs/>
          <w:lang w:val="en-GB" w:eastAsia="ja-JP"/>
        </w:rPr>
        <w:t>[</w:t>
      </w:r>
      <w:r w:rsidRPr="00B53BC7">
        <w:rPr>
          <w:bCs/>
          <w:lang w:val="en-GB" w:eastAsia="ja-JP"/>
        </w:rPr>
        <w:t>September Meeting</w:t>
      </w:r>
      <w:r>
        <w:rPr>
          <w:bCs/>
          <w:lang w:val="en-GB" w:eastAsia="ja-JP"/>
        </w:rPr>
        <w:t>]</w:t>
      </w:r>
    </w:p>
    <w:p w14:paraId="6D4E492C" w14:textId="398B73A3" w:rsidR="00B53BC7" w:rsidRDefault="00B53BC7" w:rsidP="00B53BC7">
      <w:pPr>
        <w:pStyle w:val="Listenabsatz"/>
        <w:numPr>
          <w:ilvl w:val="0"/>
          <w:numId w:val="32"/>
        </w:numPr>
        <w:rPr>
          <w:bCs/>
          <w:lang w:val="en-GB" w:eastAsia="ja-JP"/>
        </w:rPr>
      </w:pPr>
      <w:r w:rsidRPr="00B53BC7">
        <w:rPr>
          <w:bCs/>
          <w:lang w:val="en-GB" w:eastAsia="ja-JP"/>
        </w:rPr>
        <w:t>Online participation is major in 3ma</w:t>
      </w:r>
      <w:r w:rsidR="00736BDE">
        <w:rPr>
          <w:bCs/>
          <w:lang w:val="en-GB" w:eastAsia="ja-JP"/>
        </w:rPr>
        <w:t xml:space="preserve"> (</w:t>
      </w:r>
      <w:r w:rsidR="00A425C1">
        <w:rPr>
          <w:bCs/>
          <w:lang w:val="en-GB" w:eastAsia="ja-JP"/>
        </w:rPr>
        <w:t>6 people</w:t>
      </w:r>
      <w:r w:rsidR="00E95469">
        <w:rPr>
          <w:bCs/>
          <w:lang w:val="en-GB" w:eastAsia="ja-JP"/>
        </w:rPr>
        <w:t xml:space="preserve"> are Online. And 4 people are F2F, today)</w:t>
      </w:r>
    </w:p>
    <w:p w14:paraId="502497CB" w14:textId="3C3EDEFA" w:rsidR="00B53BC7" w:rsidRPr="005C5180" w:rsidRDefault="007543AB" w:rsidP="005C5180">
      <w:pPr>
        <w:pStyle w:val="Listenabsatz"/>
        <w:numPr>
          <w:ilvl w:val="0"/>
          <w:numId w:val="32"/>
        </w:numPr>
        <w:rPr>
          <w:bCs/>
          <w:lang w:val="en-GB" w:eastAsia="ja-JP"/>
        </w:rPr>
      </w:pPr>
      <w:r>
        <w:rPr>
          <w:bCs/>
          <w:lang w:val="en-GB" w:eastAsia="ja-JP"/>
        </w:rPr>
        <w:t xml:space="preserve">Since the only business for the September meeting is to start the TG motion for LB, the plan is </w:t>
      </w:r>
      <w:r w:rsidR="005C5180" w:rsidRPr="005C5180">
        <w:rPr>
          <w:bCs/>
          <w:lang w:val="en-GB" w:eastAsia="ja-JP"/>
        </w:rPr>
        <w:t>find a volunteer to work the PC in Hawaii</w:t>
      </w:r>
      <w:r>
        <w:rPr>
          <w:bCs/>
          <w:lang w:val="en-GB" w:eastAsia="ja-JP"/>
        </w:rPr>
        <w:t>.</w:t>
      </w:r>
    </w:p>
    <w:p w14:paraId="3176121D" w14:textId="77777777" w:rsidR="00B53BC7" w:rsidRPr="00B53BC7" w:rsidRDefault="00B53BC7" w:rsidP="004C1EEA">
      <w:pPr>
        <w:pStyle w:val="Listenabsatz"/>
        <w:ind w:left="0"/>
        <w:rPr>
          <w:bCs/>
          <w:lang w:val="en-GB" w:eastAsia="ja-JP"/>
        </w:rPr>
      </w:pPr>
    </w:p>
    <w:p w14:paraId="19C273CE" w14:textId="11A55D93" w:rsidR="00B53BC7" w:rsidRDefault="00B53BC7" w:rsidP="004C1EEA">
      <w:pPr>
        <w:pStyle w:val="Listenabsatz"/>
        <w:ind w:left="0"/>
        <w:rPr>
          <w:bCs/>
          <w:lang w:val="en-GB" w:eastAsia="ja-JP"/>
        </w:rPr>
      </w:pPr>
      <w:r>
        <w:rPr>
          <w:rFonts w:hint="eastAsia"/>
          <w:bCs/>
          <w:lang w:val="en-GB" w:eastAsia="ja-JP"/>
        </w:rPr>
        <w:t>[</w:t>
      </w:r>
      <w:r w:rsidRPr="00B53BC7">
        <w:rPr>
          <w:bCs/>
          <w:lang w:val="en-GB" w:eastAsia="ja-JP"/>
        </w:rPr>
        <w:t>Procedure for 15.3 Review</w:t>
      </w:r>
      <w:r>
        <w:rPr>
          <w:bCs/>
          <w:lang w:val="en-GB" w:eastAsia="ja-JP"/>
        </w:rPr>
        <w:t>]</w:t>
      </w:r>
    </w:p>
    <w:p w14:paraId="06F739D3" w14:textId="30668A74" w:rsidR="005C5180" w:rsidRPr="00736BDE" w:rsidRDefault="00736BDE" w:rsidP="00736BDE">
      <w:pPr>
        <w:pStyle w:val="Listenabsatz"/>
        <w:numPr>
          <w:ilvl w:val="0"/>
          <w:numId w:val="32"/>
        </w:numPr>
        <w:rPr>
          <w:bCs/>
          <w:lang w:val="en-GB" w:eastAsia="ja-JP"/>
        </w:rPr>
      </w:pPr>
      <w:r>
        <w:rPr>
          <w:bCs/>
          <w:lang w:val="en-GB" w:eastAsia="ja-JP"/>
        </w:rPr>
        <w:t>Change refs</w:t>
      </w:r>
      <w:r w:rsidR="005245AC">
        <w:rPr>
          <w:bCs/>
          <w:lang w:val="en-GB" w:eastAsia="ja-JP"/>
        </w:rPr>
        <w:t xml:space="preserve"> </w:t>
      </w:r>
      <w:r w:rsidR="00E95469">
        <w:rPr>
          <w:bCs/>
          <w:lang w:val="en-GB" w:eastAsia="ja-JP"/>
        </w:rPr>
        <w:t>(802.1Q, )</w:t>
      </w:r>
      <w:r>
        <w:rPr>
          <w:bCs/>
          <w:lang w:val="en-GB" w:eastAsia="ja-JP"/>
        </w:rPr>
        <w:t xml:space="preserve">, </w:t>
      </w:r>
      <w:r w:rsidR="005C5180">
        <w:rPr>
          <w:rFonts w:hint="eastAsia"/>
          <w:bCs/>
          <w:lang w:val="en-GB" w:eastAsia="ja-JP"/>
        </w:rPr>
        <w:t>I</w:t>
      </w:r>
      <w:r w:rsidR="005C5180">
        <w:rPr>
          <w:bCs/>
          <w:lang w:val="en-GB" w:eastAsia="ja-JP"/>
        </w:rPr>
        <w:t>nter-flame</w:t>
      </w:r>
      <w:r w:rsidR="00F07B42">
        <w:rPr>
          <w:bCs/>
          <w:lang w:val="en-GB" w:eastAsia="ja-JP"/>
        </w:rPr>
        <w:t xml:space="preserve"> issue</w:t>
      </w:r>
      <w:r w:rsidR="005C5180">
        <w:rPr>
          <w:bCs/>
          <w:lang w:val="en-GB" w:eastAsia="ja-JP"/>
        </w:rPr>
        <w:t>, New mod-</w:t>
      </w:r>
      <w:r w:rsidR="00F7214A">
        <w:rPr>
          <w:bCs/>
          <w:lang w:val="en-GB" w:eastAsia="ja-JP"/>
        </w:rPr>
        <w:t>scheme</w:t>
      </w:r>
      <w:r w:rsidR="005C5180">
        <w:rPr>
          <w:bCs/>
          <w:lang w:val="en-GB" w:eastAsia="ja-JP"/>
        </w:rPr>
        <w:t xml:space="preserve">, </w:t>
      </w:r>
      <w:r w:rsidR="00F07B42">
        <w:rPr>
          <w:bCs/>
          <w:lang w:val="en-GB" w:eastAsia="ja-JP"/>
        </w:rPr>
        <w:t>Frequency range extension</w:t>
      </w:r>
    </w:p>
    <w:p w14:paraId="7E950AA1" w14:textId="77777777" w:rsidR="00F07B42" w:rsidRPr="00F7214A" w:rsidRDefault="00F07B42" w:rsidP="004C1EEA">
      <w:pPr>
        <w:pStyle w:val="Listenabsatz"/>
        <w:ind w:left="0"/>
        <w:rPr>
          <w:bCs/>
          <w:lang w:val="en-GB" w:eastAsia="ja-JP"/>
        </w:rPr>
      </w:pPr>
    </w:p>
    <w:p w14:paraId="237971D5" w14:textId="77777777" w:rsidR="003F1B50" w:rsidRDefault="007F0791" w:rsidP="004C1EEA">
      <w:pPr>
        <w:pStyle w:val="Listenabsatz"/>
        <w:ind w:left="0"/>
        <w:rPr>
          <w:bCs/>
          <w:lang w:val="en-GB" w:eastAsia="ja-JP"/>
        </w:rPr>
      </w:pPr>
      <w:r>
        <w:rPr>
          <w:bCs/>
          <w:lang w:val="en-GB" w:eastAsia="ja-JP"/>
        </w:rPr>
        <w:t>[</w:t>
      </w:r>
      <w:r w:rsidR="003F1B50">
        <w:rPr>
          <w:bCs/>
          <w:lang w:val="en-GB" w:eastAsia="ja-JP"/>
        </w:rPr>
        <w:t>Review of the 15.3 roll-up</w:t>
      </w:r>
      <w:r>
        <w:rPr>
          <w:bCs/>
          <w:lang w:val="en-GB" w:eastAsia="ja-JP"/>
        </w:rPr>
        <w:t>]</w:t>
      </w:r>
    </w:p>
    <w:p w14:paraId="0510C40F" w14:textId="17AAA7A8" w:rsidR="00985BD6" w:rsidRDefault="00A425C1" w:rsidP="00736BDE">
      <w:pPr>
        <w:pStyle w:val="Listenabsatz"/>
        <w:numPr>
          <w:ilvl w:val="0"/>
          <w:numId w:val="32"/>
        </w:numPr>
        <w:rPr>
          <w:bCs/>
          <w:lang w:val="en-GB" w:eastAsia="ja-JP"/>
        </w:rPr>
      </w:pPr>
      <w:r>
        <w:rPr>
          <w:bCs/>
          <w:lang w:val="en-GB" w:eastAsia="ja-JP"/>
        </w:rPr>
        <w:t xml:space="preserve">On </w:t>
      </w:r>
      <w:r w:rsidR="00736BDE">
        <w:rPr>
          <w:bCs/>
          <w:lang w:val="en-GB" w:eastAsia="ja-JP"/>
        </w:rPr>
        <w:t>D0.2</w:t>
      </w:r>
    </w:p>
    <w:p w14:paraId="7775DD03" w14:textId="4DD59945" w:rsidR="00736BDE" w:rsidRDefault="00A425C1" w:rsidP="00E15DA6">
      <w:pPr>
        <w:pStyle w:val="Listenabsatz"/>
        <w:numPr>
          <w:ilvl w:val="1"/>
          <w:numId w:val="32"/>
        </w:numPr>
        <w:rPr>
          <w:bCs/>
          <w:lang w:val="en-GB" w:eastAsia="ja-JP"/>
        </w:rPr>
      </w:pPr>
      <w:r>
        <w:rPr>
          <w:bCs/>
          <w:lang w:val="en-GB" w:eastAsia="ja-JP"/>
        </w:rPr>
        <w:t>Changes</w:t>
      </w:r>
      <w:r w:rsidR="00F7214A">
        <w:rPr>
          <w:bCs/>
          <w:lang w:val="en-GB" w:eastAsia="ja-JP"/>
        </w:rPr>
        <w:t xml:space="preserve"> Refs</w:t>
      </w:r>
      <w:r>
        <w:rPr>
          <w:bCs/>
          <w:lang w:val="en-GB" w:eastAsia="ja-JP"/>
        </w:rPr>
        <w:t xml:space="preserve">: </w:t>
      </w:r>
    </w:p>
    <w:p w14:paraId="1357C907" w14:textId="06F5251A" w:rsidR="00A425C1" w:rsidRDefault="00A425C1" w:rsidP="00E15DA6">
      <w:pPr>
        <w:pStyle w:val="Listenabsatz"/>
        <w:numPr>
          <w:ilvl w:val="2"/>
          <w:numId w:val="32"/>
        </w:numPr>
        <w:rPr>
          <w:bCs/>
          <w:lang w:val="en-GB" w:eastAsia="ja-JP"/>
        </w:rPr>
      </w:pPr>
      <w:r>
        <w:rPr>
          <w:bCs/>
          <w:lang w:val="en-GB" w:eastAsia="ja-JP"/>
        </w:rPr>
        <w:t xml:space="preserve">Replace </w:t>
      </w:r>
      <w:r w:rsidRPr="00A425C1">
        <w:rPr>
          <w:rFonts w:hint="eastAsia"/>
          <w:bCs/>
          <w:lang w:val="en-GB" w:eastAsia="ja-JP"/>
        </w:rPr>
        <w:t>I</w:t>
      </w:r>
      <w:r w:rsidRPr="00A425C1">
        <w:rPr>
          <w:bCs/>
          <w:lang w:val="en-GB" w:eastAsia="ja-JP"/>
        </w:rPr>
        <w:t xml:space="preserve">EEE802.1D by </w:t>
      </w:r>
      <w:r w:rsidRPr="00A425C1">
        <w:rPr>
          <w:rFonts w:hint="eastAsia"/>
          <w:bCs/>
          <w:lang w:val="en-GB" w:eastAsia="ja-JP"/>
        </w:rPr>
        <w:t>I</w:t>
      </w:r>
      <w:r w:rsidRPr="00A425C1">
        <w:rPr>
          <w:bCs/>
          <w:lang w:val="en-GB" w:eastAsia="ja-JP"/>
        </w:rPr>
        <w:t>EEE802.1Q</w:t>
      </w:r>
    </w:p>
    <w:p w14:paraId="059CFEB0" w14:textId="01E1BD6B" w:rsidR="00A425C1" w:rsidRDefault="00A425C1" w:rsidP="00E15DA6">
      <w:pPr>
        <w:pStyle w:val="Listenabsatz"/>
        <w:numPr>
          <w:ilvl w:val="2"/>
          <w:numId w:val="32"/>
        </w:numPr>
        <w:rPr>
          <w:bCs/>
          <w:lang w:val="en-GB" w:eastAsia="ja-JP"/>
        </w:rPr>
      </w:pPr>
      <w:r>
        <w:rPr>
          <w:rFonts w:hint="eastAsia"/>
          <w:bCs/>
          <w:lang w:val="en-GB" w:eastAsia="ja-JP"/>
        </w:rPr>
        <w:t>R</w:t>
      </w:r>
      <w:r>
        <w:rPr>
          <w:bCs/>
          <w:lang w:val="en-GB" w:eastAsia="ja-JP"/>
        </w:rPr>
        <w:t>eplace Table B-1 by Table on Slide 5 of doc. 15-22-0127</w:t>
      </w:r>
    </w:p>
    <w:p w14:paraId="4FA0D49D" w14:textId="1665C443" w:rsidR="00E15DA6" w:rsidRDefault="00E15DA6" w:rsidP="00E15DA6">
      <w:pPr>
        <w:pStyle w:val="Listenabsatz"/>
        <w:numPr>
          <w:ilvl w:val="1"/>
          <w:numId w:val="32"/>
        </w:numPr>
        <w:rPr>
          <w:bCs/>
          <w:lang w:val="en-GB" w:eastAsia="ja-JP"/>
        </w:rPr>
      </w:pPr>
      <w:r>
        <w:rPr>
          <w:rFonts w:hint="eastAsia"/>
          <w:bCs/>
          <w:lang w:val="en-GB" w:eastAsia="ja-JP"/>
        </w:rPr>
        <w:t>I</w:t>
      </w:r>
      <w:r>
        <w:rPr>
          <w:bCs/>
          <w:lang w:val="en-GB" w:eastAsia="ja-JP"/>
        </w:rPr>
        <w:t>nter flame issue</w:t>
      </w:r>
      <w:r w:rsidR="00F7214A">
        <w:rPr>
          <w:bCs/>
          <w:lang w:val="en-GB" w:eastAsia="ja-JP"/>
        </w:rPr>
        <w:t>:</w:t>
      </w:r>
      <w:r>
        <w:rPr>
          <w:bCs/>
          <w:lang w:val="en-GB" w:eastAsia="ja-JP"/>
        </w:rPr>
        <w:t xml:space="preserve"> </w:t>
      </w:r>
    </w:p>
    <w:p w14:paraId="74C3C499" w14:textId="2251B405" w:rsidR="00F7214A" w:rsidRDefault="00F7214A" w:rsidP="00F7214A">
      <w:pPr>
        <w:pStyle w:val="Listenabsatz"/>
        <w:numPr>
          <w:ilvl w:val="2"/>
          <w:numId w:val="32"/>
        </w:numPr>
        <w:rPr>
          <w:bCs/>
          <w:lang w:val="en-GB" w:eastAsia="ja-JP"/>
        </w:rPr>
      </w:pPr>
      <w:r>
        <w:rPr>
          <w:bCs/>
          <w:lang w:val="en-GB" w:eastAsia="ja-JP"/>
        </w:rPr>
        <w:t>Many technical changes are discussed a</w:t>
      </w:r>
      <w:r w:rsidR="007A67B1">
        <w:rPr>
          <w:bCs/>
          <w:lang w:val="en-GB" w:eastAsia="ja-JP"/>
        </w:rPr>
        <w:t>t P523</w:t>
      </w:r>
      <w:r>
        <w:rPr>
          <w:bCs/>
          <w:lang w:val="en-GB" w:eastAsia="ja-JP"/>
        </w:rPr>
        <w:t>, P176, P, 183, P182</w:t>
      </w:r>
      <w:r w:rsidR="007A67B1">
        <w:rPr>
          <w:bCs/>
          <w:lang w:val="en-GB" w:eastAsia="ja-JP"/>
        </w:rPr>
        <w:t>,</w:t>
      </w:r>
      <w:r>
        <w:rPr>
          <w:bCs/>
          <w:lang w:val="en-GB" w:eastAsia="ja-JP"/>
        </w:rPr>
        <w:t xml:space="preserve"> </w:t>
      </w:r>
      <w:r w:rsidR="00E23EEF">
        <w:rPr>
          <w:bCs/>
          <w:lang w:val="en-GB" w:eastAsia="ja-JP"/>
        </w:rPr>
        <w:t xml:space="preserve">and </w:t>
      </w:r>
      <w:r>
        <w:rPr>
          <w:bCs/>
          <w:lang w:val="en-GB" w:eastAsia="ja-JP"/>
        </w:rPr>
        <w:t>P181</w:t>
      </w:r>
      <w:r w:rsidR="007A67B1">
        <w:rPr>
          <w:bCs/>
          <w:lang w:val="en-GB" w:eastAsia="ja-JP"/>
        </w:rPr>
        <w:t xml:space="preserve"> </w:t>
      </w:r>
      <w:r w:rsidR="000D0028">
        <w:rPr>
          <w:bCs/>
          <w:lang w:val="en-GB" w:eastAsia="ja-JP"/>
        </w:rPr>
        <w:t xml:space="preserve">(related to </w:t>
      </w:r>
      <w:r w:rsidR="00E15DA6">
        <w:rPr>
          <w:rFonts w:hint="eastAsia"/>
          <w:bCs/>
          <w:lang w:val="en-GB" w:eastAsia="ja-JP"/>
        </w:rPr>
        <w:t>S</w:t>
      </w:r>
      <w:r w:rsidR="00E15DA6">
        <w:rPr>
          <w:bCs/>
          <w:lang w:val="en-GB" w:eastAsia="ja-JP"/>
        </w:rPr>
        <w:t>lide 6 &amp; 7 of doc.</w:t>
      </w:r>
      <w:r w:rsidR="00E15DA6" w:rsidRPr="00E15DA6">
        <w:rPr>
          <w:bCs/>
          <w:lang w:val="en-GB" w:eastAsia="ja-JP"/>
        </w:rPr>
        <w:t xml:space="preserve"> </w:t>
      </w:r>
      <w:r w:rsidR="00E15DA6">
        <w:rPr>
          <w:bCs/>
          <w:lang w:val="en-GB" w:eastAsia="ja-JP"/>
        </w:rPr>
        <w:t>131r2</w:t>
      </w:r>
      <w:r w:rsidR="000D0028">
        <w:rPr>
          <w:bCs/>
          <w:lang w:val="en-GB" w:eastAsia="ja-JP"/>
        </w:rPr>
        <w:t>)</w:t>
      </w:r>
    </w:p>
    <w:p w14:paraId="737CC3E3" w14:textId="2071958B" w:rsidR="00F7214A" w:rsidRPr="00F7214A" w:rsidRDefault="00F7214A" w:rsidP="00F7214A">
      <w:pPr>
        <w:pStyle w:val="Listenabsatz"/>
        <w:numPr>
          <w:ilvl w:val="1"/>
          <w:numId w:val="32"/>
        </w:numPr>
        <w:rPr>
          <w:bCs/>
          <w:lang w:val="en-GB" w:eastAsia="ja-JP"/>
        </w:rPr>
      </w:pPr>
      <w:r w:rsidRPr="00F7214A">
        <w:rPr>
          <w:rFonts w:hint="eastAsia"/>
          <w:bCs/>
          <w:lang w:val="en-GB" w:eastAsia="ja-JP"/>
        </w:rPr>
        <w:t>N</w:t>
      </w:r>
      <w:r w:rsidRPr="00F7214A">
        <w:rPr>
          <w:bCs/>
          <w:lang w:val="en-GB" w:eastAsia="ja-JP"/>
        </w:rPr>
        <w:t>ew mod</w:t>
      </w:r>
      <w:r>
        <w:rPr>
          <w:rFonts w:hint="eastAsia"/>
          <w:bCs/>
          <w:lang w:val="en-GB" w:eastAsia="ja-JP"/>
        </w:rPr>
        <w:t>u</w:t>
      </w:r>
      <w:r>
        <w:rPr>
          <w:bCs/>
          <w:lang w:val="en-GB" w:eastAsia="ja-JP"/>
        </w:rPr>
        <w:t>lation</w:t>
      </w:r>
      <w:r w:rsidRPr="00F7214A">
        <w:rPr>
          <w:bCs/>
          <w:lang w:val="en-GB" w:eastAsia="ja-JP"/>
        </w:rPr>
        <w:t xml:space="preserve"> scheme</w:t>
      </w:r>
      <w:r>
        <w:rPr>
          <w:bCs/>
          <w:lang w:val="en-GB" w:eastAsia="ja-JP"/>
        </w:rPr>
        <w:t xml:space="preserve"> (</w:t>
      </w:r>
      <w:r w:rsidR="00E23EEF">
        <w:rPr>
          <w:bCs/>
          <w:lang w:val="en-GB" w:eastAsia="ja-JP"/>
        </w:rPr>
        <w:t>doc. 227r1</w:t>
      </w:r>
      <w:r>
        <w:rPr>
          <w:bCs/>
          <w:lang w:val="en-GB" w:eastAsia="ja-JP"/>
        </w:rPr>
        <w:t>)</w:t>
      </w:r>
    </w:p>
    <w:p w14:paraId="44E41E6F" w14:textId="46A9B288" w:rsidR="00F7214A" w:rsidRDefault="00E23EEF" w:rsidP="00F7214A">
      <w:pPr>
        <w:pStyle w:val="Listenabsatz"/>
        <w:numPr>
          <w:ilvl w:val="2"/>
          <w:numId w:val="32"/>
        </w:numPr>
        <w:rPr>
          <w:bCs/>
          <w:lang w:val="en-GB" w:eastAsia="ja-JP"/>
        </w:rPr>
      </w:pPr>
      <w:r>
        <w:rPr>
          <w:bCs/>
          <w:lang w:val="en-GB" w:eastAsia="ja-JP"/>
        </w:rPr>
        <w:t>Many technical changes are discussed at</w:t>
      </w:r>
      <w:r>
        <w:rPr>
          <w:rFonts w:hint="eastAsia"/>
          <w:bCs/>
          <w:lang w:val="en-GB" w:eastAsia="ja-JP"/>
        </w:rPr>
        <w:t xml:space="preserve"> P</w:t>
      </w:r>
      <w:r>
        <w:rPr>
          <w:bCs/>
          <w:lang w:val="en-GB" w:eastAsia="ja-JP"/>
        </w:rPr>
        <w:t xml:space="preserve">54, P184, P186, </w:t>
      </w:r>
      <w:r w:rsidR="008B459E">
        <w:rPr>
          <w:bCs/>
          <w:lang w:val="en-GB" w:eastAsia="ja-JP"/>
        </w:rPr>
        <w:t xml:space="preserve">P581, </w:t>
      </w:r>
      <w:r w:rsidR="009F13F3">
        <w:rPr>
          <w:bCs/>
          <w:lang w:val="en-GB" w:eastAsia="ja-JP"/>
        </w:rPr>
        <w:t>P585</w:t>
      </w:r>
      <w:r w:rsidR="009F13F3">
        <w:rPr>
          <w:bCs/>
          <w:lang w:val="en-GB" w:eastAsia="ja-JP"/>
        </w:rPr>
        <w:br/>
      </w:r>
    </w:p>
    <w:p w14:paraId="07B351C5" w14:textId="77777777" w:rsidR="009F13F3" w:rsidRDefault="009F13F3" w:rsidP="009F13F3">
      <w:pPr>
        <w:rPr>
          <w:color w:val="000000" w:themeColor="text1"/>
          <w:lang w:eastAsia="ja-JP"/>
        </w:rPr>
      </w:pPr>
    </w:p>
    <w:p w14:paraId="59BFA575" w14:textId="3939D659" w:rsidR="00F34FA8" w:rsidRDefault="009F13F3" w:rsidP="009F13F3">
      <w:pPr>
        <w:rPr>
          <w:color w:val="000000" w:themeColor="text1"/>
          <w:u w:val="single"/>
          <w:lang w:eastAsia="ja-JP"/>
        </w:rPr>
      </w:pPr>
      <w:r w:rsidRPr="009F13F3">
        <w:rPr>
          <w:color w:val="000000" w:themeColor="text1"/>
          <w:lang w:eastAsia="ja-JP"/>
        </w:rPr>
        <w:t xml:space="preserve">Recess on 12 July 2022 at </w:t>
      </w:r>
      <w:r w:rsidRPr="009F13F3">
        <w:rPr>
          <w:color w:val="000000" w:themeColor="text1"/>
          <w:u w:val="single"/>
          <w:lang w:eastAsia="ja-JP"/>
        </w:rPr>
        <w:t>10</w:t>
      </w:r>
      <w:r w:rsidR="00F82FFF">
        <w:rPr>
          <w:color w:val="000000" w:themeColor="text1"/>
          <w:u w:val="single"/>
          <w:lang w:eastAsia="ja-JP"/>
        </w:rPr>
        <w:t>:00</w:t>
      </w:r>
      <w:r w:rsidRPr="009F13F3">
        <w:rPr>
          <w:color w:val="000000" w:themeColor="text1"/>
          <w:u w:val="single"/>
          <w:lang w:eastAsia="ja-JP"/>
        </w:rPr>
        <w:t xml:space="preserve"> am EDT</w:t>
      </w:r>
    </w:p>
    <w:p w14:paraId="7AE0F98F" w14:textId="77777777" w:rsidR="001A6CF9" w:rsidRPr="00F82FFF" w:rsidRDefault="001A6CF9" w:rsidP="009F13F3">
      <w:pPr>
        <w:rPr>
          <w:bCs/>
          <w:lang w:eastAsia="ja-JP"/>
        </w:rPr>
      </w:pPr>
    </w:p>
    <w:p w14:paraId="34E39025" w14:textId="32AF3027" w:rsidR="001A6CF9" w:rsidRPr="009C6D0D" w:rsidRDefault="001A6CF9" w:rsidP="001A6CF9">
      <w:pPr>
        <w:widowControl w:val="0"/>
        <w:tabs>
          <w:tab w:val="left" w:pos="6237"/>
        </w:tabs>
        <w:rPr>
          <w:color w:val="000000" w:themeColor="text1"/>
          <w:u w:val="single"/>
          <w:lang w:eastAsia="ja-JP"/>
        </w:rPr>
      </w:pPr>
      <w:r w:rsidRPr="009C6D0D">
        <w:rPr>
          <w:color w:val="000000" w:themeColor="text1"/>
          <w:u w:val="single"/>
          <w:lang w:eastAsia="ja-JP"/>
        </w:rPr>
        <w:t xml:space="preserve">The </w:t>
      </w:r>
      <w:r>
        <w:rPr>
          <w:color w:val="000000" w:themeColor="text1"/>
          <w:u w:val="single"/>
          <w:lang w:eastAsia="ja-JP"/>
        </w:rPr>
        <w:t>2</w:t>
      </w:r>
      <w:r>
        <w:rPr>
          <w:rFonts w:hint="eastAsia"/>
          <w:color w:val="000000" w:themeColor="text1"/>
          <w:u w:val="single"/>
          <w:vertAlign w:val="superscript"/>
          <w:lang w:eastAsia="ja-JP"/>
        </w:rPr>
        <w:t>n</w:t>
      </w:r>
      <w:r>
        <w:rPr>
          <w:color w:val="000000" w:themeColor="text1"/>
          <w:u w:val="single"/>
          <w:vertAlign w:val="superscript"/>
          <w:lang w:eastAsia="ja-JP"/>
        </w:rPr>
        <w:t>d</w:t>
      </w:r>
      <w:r>
        <w:rPr>
          <w:color w:val="000000" w:themeColor="text1"/>
          <w:u w:val="single"/>
          <w:lang w:eastAsia="ja-JP"/>
        </w:rPr>
        <w:t xml:space="preserve"> </w:t>
      </w:r>
      <w:r w:rsidRPr="009C6D0D">
        <w:rPr>
          <w:color w:val="000000" w:themeColor="text1"/>
          <w:u w:val="single"/>
          <w:lang w:eastAsia="ja-JP"/>
        </w:rPr>
        <w:t>m</w:t>
      </w:r>
      <w:r w:rsidRPr="009C6D0D">
        <w:rPr>
          <w:rFonts w:hint="eastAsia"/>
          <w:color w:val="000000" w:themeColor="text1"/>
          <w:u w:val="single"/>
          <w:lang w:eastAsia="ja-JP"/>
        </w:rPr>
        <w:t xml:space="preserve">eeting was called to order at </w:t>
      </w:r>
      <w:r>
        <w:rPr>
          <w:color w:val="000000" w:themeColor="text1"/>
          <w:u w:val="single"/>
          <w:lang w:eastAsia="ja-JP"/>
        </w:rPr>
        <w:t>16</w:t>
      </w:r>
      <w:r>
        <w:rPr>
          <w:rFonts w:hint="eastAsia"/>
          <w:color w:val="000000" w:themeColor="text1"/>
          <w:u w:val="single"/>
          <w:lang w:eastAsia="ja-JP"/>
        </w:rPr>
        <w:t>:</w:t>
      </w:r>
      <w:r>
        <w:rPr>
          <w:color w:val="000000" w:themeColor="text1"/>
          <w:u w:val="single"/>
          <w:lang w:eastAsia="ja-JP"/>
        </w:rPr>
        <w:t>10 am</w:t>
      </w:r>
      <w:r w:rsidRPr="009C6D0D">
        <w:rPr>
          <w:color w:val="000000" w:themeColor="text1"/>
          <w:u w:val="single"/>
          <w:lang w:eastAsia="ja-JP"/>
        </w:rPr>
        <w:t xml:space="preserve"> </w:t>
      </w:r>
      <w:r>
        <w:rPr>
          <w:color w:val="000000" w:themeColor="text1"/>
          <w:u w:val="single"/>
          <w:lang w:eastAsia="ja-JP"/>
        </w:rPr>
        <w:t>EDT</w:t>
      </w:r>
      <w:r w:rsidRPr="009C6D0D">
        <w:rPr>
          <w:color w:val="000000" w:themeColor="text1"/>
          <w:u w:val="single"/>
          <w:lang w:eastAsia="ja-JP"/>
        </w:rPr>
        <w:t xml:space="preserve"> on </w:t>
      </w:r>
      <w:r>
        <w:rPr>
          <w:color w:val="000000" w:themeColor="text1"/>
          <w:u w:val="single"/>
          <w:lang w:eastAsia="ja-JP"/>
        </w:rPr>
        <w:t>12 July</w:t>
      </w:r>
      <w:r w:rsidRPr="009C6D0D">
        <w:rPr>
          <w:color w:val="000000" w:themeColor="text1"/>
          <w:u w:val="single"/>
          <w:lang w:eastAsia="ja-JP"/>
        </w:rPr>
        <w:t xml:space="preserve"> 2022</w:t>
      </w:r>
      <w:r w:rsidRPr="009C6D0D">
        <w:rPr>
          <w:rFonts w:hint="eastAsia"/>
          <w:color w:val="000000" w:themeColor="text1"/>
          <w:u w:val="single"/>
          <w:lang w:eastAsia="ja-JP"/>
        </w:rPr>
        <w:t>.</w:t>
      </w:r>
    </w:p>
    <w:p w14:paraId="3AF71B6A" w14:textId="77777777" w:rsidR="001A6CF9" w:rsidRDefault="001A6CF9" w:rsidP="00CF1C64">
      <w:pPr>
        <w:rPr>
          <w:bCs/>
          <w:lang w:eastAsia="ja-JP"/>
        </w:rPr>
      </w:pPr>
    </w:p>
    <w:p w14:paraId="4BDDCF6E" w14:textId="440D7F25" w:rsidR="00086F41" w:rsidRPr="00086F41" w:rsidRDefault="00086F41" w:rsidP="00086F41">
      <w:pPr>
        <w:pStyle w:val="Listenabsatz"/>
        <w:numPr>
          <w:ilvl w:val="0"/>
          <w:numId w:val="32"/>
        </w:numPr>
        <w:rPr>
          <w:bCs/>
          <w:lang w:eastAsia="ja-JP"/>
        </w:rPr>
      </w:pPr>
      <w:r w:rsidRPr="00086F41">
        <w:rPr>
          <w:rFonts w:hint="eastAsia"/>
          <w:bCs/>
          <w:lang w:eastAsia="ja-JP"/>
        </w:rPr>
        <w:t>T</w:t>
      </w:r>
      <w:r w:rsidRPr="00086F41">
        <w:rPr>
          <w:bCs/>
          <w:lang w:eastAsia="ja-JP"/>
        </w:rPr>
        <w:t>wo more time slot</w:t>
      </w:r>
      <w:r>
        <w:rPr>
          <w:bCs/>
          <w:lang w:eastAsia="ja-JP"/>
        </w:rPr>
        <w:t xml:space="preserve"> for TG3ma</w:t>
      </w:r>
      <w:r w:rsidRPr="00086F41">
        <w:rPr>
          <w:bCs/>
          <w:lang w:eastAsia="ja-JP"/>
        </w:rPr>
        <w:t xml:space="preserve"> are added in this week</w:t>
      </w:r>
      <w:r>
        <w:rPr>
          <w:bCs/>
          <w:lang w:eastAsia="ja-JP"/>
        </w:rPr>
        <w:t xml:space="preserve"> (</w:t>
      </w:r>
      <w:r w:rsidRPr="00086F41">
        <w:rPr>
          <w:bCs/>
          <w:lang w:eastAsia="ja-JP"/>
        </w:rPr>
        <w:t>Tue PM2, Wed PM2</w:t>
      </w:r>
      <w:r>
        <w:rPr>
          <w:bCs/>
          <w:lang w:eastAsia="ja-JP"/>
        </w:rPr>
        <w:t>)</w:t>
      </w:r>
    </w:p>
    <w:p w14:paraId="00130ACD" w14:textId="77777777" w:rsidR="006D096F" w:rsidRDefault="006D096F" w:rsidP="006D096F">
      <w:pPr>
        <w:pStyle w:val="Listenabsatz"/>
        <w:ind w:left="360"/>
        <w:rPr>
          <w:bCs/>
          <w:lang w:val="en-GB" w:eastAsia="ja-JP"/>
        </w:rPr>
      </w:pPr>
    </w:p>
    <w:p w14:paraId="16DD5B55" w14:textId="450586D9" w:rsidR="006D096F" w:rsidRDefault="006D096F" w:rsidP="006D096F">
      <w:pPr>
        <w:pStyle w:val="Listenabsatz"/>
        <w:numPr>
          <w:ilvl w:val="0"/>
          <w:numId w:val="32"/>
        </w:numPr>
        <w:rPr>
          <w:bCs/>
          <w:lang w:val="en-GB" w:eastAsia="ja-JP"/>
        </w:rPr>
      </w:pPr>
      <w:r>
        <w:rPr>
          <w:bCs/>
          <w:lang w:val="en-GB" w:eastAsia="ja-JP"/>
        </w:rPr>
        <w:t>[Review of the 15.3 roll-up]</w:t>
      </w:r>
    </w:p>
    <w:p w14:paraId="12609E2D" w14:textId="77777777" w:rsidR="00086F41" w:rsidRPr="006D096F" w:rsidRDefault="00086F41" w:rsidP="00CF1C64">
      <w:pPr>
        <w:rPr>
          <w:bCs/>
          <w:lang w:val="en-GB" w:eastAsia="ja-JP"/>
        </w:rPr>
      </w:pPr>
    </w:p>
    <w:p w14:paraId="4674D3FB" w14:textId="77777777" w:rsidR="00CF1C64" w:rsidRPr="00F7214A" w:rsidRDefault="00CF1C64" w:rsidP="00CF1C64">
      <w:pPr>
        <w:pStyle w:val="Listenabsatz"/>
        <w:numPr>
          <w:ilvl w:val="1"/>
          <w:numId w:val="32"/>
        </w:numPr>
        <w:rPr>
          <w:bCs/>
          <w:lang w:val="en-GB" w:eastAsia="ja-JP"/>
        </w:rPr>
      </w:pPr>
      <w:r w:rsidRPr="00F7214A">
        <w:rPr>
          <w:rFonts w:hint="eastAsia"/>
          <w:bCs/>
          <w:lang w:val="en-GB" w:eastAsia="ja-JP"/>
        </w:rPr>
        <w:lastRenderedPageBreak/>
        <w:t>N</w:t>
      </w:r>
      <w:r w:rsidRPr="00F7214A">
        <w:rPr>
          <w:bCs/>
          <w:lang w:val="en-GB" w:eastAsia="ja-JP"/>
        </w:rPr>
        <w:t>ew mod</w:t>
      </w:r>
      <w:r>
        <w:rPr>
          <w:rFonts w:hint="eastAsia"/>
          <w:bCs/>
          <w:lang w:val="en-GB" w:eastAsia="ja-JP"/>
        </w:rPr>
        <w:t>u</w:t>
      </w:r>
      <w:r>
        <w:rPr>
          <w:bCs/>
          <w:lang w:val="en-GB" w:eastAsia="ja-JP"/>
        </w:rPr>
        <w:t>lation</w:t>
      </w:r>
      <w:r w:rsidRPr="00F7214A">
        <w:rPr>
          <w:bCs/>
          <w:lang w:val="en-GB" w:eastAsia="ja-JP"/>
        </w:rPr>
        <w:t xml:space="preserve"> scheme</w:t>
      </w:r>
      <w:r>
        <w:rPr>
          <w:bCs/>
          <w:lang w:val="en-GB" w:eastAsia="ja-JP"/>
        </w:rPr>
        <w:t xml:space="preserve"> (Continue)</w:t>
      </w:r>
    </w:p>
    <w:p w14:paraId="5BBECAAE" w14:textId="44570542" w:rsidR="00CF1C64" w:rsidRPr="00A5713C" w:rsidRDefault="00CF1C64" w:rsidP="00CF1C64">
      <w:pPr>
        <w:pStyle w:val="Listenabsatz"/>
        <w:numPr>
          <w:ilvl w:val="2"/>
          <w:numId w:val="32"/>
        </w:numPr>
        <w:rPr>
          <w:bCs/>
          <w:lang w:val="en-GB" w:eastAsia="ja-JP"/>
        </w:rPr>
      </w:pPr>
      <w:r>
        <w:rPr>
          <w:bCs/>
          <w:lang w:val="en-GB" w:eastAsia="ja-JP"/>
        </w:rPr>
        <w:t>Many technical changes are discussed at</w:t>
      </w:r>
      <w:r>
        <w:rPr>
          <w:rFonts w:hint="eastAsia"/>
          <w:bCs/>
          <w:lang w:val="en-GB" w:eastAsia="ja-JP"/>
        </w:rPr>
        <w:t xml:space="preserve"> </w:t>
      </w:r>
      <w:r w:rsidR="00F4620B">
        <w:rPr>
          <w:bCs/>
          <w:lang w:val="en-GB" w:eastAsia="ja-JP"/>
        </w:rPr>
        <w:t xml:space="preserve">P176, </w:t>
      </w:r>
      <w:r w:rsidR="00887E36">
        <w:rPr>
          <w:bCs/>
          <w:lang w:val="en-GB" w:eastAsia="ja-JP"/>
        </w:rPr>
        <w:t xml:space="preserve">P 183, </w:t>
      </w:r>
      <w:r w:rsidR="00AB5095">
        <w:rPr>
          <w:bCs/>
          <w:lang w:val="en-GB" w:eastAsia="ja-JP"/>
        </w:rPr>
        <w:t xml:space="preserve">P184, P185, P186, </w:t>
      </w:r>
      <w:r w:rsidR="00DD38A0">
        <w:rPr>
          <w:bCs/>
          <w:lang w:val="en-GB" w:eastAsia="ja-JP"/>
        </w:rPr>
        <w:t xml:space="preserve">P188, </w:t>
      </w:r>
      <w:r w:rsidR="00887E36">
        <w:rPr>
          <w:bCs/>
          <w:lang w:val="en-GB" w:eastAsia="ja-JP"/>
        </w:rPr>
        <w:t xml:space="preserve">P189, </w:t>
      </w:r>
      <w:r w:rsidR="00091F73">
        <w:rPr>
          <w:bCs/>
          <w:lang w:val="en-GB" w:eastAsia="ja-JP"/>
        </w:rPr>
        <w:t>P 583, P</w:t>
      </w:r>
      <w:r w:rsidR="004C7B2E">
        <w:rPr>
          <w:bCs/>
          <w:lang w:val="en-GB" w:eastAsia="ja-JP"/>
        </w:rPr>
        <w:t>585, P</w:t>
      </w:r>
      <w:r w:rsidR="00727527">
        <w:rPr>
          <w:bCs/>
          <w:lang w:val="en-GB" w:eastAsia="ja-JP"/>
        </w:rPr>
        <w:t xml:space="preserve">586, P589, </w:t>
      </w:r>
    </w:p>
    <w:p w14:paraId="2DFCCFCF" w14:textId="77777777" w:rsidR="009F13F3" w:rsidRPr="00CF1C64" w:rsidRDefault="009F13F3" w:rsidP="009F13F3">
      <w:pPr>
        <w:rPr>
          <w:bCs/>
          <w:lang w:val="en-GB" w:eastAsia="ja-JP"/>
        </w:rPr>
      </w:pPr>
    </w:p>
    <w:p w14:paraId="123531D2" w14:textId="3DA886BD" w:rsidR="008B459E" w:rsidRDefault="008B459E" w:rsidP="008B459E">
      <w:pPr>
        <w:pStyle w:val="Listenabsatz"/>
        <w:numPr>
          <w:ilvl w:val="1"/>
          <w:numId w:val="32"/>
        </w:numPr>
        <w:rPr>
          <w:bCs/>
          <w:lang w:val="en-GB" w:eastAsia="ja-JP"/>
        </w:rPr>
      </w:pPr>
      <w:r>
        <w:rPr>
          <w:bCs/>
          <w:lang w:val="en-GB" w:eastAsia="ja-JP"/>
        </w:rPr>
        <w:t>Frequency range extension (doc. 286r0)</w:t>
      </w:r>
    </w:p>
    <w:p w14:paraId="2D2DD96F" w14:textId="5FC2D131" w:rsidR="008B459E" w:rsidRDefault="008B459E" w:rsidP="008B459E">
      <w:pPr>
        <w:pStyle w:val="Listenabsatz"/>
        <w:numPr>
          <w:ilvl w:val="2"/>
          <w:numId w:val="32"/>
        </w:numPr>
        <w:rPr>
          <w:bCs/>
          <w:lang w:val="en-GB" w:eastAsia="ja-JP"/>
        </w:rPr>
      </w:pPr>
      <w:r>
        <w:rPr>
          <w:bCs/>
          <w:lang w:val="en-GB" w:eastAsia="ja-JP"/>
        </w:rPr>
        <w:t>Many technical changes are discussed at</w:t>
      </w:r>
      <w:r>
        <w:rPr>
          <w:rFonts w:hint="eastAsia"/>
          <w:bCs/>
          <w:lang w:val="en-GB" w:eastAsia="ja-JP"/>
        </w:rPr>
        <w:t xml:space="preserve"> P</w:t>
      </w:r>
      <w:r w:rsidR="008E5EDD">
        <w:rPr>
          <w:bCs/>
          <w:lang w:val="en-GB" w:eastAsia="ja-JP"/>
        </w:rPr>
        <w:t>587</w:t>
      </w:r>
      <w:r>
        <w:rPr>
          <w:bCs/>
          <w:lang w:val="en-GB" w:eastAsia="ja-JP"/>
        </w:rPr>
        <w:t xml:space="preserve">, </w:t>
      </w:r>
      <w:r w:rsidR="008E5EDD">
        <w:rPr>
          <w:bCs/>
          <w:lang w:val="en-GB" w:eastAsia="ja-JP"/>
        </w:rPr>
        <w:t>P</w:t>
      </w:r>
      <w:r w:rsidR="00A95D1A">
        <w:rPr>
          <w:bCs/>
          <w:lang w:val="en-GB" w:eastAsia="ja-JP"/>
        </w:rPr>
        <w:t>185</w:t>
      </w:r>
      <w:r w:rsidR="009B748A">
        <w:rPr>
          <w:bCs/>
          <w:lang w:val="en-GB" w:eastAsia="ja-JP"/>
        </w:rPr>
        <w:t xml:space="preserve">, </w:t>
      </w:r>
      <w:r w:rsidR="00A95D1A">
        <w:rPr>
          <w:bCs/>
          <w:lang w:val="en-GB" w:eastAsia="ja-JP"/>
        </w:rPr>
        <w:t>P</w:t>
      </w:r>
      <w:r w:rsidR="008F1F25">
        <w:rPr>
          <w:bCs/>
          <w:lang w:val="en-GB" w:eastAsia="ja-JP"/>
        </w:rPr>
        <w:t>188, P187</w:t>
      </w:r>
    </w:p>
    <w:p w14:paraId="743F218F" w14:textId="129A2BB5" w:rsidR="00736BDE" w:rsidRPr="008022BF" w:rsidRDefault="00736BDE" w:rsidP="006D096F">
      <w:pPr>
        <w:pStyle w:val="Listenabsatz"/>
        <w:ind w:left="1260"/>
        <w:rPr>
          <w:bCs/>
          <w:lang w:val="en-GB" w:eastAsia="ja-JP"/>
        </w:rPr>
      </w:pPr>
    </w:p>
    <w:p w14:paraId="6F3E3875" w14:textId="783A1BF7" w:rsidR="000E1DB6" w:rsidRPr="000E1DB6" w:rsidRDefault="00770779" w:rsidP="00166253">
      <w:pPr>
        <w:rPr>
          <w:bCs/>
          <w:lang w:eastAsia="ja-JP"/>
        </w:rPr>
      </w:pPr>
      <w:r>
        <w:rPr>
          <w:color w:val="000000" w:themeColor="text1"/>
          <w:lang w:eastAsia="ja-JP"/>
        </w:rPr>
        <w:t>Recess</w:t>
      </w:r>
      <w:r w:rsidR="00943335">
        <w:rPr>
          <w:color w:val="000000" w:themeColor="text1"/>
          <w:lang w:eastAsia="ja-JP"/>
        </w:rPr>
        <w:t xml:space="preserve"> on </w:t>
      </w:r>
      <w:r w:rsidR="002E7805">
        <w:rPr>
          <w:color w:val="000000" w:themeColor="text1"/>
          <w:lang w:eastAsia="ja-JP"/>
        </w:rPr>
        <w:t>12 July</w:t>
      </w:r>
      <w:r w:rsidR="00334736">
        <w:rPr>
          <w:color w:val="000000" w:themeColor="text1"/>
          <w:lang w:eastAsia="ja-JP"/>
        </w:rPr>
        <w:t xml:space="preserve"> 2022</w:t>
      </w:r>
      <w:r w:rsidR="000E1DB6">
        <w:rPr>
          <w:color w:val="000000" w:themeColor="text1"/>
          <w:lang w:eastAsia="ja-JP"/>
        </w:rPr>
        <w:t xml:space="preserve"> </w:t>
      </w:r>
      <w:r w:rsidR="003C6261" w:rsidRPr="00D806AF">
        <w:rPr>
          <w:color w:val="000000" w:themeColor="text1"/>
          <w:lang w:eastAsia="ja-JP"/>
        </w:rPr>
        <w:t>at</w:t>
      </w:r>
      <w:r w:rsidR="004714B7" w:rsidRPr="00D806AF">
        <w:rPr>
          <w:color w:val="000000" w:themeColor="text1"/>
          <w:lang w:eastAsia="ja-JP"/>
        </w:rPr>
        <w:t xml:space="preserve"> </w:t>
      </w:r>
      <w:r w:rsidR="002E7805">
        <w:rPr>
          <w:color w:val="000000" w:themeColor="text1"/>
          <w:u w:val="single"/>
          <w:lang w:eastAsia="ja-JP"/>
        </w:rPr>
        <w:t>1</w:t>
      </w:r>
      <w:r w:rsidR="008022BF">
        <w:rPr>
          <w:color w:val="000000" w:themeColor="text1"/>
          <w:u w:val="single"/>
          <w:lang w:eastAsia="ja-JP"/>
        </w:rPr>
        <w:t>8:03</w:t>
      </w:r>
      <w:r w:rsidR="002E7805">
        <w:rPr>
          <w:color w:val="000000" w:themeColor="text1"/>
          <w:u w:val="single"/>
          <w:lang w:eastAsia="ja-JP"/>
        </w:rPr>
        <w:t xml:space="preserve"> </w:t>
      </w:r>
      <w:r w:rsidR="008022BF">
        <w:rPr>
          <w:color w:val="000000" w:themeColor="text1"/>
          <w:u w:val="single"/>
          <w:lang w:eastAsia="ja-JP"/>
        </w:rPr>
        <w:t>p</w:t>
      </w:r>
      <w:r w:rsidR="002E7805">
        <w:rPr>
          <w:color w:val="000000" w:themeColor="text1"/>
          <w:u w:val="single"/>
          <w:lang w:eastAsia="ja-JP"/>
        </w:rPr>
        <w:t>m</w:t>
      </w:r>
      <w:r w:rsidR="002E7805" w:rsidRPr="009C6D0D">
        <w:rPr>
          <w:color w:val="000000" w:themeColor="text1"/>
          <w:u w:val="single"/>
          <w:lang w:eastAsia="ja-JP"/>
        </w:rPr>
        <w:t xml:space="preserve"> </w:t>
      </w:r>
      <w:r w:rsidR="002E7805">
        <w:rPr>
          <w:color w:val="000000" w:themeColor="text1"/>
          <w:u w:val="single"/>
          <w:lang w:eastAsia="ja-JP"/>
        </w:rPr>
        <w:t>EDT</w:t>
      </w:r>
    </w:p>
    <w:p w14:paraId="4108C582" w14:textId="77777777" w:rsidR="003C42CB" w:rsidRPr="008022BF" w:rsidRDefault="003C42CB" w:rsidP="00166253">
      <w:pPr>
        <w:rPr>
          <w:color w:val="000000" w:themeColor="text1"/>
          <w:u w:val="single"/>
          <w:lang w:eastAsia="ja-JP"/>
        </w:rPr>
      </w:pPr>
    </w:p>
    <w:p w14:paraId="3825AD19" w14:textId="4F3BD86D" w:rsidR="001A6CF9" w:rsidRPr="009C6D0D" w:rsidRDefault="001A6CF9" w:rsidP="001A6CF9">
      <w:pPr>
        <w:widowControl w:val="0"/>
        <w:tabs>
          <w:tab w:val="left" w:pos="6237"/>
        </w:tabs>
        <w:rPr>
          <w:color w:val="000000" w:themeColor="text1"/>
          <w:u w:val="single"/>
          <w:lang w:eastAsia="ja-JP"/>
        </w:rPr>
      </w:pPr>
      <w:r w:rsidRPr="009C6D0D">
        <w:rPr>
          <w:color w:val="000000" w:themeColor="text1"/>
          <w:u w:val="single"/>
          <w:lang w:eastAsia="ja-JP"/>
        </w:rPr>
        <w:t xml:space="preserve">The </w:t>
      </w:r>
      <w:r>
        <w:rPr>
          <w:rFonts w:hint="eastAsia"/>
          <w:color w:val="000000" w:themeColor="text1"/>
          <w:u w:val="single"/>
          <w:lang w:eastAsia="ja-JP"/>
        </w:rPr>
        <w:t>3</w:t>
      </w:r>
      <w:r w:rsidRPr="001A6CF9">
        <w:rPr>
          <w:rFonts w:hint="eastAsia"/>
          <w:color w:val="000000" w:themeColor="text1"/>
          <w:u w:val="single"/>
          <w:vertAlign w:val="superscript"/>
          <w:lang w:eastAsia="ja-JP"/>
        </w:rPr>
        <w:t>rd</w:t>
      </w:r>
      <w:r>
        <w:rPr>
          <w:color w:val="000000" w:themeColor="text1"/>
          <w:u w:val="single"/>
          <w:lang w:eastAsia="ja-JP"/>
        </w:rPr>
        <w:t xml:space="preserve"> </w:t>
      </w:r>
      <w:r w:rsidRPr="009C6D0D">
        <w:rPr>
          <w:color w:val="000000" w:themeColor="text1"/>
          <w:u w:val="single"/>
          <w:lang w:eastAsia="ja-JP"/>
        </w:rPr>
        <w:t>m</w:t>
      </w:r>
      <w:r w:rsidRPr="009C6D0D">
        <w:rPr>
          <w:rFonts w:hint="eastAsia"/>
          <w:color w:val="000000" w:themeColor="text1"/>
          <w:u w:val="single"/>
          <w:lang w:eastAsia="ja-JP"/>
        </w:rPr>
        <w:t xml:space="preserve">eeting was called to order at </w:t>
      </w:r>
      <w:r>
        <w:rPr>
          <w:color w:val="000000" w:themeColor="text1"/>
          <w:u w:val="single"/>
          <w:lang w:eastAsia="ja-JP"/>
        </w:rPr>
        <w:t>8</w:t>
      </w:r>
      <w:r>
        <w:rPr>
          <w:rFonts w:hint="eastAsia"/>
          <w:color w:val="000000" w:themeColor="text1"/>
          <w:u w:val="single"/>
          <w:lang w:eastAsia="ja-JP"/>
        </w:rPr>
        <w:t>:</w:t>
      </w:r>
      <w:r>
        <w:rPr>
          <w:color w:val="000000" w:themeColor="text1"/>
          <w:u w:val="single"/>
          <w:lang w:eastAsia="ja-JP"/>
        </w:rPr>
        <w:t>38 am</w:t>
      </w:r>
      <w:r w:rsidRPr="009C6D0D">
        <w:rPr>
          <w:color w:val="000000" w:themeColor="text1"/>
          <w:u w:val="single"/>
          <w:lang w:eastAsia="ja-JP"/>
        </w:rPr>
        <w:t xml:space="preserve"> </w:t>
      </w:r>
      <w:r>
        <w:rPr>
          <w:color w:val="000000" w:themeColor="text1"/>
          <w:u w:val="single"/>
          <w:lang w:eastAsia="ja-JP"/>
        </w:rPr>
        <w:t>EDT</w:t>
      </w:r>
      <w:r w:rsidRPr="009C6D0D">
        <w:rPr>
          <w:color w:val="000000" w:themeColor="text1"/>
          <w:u w:val="single"/>
          <w:lang w:eastAsia="ja-JP"/>
        </w:rPr>
        <w:t xml:space="preserve"> on </w:t>
      </w:r>
      <w:r>
        <w:rPr>
          <w:color w:val="000000" w:themeColor="text1"/>
          <w:u w:val="single"/>
          <w:lang w:eastAsia="ja-JP"/>
        </w:rPr>
        <w:t>13 July</w:t>
      </w:r>
      <w:r w:rsidRPr="009C6D0D">
        <w:rPr>
          <w:color w:val="000000" w:themeColor="text1"/>
          <w:u w:val="single"/>
          <w:lang w:eastAsia="ja-JP"/>
        </w:rPr>
        <w:t xml:space="preserve"> 2022</w:t>
      </w:r>
      <w:r w:rsidRPr="009C6D0D">
        <w:rPr>
          <w:rFonts w:hint="eastAsia"/>
          <w:color w:val="000000" w:themeColor="text1"/>
          <w:u w:val="single"/>
          <w:lang w:eastAsia="ja-JP"/>
        </w:rPr>
        <w:t>.</w:t>
      </w:r>
    </w:p>
    <w:p w14:paraId="088DE060" w14:textId="162419CD" w:rsidR="00C378AB" w:rsidRPr="001A6CF9" w:rsidRDefault="00C378AB" w:rsidP="00166253">
      <w:pPr>
        <w:rPr>
          <w:color w:val="000000" w:themeColor="text1"/>
          <w:u w:val="single"/>
          <w:lang w:eastAsia="ja-JP"/>
        </w:rPr>
      </w:pPr>
    </w:p>
    <w:p w14:paraId="16551F1B" w14:textId="69959DF2" w:rsidR="001A6CF9" w:rsidRPr="001A6CF9" w:rsidRDefault="001A6CF9" w:rsidP="001A6CF9">
      <w:pPr>
        <w:rPr>
          <w:color w:val="000000" w:themeColor="text1"/>
          <w:lang w:eastAsia="ja-JP"/>
        </w:rPr>
      </w:pPr>
      <w:r w:rsidRPr="001A6CF9">
        <w:rPr>
          <w:color w:val="000000" w:themeColor="text1"/>
          <w:lang w:eastAsia="ja-JP"/>
        </w:rPr>
        <w:t>[</w:t>
      </w:r>
      <w:r w:rsidR="0080639D">
        <w:rPr>
          <w:bCs/>
          <w:lang w:val="en-GB" w:eastAsia="ja-JP"/>
        </w:rPr>
        <w:t>Listening</w:t>
      </w:r>
      <w:r w:rsidRPr="001A6CF9">
        <w:rPr>
          <w:color w:val="000000" w:themeColor="text1"/>
          <w:lang w:eastAsia="ja-JP"/>
        </w:rPr>
        <w:t xml:space="preserve"> a contribution]</w:t>
      </w:r>
    </w:p>
    <w:p w14:paraId="16B570D7" w14:textId="4F1F3538" w:rsidR="001A6CF9" w:rsidRPr="001A6CF9" w:rsidRDefault="001A6CF9" w:rsidP="001A6CF9">
      <w:pPr>
        <w:pStyle w:val="Listenabsatz"/>
        <w:numPr>
          <w:ilvl w:val="0"/>
          <w:numId w:val="32"/>
        </w:numPr>
        <w:rPr>
          <w:color w:val="000000" w:themeColor="text1"/>
          <w:lang w:eastAsia="ja-JP"/>
        </w:rPr>
      </w:pPr>
      <w:r w:rsidRPr="001A6CF9">
        <w:rPr>
          <w:color w:val="000000" w:themeColor="text1"/>
          <w:lang w:eastAsia="ja-JP"/>
        </w:rPr>
        <w:t xml:space="preserve">Demonstrating a quasi-compliant IEEE </w:t>
      </w:r>
      <w:proofErr w:type="spellStart"/>
      <w:r w:rsidRPr="001A6CF9">
        <w:rPr>
          <w:color w:val="000000" w:themeColor="text1"/>
          <w:lang w:eastAsia="ja-JP"/>
        </w:rPr>
        <w:t>Std</w:t>
      </w:r>
      <w:proofErr w:type="spellEnd"/>
      <w:r w:rsidRPr="001A6CF9">
        <w:rPr>
          <w:color w:val="000000" w:themeColor="text1"/>
          <w:lang w:eastAsia="ja-JP"/>
        </w:rPr>
        <w:t xml:space="preserve"> 802.15.3d transmission for 160m Backhaul Link (22/0379)</w:t>
      </w:r>
    </w:p>
    <w:p w14:paraId="01FE7CAE" w14:textId="28E1B2B4" w:rsidR="00962950" w:rsidRDefault="00962950" w:rsidP="006D096F">
      <w:pPr>
        <w:rPr>
          <w:color w:val="000000" w:themeColor="text1"/>
          <w:u w:val="single"/>
          <w:lang w:eastAsia="ja-JP"/>
        </w:rPr>
      </w:pPr>
    </w:p>
    <w:p w14:paraId="698C7175" w14:textId="77777777" w:rsidR="006D096F" w:rsidRDefault="006D096F" w:rsidP="006D096F">
      <w:pPr>
        <w:pStyle w:val="Listenabsatz"/>
        <w:ind w:left="0"/>
        <w:rPr>
          <w:bCs/>
          <w:lang w:val="en-GB" w:eastAsia="ja-JP"/>
        </w:rPr>
      </w:pPr>
      <w:r>
        <w:rPr>
          <w:bCs/>
          <w:lang w:val="en-GB" w:eastAsia="ja-JP"/>
        </w:rPr>
        <w:t>[Review of the 15.3 roll-up]</w:t>
      </w:r>
    </w:p>
    <w:p w14:paraId="44F9A2C3" w14:textId="4D0184C6" w:rsidR="001D5149" w:rsidRPr="001D5149" w:rsidRDefault="006D096F" w:rsidP="001D5149">
      <w:pPr>
        <w:pStyle w:val="Listenabsatz"/>
        <w:numPr>
          <w:ilvl w:val="1"/>
          <w:numId w:val="32"/>
        </w:numPr>
        <w:rPr>
          <w:bCs/>
          <w:lang w:val="en-GB" w:eastAsia="ja-JP"/>
        </w:rPr>
      </w:pPr>
      <w:r>
        <w:rPr>
          <w:bCs/>
          <w:lang w:val="en-GB" w:eastAsia="ja-JP"/>
        </w:rPr>
        <w:t>Frequency range extension (doc. 286r0)</w:t>
      </w:r>
    </w:p>
    <w:p w14:paraId="75917D9A" w14:textId="03A6E752" w:rsidR="006D096F" w:rsidRPr="00BA106A" w:rsidRDefault="001D5149" w:rsidP="00BA106A">
      <w:pPr>
        <w:pStyle w:val="Listenabsatz"/>
        <w:numPr>
          <w:ilvl w:val="2"/>
          <w:numId w:val="32"/>
        </w:numPr>
        <w:rPr>
          <w:bCs/>
          <w:lang w:val="en-GB" w:eastAsia="ja-JP"/>
        </w:rPr>
      </w:pPr>
      <w:r>
        <w:rPr>
          <w:bCs/>
          <w:lang w:val="en-GB" w:eastAsia="ja-JP"/>
        </w:rPr>
        <w:t>Many technical changes are discussed at</w:t>
      </w:r>
      <w:r>
        <w:rPr>
          <w:rFonts w:hint="eastAsia"/>
          <w:bCs/>
          <w:lang w:val="en-GB" w:eastAsia="ja-JP"/>
        </w:rPr>
        <w:t xml:space="preserve"> P</w:t>
      </w:r>
      <w:r w:rsidR="003F2575">
        <w:rPr>
          <w:bCs/>
          <w:lang w:val="en-GB" w:eastAsia="ja-JP"/>
        </w:rPr>
        <w:t>1</w:t>
      </w:r>
      <w:r>
        <w:rPr>
          <w:bCs/>
          <w:lang w:val="en-GB" w:eastAsia="ja-JP"/>
        </w:rPr>
        <w:t>87</w:t>
      </w:r>
      <w:r w:rsidR="00616254">
        <w:rPr>
          <w:bCs/>
          <w:lang w:val="en-GB" w:eastAsia="ja-JP"/>
        </w:rPr>
        <w:t>, P42, P577, P581</w:t>
      </w:r>
      <w:r>
        <w:rPr>
          <w:bCs/>
          <w:lang w:val="en-GB" w:eastAsia="ja-JP"/>
        </w:rPr>
        <w:t xml:space="preserve"> (Default channel)</w:t>
      </w:r>
      <w:r w:rsidR="00616254">
        <w:rPr>
          <w:bCs/>
          <w:lang w:val="en-GB" w:eastAsia="ja-JP"/>
        </w:rPr>
        <w:t xml:space="preserve">, </w:t>
      </w:r>
      <w:r w:rsidR="00616254" w:rsidRPr="00616254">
        <w:rPr>
          <w:bCs/>
          <w:lang w:val="en-GB" w:eastAsia="ja-JP"/>
        </w:rPr>
        <w:t>P579</w:t>
      </w:r>
    </w:p>
    <w:p w14:paraId="45EBD331" w14:textId="77777777" w:rsidR="00A46C81" w:rsidRDefault="00A46C81" w:rsidP="00A46C81">
      <w:pPr>
        <w:rPr>
          <w:color w:val="000000" w:themeColor="text1"/>
          <w:lang w:eastAsia="ja-JP"/>
        </w:rPr>
      </w:pPr>
    </w:p>
    <w:p w14:paraId="6066DD73" w14:textId="75EDBFC9" w:rsidR="00A46C81" w:rsidRPr="000E1DB6" w:rsidRDefault="00A46C81" w:rsidP="00A46C81">
      <w:pPr>
        <w:rPr>
          <w:bCs/>
          <w:lang w:eastAsia="ja-JP"/>
        </w:rPr>
      </w:pPr>
      <w:r>
        <w:rPr>
          <w:color w:val="000000" w:themeColor="text1"/>
          <w:lang w:eastAsia="ja-JP"/>
        </w:rPr>
        <w:t xml:space="preserve">Recess on 13 July 2022 </w:t>
      </w:r>
      <w:r w:rsidRPr="00D806AF">
        <w:rPr>
          <w:color w:val="000000" w:themeColor="text1"/>
          <w:lang w:eastAsia="ja-JP"/>
        </w:rPr>
        <w:t xml:space="preserve">at </w:t>
      </w:r>
      <w:r>
        <w:rPr>
          <w:color w:val="000000" w:themeColor="text1"/>
          <w:u w:val="single"/>
          <w:lang w:eastAsia="ja-JP"/>
        </w:rPr>
        <w:t>10:0</w:t>
      </w:r>
      <w:r w:rsidR="00031DC6">
        <w:rPr>
          <w:color w:val="000000" w:themeColor="text1"/>
          <w:u w:val="single"/>
          <w:lang w:eastAsia="ja-JP"/>
        </w:rPr>
        <w:t>5</w:t>
      </w:r>
      <w:r>
        <w:rPr>
          <w:color w:val="000000" w:themeColor="text1"/>
          <w:u w:val="single"/>
          <w:lang w:eastAsia="ja-JP"/>
        </w:rPr>
        <w:t xml:space="preserve"> pm</w:t>
      </w:r>
      <w:r w:rsidRPr="009C6D0D">
        <w:rPr>
          <w:color w:val="000000" w:themeColor="text1"/>
          <w:u w:val="single"/>
          <w:lang w:eastAsia="ja-JP"/>
        </w:rPr>
        <w:t xml:space="preserve"> </w:t>
      </w:r>
      <w:r>
        <w:rPr>
          <w:color w:val="000000" w:themeColor="text1"/>
          <w:u w:val="single"/>
          <w:lang w:eastAsia="ja-JP"/>
        </w:rPr>
        <w:t>EDT</w:t>
      </w:r>
    </w:p>
    <w:p w14:paraId="2F3C0ED9" w14:textId="77777777" w:rsidR="008D5B32" w:rsidRDefault="008D5B32" w:rsidP="0017209B">
      <w:pPr>
        <w:widowControl w:val="0"/>
        <w:tabs>
          <w:tab w:val="left" w:pos="6237"/>
        </w:tabs>
        <w:rPr>
          <w:color w:val="000000" w:themeColor="text1"/>
          <w:u w:val="single"/>
          <w:lang w:eastAsia="ja-JP"/>
        </w:rPr>
      </w:pPr>
      <w:bookmarkStart w:id="2" w:name="_Hlk93953336"/>
    </w:p>
    <w:p w14:paraId="2E125E58" w14:textId="34BF045A" w:rsidR="0017209B" w:rsidRPr="009C6D0D" w:rsidRDefault="0017209B" w:rsidP="0017209B">
      <w:pPr>
        <w:widowControl w:val="0"/>
        <w:tabs>
          <w:tab w:val="left" w:pos="6237"/>
        </w:tabs>
        <w:rPr>
          <w:color w:val="000000" w:themeColor="text1"/>
          <w:u w:val="single"/>
          <w:lang w:eastAsia="ja-JP"/>
        </w:rPr>
      </w:pPr>
      <w:r w:rsidRPr="009C6D0D">
        <w:rPr>
          <w:color w:val="000000" w:themeColor="text1"/>
          <w:u w:val="single"/>
          <w:lang w:eastAsia="ja-JP"/>
        </w:rPr>
        <w:t xml:space="preserve">The </w:t>
      </w:r>
      <w:r w:rsidR="0080639D">
        <w:rPr>
          <w:color w:val="000000" w:themeColor="text1"/>
          <w:u w:val="single"/>
          <w:lang w:eastAsia="ja-JP"/>
        </w:rPr>
        <w:t>4</w:t>
      </w:r>
      <w:r w:rsidR="0080639D" w:rsidRPr="0080639D">
        <w:rPr>
          <w:color w:val="000000" w:themeColor="text1"/>
          <w:u w:val="single"/>
          <w:vertAlign w:val="superscript"/>
          <w:lang w:eastAsia="ja-JP"/>
        </w:rPr>
        <w:t>th</w:t>
      </w:r>
      <w:r w:rsidR="0080639D">
        <w:rPr>
          <w:color w:val="000000" w:themeColor="text1"/>
          <w:u w:val="single"/>
          <w:lang w:eastAsia="ja-JP"/>
        </w:rPr>
        <w:t xml:space="preserve"> </w:t>
      </w:r>
      <w:r w:rsidR="00F270E5" w:rsidRPr="009C6D0D">
        <w:rPr>
          <w:color w:val="000000" w:themeColor="text1"/>
          <w:u w:val="single"/>
          <w:lang w:eastAsia="ja-JP"/>
        </w:rPr>
        <w:t xml:space="preserve">meeting </w:t>
      </w:r>
      <w:r w:rsidRPr="009C6D0D">
        <w:rPr>
          <w:rFonts w:hint="eastAsia"/>
          <w:color w:val="000000" w:themeColor="text1"/>
          <w:u w:val="single"/>
          <w:lang w:eastAsia="ja-JP"/>
        </w:rPr>
        <w:t xml:space="preserve">was called to order at </w:t>
      </w:r>
      <w:r w:rsidR="002E7805">
        <w:rPr>
          <w:color w:val="000000" w:themeColor="text1"/>
          <w:u w:val="single"/>
          <w:lang w:eastAsia="ja-JP"/>
        </w:rPr>
        <w:t>4</w:t>
      </w:r>
      <w:r w:rsidR="00735E08">
        <w:rPr>
          <w:color w:val="000000" w:themeColor="text1"/>
          <w:u w:val="single"/>
          <w:lang w:eastAsia="ja-JP"/>
        </w:rPr>
        <w:t>:00</w:t>
      </w:r>
      <w:r w:rsidR="002E7805">
        <w:rPr>
          <w:color w:val="000000" w:themeColor="text1"/>
          <w:u w:val="single"/>
          <w:lang w:eastAsia="ja-JP"/>
        </w:rPr>
        <w:t xml:space="preserve"> pm</w:t>
      </w:r>
      <w:r w:rsidR="002E7805" w:rsidRPr="009C6D0D">
        <w:rPr>
          <w:color w:val="000000" w:themeColor="text1"/>
          <w:u w:val="single"/>
          <w:lang w:eastAsia="ja-JP"/>
        </w:rPr>
        <w:t xml:space="preserve"> </w:t>
      </w:r>
      <w:r w:rsidR="002E7805">
        <w:rPr>
          <w:color w:val="000000" w:themeColor="text1"/>
          <w:u w:val="single"/>
          <w:lang w:eastAsia="ja-JP"/>
        </w:rPr>
        <w:t>EDT</w:t>
      </w:r>
      <w:r w:rsidR="002E7805" w:rsidRPr="009C6D0D">
        <w:rPr>
          <w:color w:val="000000" w:themeColor="text1"/>
          <w:u w:val="single"/>
          <w:lang w:eastAsia="ja-JP"/>
        </w:rPr>
        <w:t xml:space="preserve"> </w:t>
      </w:r>
      <w:r w:rsidRPr="009C6D0D">
        <w:rPr>
          <w:color w:val="000000" w:themeColor="text1"/>
          <w:u w:val="single"/>
          <w:lang w:eastAsia="ja-JP"/>
        </w:rPr>
        <w:t xml:space="preserve">on </w:t>
      </w:r>
      <w:r w:rsidR="002E7805">
        <w:rPr>
          <w:color w:val="000000" w:themeColor="text1"/>
          <w:u w:val="single"/>
          <w:lang w:eastAsia="ja-JP"/>
        </w:rPr>
        <w:t>13 July</w:t>
      </w:r>
      <w:r w:rsidR="002E7805" w:rsidRPr="009C6D0D">
        <w:rPr>
          <w:color w:val="000000" w:themeColor="text1"/>
          <w:u w:val="single"/>
          <w:lang w:eastAsia="ja-JP"/>
        </w:rPr>
        <w:t xml:space="preserve"> 2022</w:t>
      </w:r>
      <w:r w:rsidRPr="009C6D0D">
        <w:rPr>
          <w:rFonts w:hint="eastAsia"/>
          <w:color w:val="000000" w:themeColor="text1"/>
          <w:u w:val="single"/>
          <w:lang w:eastAsia="ja-JP"/>
        </w:rPr>
        <w:t>.</w:t>
      </w:r>
    </w:p>
    <w:p w14:paraId="11BA22B3" w14:textId="77777777" w:rsidR="008D5B32" w:rsidRPr="00735E08" w:rsidRDefault="008D5B32" w:rsidP="008D5B32">
      <w:pPr>
        <w:pStyle w:val="Listenabsatz"/>
        <w:ind w:left="0"/>
        <w:rPr>
          <w:bCs/>
          <w:lang w:eastAsia="ja-JP"/>
        </w:rPr>
      </w:pPr>
    </w:p>
    <w:p w14:paraId="3545BDC6" w14:textId="77777777" w:rsidR="00735E08" w:rsidRDefault="00031B33" w:rsidP="00735E08">
      <w:pPr>
        <w:pStyle w:val="Listenabsatz"/>
        <w:ind w:left="0"/>
        <w:rPr>
          <w:bCs/>
          <w:lang w:val="en-GB" w:eastAsia="ja-JP"/>
        </w:rPr>
      </w:pPr>
      <w:r>
        <w:rPr>
          <w:bCs/>
          <w:lang w:val="en-GB" w:eastAsia="ja-JP"/>
        </w:rPr>
        <w:t>[</w:t>
      </w:r>
      <w:r w:rsidRPr="00031B33">
        <w:rPr>
          <w:color w:val="000000" w:themeColor="text1"/>
          <w:lang w:val="en-GB" w:eastAsia="ja-JP"/>
        </w:rPr>
        <w:t>Review 15.3 Roll-up</w:t>
      </w:r>
      <w:r>
        <w:rPr>
          <w:bCs/>
          <w:lang w:val="en-GB" w:eastAsia="ja-JP"/>
        </w:rPr>
        <w:t>]</w:t>
      </w:r>
    </w:p>
    <w:p w14:paraId="4F8E2E2B" w14:textId="5BEC7673" w:rsidR="00735E08" w:rsidRPr="001D5149" w:rsidRDefault="00735E08" w:rsidP="00735E08">
      <w:pPr>
        <w:pStyle w:val="Listenabsatz"/>
        <w:numPr>
          <w:ilvl w:val="1"/>
          <w:numId w:val="32"/>
        </w:numPr>
        <w:rPr>
          <w:bCs/>
          <w:lang w:val="en-GB" w:eastAsia="ja-JP"/>
        </w:rPr>
      </w:pPr>
      <w:r>
        <w:rPr>
          <w:bCs/>
          <w:lang w:val="en-GB" w:eastAsia="ja-JP"/>
        </w:rPr>
        <w:t>Frequency range extension</w:t>
      </w:r>
      <w:r w:rsidR="00D223EE" w:rsidRPr="00D223EE">
        <w:rPr>
          <w:bCs/>
          <w:lang w:val="en-GB" w:eastAsia="ja-JP"/>
        </w:rPr>
        <w:sym w:font="Wingdings" w:char="F0E0"/>
      </w:r>
      <w:r w:rsidR="00D223EE">
        <w:rPr>
          <w:bCs/>
          <w:lang w:val="en-GB" w:eastAsia="ja-JP"/>
        </w:rPr>
        <w:t xml:space="preserve"> New channel plan</w:t>
      </w:r>
      <w:r>
        <w:rPr>
          <w:bCs/>
          <w:lang w:val="en-GB" w:eastAsia="ja-JP"/>
        </w:rPr>
        <w:t xml:space="preserve"> (doc. </w:t>
      </w:r>
      <w:r w:rsidR="00D223EE">
        <w:rPr>
          <w:bCs/>
          <w:lang w:val="en-GB" w:eastAsia="ja-JP"/>
        </w:rPr>
        <w:t>414</w:t>
      </w:r>
      <w:r>
        <w:rPr>
          <w:bCs/>
          <w:lang w:val="en-GB" w:eastAsia="ja-JP"/>
        </w:rPr>
        <w:t>r0)</w:t>
      </w:r>
      <w:r w:rsidR="0082705A" w:rsidRPr="0082705A">
        <w:rPr>
          <w:bCs/>
          <w:lang w:val="en-GB" w:eastAsia="ja-JP"/>
        </w:rPr>
        <w:sym w:font="Wingdings" w:char="F0E0"/>
      </w:r>
      <w:r w:rsidR="0082705A">
        <w:rPr>
          <w:bCs/>
          <w:lang w:val="en-GB" w:eastAsia="ja-JP"/>
        </w:rPr>
        <w:t xml:space="preserve"> Defa</w:t>
      </w:r>
      <w:r w:rsidR="00EB7CC6">
        <w:rPr>
          <w:bCs/>
          <w:lang w:val="en-GB" w:eastAsia="ja-JP"/>
        </w:rPr>
        <w:t>ult channels (ID: 41, 137, 149)</w:t>
      </w:r>
    </w:p>
    <w:p w14:paraId="7E9C0F28" w14:textId="6717894F" w:rsidR="00A07301" w:rsidRDefault="00735E08" w:rsidP="002A629B">
      <w:pPr>
        <w:pStyle w:val="Listenabsatz"/>
        <w:numPr>
          <w:ilvl w:val="2"/>
          <w:numId w:val="32"/>
        </w:numPr>
        <w:rPr>
          <w:bCs/>
          <w:lang w:val="en-GB" w:eastAsia="ja-JP"/>
        </w:rPr>
      </w:pPr>
      <w:r>
        <w:rPr>
          <w:bCs/>
          <w:lang w:val="en-GB" w:eastAsia="ja-JP"/>
        </w:rPr>
        <w:t>Many technical changes are discussed at</w:t>
      </w:r>
      <w:r>
        <w:rPr>
          <w:rFonts w:hint="eastAsia"/>
          <w:bCs/>
          <w:lang w:val="en-GB" w:eastAsia="ja-JP"/>
        </w:rPr>
        <w:t xml:space="preserve"> P</w:t>
      </w:r>
      <w:r w:rsidR="0082705A">
        <w:rPr>
          <w:bCs/>
          <w:lang w:val="en-GB" w:eastAsia="ja-JP"/>
        </w:rPr>
        <w:t xml:space="preserve">575, P578 (Spectrum mask), </w:t>
      </w:r>
      <w:r w:rsidR="00EB7CC6">
        <w:rPr>
          <w:bCs/>
          <w:lang w:val="en-GB" w:eastAsia="ja-JP"/>
        </w:rPr>
        <w:t xml:space="preserve">P185, P184, </w:t>
      </w:r>
      <w:r w:rsidR="00CF0E3B">
        <w:rPr>
          <w:bCs/>
          <w:lang w:val="en-GB" w:eastAsia="ja-JP"/>
        </w:rPr>
        <w:t xml:space="preserve">P188, </w:t>
      </w:r>
      <w:r w:rsidR="009B2F22">
        <w:rPr>
          <w:bCs/>
          <w:lang w:val="en-GB" w:eastAsia="ja-JP"/>
        </w:rPr>
        <w:t>P</w:t>
      </w:r>
      <w:r w:rsidR="00900D0E">
        <w:rPr>
          <w:bCs/>
          <w:lang w:val="en-GB" w:eastAsia="ja-JP"/>
        </w:rPr>
        <w:t xml:space="preserve">579, P580, </w:t>
      </w:r>
      <w:r w:rsidR="00AB40E1">
        <w:rPr>
          <w:bCs/>
          <w:lang w:val="en-GB" w:eastAsia="ja-JP"/>
        </w:rPr>
        <w:t xml:space="preserve">P581, </w:t>
      </w:r>
      <w:r w:rsidR="00BF5A79">
        <w:rPr>
          <w:bCs/>
          <w:lang w:val="en-GB" w:eastAsia="ja-JP"/>
        </w:rPr>
        <w:t>P583, P584, P</w:t>
      </w:r>
      <w:r w:rsidR="00EB2DBB">
        <w:rPr>
          <w:bCs/>
          <w:lang w:val="en-GB" w:eastAsia="ja-JP"/>
        </w:rPr>
        <w:t>586, P587, P589, P590, P591, P</w:t>
      </w:r>
      <w:r w:rsidR="0030492D">
        <w:rPr>
          <w:bCs/>
          <w:lang w:val="en-GB" w:eastAsia="ja-JP"/>
        </w:rPr>
        <w:t>592, P594, P596, P</w:t>
      </w:r>
      <w:r w:rsidR="00B62E05">
        <w:rPr>
          <w:bCs/>
          <w:lang w:val="en-GB" w:eastAsia="ja-JP"/>
        </w:rPr>
        <w:t xml:space="preserve">637, P638, </w:t>
      </w:r>
    </w:p>
    <w:p w14:paraId="0CFB91DD" w14:textId="573C3A21" w:rsidR="00AE72CF" w:rsidRDefault="00AE72CF" w:rsidP="00AE72CF">
      <w:pPr>
        <w:pStyle w:val="Listenabsatz"/>
        <w:numPr>
          <w:ilvl w:val="1"/>
          <w:numId w:val="32"/>
        </w:numPr>
        <w:rPr>
          <w:bCs/>
          <w:lang w:val="en-GB" w:eastAsia="ja-JP"/>
        </w:rPr>
      </w:pPr>
      <w:r>
        <w:rPr>
          <w:rFonts w:hint="eastAsia"/>
          <w:bCs/>
          <w:lang w:val="en-GB" w:eastAsia="ja-JP"/>
        </w:rPr>
        <w:t>R</w:t>
      </w:r>
      <w:r>
        <w:rPr>
          <w:bCs/>
          <w:lang w:val="en-GB" w:eastAsia="ja-JP"/>
        </w:rPr>
        <w:t>eview through the whole document.</w:t>
      </w:r>
    </w:p>
    <w:p w14:paraId="3C8EE578" w14:textId="5C3D0E8D" w:rsidR="00431A12" w:rsidRPr="002A629B" w:rsidRDefault="00431A12" w:rsidP="00431A12">
      <w:pPr>
        <w:pStyle w:val="Listenabsatz"/>
        <w:numPr>
          <w:ilvl w:val="2"/>
          <w:numId w:val="32"/>
        </w:numPr>
        <w:rPr>
          <w:bCs/>
          <w:lang w:val="en-GB" w:eastAsia="ja-JP"/>
        </w:rPr>
      </w:pPr>
      <w:r>
        <w:rPr>
          <w:rFonts w:hint="eastAsia"/>
          <w:bCs/>
          <w:lang w:val="en-GB" w:eastAsia="ja-JP"/>
        </w:rPr>
        <w:t>P</w:t>
      </w:r>
      <w:r>
        <w:rPr>
          <w:bCs/>
          <w:lang w:val="en-GB" w:eastAsia="ja-JP"/>
        </w:rPr>
        <w:t>577,</w:t>
      </w:r>
      <w:r w:rsidR="00266652">
        <w:rPr>
          <w:bCs/>
          <w:lang w:val="en-GB" w:eastAsia="ja-JP"/>
        </w:rPr>
        <w:t xml:space="preserve"> P</w:t>
      </w:r>
      <w:r w:rsidR="00B06550">
        <w:rPr>
          <w:bCs/>
          <w:lang w:val="en-GB" w:eastAsia="ja-JP"/>
        </w:rPr>
        <w:t>581,</w:t>
      </w:r>
    </w:p>
    <w:p w14:paraId="43FE661F" w14:textId="77777777" w:rsidR="00A07301" w:rsidRDefault="00A07301" w:rsidP="00031B33">
      <w:pPr>
        <w:widowControl w:val="0"/>
        <w:tabs>
          <w:tab w:val="left" w:pos="6237"/>
        </w:tabs>
        <w:rPr>
          <w:color w:val="000000" w:themeColor="text1"/>
          <w:lang w:val="en-GB" w:eastAsia="ja-JP"/>
        </w:rPr>
      </w:pPr>
    </w:p>
    <w:p w14:paraId="11A07F04" w14:textId="7931B6F6" w:rsidR="008D5B32" w:rsidRPr="007543AB" w:rsidRDefault="0080639D" w:rsidP="00031B33">
      <w:pPr>
        <w:widowControl w:val="0"/>
        <w:tabs>
          <w:tab w:val="left" w:pos="6237"/>
        </w:tabs>
        <w:rPr>
          <w:color w:val="000000" w:themeColor="text1"/>
          <w:lang w:val="en-GB" w:eastAsia="ja-JP"/>
        </w:rPr>
      </w:pPr>
      <w:r w:rsidRPr="007543AB">
        <w:rPr>
          <w:color w:val="000000" w:themeColor="text1"/>
          <w:lang w:val="en-GB" w:eastAsia="ja-JP"/>
        </w:rPr>
        <w:t>[</w:t>
      </w:r>
      <w:r w:rsidR="00031B33" w:rsidRPr="007543AB">
        <w:rPr>
          <w:color w:val="000000" w:themeColor="text1"/>
          <w:lang w:val="en-GB" w:eastAsia="ja-JP"/>
        </w:rPr>
        <w:t xml:space="preserve">Discussing </w:t>
      </w:r>
      <w:proofErr w:type="spellStart"/>
      <w:r w:rsidR="007543AB" w:rsidRPr="007543AB">
        <w:rPr>
          <w:color w:val="000000" w:themeColor="text1"/>
          <w:lang w:val="en-GB" w:eastAsia="ja-JP"/>
        </w:rPr>
        <w:t>webcons</w:t>
      </w:r>
      <w:proofErr w:type="spellEnd"/>
      <w:r w:rsidRPr="007543AB">
        <w:rPr>
          <w:color w:val="000000" w:themeColor="text1"/>
          <w:lang w:val="en-GB" w:eastAsia="ja-JP"/>
        </w:rPr>
        <w:t>]</w:t>
      </w:r>
    </w:p>
    <w:p w14:paraId="01BFC4D9" w14:textId="034503AA" w:rsidR="001901D7" w:rsidRDefault="001901D7" w:rsidP="005235BA">
      <w:pPr>
        <w:rPr>
          <w:color w:val="000000" w:themeColor="text1"/>
          <w:lang w:eastAsia="ja-JP"/>
        </w:rPr>
      </w:pPr>
    </w:p>
    <w:p w14:paraId="34EF66FD" w14:textId="50DD2ECD" w:rsidR="001538A8" w:rsidRDefault="00A07301" w:rsidP="005235BA">
      <w:pPr>
        <w:rPr>
          <w:color w:val="000000" w:themeColor="text1"/>
          <w:lang w:eastAsia="ja-JP"/>
        </w:rPr>
      </w:pPr>
      <w:r>
        <w:rPr>
          <w:color w:val="000000" w:themeColor="text1"/>
          <w:lang w:eastAsia="ja-JP"/>
        </w:rPr>
        <w:t xml:space="preserve">Requested </w:t>
      </w:r>
      <w:r w:rsidR="002E7805">
        <w:rPr>
          <w:color w:val="000000" w:themeColor="text1"/>
          <w:lang w:eastAsia="ja-JP"/>
        </w:rPr>
        <w:t>September</w:t>
      </w:r>
      <w:r>
        <w:rPr>
          <w:color w:val="000000" w:themeColor="text1"/>
          <w:lang w:eastAsia="ja-JP"/>
        </w:rPr>
        <w:t xml:space="preserve"> meetings slots for TG3ma</w:t>
      </w:r>
    </w:p>
    <w:p w14:paraId="5F4ECD8E" w14:textId="77777777" w:rsidR="00A07301" w:rsidRPr="00A07301" w:rsidRDefault="00A07301" w:rsidP="005235BA">
      <w:pPr>
        <w:rPr>
          <w:color w:val="000000" w:themeColor="text1"/>
          <w:lang w:eastAsia="ja-JP"/>
        </w:rPr>
      </w:pPr>
    </w:p>
    <w:p w14:paraId="6D30A2AA" w14:textId="77777777" w:rsidR="00806C06" w:rsidRDefault="00806C06" w:rsidP="003E7519">
      <w:pPr>
        <w:tabs>
          <w:tab w:val="left" w:pos="3053"/>
        </w:tabs>
        <w:rPr>
          <w:color w:val="000000" w:themeColor="text1"/>
          <w:lang w:eastAsia="ja-JP"/>
        </w:rPr>
      </w:pPr>
      <w:proofErr w:type="spellStart"/>
      <w:r w:rsidRPr="00806C06">
        <w:rPr>
          <w:color w:val="000000" w:themeColor="text1"/>
          <w:lang w:eastAsia="ja-JP"/>
        </w:rPr>
        <w:t>Webcons</w:t>
      </w:r>
      <w:proofErr w:type="spellEnd"/>
      <w:r w:rsidRPr="00806C06">
        <w:rPr>
          <w:color w:val="000000" w:themeColor="text1"/>
          <w:lang w:eastAsia="ja-JP"/>
        </w:rPr>
        <w:t xml:space="preserve"> scheduled </w:t>
      </w:r>
      <w:r w:rsidR="00444DDA">
        <w:rPr>
          <w:color w:val="000000" w:themeColor="text1"/>
          <w:lang w:eastAsia="ja-JP"/>
        </w:rPr>
        <w:t>….</w:t>
      </w:r>
    </w:p>
    <w:p w14:paraId="7DDD4B0A" w14:textId="56A76C0F" w:rsidR="00A07301" w:rsidRPr="00776182" w:rsidRDefault="00A07301" w:rsidP="00A07301">
      <w:pPr>
        <w:pStyle w:val="Listenabsatz"/>
        <w:numPr>
          <w:ilvl w:val="0"/>
          <w:numId w:val="31"/>
        </w:numPr>
        <w:tabs>
          <w:tab w:val="left" w:pos="3053"/>
        </w:tabs>
        <w:rPr>
          <w:color w:val="000000" w:themeColor="text1"/>
          <w:lang w:eastAsia="ja-JP"/>
        </w:rPr>
      </w:pPr>
      <w:r w:rsidRPr="00776182">
        <w:rPr>
          <w:rFonts w:hint="eastAsia"/>
          <w:color w:val="000000" w:themeColor="text1"/>
          <w:lang w:eastAsia="ja-JP"/>
        </w:rPr>
        <w:t>F</w:t>
      </w:r>
      <w:r w:rsidRPr="00776182">
        <w:rPr>
          <w:color w:val="000000" w:themeColor="text1"/>
          <w:lang w:eastAsia="ja-JP"/>
        </w:rPr>
        <w:t xml:space="preserve">riday </w:t>
      </w:r>
      <w:r w:rsidR="00776182" w:rsidRPr="00776182">
        <w:rPr>
          <w:color w:val="000000" w:themeColor="text1"/>
          <w:lang w:eastAsia="ja-JP"/>
        </w:rPr>
        <w:t>22</w:t>
      </w:r>
      <w:r w:rsidRPr="00776182">
        <w:rPr>
          <w:color w:val="000000" w:themeColor="text1"/>
          <w:lang w:eastAsia="ja-JP"/>
        </w:rPr>
        <w:t xml:space="preserve"> Ju</w:t>
      </w:r>
      <w:r w:rsidR="00776182" w:rsidRPr="00776182">
        <w:rPr>
          <w:color w:val="000000" w:themeColor="text1"/>
          <w:lang w:eastAsia="ja-JP"/>
        </w:rPr>
        <w:t>ly</w:t>
      </w:r>
      <w:r w:rsidRPr="00776182">
        <w:rPr>
          <w:color w:val="000000" w:themeColor="text1"/>
          <w:lang w:eastAsia="ja-JP"/>
        </w:rPr>
        <w:t xml:space="preserve"> 2022, 3-5pm CEST</w:t>
      </w:r>
    </w:p>
    <w:p w14:paraId="2D94C56E" w14:textId="31263004" w:rsidR="00A07301" w:rsidRPr="00776182" w:rsidRDefault="00776182" w:rsidP="00A07301">
      <w:pPr>
        <w:pStyle w:val="Listenabsatz"/>
        <w:numPr>
          <w:ilvl w:val="0"/>
          <w:numId w:val="31"/>
        </w:numPr>
        <w:tabs>
          <w:tab w:val="left" w:pos="3053"/>
        </w:tabs>
        <w:rPr>
          <w:color w:val="000000" w:themeColor="text1"/>
          <w:lang w:eastAsia="ja-JP"/>
        </w:rPr>
      </w:pPr>
      <w:r w:rsidRPr="00776182">
        <w:rPr>
          <w:color w:val="000000" w:themeColor="text1"/>
          <w:lang w:eastAsia="ja-JP"/>
        </w:rPr>
        <w:t xml:space="preserve">Tuesday 26 </w:t>
      </w:r>
      <w:r w:rsidR="00A07301" w:rsidRPr="00776182">
        <w:rPr>
          <w:color w:val="000000" w:themeColor="text1"/>
          <w:lang w:eastAsia="ja-JP"/>
        </w:rPr>
        <w:t>Ju</w:t>
      </w:r>
      <w:r w:rsidRPr="00776182">
        <w:rPr>
          <w:color w:val="000000" w:themeColor="text1"/>
          <w:lang w:eastAsia="ja-JP"/>
        </w:rPr>
        <w:t>ly</w:t>
      </w:r>
      <w:r w:rsidR="00A07301" w:rsidRPr="00776182">
        <w:rPr>
          <w:color w:val="000000" w:themeColor="text1"/>
          <w:lang w:eastAsia="ja-JP"/>
        </w:rPr>
        <w:t xml:space="preserve"> 2022, </w:t>
      </w:r>
      <w:r w:rsidR="007543AB">
        <w:rPr>
          <w:color w:val="000000" w:themeColor="text1"/>
          <w:lang w:eastAsia="ja-JP"/>
        </w:rPr>
        <w:t>1-3</w:t>
      </w:r>
      <w:r w:rsidR="00A07301" w:rsidRPr="00776182">
        <w:rPr>
          <w:color w:val="000000" w:themeColor="text1"/>
          <w:lang w:eastAsia="ja-JP"/>
        </w:rPr>
        <w:t>pm CEST</w:t>
      </w:r>
    </w:p>
    <w:p w14:paraId="51D0AF06" w14:textId="77777777" w:rsidR="00776182" w:rsidRPr="00776182" w:rsidRDefault="00776182" w:rsidP="00A07301">
      <w:pPr>
        <w:pStyle w:val="Listenabsatz"/>
        <w:numPr>
          <w:ilvl w:val="0"/>
          <w:numId w:val="31"/>
        </w:numPr>
        <w:tabs>
          <w:tab w:val="left" w:pos="3053"/>
        </w:tabs>
        <w:rPr>
          <w:color w:val="000000" w:themeColor="text1"/>
          <w:lang w:eastAsia="ja-JP"/>
        </w:rPr>
      </w:pPr>
      <w:r w:rsidRPr="00776182">
        <w:rPr>
          <w:color w:val="000000" w:themeColor="text1"/>
          <w:lang w:eastAsia="ja-JP"/>
        </w:rPr>
        <w:t>Tuesday 23 August 2022, 3-5pm CEST</w:t>
      </w:r>
    </w:p>
    <w:p w14:paraId="3F66DE1C" w14:textId="06F1210E" w:rsidR="00A07301" w:rsidRPr="00776182" w:rsidRDefault="00A07301" w:rsidP="00A07301">
      <w:pPr>
        <w:pStyle w:val="Listenabsatz"/>
        <w:numPr>
          <w:ilvl w:val="0"/>
          <w:numId w:val="31"/>
        </w:numPr>
        <w:tabs>
          <w:tab w:val="left" w:pos="3053"/>
        </w:tabs>
        <w:rPr>
          <w:color w:val="000000" w:themeColor="text1"/>
          <w:lang w:eastAsia="ja-JP"/>
        </w:rPr>
      </w:pPr>
      <w:r w:rsidRPr="00776182">
        <w:rPr>
          <w:rFonts w:hint="eastAsia"/>
          <w:color w:val="000000" w:themeColor="text1"/>
          <w:lang w:eastAsia="ja-JP"/>
        </w:rPr>
        <w:t>F</w:t>
      </w:r>
      <w:r w:rsidRPr="00776182">
        <w:rPr>
          <w:color w:val="000000" w:themeColor="text1"/>
          <w:lang w:eastAsia="ja-JP"/>
        </w:rPr>
        <w:t xml:space="preserve">riday </w:t>
      </w:r>
      <w:r w:rsidR="00776182" w:rsidRPr="00776182">
        <w:rPr>
          <w:color w:val="000000" w:themeColor="text1"/>
          <w:lang w:eastAsia="ja-JP"/>
        </w:rPr>
        <w:t>26</w:t>
      </w:r>
      <w:r w:rsidRPr="00776182">
        <w:rPr>
          <w:color w:val="000000" w:themeColor="text1"/>
          <w:lang w:eastAsia="ja-JP"/>
        </w:rPr>
        <w:t xml:space="preserve"> </w:t>
      </w:r>
      <w:r w:rsidR="00776182" w:rsidRPr="00776182">
        <w:rPr>
          <w:color w:val="000000" w:themeColor="text1"/>
          <w:lang w:eastAsia="ja-JP"/>
        </w:rPr>
        <w:t>August</w:t>
      </w:r>
      <w:r w:rsidRPr="00776182">
        <w:rPr>
          <w:color w:val="000000" w:themeColor="text1"/>
          <w:lang w:eastAsia="ja-JP"/>
        </w:rPr>
        <w:t xml:space="preserve"> 2022, 3-5pm CEST</w:t>
      </w:r>
    </w:p>
    <w:p w14:paraId="6863A725" w14:textId="0CA3ED19" w:rsidR="00A07301" w:rsidRPr="00776182" w:rsidRDefault="00776182" w:rsidP="00A07301">
      <w:pPr>
        <w:pStyle w:val="Listenabsatz"/>
        <w:numPr>
          <w:ilvl w:val="0"/>
          <w:numId w:val="31"/>
        </w:numPr>
        <w:tabs>
          <w:tab w:val="left" w:pos="3053"/>
        </w:tabs>
        <w:rPr>
          <w:color w:val="000000" w:themeColor="text1"/>
          <w:lang w:eastAsia="ja-JP"/>
        </w:rPr>
      </w:pPr>
      <w:r w:rsidRPr="00776182">
        <w:rPr>
          <w:color w:val="000000" w:themeColor="text1"/>
          <w:lang w:eastAsia="ja-JP"/>
        </w:rPr>
        <w:t>Tuesday 6 September 2022, 3-5pm CEST</w:t>
      </w:r>
    </w:p>
    <w:p w14:paraId="4FE28E15" w14:textId="0D53A96B" w:rsidR="001901D7" w:rsidRDefault="00776182" w:rsidP="005235BA">
      <w:pPr>
        <w:pStyle w:val="Listenabsatz"/>
        <w:numPr>
          <w:ilvl w:val="0"/>
          <w:numId w:val="31"/>
        </w:numPr>
        <w:tabs>
          <w:tab w:val="left" w:pos="3053"/>
        </w:tabs>
        <w:rPr>
          <w:color w:val="000000" w:themeColor="text1"/>
          <w:lang w:eastAsia="ja-JP"/>
        </w:rPr>
      </w:pPr>
      <w:r w:rsidRPr="00776182">
        <w:rPr>
          <w:color w:val="000000" w:themeColor="text1"/>
          <w:lang w:eastAsia="ja-JP"/>
        </w:rPr>
        <w:lastRenderedPageBreak/>
        <w:t>Friday 9 September 2022, 3-5pm CEST</w:t>
      </w:r>
    </w:p>
    <w:p w14:paraId="5D972E28" w14:textId="77777777" w:rsidR="002D0E08" w:rsidRPr="00AE72CF" w:rsidRDefault="002D0E08" w:rsidP="005235BA">
      <w:pPr>
        <w:pStyle w:val="Listenabsatz"/>
        <w:numPr>
          <w:ilvl w:val="0"/>
          <w:numId w:val="31"/>
        </w:numPr>
        <w:tabs>
          <w:tab w:val="left" w:pos="3053"/>
        </w:tabs>
        <w:rPr>
          <w:color w:val="000000" w:themeColor="text1"/>
          <w:lang w:eastAsia="ja-JP"/>
        </w:rPr>
      </w:pPr>
    </w:p>
    <w:p w14:paraId="4171A042" w14:textId="408139DC" w:rsidR="00224095" w:rsidRPr="00191E17" w:rsidRDefault="00ED49B8" w:rsidP="005235BA">
      <w:pPr>
        <w:rPr>
          <w:bCs/>
          <w:lang w:eastAsia="ja-JP"/>
        </w:rPr>
      </w:pPr>
      <w:r w:rsidRPr="00806C06">
        <w:rPr>
          <w:color w:val="000000" w:themeColor="text1"/>
          <w:lang w:eastAsia="ja-JP"/>
        </w:rPr>
        <w:t>Adjour</w:t>
      </w:r>
      <w:r w:rsidR="001538A8" w:rsidRPr="00806C06">
        <w:rPr>
          <w:color w:val="000000" w:themeColor="text1"/>
          <w:lang w:eastAsia="ja-JP"/>
        </w:rPr>
        <w:t>n</w:t>
      </w:r>
      <w:r w:rsidRPr="00806C06">
        <w:rPr>
          <w:color w:val="000000" w:themeColor="text1"/>
          <w:lang w:eastAsia="ja-JP"/>
        </w:rPr>
        <w:t xml:space="preserve">ed on </w:t>
      </w:r>
      <w:r w:rsidR="002E7805">
        <w:rPr>
          <w:color w:val="000000" w:themeColor="text1"/>
          <w:lang w:eastAsia="ja-JP"/>
        </w:rPr>
        <w:t>13 July</w:t>
      </w:r>
      <w:r w:rsidR="00334736" w:rsidRPr="00806C06">
        <w:rPr>
          <w:color w:val="000000" w:themeColor="text1"/>
          <w:lang w:eastAsia="ja-JP"/>
        </w:rPr>
        <w:t xml:space="preserve"> 2022</w:t>
      </w:r>
      <w:r w:rsidRPr="00806C06">
        <w:rPr>
          <w:color w:val="000000" w:themeColor="text1"/>
          <w:lang w:eastAsia="ja-JP"/>
        </w:rPr>
        <w:t xml:space="preserve"> at </w:t>
      </w:r>
      <w:r w:rsidR="002E7805">
        <w:rPr>
          <w:color w:val="000000" w:themeColor="text1"/>
          <w:lang w:eastAsia="ja-JP"/>
        </w:rPr>
        <w:t>6</w:t>
      </w:r>
      <w:r w:rsidR="00AE72CF">
        <w:rPr>
          <w:color w:val="000000" w:themeColor="text1"/>
          <w:lang w:eastAsia="ja-JP"/>
        </w:rPr>
        <w:t>:0</w:t>
      </w:r>
      <w:r w:rsidR="002F2AE5">
        <w:rPr>
          <w:color w:val="000000" w:themeColor="text1"/>
          <w:lang w:eastAsia="ja-JP"/>
        </w:rPr>
        <w:t>2</w:t>
      </w:r>
      <w:r w:rsidR="002E7805">
        <w:rPr>
          <w:color w:val="000000" w:themeColor="text1"/>
          <w:lang w:eastAsia="ja-JP"/>
        </w:rPr>
        <w:t>pm</w:t>
      </w:r>
      <w:r w:rsidRPr="00806C06">
        <w:rPr>
          <w:color w:val="000000" w:themeColor="text1"/>
          <w:lang w:eastAsia="ja-JP"/>
        </w:rPr>
        <w:t xml:space="preserve"> </w:t>
      </w:r>
      <w:r w:rsidRPr="00806C06">
        <w:rPr>
          <w:bCs/>
          <w:lang w:eastAsia="ja-JP"/>
        </w:rPr>
        <w:t>(GMT+</w:t>
      </w:r>
      <w:r w:rsidR="00300F6D">
        <w:rPr>
          <w:bCs/>
          <w:lang w:eastAsia="ja-JP"/>
        </w:rPr>
        <w:t>2</w:t>
      </w:r>
      <w:r w:rsidRPr="00806C06">
        <w:rPr>
          <w:bCs/>
          <w:lang w:eastAsia="ja-JP"/>
        </w:rPr>
        <w:t>)</w:t>
      </w:r>
      <w:bookmarkEnd w:id="2"/>
    </w:p>
    <w:sectPr w:rsidR="00224095" w:rsidRPr="00191E17"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D2E7E" w14:textId="77777777" w:rsidR="00CB0A9B" w:rsidRDefault="00CB0A9B">
      <w:r>
        <w:separator/>
      </w:r>
    </w:p>
  </w:endnote>
  <w:endnote w:type="continuationSeparator" w:id="0">
    <w:p w14:paraId="695F2A9F" w14:textId="77777777" w:rsidR="00CB0A9B" w:rsidRDefault="00CB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DFD6C"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1658"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D84AB" w14:textId="77777777" w:rsidR="00CB0A9B" w:rsidRDefault="00CB0A9B">
      <w:r>
        <w:separator/>
      </w:r>
    </w:p>
  </w:footnote>
  <w:footnote w:type="continuationSeparator" w:id="0">
    <w:p w14:paraId="155DB2B8" w14:textId="77777777" w:rsidR="00CB0A9B" w:rsidRDefault="00CB0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E94CD" w14:textId="77777777" w:rsidR="00102C65" w:rsidRDefault="002E7805"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July</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349</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395C"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3"/>
  </w:num>
  <w:num w:numId="3">
    <w:abstractNumId w:val="6"/>
  </w:num>
  <w:num w:numId="4">
    <w:abstractNumId w:val="22"/>
  </w:num>
  <w:num w:numId="5">
    <w:abstractNumId w:val="2"/>
  </w:num>
  <w:num w:numId="6">
    <w:abstractNumId w:val="5"/>
  </w:num>
  <w:num w:numId="7">
    <w:abstractNumId w:val="21"/>
  </w:num>
  <w:num w:numId="8">
    <w:abstractNumId w:val="13"/>
  </w:num>
  <w:num w:numId="9">
    <w:abstractNumId w:val="31"/>
  </w:num>
  <w:num w:numId="10">
    <w:abstractNumId w:val="28"/>
  </w:num>
  <w:num w:numId="11">
    <w:abstractNumId w:val="20"/>
  </w:num>
  <w:num w:numId="12">
    <w:abstractNumId w:val="24"/>
  </w:num>
  <w:num w:numId="13">
    <w:abstractNumId w:val="30"/>
  </w:num>
  <w:num w:numId="14">
    <w:abstractNumId w:val="4"/>
  </w:num>
  <w:num w:numId="15">
    <w:abstractNumId w:val="7"/>
  </w:num>
  <w:num w:numId="16">
    <w:abstractNumId w:val="19"/>
  </w:num>
  <w:num w:numId="17">
    <w:abstractNumId w:val="17"/>
  </w:num>
  <w:num w:numId="18">
    <w:abstractNumId w:val="9"/>
  </w:num>
  <w:num w:numId="19">
    <w:abstractNumId w:val="26"/>
  </w:num>
  <w:num w:numId="20">
    <w:abstractNumId w:val="12"/>
  </w:num>
  <w:num w:numId="21">
    <w:abstractNumId w:val="16"/>
  </w:num>
  <w:num w:numId="22">
    <w:abstractNumId w:val="25"/>
  </w:num>
  <w:num w:numId="23">
    <w:abstractNumId w:val="1"/>
  </w:num>
  <w:num w:numId="24">
    <w:abstractNumId w:val="15"/>
  </w:num>
  <w:num w:numId="25">
    <w:abstractNumId w:val="27"/>
  </w:num>
  <w:num w:numId="26">
    <w:abstractNumId w:val="8"/>
  </w:num>
  <w:num w:numId="27">
    <w:abstractNumId w:val="0"/>
  </w:num>
  <w:num w:numId="28">
    <w:abstractNumId w:val="14"/>
  </w:num>
  <w:num w:numId="29">
    <w:abstractNumId w:val="29"/>
  </w:num>
  <w:num w:numId="30">
    <w:abstractNumId w:val="11"/>
  </w:num>
  <w:num w:numId="31">
    <w:abstractNumId w:val="10"/>
  </w:num>
  <w:num w:numId="3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1254A"/>
    <w:rsid w:val="00016C6E"/>
    <w:rsid w:val="0001796B"/>
    <w:rsid w:val="0002041D"/>
    <w:rsid w:val="00021FFA"/>
    <w:rsid w:val="00025EC6"/>
    <w:rsid w:val="000270C5"/>
    <w:rsid w:val="00031A33"/>
    <w:rsid w:val="00031B33"/>
    <w:rsid w:val="00031DC6"/>
    <w:rsid w:val="00031DEE"/>
    <w:rsid w:val="00033572"/>
    <w:rsid w:val="00037230"/>
    <w:rsid w:val="00044D83"/>
    <w:rsid w:val="0004685F"/>
    <w:rsid w:val="00047EEB"/>
    <w:rsid w:val="00051632"/>
    <w:rsid w:val="00053461"/>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71BF"/>
    <w:rsid w:val="000775E0"/>
    <w:rsid w:val="00080886"/>
    <w:rsid w:val="0008154C"/>
    <w:rsid w:val="0008657F"/>
    <w:rsid w:val="00086F41"/>
    <w:rsid w:val="00091595"/>
    <w:rsid w:val="00091F73"/>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548F"/>
    <w:rsid w:val="00126482"/>
    <w:rsid w:val="00126A7B"/>
    <w:rsid w:val="00126B04"/>
    <w:rsid w:val="00126B47"/>
    <w:rsid w:val="0013040B"/>
    <w:rsid w:val="00130E1A"/>
    <w:rsid w:val="00131643"/>
    <w:rsid w:val="00134028"/>
    <w:rsid w:val="0013760B"/>
    <w:rsid w:val="00137E6E"/>
    <w:rsid w:val="0014174C"/>
    <w:rsid w:val="00143BD4"/>
    <w:rsid w:val="00144074"/>
    <w:rsid w:val="001442C9"/>
    <w:rsid w:val="00144F51"/>
    <w:rsid w:val="0015281B"/>
    <w:rsid w:val="001538A8"/>
    <w:rsid w:val="001549CB"/>
    <w:rsid w:val="00155509"/>
    <w:rsid w:val="001555BE"/>
    <w:rsid w:val="0016195C"/>
    <w:rsid w:val="001640CF"/>
    <w:rsid w:val="00165288"/>
    <w:rsid w:val="00166253"/>
    <w:rsid w:val="0016760C"/>
    <w:rsid w:val="00167C69"/>
    <w:rsid w:val="0017209B"/>
    <w:rsid w:val="0017232D"/>
    <w:rsid w:val="001726AB"/>
    <w:rsid w:val="001739DA"/>
    <w:rsid w:val="00175B12"/>
    <w:rsid w:val="0017766D"/>
    <w:rsid w:val="0018148A"/>
    <w:rsid w:val="00182580"/>
    <w:rsid w:val="0018583A"/>
    <w:rsid w:val="001901D7"/>
    <w:rsid w:val="00191C72"/>
    <w:rsid w:val="00191E17"/>
    <w:rsid w:val="00193408"/>
    <w:rsid w:val="001A08EC"/>
    <w:rsid w:val="001A0907"/>
    <w:rsid w:val="001A2997"/>
    <w:rsid w:val="001A3D9D"/>
    <w:rsid w:val="001A6CF9"/>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149"/>
    <w:rsid w:val="001D5731"/>
    <w:rsid w:val="001D591E"/>
    <w:rsid w:val="001D5AAD"/>
    <w:rsid w:val="001D6AE4"/>
    <w:rsid w:val="001D7D88"/>
    <w:rsid w:val="001E229B"/>
    <w:rsid w:val="001E31D8"/>
    <w:rsid w:val="001E3B19"/>
    <w:rsid w:val="001E3D8B"/>
    <w:rsid w:val="001E5A3F"/>
    <w:rsid w:val="001E7D9F"/>
    <w:rsid w:val="001F163B"/>
    <w:rsid w:val="001F2081"/>
    <w:rsid w:val="001F7133"/>
    <w:rsid w:val="002012B0"/>
    <w:rsid w:val="00204C5F"/>
    <w:rsid w:val="00205684"/>
    <w:rsid w:val="00210666"/>
    <w:rsid w:val="002150C7"/>
    <w:rsid w:val="00220264"/>
    <w:rsid w:val="00220C26"/>
    <w:rsid w:val="0022299D"/>
    <w:rsid w:val="00224095"/>
    <w:rsid w:val="002245AD"/>
    <w:rsid w:val="00226341"/>
    <w:rsid w:val="00230DE9"/>
    <w:rsid w:val="00232979"/>
    <w:rsid w:val="00233C0C"/>
    <w:rsid w:val="00235241"/>
    <w:rsid w:val="002359F2"/>
    <w:rsid w:val="00236DB0"/>
    <w:rsid w:val="00242395"/>
    <w:rsid w:val="0024240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C387E"/>
    <w:rsid w:val="002C3A57"/>
    <w:rsid w:val="002C63B0"/>
    <w:rsid w:val="002C6D51"/>
    <w:rsid w:val="002D0C32"/>
    <w:rsid w:val="002D0E08"/>
    <w:rsid w:val="002D1165"/>
    <w:rsid w:val="002D2A23"/>
    <w:rsid w:val="002D2D6D"/>
    <w:rsid w:val="002D6B93"/>
    <w:rsid w:val="002D7899"/>
    <w:rsid w:val="002E14EE"/>
    <w:rsid w:val="002E418C"/>
    <w:rsid w:val="002E5145"/>
    <w:rsid w:val="002E7805"/>
    <w:rsid w:val="002E79AF"/>
    <w:rsid w:val="002F2AE5"/>
    <w:rsid w:val="002F34A7"/>
    <w:rsid w:val="002F3FCA"/>
    <w:rsid w:val="002F44EE"/>
    <w:rsid w:val="002F51F2"/>
    <w:rsid w:val="002F6A57"/>
    <w:rsid w:val="00300A28"/>
    <w:rsid w:val="00300BEF"/>
    <w:rsid w:val="00300F6D"/>
    <w:rsid w:val="0030492D"/>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0AE1"/>
    <w:rsid w:val="00322893"/>
    <w:rsid w:val="00322B47"/>
    <w:rsid w:val="003263FC"/>
    <w:rsid w:val="00334736"/>
    <w:rsid w:val="00337FD8"/>
    <w:rsid w:val="00340EFD"/>
    <w:rsid w:val="00342C8F"/>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403C"/>
    <w:rsid w:val="0037644B"/>
    <w:rsid w:val="00377E29"/>
    <w:rsid w:val="00381D4E"/>
    <w:rsid w:val="00383A76"/>
    <w:rsid w:val="00385D25"/>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42CB"/>
    <w:rsid w:val="003C6261"/>
    <w:rsid w:val="003C7B5F"/>
    <w:rsid w:val="003D1A2E"/>
    <w:rsid w:val="003D33E5"/>
    <w:rsid w:val="003D5E03"/>
    <w:rsid w:val="003D6E3C"/>
    <w:rsid w:val="003D711D"/>
    <w:rsid w:val="003E0F0A"/>
    <w:rsid w:val="003E3DFD"/>
    <w:rsid w:val="003E4B2C"/>
    <w:rsid w:val="003E54A1"/>
    <w:rsid w:val="003E54FD"/>
    <w:rsid w:val="003E7519"/>
    <w:rsid w:val="003E7C12"/>
    <w:rsid w:val="003F1B50"/>
    <w:rsid w:val="003F2575"/>
    <w:rsid w:val="003F3DBF"/>
    <w:rsid w:val="003F51FF"/>
    <w:rsid w:val="003F6EFC"/>
    <w:rsid w:val="004030CA"/>
    <w:rsid w:val="00406F97"/>
    <w:rsid w:val="00407537"/>
    <w:rsid w:val="00407E16"/>
    <w:rsid w:val="00412613"/>
    <w:rsid w:val="00416F36"/>
    <w:rsid w:val="004207E8"/>
    <w:rsid w:val="00422D27"/>
    <w:rsid w:val="004255FA"/>
    <w:rsid w:val="0043071E"/>
    <w:rsid w:val="00431A12"/>
    <w:rsid w:val="00432A2E"/>
    <w:rsid w:val="00435E63"/>
    <w:rsid w:val="00435F30"/>
    <w:rsid w:val="00437FD9"/>
    <w:rsid w:val="004410B3"/>
    <w:rsid w:val="00441865"/>
    <w:rsid w:val="00443E84"/>
    <w:rsid w:val="0044476E"/>
    <w:rsid w:val="00444DDA"/>
    <w:rsid w:val="0044588E"/>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1EB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CDB"/>
    <w:rsid w:val="004C1EEA"/>
    <w:rsid w:val="004C2AA7"/>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45AC"/>
    <w:rsid w:val="0052690C"/>
    <w:rsid w:val="00530322"/>
    <w:rsid w:val="00530375"/>
    <w:rsid w:val="00530EA3"/>
    <w:rsid w:val="00535A3D"/>
    <w:rsid w:val="00535DFD"/>
    <w:rsid w:val="005365B2"/>
    <w:rsid w:val="005366DE"/>
    <w:rsid w:val="005438D9"/>
    <w:rsid w:val="00545A9A"/>
    <w:rsid w:val="00547186"/>
    <w:rsid w:val="00550E08"/>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EAC"/>
    <w:rsid w:val="005B757C"/>
    <w:rsid w:val="005C0BE3"/>
    <w:rsid w:val="005C27C0"/>
    <w:rsid w:val="005C2EC2"/>
    <w:rsid w:val="005C2F66"/>
    <w:rsid w:val="005C39A5"/>
    <w:rsid w:val="005C5180"/>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07E5"/>
    <w:rsid w:val="00611DF7"/>
    <w:rsid w:val="00612546"/>
    <w:rsid w:val="00612EF5"/>
    <w:rsid w:val="00614337"/>
    <w:rsid w:val="00616254"/>
    <w:rsid w:val="00616B69"/>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1D1D"/>
    <w:rsid w:val="00682806"/>
    <w:rsid w:val="00682904"/>
    <w:rsid w:val="006833AC"/>
    <w:rsid w:val="006852B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C255C"/>
    <w:rsid w:val="006D085F"/>
    <w:rsid w:val="006D096F"/>
    <w:rsid w:val="006D21E7"/>
    <w:rsid w:val="006D31D5"/>
    <w:rsid w:val="006E02ED"/>
    <w:rsid w:val="006E0CCC"/>
    <w:rsid w:val="006E1F8B"/>
    <w:rsid w:val="006E2B93"/>
    <w:rsid w:val="006E3752"/>
    <w:rsid w:val="006E4A01"/>
    <w:rsid w:val="006E67AD"/>
    <w:rsid w:val="006F04F3"/>
    <w:rsid w:val="006F0695"/>
    <w:rsid w:val="006F06C2"/>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410C7"/>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18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67B1"/>
    <w:rsid w:val="007A7235"/>
    <w:rsid w:val="007A74E0"/>
    <w:rsid w:val="007A7767"/>
    <w:rsid w:val="007B1662"/>
    <w:rsid w:val="007B277A"/>
    <w:rsid w:val="007B2879"/>
    <w:rsid w:val="007B34BE"/>
    <w:rsid w:val="007B4F88"/>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492A"/>
    <w:rsid w:val="008054CF"/>
    <w:rsid w:val="0080639D"/>
    <w:rsid w:val="00806C06"/>
    <w:rsid w:val="00810CA5"/>
    <w:rsid w:val="008118AE"/>
    <w:rsid w:val="00813216"/>
    <w:rsid w:val="00814012"/>
    <w:rsid w:val="00817E2F"/>
    <w:rsid w:val="00820351"/>
    <w:rsid w:val="00824BB3"/>
    <w:rsid w:val="00825A15"/>
    <w:rsid w:val="0082657B"/>
    <w:rsid w:val="00826DAE"/>
    <w:rsid w:val="0082705A"/>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87E36"/>
    <w:rsid w:val="00891444"/>
    <w:rsid w:val="0089249C"/>
    <w:rsid w:val="008950A0"/>
    <w:rsid w:val="00896087"/>
    <w:rsid w:val="008A15E6"/>
    <w:rsid w:val="008A1B5C"/>
    <w:rsid w:val="008A3880"/>
    <w:rsid w:val="008A6793"/>
    <w:rsid w:val="008A7ABC"/>
    <w:rsid w:val="008B1369"/>
    <w:rsid w:val="008B30FE"/>
    <w:rsid w:val="008B41F2"/>
    <w:rsid w:val="008B459E"/>
    <w:rsid w:val="008B4903"/>
    <w:rsid w:val="008B78A6"/>
    <w:rsid w:val="008C0A1C"/>
    <w:rsid w:val="008C1D0C"/>
    <w:rsid w:val="008C25D1"/>
    <w:rsid w:val="008C2784"/>
    <w:rsid w:val="008C6877"/>
    <w:rsid w:val="008C77B1"/>
    <w:rsid w:val="008D1D20"/>
    <w:rsid w:val="008D3253"/>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2950"/>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85BD6"/>
    <w:rsid w:val="00991130"/>
    <w:rsid w:val="0099280D"/>
    <w:rsid w:val="00997A8C"/>
    <w:rsid w:val="00997C90"/>
    <w:rsid w:val="00997F1F"/>
    <w:rsid w:val="009A1913"/>
    <w:rsid w:val="009A1A02"/>
    <w:rsid w:val="009A296B"/>
    <w:rsid w:val="009A3142"/>
    <w:rsid w:val="009A459E"/>
    <w:rsid w:val="009A46CB"/>
    <w:rsid w:val="009A4A5E"/>
    <w:rsid w:val="009A5615"/>
    <w:rsid w:val="009A5DE8"/>
    <w:rsid w:val="009B2A45"/>
    <w:rsid w:val="009B2F22"/>
    <w:rsid w:val="009B3206"/>
    <w:rsid w:val="009B748A"/>
    <w:rsid w:val="009B7DB3"/>
    <w:rsid w:val="009B7E82"/>
    <w:rsid w:val="009C2367"/>
    <w:rsid w:val="009C33C2"/>
    <w:rsid w:val="009C3838"/>
    <w:rsid w:val="009C5663"/>
    <w:rsid w:val="009C6D0D"/>
    <w:rsid w:val="009D075F"/>
    <w:rsid w:val="009D17DA"/>
    <w:rsid w:val="009D3797"/>
    <w:rsid w:val="009D4994"/>
    <w:rsid w:val="009D4D94"/>
    <w:rsid w:val="009D5F75"/>
    <w:rsid w:val="009D65A1"/>
    <w:rsid w:val="009E10EF"/>
    <w:rsid w:val="009E3F65"/>
    <w:rsid w:val="009E4A8E"/>
    <w:rsid w:val="009E6847"/>
    <w:rsid w:val="009F13F3"/>
    <w:rsid w:val="009F2777"/>
    <w:rsid w:val="009F27ED"/>
    <w:rsid w:val="009F30F2"/>
    <w:rsid w:val="009F4C7C"/>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3E24"/>
    <w:rsid w:val="00A1549B"/>
    <w:rsid w:val="00A2123B"/>
    <w:rsid w:val="00A22FA8"/>
    <w:rsid w:val="00A24D24"/>
    <w:rsid w:val="00A25185"/>
    <w:rsid w:val="00A25672"/>
    <w:rsid w:val="00A25AD4"/>
    <w:rsid w:val="00A30D71"/>
    <w:rsid w:val="00A31311"/>
    <w:rsid w:val="00A33143"/>
    <w:rsid w:val="00A33D1D"/>
    <w:rsid w:val="00A34F79"/>
    <w:rsid w:val="00A35552"/>
    <w:rsid w:val="00A3634E"/>
    <w:rsid w:val="00A36589"/>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1111"/>
    <w:rsid w:val="00A82008"/>
    <w:rsid w:val="00A83161"/>
    <w:rsid w:val="00A9150F"/>
    <w:rsid w:val="00A9248F"/>
    <w:rsid w:val="00A93BFE"/>
    <w:rsid w:val="00A959EE"/>
    <w:rsid w:val="00A95D1A"/>
    <w:rsid w:val="00AA0658"/>
    <w:rsid w:val="00AA0BB8"/>
    <w:rsid w:val="00AA2271"/>
    <w:rsid w:val="00AA4801"/>
    <w:rsid w:val="00AB0464"/>
    <w:rsid w:val="00AB1E14"/>
    <w:rsid w:val="00AB2D65"/>
    <w:rsid w:val="00AB40E1"/>
    <w:rsid w:val="00AB5095"/>
    <w:rsid w:val="00AB7B1E"/>
    <w:rsid w:val="00AC0319"/>
    <w:rsid w:val="00AC0A0A"/>
    <w:rsid w:val="00AC14A4"/>
    <w:rsid w:val="00AC4302"/>
    <w:rsid w:val="00AC7226"/>
    <w:rsid w:val="00AD0773"/>
    <w:rsid w:val="00AD1D4E"/>
    <w:rsid w:val="00AD2275"/>
    <w:rsid w:val="00AD3C87"/>
    <w:rsid w:val="00AD697D"/>
    <w:rsid w:val="00AE17D0"/>
    <w:rsid w:val="00AE2805"/>
    <w:rsid w:val="00AE2ECC"/>
    <w:rsid w:val="00AE3CD4"/>
    <w:rsid w:val="00AE3FBC"/>
    <w:rsid w:val="00AE505E"/>
    <w:rsid w:val="00AE54D2"/>
    <w:rsid w:val="00AE6AD3"/>
    <w:rsid w:val="00AE72CF"/>
    <w:rsid w:val="00AE7307"/>
    <w:rsid w:val="00AF3053"/>
    <w:rsid w:val="00AF3CFC"/>
    <w:rsid w:val="00AF447D"/>
    <w:rsid w:val="00AF5EA9"/>
    <w:rsid w:val="00AF67A6"/>
    <w:rsid w:val="00AF68A8"/>
    <w:rsid w:val="00B01998"/>
    <w:rsid w:val="00B064A0"/>
    <w:rsid w:val="00B06550"/>
    <w:rsid w:val="00B07696"/>
    <w:rsid w:val="00B11A30"/>
    <w:rsid w:val="00B12180"/>
    <w:rsid w:val="00B12559"/>
    <w:rsid w:val="00B12A6A"/>
    <w:rsid w:val="00B201CD"/>
    <w:rsid w:val="00B20506"/>
    <w:rsid w:val="00B212E5"/>
    <w:rsid w:val="00B275C9"/>
    <w:rsid w:val="00B27650"/>
    <w:rsid w:val="00B311E3"/>
    <w:rsid w:val="00B31370"/>
    <w:rsid w:val="00B32339"/>
    <w:rsid w:val="00B34248"/>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D34"/>
    <w:rsid w:val="00B62E05"/>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4F76"/>
    <w:rsid w:val="00BC561B"/>
    <w:rsid w:val="00BD1579"/>
    <w:rsid w:val="00BD48D2"/>
    <w:rsid w:val="00BD5681"/>
    <w:rsid w:val="00BE072A"/>
    <w:rsid w:val="00BE15D0"/>
    <w:rsid w:val="00BE3345"/>
    <w:rsid w:val="00BE6414"/>
    <w:rsid w:val="00BE7602"/>
    <w:rsid w:val="00BF005A"/>
    <w:rsid w:val="00BF14C2"/>
    <w:rsid w:val="00BF3CD7"/>
    <w:rsid w:val="00BF3E97"/>
    <w:rsid w:val="00BF5A79"/>
    <w:rsid w:val="00C00AE7"/>
    <w:rsid w:val="00C017D9"/>
    <w:rsid w:val="00C01BD7"/>
    <w:rsid w:val="00C04565"/>
    <w:rsid w:val="00C0477D"/>
    <w:rsid w:val="00C04CA6"/>
    <w:rsid w:val="00C061CB"/>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C73"/>
    <w:rsid w:val="00C40DD7"/>
    <w:rsid w:val="00C4175F"/>
    <w:rsid w:val="00C42B16"/>
    <w:rsid w:val="00C44256"/>
    <w:rsid w:val="00C45146"/>
    <w:rsid w:val="00C452C3"/>
    <w:rsid w:val="00C462C9"/>
    <w:rsid w:val="00C47C3D"/>
    <w:rsid w:val="00C5160E"/>
    <w:rsid w:val="00C53BEF"/>
    <w:rsid w:val="00C53CC2"/>
    <w:rsid w:val="00C56CF7"/>
    <w:rsid w:val="00C56E6B"/>
    <w:rsid w:val="00C56ED5"/>
    <w:rsid w:val="00C57AAD"/>
    <w:rsid w:val="00C60EDD"/>
    <w:rsid w:val="00C62DCF"/>
    <w:rsid w:val="00C63F0E"/>
    <w:rsid w:val="00C64D8D"/>
    <w:rsid w:val="00C65294"/>
    <w:rsid w:val="00C660C2"/>
    <w:rsid w:val="00C663F3"/>
    <w:rsid w:val="00C66EEA"/>
    <w:rsid w:val="00C671E3"/>
    <w:rsid w:val="00C81E87"/>
    <w:rsid w:val="00C82F82"/>
    <w:rsid w:val="00C90D47"/>
    <w:rsid w:val="00C9146C"/>
    <w:rsid w:val="00C920E5"/>
    <w:rsid w:val="00C9495C"/>
    <w:rsid w:val="00C955E2"/>
    <w:rsid w:val="00C968EE"/>
    <w:rsid w:val="00C96EBF"/>
    <w:rsid w:val="00C972FF"/>
    <w:rsid w:val="00C979CA"/>
    <w:rsid w:val="00CA0EBF"/>
    <w:rsid w:val="00CB0A9B"/>
    <w:rsid w:val="00CB3B30"/>
    <w:rsid w:val="00CB3CEC"/>
    <w:rsid w:val="00CB4DE0"/>
    <w:rsid w:val="00CB667E"/>
    <w:rsid w:val="00CB6849"/>
    <w:rsid w:val="00CB6ECD"/>
    <w:rsid w:val="00CC1124"/>
    <w:rsid w:val="00CC12B2"/>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D009C0"/>
    <w:rsid w:val="00D04FF0"/>
    <w:rsid w:val="00D05353"/>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23EE"/>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1A02"/>
    <w:rsid w:val="00E0232B"/>
    <w:rsid w:val="00E026D9"/>
    <w:rsid w:val="00E04212"/>
    <w:rsid w:val="00E051E9"/>
    <w:rsid w:val="00E06501"/>
    <w:rsid w:val="00E06BC7"/>
    <w:rsid w:val="00E073AF"/>
    <w:rsid w:val="00E1080C"/>
    <w:rsid w:val="00E1082A"/>
    <w:rsid w:val="00E12685"/>
    <w:rsid w:val="00E1344F"/>
    <w:rsid w:val="00E13BDA"/>
    <w:rsid w:val="00E14EFC"/>
    <w:rsid w:val="00E15993"/>
    <w:rsid w:val="00E15B12"/>
    <w:rsid w:val="00E15DA6"/>
    <w:rsid w:val="00E208A6"/>
    <w:rsid w:val="00E2153D"/>
    <w:rsid w:val="00E22C54"/>
    <w:rsid w:val="00E23EEF"/>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DEA"/>
    <w:rsid w:val="00E74E40"/>
    <w:rsid w:val="00E7681C"/>
    <w:rsid w:val="00E84EB6"/>
    <w:rsid w:val="00E87649"/>
    <w:rsid w:val="00E87AA8"/>
    <w:rsid w:val="00E90BD4"/>
    <w:rsid w:val="00E92E92"/>
    <w:rsid w:val="00E936C6"/>
    <w:rsid w:val="00E95469"/>
    <w:rsid w:val="00EA262C"/>
    <w:rsid w:val="00EA2E11"/>
    <w:rsid w:val="00EA50DC"/>
    <w:rsid w:val="00EA5E50"/>
    <w:rsid w:val="00EA6AA0"/>
    <w:rsid w:val="00EA7874"/>
    <w:rsid w:val="00EB23FA"/>
    <w:rsid w:val="00EB2435"/>
    <w:rsid w:val="00EB2DBB"/>
    <w:rsid w:val="00EB474C"/>
    <w:rsid w:val="00EB4AD1"/>
    <w:rsid w:val="00EB57E6"/>
    <w:rsid w:val="00EB600D"/>
    <w:rsid w:val="00EB6407"/>
    <w:rsid w:val="00EB7CC6"/>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4FA8"/>
    <w:rsid w:val="00F36C20"/>
    <w:rsid w:val="00F40600"/>
    <w:rsid w:val="00F419CB"/>
    <w:rsid w:val="00F437F5"/>
    <w:rsid w:val="00F442F8"/>
    <w:rsid w:val="00F44C38"/>
    <w:rsid w:val="00F4620B"/>
    <w:rsid w:val="00F47054"/>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214A"/>
    <w:rsid w:val="00F73BAB"/>
    <w:rsid w:val="00F757C4"/>
    <w:rsid w:val="00F76DD1"/>
    <w:rsid w:val="00F77794"/>
    <w:rsid w:val="00F81C70"/>
    <w:rsid w:val="00F823F0"/>
    <w:rsid w:val="00F82FFF"/>
    <w:rsid w:val="00F839AD"/>
    <w:rsid w:val="00F85CB5"/>
    <w:rsid w:val="00F87678"/>
    <w:rsid w:val="00F93B84"/>
    <w:rsid w:val="00F95DCB"/>
    <w:rsid w:val="00F970E7"/>
    <w:rsid w:val="00F974C2"/>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C4E80"/>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3FF52AB7"/>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6D3E"/>
    <w:rsid w:val="001008D4"/>
    <w:rsid w:val="00120064"/>
    <w:rsid w:val="00211080"/>
    <w:rsid w:val="00211700"/>
    <w:rsid w:val="0022234C"/>
    <w:rsid w:val="002946FC"/>
    <w:rsid w:val="002B329A"/>
    <w:rsid w:val="0035288D"/>
    <w:rsid w:val="003656F0"/>
    <w:rsid w:val="003663E7"/>
    <w:rsid w:val="003B0BFF"/>
    <w:rsid w:val="003F2F91"/>
    <w:rsid w:val="004272EA"/>
    <w:rsid w:val="00466B57"/>
    <w:rsid w:val="004F1011"/>
    <w:rsid w:val="005338E0"/>
    <w:rsid w:val="005527AE"/>
    <w:rsid w:val="00566742"/>
    <w:rsid w:val="00573413"/>
    <w:rsid w:val="00595AB7"/>
    <w:rsid w:val="005C3165"/>
    <w:rsid w:val="00607DDA"/>
    <w:rsid w:val="00616FE4"/>
    <w:rsid w:val="00632149"/>
    <w:rsid w:val="00663E17"/>
    <w:rsid w:val="0066798B"/>
    <w:rsid w:val="00670D74"/>
    <w:rsid w:val="00687770"/>
    <w:rsid w:val="006D53AB"/>
    <w:rsid w:val="00751221"/>
    <w:rsid w:val="007A044B"/>
    <w:rsid w:val="007A0FDC"/>
    <w:rsid w:val="007A4177"/>
    <w:rsid w:val="007B2B82"/>
    <w:rsid w:val="007B7ABB"/>
    <w:rsid w:val="00804B5F"/>
    <w:rsid w:val="008104FE"/>
    <w:rsid w:val="008111C3"/>
    <w:rsid w:val="00861257"/>
    <w:rsid w:val="00864A68"/>
    <w:rsid w:val="008747A2"/>
    <w:rsid w:val="008A5976"/>
    <w:rsid w:val="008E4F15"/>
    <w:rsid w:val="00921592"/>
    <w:rsid w:val="00922725"/>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144EF"/>
    <w:rsid w:val="00C23592"/>
    <w:rsid w:val="00C2668D"/>
    <w:rsid w:val="00C34F0A"/>
    <w:rsid w:val="00C4133D"/>
    <w:rsid w:val="00C426E7"/>
    <w:rsid w:val="00C6535A"/>
    <w:rsid w:val="00CB6741"/>
    <w:rsid w:val="00D25D26"/>
    <w:rsid w:val="00D3383E"/>
    <w:rsid w:val="00D44DA9"/>
    <w:rsid w:val="00D64E14"/>
    <w:rsid w:val="00E03126"/>
    <w:rsid w:val="00E04D5E"/>
    <w:rsid w:val="00E17782"/>
    <w:rsid w:val="00E17890"/>
    <w:rsid w:val="00E47A4A"/>
    <w:rsid w:val="00E63B1F"/>
    <w:rsid w:val="00EA4BF0"/>
    <w:rsid w:val="00F23D45"/>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FF603-DC4F-4B5D-9C19-1035BF24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530</Words>
  <Characters>3341</Characters>
  <Application>Microsoft Office Word</Application>
  <DocSecurity>0</DocSecurity>
  <Lines>27</Lines>
  <Paragraphs>7</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P802.15-21-0349-00-03ma</vt:lpstr>
      <vt:lpstr>IEEE P802.15-21-0272-00-03ma</vt:lpstr>
      <vt:lpstr>THz IG Nov 2009 Minutes</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P802.15-21-0349-00-03ma</dc:title>
  <dc:subject>TG 15.3ma July 2022 Meeting Minutes</dc:subject>
  <dc:creator>Ken Hiraga</dc:creator>
  <cp:lastModifiedBy>Thomas Kuerner</cp:lastModifiedBy>
  <cp:revision>31</cp:revision>
  <cp:lastPrinted>2012-04-16T11:57:00Z</cp:lastPrinted>
  <dcterms:created xsi:type="dcterms:W3CDTF">2022-07-11T21:36:00Z</dcterms:created>
  <dcterms:modified xsi:type="dcterms:W3CDTF">2022-07-14T16:09:00Z</dcterms:modified>
</cp:coreProperties>
</file>