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8BFEF" w14:textId="77777777" w:rsidR="00E64CFD" w:rsidRDefault="00255347" w:rsidP="00E55AC8">
      <w:pPr>
        <w:pStyle w:val="Title"/>
        <w:spacing w:before="0" w:after="240"/>
        <w:contextualSpacing/>
      </w:pPr>
      <w:r>
        <w:t xml:space="preserve">IEEE </w:t>
      </w:r>
      <w:r w:rsidRPr="004725A4">
        <w:t>P802</w:t>
      </w:r>
      <w:r>
        <w:t>.15</w:t>
      </w:r>
    </w:p>
    <w:p w14:paraId="7CB80C16" w14:textId="200E4FDD" w:rsidR="00E64CFD" w:rsidRDefault="00255347" w:rsidP="00E55AC8">
      <w:pPr>
        <w:pStyle w:val="Title"/>
        <w:spacing w:before="0" w:after="240"/>
        <w:contextualSpacing/>
      </w:pPr>
      <w:r>
        <w:t xml:space="preserve">Wireless </w:t>
      </w:r>
      <w:r w:rsidR="00146662">
        <w:t xml:space="preserve">Specialty </w:t>
      </w:r>
      <w:r>
        <w:t>Networks</w:t>
      </w:r>
    </w:p>
    <w:tbl>
      <w:tblPr>
        <w:tblW w:w="9450" w:type="dxa"/>
        <w:tblInd w:w="108" w:type="dxa"/>
        <w:tblLayout w:type="fixed"/>
        <w:tblLook w:val="0000" w:firstRow="0" w:lastRow="0" w:firstColumn="0" w:lastColumn="0" w:noHBand="0" w:noVBand="0"/>
      </w:tblPr>
      <w:tblGrid>
        <w:gridCol w:w="1260"/>
        <w:gridCol w:w="4122"/>
        <w:gridCol w:w="4068"/>
      </w:tblGrid>
      <w:tr w:rsidR="00E64CFD" w14:paraId="043E468F" w14:textId="77777777" w:rsidTr="006A0E1F">
        <w:tc>
          <w:tcPr>
            <w:tcW w:w="1260" w:type="dxa"/>
            <w:tcBorders>
              <w:top w:val="single" w:sz="6" w:space="0" w:color="auto"/>
            </w:tcBorders>
          </w:tcPr>
          <w:p w14:paraId="06509B89" w14:textId="77777777" w:rsidR="00E64CFD" w:rsidRDefault="00255347" w:rsidP="00E55AC8">
            <w:pPr>
              <w:pStyle w:val="covertext"/>
              <w:spacing w:line="276" w:lineRule="auto"/>
            </w:pPr>
            <w:r>
              <w:t>Project</w:t>
            </w:r>
          </w:p>
        </w:tc>
        <w:tc>
          <w:tcPr>
            <w:tcW w:w="8190" w:type="dxa"/>
            <w:gridSpan w:val="2"/>
            <w:tcBorders>
              <w:top w:val="single" w:sz="6" w:space="0" w:color="auto"/>
            </w:tcBorders>
          </w:tcPr>
          <w:p w14:paraId="5D6B9BA1" w14:textId="23C444AF" w:rsidR="00E64CFD" w:rsidRDefault="00255347" w:rsidP="00E55AC8">
            <w:pPr>
              <w:pStyle w:val="covertext"/>
              <w:spacing w:line="276" w:lineRule="auto"/>
            </w:pPr>
            <w:r>
              <w:t xml:space="preserve">IEEE P802.15 Working Group for Wireless </w:t>
            </w:r>
            <w:r w:rsidR="00146662">
              <w:t>Specialty</w:t>
            </w:r>
            <w:r>
              <w:t xml:space="preserve"> Networks (W</w:t>
            </w:r>
            <w:r w:rsidR="00146662">
              <w:t>SN</w:t>
            </w:r>
            <w:r>
              <w:t>)</w:t>
            </w:r>
          </w:p>
        </w:tc>
      </w:tr>
      <w:tr w:rsidR="00E64CFD" w14:paraId="7AE2B2BC" w14:textId="77777777" w:rsidTr="006A0E1F">
        <w:tc>
          <w:tcPr>
            <w:tcW w:w="1260" w:type="dxa"/>
            <w:tcBorders>
              <w:top w:val="single" w:sz="6" w:space="0" w:color="auto"/>
            </w:tcBorders>
          </w:tcPr>
          <w:p w14:paraId="642591F8" w14:textId="77777777" w:rsidR="00E64CFD" w:rsidRDefault="00255347" w:rsidP="00E55AC8">
            <w:pPr>
              <w:pStyle w:val="covertext"/>
              <w:spacing w:line="276" w:lineRule="auto"/>
            </w:pPr>
            <w:r>
              <w:t>Title</w:t>
            </w:r>
          </w:p>
        </w:tc>
        <w:tc>
          <w:tcPr>
            <w:tcW w:w="8190" w:type="dxa"/>
            <w:gridSpan w:val="2"/>
            <w:tcBorders>
              <w:top w:val="single" w:sz="6" w:space="0" w:color="auto"/>
            </w:tcBorders>
          </w:tcPr>
          <w:p w14:paraId="105DD5E0" w14:textId="54EB1E3E" w:rsidR="00E64CFD" w:rsidRPr="00E55AC8" w:rsidRDefault="00255347" w:rsidP="00E55AC8">
            <w:pPr>
              <w:pStyle w:val="Title"/>
              <w:spacing w:before="120" w:after="120"/>
              <w:jc w:val="left"/>
              <w:rPr>
                <w:sz w:val="24"/>
                <w:szCs w:val="18"/>
              </w:rPr>
            </w:pPr>
            <w:r w:rsidRPr="00E55AC8">
              <w:rPr>
                <w:sz w:val="24"/>
                <w:szCs w:val="18"/>
              </w:rPr>
              <w:fldChar w:fldCharType="begin"/>
            </w:r>
            <w:r w:rsidRPr="00E55AC8">
              <w:rPr>
                <w:sz w:val="24"/>
                <w:szCs w:val="18"/>
              </w:rPr>
              <w:instrText xml:space="preserve"> TITLE  \* MERGEFORMAT </w:instrText>
            </w:r>
            <w:r w:rsidRPr="00E55AC8">
              <w:rPr>
                <w:sz w:val="24"/>
                <w:szCs w:val="18"/>
              </w:rPr>
              <w:fldChar w:fldCharType="separate"/>
            </w:r>
            <w:r w:rsidR="00AB684B" w:rsidRPr="00E55AC8">
              <w:rPr>
                <w:sz w:val="24"/>
                <w:szCs w:val="18"/>
              </w:rPr>
              <w:t>MAC proposal for BAN with Enhanced Dependability</w:t>
            </w:r>
            <w:r w:rsidRPr="00E55AC8">
              <w:rPr>
                <w:sz w:val="24"/>
                <w:szCs w:val="18"/>
              </w:rPr>
              <w:fldChar w:fldCharType="end"/>
            </w:r>
          </w:p>
        </w:tc>
      </w:tr>
      <w:tr w:rsidR="00E64CFD" w14:paraId="70266B79" w14:textId="77777777" w:rsidTr="006A0E1F">
        <w:tc>
          <w:tcPr>
            <w:tcW w:w="1260" w:type="dxa"/>
            <w:tcBorders>
              <w:top w:val="single" w:sz="6" w:space="0" w:color="auto"/>
            </w:tcBorders>
          </w:tcPr>
          <w:p w14:paraId="65EFD79F" w14:textId="77777777" w:rsidR="00E64CFD" w:rsidRDefault="00255347" w:rsidP="00E55AC8">
            <w:pPr>
              <w:pStyle w:val="covertext"/>
              <w:spacing w:line="276" w:lineRule="auto"/>
            </w:pPr>
            <w:r>
              <w:t>Date Submitted</w:t>
            </w:r>
          </w:p>
        </w:tc>
        <w:tc>
          <w:tcPr>
            <w:tcW w:w="8190" w:type="dxa"/>
            <w:gridSpan w:val="2"/>
            <w:tcBorders>
              <w:top w:val="single" w:sz="6" w:space="0" w:color="auto"/>
            </w:tcBorders>
          </w:tcPr>
          <w:p w14:paraId="3D2FDC62" w14:textId="7476B096" w:rsidR="00E64CFD" w:rsidRDefault="004725A4" w:rsidP="00E55AC8">
            <w:pPr>
              <w:pStyle w:val="covertext"/>
              <w:spacing w:line="276" w:lineRule="auto"/>
            </w:pPr>
            <w:r>
              <w:t xml:space="preserve">May 12th, </w:t>
            </w:r>
            <w:r w:rsidR="006A0E1F">
              <w:t>2022</w:t>
            </w:r>
          </w:p>
        </w:tc>
      </w:tr>
      <w:tr w:rsidR="00E64CFD" w14:paraId="24512CC5" w14:textId="77777777" w:rsidTr="006A0E1F">
        <w:tc>
          <w:tcPr>
            <w:tcW w:w="1260" w:type="dxa"/>
            <w:tcBorders>
              <w:top w:val="single" w:sz="4" w:space="0" w:color="auto"/>
              <w:bottom w:val="single" w:sz="4" w:space="0" w:color="auto"/>
            </w:tcBorders>
          </w:tcPr>
          <w:p w14:paraId="0CF5F2ED" w14:textId="77777777" w:rsidR="00E64CFD" w:rsidRDefault="00255347" w:rsidP="00E55AC8">
            <w:pPr>
              <w:pStyle w:val="covertext"/>
              <w:spacing w:line="276" w:lineRule="auto"/>
            </w:pPr>
            <w:r>
              <w:t>Source</w:t>
            </w:r>
          </w:p>
        </w:tc>
        <w:tc>
          <w:tcPr>
            <w:tcW w:w="4122" w:type="dxa"/>
            <w:tcBorders>
              <w:top w:val="single" w:sz="4" w:space="0" w:color="auto"/>
              <w:bottom w:val="single" w:sz="4" w:space="0" w:color="auto"/>
            </w:tcBorders>
          </w:tcPr>
          <w:p w14:paraId="52752C36" w14:textId="7CA30EB6" w:rsidR="00E64CFD" w:rsidRDefault="00CA65CB" w:rsidP="00E55AC8">
            <w:pPr>
              <w:pStyle w:val="covertext"/>
              <w:spacing w:line="276" w:lineRule="auto"/>
            </w:pPr>
            <w:fldSimple w:instr=" AUTHOR  \* MERGEFORMAT ">
              <w:r w:rsidR="00AB684B">
                <w:rPr>
                  <w:noProof/>
                </w:rPr>
                <w:t>Minsoo Kim</w:t>
              </w:r>
              <w:r w:rsidR="00342B4E">
                <w:rPr>
                  <w:noProof/>
                </w:rPr>
                <w:t xml:space="preserve">, </w:t>
              </w:r>
              <w:r w:rsidR="00AB684B">
                <w:rPr>
                  <w:noProof/>
                </w:rPr>
                <w:t>Takumi Kobayashi</w:t>
              </w:r>
              <w:r w:rsidR="00342B4E">
                <w:rPr>
                  <w:noProof/>
                </w:rPr>
                <w:t xml:space="preserve">, </w:t>
              </w:r>
              <w:r w:rsidR="00AB684B">
                <w:rPr>
                  <w:noProof/>
                </w:rPr>
                <w:t>Marco Hernandez</w:t>
              </w:r>
              <w:r w:rsidR="006A0E1F">
                <w:rPr>
                  <w:noProof/>
                </w:rPr>
                <w:t xml:space="preserve">, </w:t>
              </w:r>
              <w:r w:rsidR="00AB684B">
                <w:rPr>
                  <w:noProof/>
                </w:rPr>
                <w:t>Ryuji Kohno</w:t>
              </w:r>
            </w:fldSimple>
            <w:r w:rsidR="00255347">
              <w:br/>
            </w:r>
            <w:r w:rsidR="000A1B9D">
              <w:t>(</w:t>
            </w:r>
            <w:fldSimple w:instr=" DOCPROPERTY &quot;Company&quot;  \* MERGEFORMAT ">
              <w:r w:rsidR="000A1B9D">
                <w:t>YRP International Alliance Institute, Yokohama National University</w:t>
              </w:r>
            </w:fldSimple>
            <w:r w:rsidR="00BE3C94">
              <w:t>)</w:t>
            </w:r>
          </w:p>
        </w:tc>
        <w:tc>
          <w:tcPr>
            <w:tcW w:w="4068" w:type="dxa"/>
            <w:tcBorders>
              <w:top w:val="single" w:sz="4" w:space="0" w:color="auto"/>
              <w:bottom w:val="single" w:sz="4" w:space="0" w:color="auto"/>
            </w:tcBorders>
          </w:tcPr>
          <w:p w14:paraId="742E03B5" w14:textId="3F82166C" w:rsidR="00E64CFD" w:rsidRDefault="00255347" w:rsidP="00E55AC8">
            <w:pPr>
              <w:pStyle w:val="covertext"/>
              <w:tabs>
                <w:tab w:val="left" w:pos="1152"/>
              </w:tabs>
              <w:spacing w:line="276" w:lineRule="auto"/>
              <w:rPr>
                <w:sz w:val="18"/>
              </w:rPr>
            </w:pPr>
            <w:r>
              <w:t>Voice:</w:t>
            </w:r>
            <w:r>
              <w:tab/>
            </w:r>
            <w:r w:rsidR="00AB684B">
              <w:t>+81-</w:t>
            </w:r>
            <w:r w:rsidR="00342B4E">
              <w:t>90-5408-0611</w:t>
            </w:r>
            <w:r>
              <w:br/>
              <w:t>E-mail:</w:t>
            </w:r>
            <w:r>
              <w:tab/>
            </w:r>
            <w:r w:rsidR="00342B4E">
              <w:t>minsoo@minsookim.com, kobayashi-takumi-ch@ynu.ac.jp, marco.hernandez@ieee.org, kohno@ynu.ac.jp</w:t>
            </w:r>
          </w:p>
        </w:tc>
      </w:tr>
      <w:tr w:rsidR="00E64CFD" w14:paraId="40BB0DEA" w14:textId="77777777" w:rsidTr="006A0E1F">
        <w:tc>
          <w:tcPr>
            <w:tcW w:w="1260" w:type="dxa"/>
            <w:tcBorders>
              <w:top w:val="single" w:sz="6" w:space="0" w:color="auto"/>
            </w:tcBorders>
          </w:tcPr>
          <w:p w14:paraId="592F3856" w14:textId="77777777" w:rsidR="00E64CFD" w:rsidRDefault="00255347" w:rsidP="00E55AC8">
            <w:pPr>
              <w:pStyle w:val="covertext"/>
              <w:spacing w:line="276" w:lineRule="auto"/>
            </w:pPr>
            <w:r>
              <w:t>Re:</w:t>
            </w:r>
          </w:p>
        </w:tc>
        <w:tc>
          <w:tcPr>
            <w:tcW w:w="8190" w:type="dxa"/>
            <w:gridSpan w:val="2"/>
            <w:tcBorders>
              <w:top w:val="single" w:sz="6" w:space="0" w:color="auto"/>
            </w:tcBorders>
          </w:tcPr>
          <w:p w14:paraId="42B8A5BD" w14:textId="4C8DAA91" w:rsidR="00E64CFD" w:rsidRDefault="00E64CFD" w:rsidP="00E55AC8">
            <w:pPr>
              <w:pStyle w:val="covertext"/>
              <w:spacing w:line="276" w:lineRule="auto"/>
            </w:pPr>
          </w:p>
        </w:tc>
      </w:tr>
      <w:tr w:rsidR="00E64CFD" w14:paraId="4F46E772" w14:textId="77777777" w:rsidTr="006A0E1F">
        <w:tc>
          <w:tcPr>
            <w:tcW w:w="1260" w:type="dxa"/>
            <w:tcBorders>
              <w:top w:val="single" w:sz="6" w:space="0" w:color="auto"/>
            </w:tcBorders>
          </w:tcPr>
          <w:p w14:paraId="6311A412" w14:textId="77777777" w:rsidR="00E64CFD" w:rsidRDefault="00255347" w:rsidP="00E55AC8">
            <w:pPr>
              <w:pStyle w:val="covertext"/>
              <w:spacing w:line="276" w:lineRule="auto"/>
            </w:pPr>
            <w:r>
              <w:t>Abstract</w:t>
            </w:r>
          </w:p>
        </w:tc>
        <w:tc>
          <w:tcPr>
            <w:tcW w:w="8190" w:type="dxa"/>
            <w:gridSpan w:val="2"/>
            <w:tcBorders>
              <w:top w:val="single" w:sz="6" w:space="0" w:color="auto"/>
            </w:tcBorders>
          </w:tcPr>
          <w:p w14:paraId="6B5FA4EC" w14:textId="622D21E4" w:rsidR="00E64CFD" w:rsidRDefault="00BE3C94" w:rsidP="00E55AC8">
            <w:pPr>
              <w:pStyle w:val="covertext"/>
              <w:spacing w:line="276" w:lineRule="auto"/>
            </w:pPr>
            <w:r>
              <w:t>MAC proposal for P802.15.6a</w:t>
            </w:r>
          </w:p>
        </w:tc>
      </w:tr>
      <w:tr w:rsidR="00E64CFD" w14:paraId="18EE02F2" w14:textId="77777777" w:rsidTr="006A0E1F">
        <w:tc>
          <w:tcPr>
            <w:tcW w:w="1260" w:type="dxa"/>
            <w:tcBorders>
              <w:top w:val="single" w:sz="6" w:space="0" w:color="auto"/>
            </w:tcBorders>
          </w:tcPr>
          <w:p w14:paraId="6E29E80A" w14:textId="77777777" w:rsidR="00E64CFD" w:rsidRDefault="00255347" w:rsidP="00E55AC8">
            <w:pPr>
              <w:pStyle w:val="covertext"/>
              <w:spacing w:line="276" w:lineRule="auto"/>
            </w:pPr>
            <w:r>
              <w:t>Purpose</w:t>
            </w:r>
          </w:p>
        </w:tc>
        <w:tc>
          <w:tcPr>
            <w:tcW w:w="8190" w:type="dxa"/>
            <w:gridSpan w:val="2"/>
            <w:tcBorders>
              <w:top w:val="single" w:sz="6" w:space="0" w:color="auto"/>
            </w:tcBorders>
          </w:tcPr>
          <w:p w14:paraId="58B7A97D" w14:textId="7FE5891D" w:rsidR="00E64CFD" w:rsidRDefault="000A1B9D" w:rsidP="00E55AC8">
            <w:pPr>
              <w:pStyle w:val="covertext"/>
              <w:spacing w:line="276" w:lineRule="auto"/>
            </w:pPr>
            <w:r>
              <w:t>For discussion in TG6a</w:t>
            </w:r>
          </w:p>
        </w:tc>
      </w:tr>
      <w:tr w:rsidR="00E64CFD" w14:paraId="7FA97671" w14:textId="77777777" w:rsidTr="006A0E1F">
        <w:tc>
          <w:tcPr>
            <w:tcW w:w="1260" w:type="dxa"/>
            <w:tcBorders>
              <w:top w:val="single" w:sz="6" w:space="0" w:color="auto"/>
              <w:bottom w:val="single" w:sz="6" w:space="0" w:color="auto"/>
            </w:tcBorders>
          </w:tcPr>
          <w:p w14:paraId="7DF3ABEB" w14:textId="77777777" w:rsidR="00E64CFD" w:rsidRDefault="00255347" w:rsidP="00E55AC8">
            <w:pPr>
              <w:pStyle w:val="covertext"/>
              <w:spacing w:line="276" w:lineRule="auto"/>
            </w:pPr>
            <w:r>
              <w:t>Notice</w:t>
            </w:r>
          </w:p>
        </w:tc>
        <w:tc>
          <w:tcPr>
            <w:tcW w:w="8190" w:type="dxa"/>
            <w:gridSpan w:val="2"/>
            <w:tcBorders>
              <w:top w:val="single" w:sz="6" w:space="0" w:color="auto"/>
              <w:bottom w:val="single" w:sz="6" w:space="0" w:color="auto"/>
            </w:tcBorders>
          </w:tcPr>
          <w:p w14:paraId="08174472" w14:textId="77777777" w:rsidR="00E64CFD" w:rsidRDefault="00255347" w:rsidP="00E55AC8">
            <w:pPr>
              <w:pStyle w:val="covertext"/>
              <w:spacing w:line="276" w:lineRule="auto"/>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64CFD" w14:paraId="4257DA9E" w14:textId="77777777" w:rsidTr="006A0E1F">
        <w:tc>
          <w:tcPr>
            <w:tcW w:w="1260" w:type="dxa"/>
            <w:tcBorders>
              <w:top w:val="single" w:sz="6" w:space="0" w:color="auto"/>
              <w:bottom w:val="single" w:sz="6" w:space="0" w:color="auto"/>
            </w:tcBorders>
          </w:tcPr>
          <w:p w14:paraId="2331D3A0" w14:textId="77777777" w:rsidR="00E64CFD" w:rsidRDefault="00255347" w:rsidP="00E55AC8">
            <w:pPr>
              <w:pStyle w:val="covertext"/>
              <w:spacing w:line="276" w:lineRule="auto"/>
            </w:pPr>
            <w:r>
              <w:t>Release</w:t>
            </w:r>
          </w:p>
        </w:tc>
        <w:tc>
          <w:tcPr>
            <w:tcW w:w="8190" w:type="dxa"/>
            <w:gridSpan w:val="2"/>
            <w:tcBorders>
              <w:top w:val="single" w:sz="6" w:space="0" w:color="auto"/>
              <w:bottom w:val="single" w:sz="6" w:space="0" w:color="auto"/>
            </w:tcBorders>
          </w:tcPr>
          <w:p w14:paraId="49905D4B" w14:textId="77777777" w:rsidR="00E64CFD" w:rsidRDefault="00255347" w:rsidP="00E55AC8">
            <w:pPr>
              <w:pStyle w:val="covertext"/>
              <w:spacing w:line="276" w:lineRule="auto"/>
            </w:pPr>
            <w:r>
              <w:t>The contributor acknowledges and accepts that this contribution becomes the property of IEEE and may be made publicly available by P802.15.</w:t>
            </w:r>
          </w:p>
        </w:tc>
      </w:tr>
    </w:tbl>
    <w:p w14:paraId="0DA9DDFD" w14:textId="0A31586C" w:rsidR="00F074B3" w:rsidRDefault="00255347" w:rsidP="000671C9">
      <w:pPr>
        <w:pStyle w:val="Heading1"/>
      </w:pPr>
      <w:r w:rsidRPr="005E0FD5">
        <w:br w:type="page"/>
      </w:r>
      <w:r w:rsidR="007510B3">
        <w:rPr>
          <w:lang w:val="en-US"/>
        </w:rPr>
        <w:t>Channel dedicated to network control frames</w:t>
      </w:r>
    </w:p>
    <w:p w14:paraId="69FFC27D" w14:textId="079BB1F5" w:rsidR="00F074B3" w:rsidRDefault="008969C2" w:rsidP="00F074B3">
      <w:pPr>
        <w:rPr>
          <w:lang w:val="en" w:eastAsia="ko-KR"/>
        </w:rPr>
      </w:pPr>
      <w:r>
        <w:rPr>
          <w:lang w:val="en" w:eastAsia="ko-KR"/>
        </w:rPr>
        <w:t>In IEEE Std 802.15.6-2012, both network control and data exchange take place on the same channel. Network control and data exchange are distinguished by the frame type</w:t>
      </w:r>
      <w:r w:rsidR="00C11560">
        <w:rPr>
          <w:lang w:eastAsia="ko-KR"/>
        </w:rPr>
        <w:t xml:space="preserve"> filed</w:t>
      </w:r>
      <w:r>
        <w:rPr>
          <w:lang w:val="en" w:eastAsia="ko-KR"/>
        </w:rPr>
        <w:t>.</w:t>
      </w:r>
    </w:p>
    <w:p w14:paraId="00099A9D" w14:textId="18F95209" w:rsidR="008969C2" w:rsidRDefault="00C11560" w:rsidP="00F074B3">
      <w:pPr>
        <w:rPr>
          <w:rStyle w:val="q4iawc"/>
          <w:lang w:val="en"/>
        </w:rPr>
      </w:pPr>
      <w:r>
        <w:rPr>
          <w:lang w:val="en" w:eastAsia="ko-KR"/>
        </w:rPr>
        <w:t>W</w:t>
      </w:r>
      <w:r w:rsidR="008969C2">
        <w:rPr>
          <w:lang w:val="en" w:eastAsia="ko-KR"/>
        </w:rPr>
        <w:t xml:space="preserve">e propose to set </w:t>
      </w:r>
      <w:r w:rsidR="007510B3">
        <w:rPr>
          <w:lang w:eastAsia="ko-KR"/>
        </w:rPr>
        <w:t xml:space="preserve">aside </w:t>
      </w:r>
      <w:r w:rsidR="007510B3">
        <w:rPr>
          <w:rFonts w:hint="eastAsia"/>
          <w:lang w:val="en" w:eastAsia="ko-KR"/>
        </w:rPr>
        <w:t>o</w:t>
      </w:r>
      <w:r w:rsidR="007510B3">
        <w:rPr>
          <w:lang w:val="en" w:eastAsia="ko-KR"/>
        </w:rPr>
        <w:t>ne of the channels for exchanging only network control frames.</w:t>
      </w:r>
      <w:r w:rsidR="00811B96">
        <w:rPr>
          <w:rFonts w:hint="eastAsia"/>
          <w:lang w:val="en" w:eastAsia="ko-KR"/>
        </w:rPr>
        <w:t xml:space="preserve"> </w:t>
      </w:r>
      <w:r w:rsidR="0025272B">
        <w:rPr>
          <w:lang w:val="en" w:eastAsia="ko-KR"/>
        </w:rPr>
        <w:t xml:space="preserve">This can help </w:t>
      </w:r>
      <w:r w:rsidR="0025272B">
        <w:rPr>
          <w:lang w:eastAsia="ko-KR"/>
        </w:rPr>
        <w:t xml:space="preserve">Clear Channel Assessment (CCA) to be carried out more efficiently, because it has to be done </w:t>
      </w:r>
      <w:r>
        <w:rPr>
          <w:lang w:eastAsia="ko-KR"/>
        </w:rPr>
        <w:t xml:space="preserve">only </w:t>
      </w:r>
      <w:r w:rsidR="0025272B">
        <w:rPr>
          <w:lang w:eastAsia="ko-KR"/>
        </w:rPr>
        <w:t xml:space="preserve">for one channel. </w:t>
      </w:r>
      <w:r w:rsidR="00702F0B">
        <w:rPr>
          <w:rStyle w:val="q4iawc"/>
          <w:lang w:val="en"/>
        </w:rPr>
        <w:t xml:space="preserve">In addition, since the control frame is transmitted on a less congested channel due to the absence of a data frame, the possibility of frame collision </w:t>
      </w:r>
      <w:r w:rsidR="00702F0B">
        <w:rPr>
          <w:rStyle w:val="q4iawc"/>
        </w:rPr>
        <w:t>can be</w:t>
      </w:r>
      <w:r w:rsidR="00702F0B">
        <w:rPr>
          <w:rStyle w:val="q4iawc"/>
          <w:lang w:val="en"/>
        </w:rPr>
        <w:t xml:space="preserve"> reduced, thereby improving interoperability of </w:t>
      </w:r>
      <w:r w:rsidR="00702F0B">
        <w:rPr>
          <w:rStyle w:val="q4iawc"/>
          <w:lang w:val="en"/>
        </w:rPr>
        <w:t xml:space="preserve">multiple </w:t>
      </w:r>
      <w:r w:rsidR="00702F0B">
        <w:rPr>
          <w:rStyle w:val="q4iawc"/>
          <w:lang w:val="en"/>
        </w:rPr>
        <w:t>BANs</w:t>
      </w:r>
      <w:r w:rsidR="00702F0B">
        <w:rPr>
          <w:rStyle w:val="q4iawc"/>
          <w:lang w:val="en"/>
        </w:rPr>
        <w:t xml:space="preserve"> collocated</w:t>
      </w:r>
      <w:r w:rsidR="00702F0B">
        <w:rPr>
          <w:rStyle w:val="q4iawc"/>
          <w:lang w:val="en"/>
        </w:rPr>
        <w:t>.</w:t>
      </w:r>
      <w:r w:rsidR="00702F0B">
        <w:rPr>
          <w:rStyle w:val="q4iawc"/>
          <w:rFonts w:hint="eastAsia"/>
          <w:lang w:val="en" w:eastAsia="ko-KR"/>
        </w:rPr>
        <w:t xml:space="preserve"> </w:t>
      </w:r>
      <w:r w:rsidR="00702F0B">
        <w:rPr>
          <w:rStyle w:val="q4iawc"/>
          <w:lang w:eastAsia="ko-KR"/>
        </w:rPr>
        <w:t>This</w:t>
      </w:r>
      <w:r w:rsidR="00702F0B">
        <w:rPr>
          <w:rStyle w:val="q4iawc"/>
          <w:lang w:val="en"/>
        </w:rPr>
        <w:t xml:space="preserve"> common channel </w:t>
      </w:r>
      <w:r w:rsidR="00702F0B">
        <w:rPr>
          <w:rStyle w:val="q4iawc"/>
          <w:lang w:val="en"/>
        </w:rPr>
        <w:t xml:space="preserve">also </w:t>
      </w:r>
      <w:r w:rsidR="00702F0B">
        <w:rPr>
          <w:rStyle w:val="q4iawc"/>
          <w:lang w:val="en"/>
        </w:rPr>
        <w:t xml:space="preserve">can be used to </w:t>
      </w:r>
      <w:r w:rsidR="00702F0B">
        <w:rPr>
          <w:rStyle w:val="q4iawc"/>
          <w:lang w:val="en"/>
        </w:rPr>
        <w:t xml:space="preserve">guarantee </w:t>
      </w:r>
      <w:r w:rsidR="00702F0B">
        <w:rPr>
          <w:rStyle w:val="q4iawc"/>
          <w:lang w:val="en"/>
        </w:rPr>
        <w:t xml:space="preserve">interoperability with not only </w:t>
      </w:r>
      <w:r w:rsidR="00702F0B">
        <w:rPr>
          <w:rStyle w:val="q4iawc"/>
          <w:lang w:val="en"/>
        </w:rPr>
        <w:t xml:space="preserve">other </w:t>
      </w:r>
      <w:r w:rsidR="00702F0B">
        <w:rPr>
          <w:rStyle w:val="q4iawc"/>
          <w:lang w:val="en"/>
        </w:rPr>
        <w:t>BAN</w:t>
      </w:r>
      <w:r w:rsidR="00702F0B">
        <w:rPr>
          <w:rStyle w:val="q4iawc"/>
          <w:lang w:val="en"/>
        </w:rPr>
        <w:t>s</w:t>
      </w:r>
      <w:r w:rsidR="00702F0B">
        <w:rPr>
          <w:rStyle w:val="q4iawc"/>
          <w:lang w:val="en"/>
        </w:rPr>
        <w:t xml:space="preserve"> but also other </w:t>
      </w:r>
      <w:r w:rsidR="00702F0B">
        <w:rPr>
          <w:rStyle w:val="q4iawc"/>
          <w:lang w:val="en"/>
        </w:rPr>
        <w:t xml:space="preserve">UWB </w:t>
      </w:r>
      <w:r w:rsidR="00702F0B">
        <w:rPr>
          <w:rStyle w:val="q4iawc"/>
          <w:lang w:val="en"/>
        </w:rPr>
        <w:t>systems using this channel.</w:t>
      </w:r>
    </w:p>
    <w:p w14:paraId="2FCCDC71" w14:textId="6131A53A" w:rsidR="00C11560" w:rsidRDefault="00C11560" w:rsidP="00F074B3">
      <w:pPr>
        <w:rPr>
          <w:rStyle w:val="q4iawc"/>
          <w:lang w:val="en"/>
        </w:rPr>
      </w:pPr>
    </w:p>
    <w:p w14:paraId="489C9B87" w14:textId="7EA86874" w:rsidR="00C11560" w:rsidRPr="00BA7578" w:rsidRDefault="00C11560" w:rsidP="00F074B3">
      <w:pPr>
        <w:rPr>
          <w:rFonts w:eastAsia="Malgun Gothic" w:hint="eastAsia"/>
          <w:lang w:eastAsia="ko-KR"/>
        </w:rPr>
      </w:pPr>
      <w:r>
        <w:rPr>
          <w:rStyle w:val="q4iawc"/>
          <w:lang w:val="en"/>
        </w:rPr>
        <w:t xml:space="preserve">Table 1 shows the UWB frequency bands defined in the </w:t>
      </w:r>
      <w:r>
        <w:rPr>
          <w:rStyle w:val="q4iawc"/>
          <w:lang w:val="en"/>
        </w:rPr>
        <w:t>original</w:t>
      </w:r>
      <w:r>
        <w:rPr>
          <w:rStyle w:val="q4iawc"/>
          <w:lang w:val="en"/>
        </w:rPr>
        <w:t xml:space="preserve"> standards.</w:t>
      </w:r>
      <w:r>
        <w:rPr>
          <w:rStyle w:val="viiyi"/>
          <w:lang w:val="en"/>
        </w:rPr>
        <w:t xml:space="preserve"> </w:t>
      </w:r>
      <w:r w:rsidR="004164C6">
        <w:rPr>
          <w:rStyle w:val="viiyi"/>
        </w:rPr>
        <w:t xml:space="preserve">Although this may </w:t>
      </w:r>
      <w:r w:rsidR="004164C6">
        <w:rPr>
          <w:rStyle w:val="viiyi"/>
          <w:rFonts w:hint="eastAsia"/>
          <w:lang w:eastAsia="ko-KR"/>
        </w:rPr>
        <w:t>n</w:t>
      </w:r>
      <w:r w:rsidR="004164C6">
        <w:rPr>
          <w:rStyle w:val="viiyi"/>
          <w:lang w:eastAsia="ko-KR"/>
        </w:rPr>
        <w:t xml:space="preserve">eed to </w:t>
      </w:r>
      <w:r w:rsidR="004164C6">
        <w:rPr>
          <w:rStyle w:val="viiyi"/>
        </w:rPr>
        <w:t xml:space="preserve">be changed depending on regions and regulations, </w:t>
      </w:r>
      <w:r w:rsidR="004164C6">
        <w:rPr>
          <w:rStyle w:val="q4iawc"/>
          <w:lang w:val="en"/>
        </w:rPr>
        <w:t>i</w:t>
      </w:r>
      <w:r>
        <w:rPr>
          <w:rStyle w:val="q4iawc"/>
          <w:lang w:val="en"/>
        </w:rPr>
        <w:t>t</w:t>
      </w:r>
      <w:r w:rsidR="004164C6">
        <w:rPr>
          <w:rStyle w:val="q4iawc"/>
          <w:lang w:val="en"/>
        </w:rPr>
        <w:t xml:space="preserve"> </w:t>
      </w:r>
      <w:r>
        <w:rPr>
          <w:rStyle w:val="q4iawc"/>
          <w:lang w:val="en"/>
        </w:rPr>
        <w:t xml:space="preserve">may be </w:t>
      </w:r>
      <w:r w:rsidR="004164C6">
        <w:rPr>
          <w:rStyle w:val="q4iawc"/>
          <w:lang w:val="en"/>
        </w:rPr>
        <w:t xml:space="preserve">possible </w:t>
      </w:r>
      <w:r>
        <w:rPr>
          <w:rStyle w:val="q4iawc"/>
          <w:lang w:val="en"/>
        </w:rPr>
        <w:t>to define</w:t>
      </w:r>
      <w:r w:rsidR="00920351">
        <w:rPr>
          <w:rStyle w:val="q4iawc"/>
          <w:lang w:val="en"/>
        </w:rPr>
        <w:t xml:space="preserve"> one channel from each band (e.g., # 1 and # 6) </w:t>
      </w:r>
      <w:r>
        <w:rPr>
          <w:rStyle w:val="q4iawc"/>
          <w:lang w:val="en"/>
        </w:rPr>
        <w:t>as control channel</w:t>
      </w:r>
      <w:r>
        <w:rPr>
          <w:rStyle w:val="q4iawc"/>
          <w:lang w:val="en"/>
        </w:rPr>
        <w:t>,</w:t>
      </w:r>
      <w:r>
        <w:rPr>
          <w:rStyle w:val="q4iawc"/>
          <w:lang w:val="en"/>
        </w:rPr>
        <w:t xml:space="preserve"> and </w:t>
      </w:r>
      <w:r w:rsidR="00920351">
        <w:rPr>
          <w:rStyle w:val="q4iawc"/>
          <w:lang w:val="en"/>
        </w:rPr>
        <w:t xml:space="preserve">other </w:t>
      </w:r>
      <w:r>
        <w:rPr>
          <w:rStyle w:val="q4iawc"/>
          <w:lang w:val="en"/>
        </w:rPr>
        <w:t>channel</w:t>
      </w:r>
      <w:r>
        <w:rPr>
          <w:rStyle w:val="q4iawc"/>
          <w:lang w:val="en"/>
        </w:rPr>
        <w:t>s</w:t>
      </w:r>
      <w:r>
        <w:rPr>
          <w:rStyle w:val="q4iawc"/>
          <w:lang w:val="en"/>
        </w:rPr>
        <w:t xml:space="preserve"> as data channel</w:t>
      </w:r>
      <w:r>
        <w:rPr>
          <w:rStyle w:val="q4iawc"/>
          <w:lang w:val="en"/>
        </w:rPr>
        <w:t>s</w:t>
      </w:r>
      <w:r>
        <w:rPr>
          <w:rStyle w:val="q4iawc"/>
          <w:lang w:val="en"/>
        </w:rPr>
        <w:t>.</w:t>
      </w:r>
    </w:p>
    <w:p w14:paraId="425744C0" w14:textId="7FE5A1DB" w:rsidR="007510B3" w:rsidRPr="007510B3" w:rsidRDefault="00BA7578" w:rsidP="00F074B3">
      <w:pPr>
        <w:rPr>
          <w:rFonts w:hint="eastAsia"/>
          <w:lang w:val="en" w:eastAsia="ko-KR"/>
        </w:rPr>
      </w:pPr>
      <w:r>
        <w:rPr>
          <w:rStyle w:val="q4iawc"/>
        </w:rPr>
        <w:t>In addition, since</w:t>
      </w:r>
      <w:r>
        <w:rPr>
          <w:rStyle w:val="q4iawc"/>
          <w:lang w:val="en"/>
        </w:rPr>
        <w:t xml:space="preserve"> two channels must be used for </w:t>
      </w:r>
      <w:r>
        <w:rPr>
          <w:rStyle w:val="q4iawc"/>
          <w:lang w:val="en"/>
        </w:rPr>
        <w:t xml:space="preserve">both </w:t>
      </w:r>
      <w:r>
        <w:rPr>
          <w:rStyle w:val="q4iawc"/>
          <w:lang w:val="en"/>
        </w:rPr>
        <w:t>control and data</w:t>
      </w:r>
      <w:r>
        <w:rPr>
          <w:rStyle w:val="q4iawc"/>
          <w:lang w:val="en"/>
        </w:rPr>
        <w:t xml:space="preserve"> frames,</w:t>
      </w:r>
      <w:r>
        <w:rPr>
          <w:rStyle w:val="q4iawc"/>
          <w:lang w:val="en"/>
        </w:rPr>
        <w:t xml:space="preserve"> the number of </w:t>
      </w:r>
      <w:r>
        <w:rPr>
          <w:rStyle w:val="q4iawc"/>
          <w:lang w:val="en"/>
        </w:rPr>
        <w:t>mandatory</w:t>
      </w:r>
      <w:r>
        <w:rPr>
          <w:rStyle w:val="q4iawc"/>
          <w:lang w:val="en"/>
        </w:rPr>
        <w:t xml:space="preserve"> channels should be two instead of one for each band.</w:t>
      </w:r>
    </w:p>
    <w:p w14:paraId="249314DE" w14:textId="1EBCA173" w:rsidR="00F074B3" w:rsidRPr="00F074B3" w:rsidRDefault="00F074B3" w:rsidP="00920351">
      <w:pPr>
        <w:pStyle w:val="Caption"/>
      </w:pPr>
      <w:r w:rsidRPr="00F074B3">
        <w:t xml:space="preserve">Table </w:t>
      </w:r>
      <w:r w:rsidRPr="00F074B3">
        <w:fldChar w:fldCharType="begin"/>
      </w:r>
      <w:r w:rsidRPr="00F074B3">
        <w:instrText xml:space="preserve"> SEQ Table \* ARABIC </w:instrText>
      </w:r>
      <w:r w:rsidRPr="00F074B3">
        <w:fldChar w:fldCharType="separate"/>
      </w:r>
      <w:r w:rsidRPr="00F074B3">
        <w:rPr>
          <w:noProof/>
        </w:rPr>
        <w:t>1</w:t>
      </w:r>
      <w:r w:rsidRPr="00F074B3">
        <w:fldChar w:fldCharType="end"/>
      </w:r>
      <w:r w:rsidRPr="00F074B3">
        <w:t xml:space="preserve"> UWB operating frequency bands in Std 802.15.6-2012</w:t>
      </w:r>
    </w:p>
    <w:tbl>
      <w:tblPr>
        <w:tblStyle w:val="TableGrid"/>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67"/>
        <w:gridCol w:w="1868"/>
        <w:gridCol w:w="1868"/>
        <w:gridCol w:w="1869"/>
        <w:gridCol w:w="1868"/>
      </w:tblGrid>
      <w:tr w:rsidR="00F074B3" w14:paraId="220A0B1B" w14:textId="77777777" w:rsidTr="008969C2">
        <w:trPr>
          <w:jc w:val="center"/>
        </w:trPr>
        <w:tc>
          <w:tcPr>
            <w:tcW w:w="1870" w:type="dxa"/>
            <w:tcBorders>
              <w:top w:val="single" w:sz="8" w:space="0" w:color="auto"/>
              <w:left w:val="single" w:sz="8" w:space="0" w:color="auto"/>
              <w:bottom w:val="single" w:sz="8" w:space="0" w:color="auto"/>
            </w:tcBorders>
            <w:vAlign w:val="center"/>
          </w:tcPr>
          <w:p w14:paraId="7A99A0BB" w14:textId="0B0FCDCF" w:rsidR="00F074B3" w:rsidRPr="00F074B3" w:rsidRDefault="00F074B3" w:rsidP="00F074B3">
            <w:pPr>
              <w:jc w:val="center"/>
              <w:rPr>
                <w:b/>
                <w:bCs/>
                <w:lang w:eastAsia="ko-KR"/>
              </w:rPr>
            </w:pPr>
            <w:r w:rsidRPr="00F074B3">
              <w:rPr>
                <w:b/>
                <w:bCs/>
                <w:lang w:eastAsia="ko-KR"/>
              </w:rPr>
              <w:t>Band group</w:t>
            </w:r>
          </w:p>
        </w:tc>
        <w:tc>
          <w:tcPr>
            <w:tcW w:w="1870" w:type="dxa"/>
            <w:tcBorders>
              <w:top w:val="single" w:sz="8" w:space="0" w:color="auto"/>
              <w:bottom w:val="single" w:sz="8" w:space="0" w:color="auto"/>
            </w:tcBorders>
            <w:vAlign w:val="center"/>
          </w:tcPr>
          <w:p w14:paraId="72B82F59" w14:textId="3471EFFB" w:rsidR="00F074B3" w:rsidRPr="00F074B3" w:rsidRDefault="00F074B3" w:rsidP="00F074B3">
            <w:pPr>
              <w:jc w:val="center"/>
              <w:rPr>
                <w:b/>
                <w:bCs/>
                <w:lang w:val="en" w:eastAsia="ko-KR"/>
              </w:rPr>
            </w:pPr>
            <w:r w:rsidRPr="00F074B3">
              <w:rPr>
                <w:b/>
                <w:bCs/>
                <w:lang w:val="en" w:eastAsia="ko-KR"/>
              </w:rPr>
              <w:t>Channel number</w:t>
            </w:r>
          </w:p>
        </w:tc>
        <w:tc>
          <w:tcPr>
            <w:tcW w:w="1870" w:type="dxa"/>
            <w:tcBorders>
              <w:top w:val="single" w:sz="8" w:space="0" w:color="auto"/>
              <w:bottom w:val="single" w:sz="8" w:space="0" w:color="auto"/>
            </w:tcBorders>
            <w:vAlign w:val="center"/>
          </w:tcPr>
          <w:p w14:paraId="1EFD6EA2" w14:textId="6866DBD3" w:rsidR="00F074B3" w:rsidRPr="00F074B3" w:rsidRDefault="00F074B3" w:rsidP="00F074B3">
            <w:pPr>
              <w:jc w:val="center"/>
              <w:rPr>
                <w:b/>
                <w:bCs/>
                <w:lang w:val="en" w:eastAsia="ko-KR"/>
              </w:rPr>
            </w:pPr>
            <w:r w:rsidRPr="00F074B3">
              <w:rPr>
                <w:b/>
                <w:bCs/>
                <w:lang w:val="en" w:eastAsia="ko-KR"/>
              </w:rPr>
              <w:t>Central frequency (MHz)</w:t>
            </w:r>
          </w:p>
        </w:tc>
        <w:tc>
          <w:tcPr>
            <w:tcW w:w="1870" w:type="dxa"/>
            <w:tcBorders>
              <w:top w:val="single" w:sz="8" w:space="0" w:color="auto"/>
              <w:bottom w:val="single" w:sz="8" w:space="0" w:color="auto"/>
            </w:tcBorders>
            <w:vAlign w:val="center"/>
          </w:tcPr>
          <w:p w14:paraId="7B89F5B8" w14:textId="6F8D019A" w:rsidR="00F074B3" w:rsidRPr="00F074B3" w:rsidRDefault="00F074B3" w:rsidP="00F074B3">
            <w:pPr>
              <w:jc w:val="center"/>
              <w:rPr>
                <w:b/>
                <w:bCs/>
                <w:lang w:val="en" w:eastAsia="ko-KR"/>
              </w:rPr>
            </w:pPr>
            <w:r w:rsidRPr="00F074B3">
              <w:rPr>
                <w:b/>
                <w:bCs/>
                <w:lang w:val="en" w:eastAsia="ko-KR"/>
              </w:rPr>
              <w:t>Bandwidth (MHz)</w:t>
            </w:r>
          </w:p>
        </w:tc>
        <w:tc>
          <w:tcPr>
            <w:tcW w:w="1870" w:type="dxa"/>
            <w:tcBorders>
              <w:top w:val="single" w:sz="8" w:space="0" w:color="auto"/>
              <w:bottom w:val="single" w:sz="8" w:space="0" w:color="auto"/>
              <w:right w:val="single" w:sz="8" w:space="0" w:color="auto"/>
            </w:tcBorders>
            <w:vAlign w:val="center"/>
          </w:tcPr>
          <w:p w14:paraId="76A48EDF" w14:textId="3A5ACC0E" w:rsidR="00F074B3" w:rsidRPr="00F074B3" w:rsidRDefault="00F074B3" w:rsidP="00F074B3">
            <w:pPr>
              <w:jc w:val="center"/>
              <w:rPr>
                <w:b/>
                <w:bCs/>
                <w:lang w:val="en" w:eastAsia="ko-KR"/>
              </w:rPr>
            </w:pPr>
            <w:r w:rsidRPr="00F074B3">
              <w:rPr>
                <w:b/>
                <w:bCs/>
                <w:lang w:val="en" w:eastAsia="ko-KR"/>
              </w:rPr>
              <w:t>Channel attribute</w:t>
            </w:r>
          </w:p>
        </w:tc>
      </w:tr>
      <w:tr w:rsidR="00F074B3" w14:paraId="5B0ECE51" w14:textId="77777777" w:rsidTr="008969C2">
        <w:trPr>
          <w:jc w:val="center"/>
        </w:trPr>
        <w:tc>
          <w:tcPr>
            <w:tcW w:w="1870" w:type="dxa"/>
            <w:vMerge w:val="restart"/>
            <w:tcBorders>
              <w:top w:val="single" w:sz="8" w:space="0" w:color="auto"/>
              <w:left w:val="single" w:sz="8" w:space="0" w:color="auto"/>
              <w:bottom w:val="single" w:sz="4" w:space="0" w:color="auto"/>
            </w:tcBorders>
            <w:vAlign w:val="center"/>
          </w:tcPr>
          <w:p w14:paraId="7658DBA7" w14:textId="3FFC6C15" w:rsidR="00F074B3" w:rsidRDefault="00F074B3" w:rsidP="00F074B3">
            <w:pPr>
              <w:jc w:val="center"/>
              <w:rPr>
                <w:lang w:val="en" w:eastAsia="ko-KR"/>
              </w:rPr>
            </w:pPr>
            <w:r>
              <w:rPr>
                <w:lang w:val="en" w:eastAsia="ko-KR"/>
              </w:rPr>
              <w:t>Low band</w:t>
            </w:r>
          </w:p>
        </w:tc>
        <w:tc>
          <w:tcPr>
            <w:tcW w:w="1870" w:type="dxa"/>
            <w:tcBorders>
              <w:top w:val="single" w:sz="8" w:space="0" w:color="auto"/>
              <w:bottom w:val="single" w:sz="4" w:space="0" w:color="auto"/>
            </w:tcBorders>
            <w:vAlign w:val="center"/>
          </w:tcPr>
          <w:p w14:paraId="49EF957F" w14:textId="51CB413D" w:rsidR="00F074B3" w:rsidRDefault="00F074B3" w:rsidP="00F074B3">
            <w:pPr>
              <w:jc w:val="center"/>
              <w:rPr>
                <w:lang w:val="en" w:eastAsia="ko-KR"/>
              </w:rPr>
            </w:pPr>
            <w:r>
              <w:rPr>
                <w:lang w:val="en" w:eastAsia="ko-KR"/>
              </w:rPr>
              <w:t>0</w:t>
            </w:r>
          </w:p>
        </w:tc>
        <w:tc>
          <w:tcPr>
            <w:tcW w:w="1870" w:type="dxa"/>
            <w:tcBorders>
              <w:top w:val="single" w:sz="8" w:space="0" w:color="auto"/>
              <w:bottom w:val="single" w:sz="4" w:space="0" w:color="auto"/>
            </w:tcBorders>
            <w:vAlign w:val="center"/>
          </w:tcPr>
          <w:p w14:paraId="0746FE7C" w14:textId="41E9B840" w:rsidR="00F074B3" w:rsidRDefault="00F074B3" w:rsidP="00F074B3">
            <w:pPr>
              <w:jc w:val="center"/>
              <w:rPr>
                <w:lang w:val="en" w:eastAsia="ko-KR"/>
              </w:rPr>
            </w:pPr>
            <w:r>
              <w:rPr>
                <w:lang w:val="en" w:eastAsia="ko-KR"/>
              </w:rPr>
              <w:t>3494.4</w:t>
            </w:r>
          </w:p>
        </w:tc>
        <w:tc>
          <w:tcPr>
            <w:tcW w:w="1870" w:type="dxa"/>
            <w:tcBorders>
              <w:top w:val="single" w:sz="8" w:space="0" w:color="auto"/>
              <w:bottom w:val="single" w:sz="4" w:space="0" w:color="auto"/>
            </w:tcBorders>
            <w:vAlign w:val="center"/>
          </w:tcPr>
          <w:p w14:paraId="499D8A40" w14:textId="1405B58B" w:rsidR="00F074B3" w:rsidRDefault="00F074B3" w:rsidP="00F074B3">
            <w:pPr>
              <w:jc w:val="center"/>
              <w:rPr>
                <w:lang w:val="en" w:eastAsia="ko-KR"/>
              </w:rPr>
            </w:pPr>
            <w:r>
              <w:rPr>
                <w:lang w:val="en" w:eastAsia="ko-KR"/>
              </w:rPr>
              <w:t>499.2</w:t>
            </w:r>
          </w:p>
        </w:tc>
        <w:tc>
          <w:tcPr>
            <w:tcW w:w="1870" w:type="dxa"/>
            <w:tcBorders>
              <w:top w:val="single" w:sz="8" w:space="0" w:color="auto"/>
              <w:bottom w:val="single" w:sz="4" w:space="0" w:color="auto"/>
              <w:right w:val="single" w:sz="8" w:space="0" w:color="auto"/>
            </w:tcBorders>
            <w:vAlign w:val="center"/>
          </w:tcPr>
          <w:p w14:paraId="3BCDA3B9" w14:textId="121887DD" w:rsidR="00F074B3" w:rsidRDefault="00F074B3" w:rsidP="00F074B3">
            <w:pPr>
              <w:jc w:val="center"/>
              <w:rPr>
                <w:lang w:val="en" w:eastAsia="ko-KR"/>
              </w:rPr>
            </w:pPr>
            <w:r>
              <w:rPr>
                <w:lang w:val="en" w:eastAsia="ko-KR"/>
              </w:rPr>
              <w:t>Optional</w:t>
            </w:r>
          </w:p>
        </w:tc>
      </w:tr>
      <w:tr w:rsidR="00F074B3" w14:paraId="04494C3A" w14:textId="77777777" w:rsidTr="008969C2">
        <w:trPr>
          <w:jc w:val="center"/>
        </w:trPr>
        <w:tc>
          <w:tcPr>
            <w:tcW w:w="1870" w:type="dxa"/>
            <w:vMerge/>
            <w:tcBorders>
              <w:top w:val="single" w:sz="4" w:space="0" w:color="auto"/>
              <w:left w:val="single" w:sz="8" w:space="0" w:color="auto"/>
              <w:bottom w:val="single" w:sz="4" w:space="0" w:color="auto"/>
            </w:tcBorders>
            <w:vAlign w:val="center"/>
          </w:tcPr>
          <w:p w14:paraId="620DD8A8" w14:textId="77777777" w:rsidR="00F074B3" w:rsidRDefault="00F074B3" w:rsidP="00F074B3">
            <w:pPr>
              <w:jc w:val="center"/>
              <w:rPr>
                <w:lang w:val="en" w:eastAsia="ko-KR"/>
              </w:rPr>
            </w:pPr>
          </w:p>
        </w:tc>
        <w:tc>
          <w:tcPr>
            <w:tcW w:w="1870" w:type="dxa"/>
            <w:tcBorders>
              <w:top w:val="single" w:sz="4" w:space="0" w:color="auto"/>
              <w:bottom w:val="single" w:sz="4" w:space="0" w:color="auto"/>
            </w:tcBorders>
            <w:vAlign w:val="center"/>
          </w:tcPr>
          <w:p w14:paraId="483DA010" w14:textId="7D92924E" w:rsidR="00F074B3" w:rsidRDefault="00F074B3" w:rsidP="00F074B3">
            <w:pPr>
              <w:jc w:val="center"/>
              <w:rPr>
                <w:lang w:val="en" w:eastAsia="ko-KR"/>
              </w:rPr>
            </w:pPr>
            <w:r>
              <w:rPr>
                <w:lang w:val="en" w:eastAsia="ko-KR"/>
              </w:rPr>
              <w:t>1</w:t>
            </w:r>
          </w:p>
        </w:tc>
        <w:tc>
          <w:tcPr>
            <w:tcW w:w="1870" w:type="dxa"/>
            <w:tcBorders>
              <w:top w:val="single" w:sz="4" w:space="0" w:color="auto"/>
              <w:bottom w:val="single" w:sz="4" w:space="0" w:color="auto"/>
            </w:tcBorders>
            <w:vAlign w:val="center"/>
          </w:tcPr>
          <w:p w14:paraId="7F326963" w14:textId="4E827497" w:rsidR="00F074B3" w:rsidRDefault="00F074B3" w:rsidP="00F074B3">
            <w:pPr>
              <w:jc w:val="center"/>
              <w:rPr>
                <w:lang w:val="en" w:eastAsia="ko-KR"/>
              </w:rPr>
            </w:pPr>
            <w:r>
              <w:rPr>
                <w:lang w:val="en" w:eastAsia="ko-KR"/>
              </w:rPr>
              <w:t>3993.6</w:t>
            </w:r>
          </w:p>
        </w:tc>
        <w:tc>
          <w:tcPr>
            <w:tcW w:w="1870" w:type="dxa"/>
            <w:tcBorders>
              <w:top w:val="single" w:sz="4" w:space="0" w:color="auto"/>
              <w:bottom w:val="single" w:sz="4" w:space="0" w:color="auto"/>
            </w:tcBorders>
            <w:vAlign w:val="center"/>
          </w:tcPr>
          <w:p w14:paraId="4C020A87" w14:textId="309CF9CA" w:rsidR="00F074B3" w:rsidRDefault="00F074B3" w:rsidP="00F074B3">
            <w:pPr>
              <w:jc w:val="center"/>
              <w:rPr>
                <w:lang w:val="en" w:eastAsia="ko-KR"/>
              </w:rPr>
            </w:pPr>
            <w:r>
              <w:rPr>
                <w:lang w:val="en" w:eastAsia="ko-KR"/>
              </w:rPr>
              <w:t>499.2</w:t>
            </w:r>
          </w:p>
        </w:tc>
        <w:tc>
          <w:tcPr>
            <w:tcW w:w="1870" w:type="dxa"/>
            <w:tcBorders>
              <w:top w:val="single" w:sz="4" w:space="0" w:color="auto"/>
              <w:bottom w:val="single" w:sz="4" w:space="0" w:color="auto"/>
              <w:right w:val="single" w:sz="8" w:space="0" w:color="auto"/>
            </w:tcBorders>
            <w:vAlign w:val="center"/>
          </w:tcPr>
          <w:p w14:paraId="055AB7C9" w14:textId="50F3497E" w:rsidR="00F074B3" w:rsidRDefault="00F074B3" w:rsidP="00F074B3">
            <w:pPr>
              <w:jc w:val="center"/>
              <w:rPr>
                <w:lang w:val="en" w:eastAsia="ko-KR"/>
              </w:rPr>
            </w:pPr>
            <w:r>
              <w:rPr>
                <w:lang w:val="en" w:eastAsia="ko-KR"/>
              </w:rPr>
              <w:t>Mandatory</w:t>
            </w:r>
          </w:p>
        </w:tc>
      </w:tr>
      <w:tr w:rsidR="00F074B3" w14:paraId="708D0705" w14:textId="77777777" w:rsidTr="008969C2">
        <w:trPr>
          <w:jc w:val="center"/>
        </w:trPr>
        <w:tc>
          <w:tcPr>
            <w:tcW w:w="1870" w:type="dxa"/>
            <w:vMerge/>
            <w:tcBorders>
              <w:top w:val="single" w:sz="4" w:space="0" w:color="auto"/>
              <w:left w:val="single" w:sz="8" w:space="0" w:color="auto"/>
              <w:bottom w:val="single" w:sz="8" w:space="0" w:color="auto"/>
            </w:tcBorders>
            <w:vAlign w:val="center"/>
          </w:tcPr>
          <w:p w14:paraId="0AFDF503" w14:textId="77777777" w:rsidR="00F074B3" w:rsidRDefault="00F074B3" w:rsidP="00F074B3">
            <w:pPr>
              <w:jc w:val="center"/>
              <w:rPr>
                <w:lang w:val="en" w:eastAsia="ko-KR"/>
              </w:rPr>
            </w:pPr>
          </w:p>
        </w:tc>
        <w:tc>
          <w:tcPr>
            <w:tcW w:w="1870" w:type="dxa"/>
            <w:tcBorders>
              <w:top w:val="single" w:sz="4" w:space="0" w:color="auto"/>
              <w:bottom w:val="single" w:sz="8" w:space="0" w:color="auto"/>
            </w:tcBorders>
            <w:vAlign w:val="center"/>
          </w:tcPr>
          <w:p w14:paraId="4BAD2072" w14:textId="7B03AFAC" w:rsidR="00F074B3" w:rsidRDefault="00F074B3" w:rsidP="00F074B3">
            <w:pPr>
              <w:jc w:val="center"/>
              <w:rPr>
                <w:lang w:val="en" w:eastAsia="ko-KR"/>
              </w:rPr>
            </w:pPr>
            <w:r>
              <w:rPr>
                <w:lang w:val="en" w:eastAsia="ko-KR"/>
              </w:rPr>
              <w:t>2</w:t>
            </w:r>
          </w:p>
        </w:tc>
        <w:tc>
          <w:tcPr>
            <w:tcW w:w="1870" w:type="dxa"/>
            <w:tcBorders>
              <w:top w:val="single" w:sz="4" w:space="0" w:color="auto"/>
              <w:bottom w:val="single" w:sz="8" w:space="0" w:color="auto"/>
            </w:tcBorders>
            <w:vAlign w:val="center"/>
          </w:tcPr>
          <w:p w14:paraId="4BC2A3A2" w14:textId="0BBC993C" w:rsidR="00F074B3" w:rsidRDefault="00F074B3" w:rsidP="00F074B3">
            <w:pPr>
              <w:jc w:val="center"/>
              <w:rPr>
                <w:lang w:val="en" w:eastAsia="ko-KR"/>
              </w:rPr>
            </w:pPr>
            <w:r>
              <w:rPr>
                <w:lang w:val="en" w:eastAsia="ko-KR"/>
              </w:rPr>
              <w:t>4492.8</w:t>
            </w:r>
          </w:p>
        </w:tc>
        <w:tc>
          <w:tcPr>
            <w:tcW w:w="1870" w:type="dxa"/>
            <w:tcBorders>
              <w:top w:val="single" w:sz="4" w:space="0" w:color="auto"/>
              <w:bottom w:val="single" w:sz="8" w:space="0" w:color="auto"/>
            </w:tcBorders>
            <w:vAlign w:val="center"/>
          </w:tcPr>
          <w:p w14:paraId="050C5F1D" w14:textId="538F8050" w:rsidR="00F074B3" w:rsidRDefault="00F074B3" w:rsidP="00F074B3">
            <w:pPr>
              <w:jc w:val="center"/>
              <w:rPr>
                <w:lang w:val="en" w:eastAsia="ko-KR"/>
              </w:rPr>
            </w:pPr>
            <w:r>
              <w:rPr>
                <w:lang w:val="en" w:eastAsia="ko-KR"/>
              </w:rPr>
              <w:t>499.2</w:t>
            </w:r>
          </w:p>
        </w:tc>
        <w:tc>
          <w:tcPr>
            <w:tcW w:w="1870" w:type="dxa"/>
            <w:tcBorders>
              <w:top w:val="single" w:sz="4" w:space="0" w:color="auto"/>
              <w:bottom w:val="single" w:sz="8" w:space="0" w:color="auto"/>
              <w:right w:val="single" w:sz="8" w:space="0" w:color="auto"/>
            </w:tcBorders>
            <w:vAlign w:val="center"/>
          </w:tcPr>
          <w:p w14:paraId="46A9862B" w14:textId="2057366D" w:rsidR="00F074B3" w:rsidRDefault="00F074B3" w:rsidP="00F074B3">
            <w:pPr>
              <w:jc w:val="center"/>
              <w:rPr>
                <w:lang w:val="en" w:eastAsia="ko-KR"/>
              </w:rPr>
            </w:pPr>
            <w:r>
              <w:rPr>
                <w:lang w:val="en" w:eastAsia="ko-KR"/>
              </w:rPr>
              <w:t>Optional</w:t>
            </w:r>
          </w:p>
        </w:tc>
      </w:tr>
      <w:tr w:rsidR="00F074B3" w14:paraId="662E484C" w14:textId="77777777" w:rsidTr="008969C2">
        <w:trPr>
          <w:jc w:val="center"/>
        </w:trPr>
        <w:tc>
          <w:tcPr>
            <w:tcW w:w="1870" w:type="dxa"/>
            <w:vMerge w:val="restart"/>
            <w:tcBorders>
              <w:top w:val="single" w:sz="8" w:space="0" w:color="auto"/>
              <w:left w:val="single" w:sz="8" w:space="0" w:color="auto"/>
            </w:tcBorders>
            <w:vAlign w:val="center"/>
          </w:tcPr>
          <w:p w14:paraId="6D533E21" w14:textId="251984E3" w:rsidR="00F074B3" w:rsidRDefault="00F074B3" w:rsidP="00F074B3">
            <w:pPr>
              <w:jc w:val="center"/>
              <w:rPr>
                <w:lang w:val="en" w:eastAsia="ko-KR"/>
              </w:rPr>
            </w:pPr>
            <w:r>
              <w:rPr>
                <w:lang w:val="en" w:eastAsia="ko-KR"/>
              </w:rPr>
              <w:t>High band</w:t>
            </w:r>
          </w:p>
        </w:tc>
        <w:tc>
          <w:tcPr>
            <w:tcW w:w="1870" w:type="dxa"/>
            <w:tcBorders>
              <w:top w:val="single" w:sz="8" w:space="0" w:color="auto"/>
            </w:tcBorders>
            <w:vAlign w:val="center"/>
          </w:tcPr>
          <w:p w14:paraId="2D8366CF" w14:textId="577744B5" w:rsidR="00F074B3" w:rsidRDefault="00F074B3" w:rsidP="00F074B3">
            <w:pPr>
              <w:jc w:val="center"/>
              <w:rPr>
                <w:lang w:val="en" w:eastAsia="ko-KR"/>
              </w:rPr>
            </w:pPr>
            <w:r>
              <w:rPr>
                <w:lang w:val="en" w:eastAsia="ko-KR"/>
              </w:rPr>
              <w:t>3</w:t>
            </w:r>
          </w:p>
        </w:tc>
        <w:tc>
          <w:tcPr>
            <w:tcW w:w="1870" w:type="dxa"/>
            <w:tcBorders>
              <w:top w:val="single" w:sz="8" w:space="0" w:color="auto"/>
            </w:tcBorders>
            <w:vAlign w:val="center"/>
          </w:tcPr>
          <w:p w14:paraId="250BDF8E" w14:textId="6E7EC2E2" w:rsidR="00F074B3" w:rsidRDefault="00F074B3" w:rsidP="00F074B3">
            <w:pPr>
              <w:jc w:val="center"/>
              <w:rPr>
                <w:lang w:val="en" w:eastAsia="ko-KR"/>
              </w:rPr>
            </w:pPr>
            <w:r>
              <w:rPr>
                <w:lang w:val="en" w:eastAsia="ko-KR"/>
              </w:rPr>
              <w:t>6489.6</w:t>
            </w:r>
          </w:p>
        </w:tc>
        <w:tc>
          <w:tcPr>
            <w:tcW w:w="1870" w:type="dxa"/>
            <w:tcBorders>
              <w:top w:val="single" w:sz="8" w:space="0" w:color="auto"/>
            </w:tcBorders>
            <w:vAlign w:val="center"/>
          </w:tcPr>
          <w:p w14:paraId="538C0195" w14:textId="433A5E2B" w:rsidR="00F074B3" w:rsidRDefault="00F074B3" w:rsidP="00F074B3">
            <w:pPr>
              <w:jc w:val="center"/>
              <w:rPr>
                <w:lang w:val="en" w:eastAsia="ko-KR"/>
              </w:rPr>
            </w:pPr>
            <w:r>
              <w:rPr>
                <w:lang w:val="en" w:eastAsia="ko-KR"/>
              </w:rPr>
              <w:t>499.2</w:t>
            </w:r>
          </w:p>
        </w:tc>
        <w:tc>
          <w:tcPr>
            <w:tcW w:w="1870" w:type="dxa"/>
            <w:tcBorders>
              <w:top w:val="single" w:sz="8" w:space="0" w:color="auto"/>
              <w:right w:val="single" w:sz="8" w:space="0" w:color="auto"/>
            </w:tcBorders>
            <w:vAlign w:val="center"/>
          </w:tcPr>
          <w:p w14:paraId="3D259768" w14:textId="4CCFAA4B" w:rsidR="00F074B3" w:rsidRDefault="00F074B3" w:rsidP="00F074B3">
            <w:pPr>
              <w:jc w:val="center"/>
              <w:rPr>
                <w:lang w:val="en" w:eastAsia="ko-KR"/>
              </w:rPr>
            </w:pPr>
            <w:r>
              <w:rPr>
                <w:lang w:val="en" w:eastAsia="ko-KR"/>
              </w:rPr>
              <w:t>Optional</w:t>
            </w:r>
          </w:p>
        </w:tc>
      </w:tr>
      <w:tr w:rsidR="00F074B3" w14:paraId="54113CFC" w14:textId="77777777" w:rsidTr="008969C2">
        <w:trPr>
          <w:jc w:val="center"/>
        </w:trPr>
        <w:tc>
          <w:tcPr>
            <w:tcW w:w="1870" w:type="dxa"/>
            <w:vMerge/>
            <w:tcBorders>
              <w:left w:val="single" w:sz="8" w:space="0" w:color="auto"/>
            </w:tcBorders>
            <w:vAlign w:val="center"/>
          </w:tcPr>
          <w:p w14:paraId="18986B72" w14:textId="77777777" w:rsidR="00F074B3" w:rsidRDefault="00F074B3" w:rsidP="00F074B3">
            <w:pPr>
              <w:jc w:val="center"/>
              <w:rPr>
                <w:lang w:val="en" w:eastAsia="ko-KR"/>
              </w:rPr>
            </w:pPr>
          </w:p>
        </w:tc>
        <w:tc>
          <w:tcPr>
            <w:tcW w:w="1870" w:type="dxa"/>
            <w:vAlign w:val="center"/>
          </w:tcPr>
          <w:p w14:paraId="2A5EB41B" w14:textId="1593AAE6" w:rsidR="00F074B3" w:rsidRDefault="00F074B3" w:rsidP="00F074B3">
            <w:pPr>
              <w:jc w:val="center"/>
              <w:rPr>
                <w:lang w:val="en" w:eastAsia="ko-KR"/>
              </w:rPr>
            </w:pPr>
            <w:r>
              <w:rPr>
                <w:lang w:val="en" w:eastAsia="ko-KR"/>
              </w:rPr>
              <w:t>4</w:t>
            </w:r>
          </w:p>
        </w:tc>
        <w:tc>
          <w:tcPr>
            <w:tcW w:w="1870" w:type="dxa"/>
            <w:vAlign w:val="center"/>
          </w:tcPr>
          <w:p w14:paraId="0E30326C" w14:textId="091E8644" w:rsidR="00F074B3" w:rsidRDefault="00F074B3" w:rsidP="00F074B3">
            <w:pPr>
              <w:jc w:val="center"/>
              <w:rPr>
                <w:lang w:val="en" w:eastAsia="ko-KR"/>
              </w:rPr>
            </w:pPr>
            <w:r>
              <w:rPr>
                <w:lang w:val="en" w:eastAsia="ko-KR"/>
              </w:rPr>
              <w:t>6988.8</w:t>
            </w:r>
          </w:p>
        </w:tc>
        <w:tc>
          <w:tcPr>
            <w:tcW w:w="1870" w:type="dxa"/>
            <w:vAlign w:val="center"/>
          </w:tcPr>
          <w:p w14:paraId="6A0B1F11" w14:textId="313B810C" w:rsidR="00F074B3" w:rsidRDefault="00F074B3" w:rsidP="00F074B3">
            <w:pPr>
              <w:jc w:val="center"/>
              <w:rPr>
                <w:lang w:val="en" w:eastAsia="ko-KR"/>
              </w:rPr>
            </w:pPr>
            <w:r>
              <w:rPr>
                <w:lang w:val="en" w:eastAsia="ko-KR"/>
              </w:rPr>
              <w:t>499.2</w:t>
            </w:r>
          </w:p>
        </w:tc>
        <w:tc>
          <w:tcPr>
            <w:tcW w:w="1870" w:type="dxa"/>
            <w:tcBorders>
              <w:right w:val="single" w:sz="8" w:space="0" w:color="auto"/>
            </w:tcBorders>
            <w:vAlign w:val="center"/>
          </w:tcPr>
          <w:p w14:paraId="47B3B41B" w14:textId="55C4F003" w:rsidR="00F074B3" w:rsidRDefault="00F074B3" w:rsidP="00F074B3">
            <w:pPr>
              <w:jc w:val="center"/>
              <w:rPr>
                <w:lang w:val="en" w:eastAsia="ko-KR"/>
              </w:rPr>
            </w:pPr>
            <w:r>
              <w:rPr>
                <w:lang w:val="en" w:eastAsia="ko-KR"/>
              </w:rPr>
              <w:t>Optional</w:t>
            </w:r>
          </w:p>
        </w:tc>
      </w:tr>
      <w:tr w:rsidR="00F074B3" w14:paraId="262BA965" w14:textId="77777777" w:rsidTr="008969C2">
        <w:trPr>
          <w:jc w:val="center"/>
        </w:trPr>
        <w:tc>
          <w:tcPr>
            <w:tcW w:w="1870" w:type="dxa"/>
            <w:vMerge/>
            <w:tcBorders>
              <w:left w:val="single" w:sz="8" w:space="0" w:color="auto"/>
            </w:tcBorders>
            <w:vAlign w:val="center"/>
          </w:tcPr>
          <w:p w14:paraId="345D6CD5" w14:textId="77777777" w:rsidR="00F074B3" w:rsidRDefault="00F074B3" w:rsidP="00F074B3">
            <w:pPr>
              <w:jc w:val="center"/>
              <w:rPr>
                <w:lang w:val="en" w:eastAsia="ko-KR"/>
              </w:rPr>
            </w:pPr>
          </w:p>
        </w:tc>
        <w:tc>
          <w:tcPr>
            <w:tcW w:w="1870" w:type="dxa"/>
            <w:vAlign w:val="center"/>
          </w:tcPr>
          <w:p w14:paraId="7F2506AF" w14:textId="5D0FF68B" w:rsidR="00F074B3" w:rsidRDefault="00F074B3" w:rsidP="00F074B3">
            <w:pPr>
              <w:jc w:val="center"/>
              <w:rPr>
                <w:lang w:val="en" w:eastAsia="ko-KR"/>
              </w:rPr>
            </w:pPr>
            <w:r>
              <w:rPr>
                <w:lang w:val="en" w:eastAsia="ko-KR"/>
              </w:rPr>
              <w:t>5</w:t>
            </w:r>
          </w:p>
        </w:tc>
        <w:tc>
          <w:tcPr>
            <w:tcW w:w="1870" w:type="dxa"/>
            <w:vAlign w:val="center"/>
          </w:tcPr>
          <w:p w14:paraId="4A7E6993" w14:textId="5FFCF8EA" w:rsidR="00F074B3" w:rsidRDefault="00F074B3" w:rsidP="00F074B3">
            <w:pPr>
              <w:jc w:val="center"/>
              <w:rPr>
                <w:lang w:val="en" w:eastAsia="ko-KR"/>
              </w:rPr>
            </w:pPr>
            <w:r>
              <w:rPr>
                <w:lang w:val="en" w:eastAsia="ko-KR"/>
              </w:rPr>
              <w:t>7488.0</w:t>
            </w:r>
          </w:p>
        </w:tc>
        <w:tc>
          <w:tcPr>
            <w:tcW w:w="1870" w:type="dxa"/>
            <w:vAlign w:val="center"/>
          </w:tcPr>
          <w:p w14:paraId="6EA50BEF" w14:textId="52D272A3" w:rsidR="00F074B3" w:rsidRDefault="00F074B3" w:rsidP="00F074B3">
            <w:pPr>
              <w:jc w:val="center"/>
              <w:rPr>
                <w:lang w:val="en" w:eastAsia="ko-KR"/>
              </w:rPr>
            </w:pPr>
            <w:r>
              <w:rPr>
                <w:lang w:val="en" w:eastAsia="ko-KR"/>
              </w:rPr>
              <w:t>499.2</w:t>
            </w:r>
          </w:p>
        </w:tc>
        <w:tc>
          <w:tcPr>
            <w:tcW w:w="1870" w:type="dxa"/>
            <w:tcBorders>
              <w:right w:val="single" w:sz="8" w:space="0" w:color="auto"/>
            </w:tcBorders>
            <w:vAlign w:val="center"/>
          </w:tcPr>
          <w:p w14:paraId="4CC7C05E" w14:textId="7F388B16" w:rsidR="00F074B3" w:rsidRDefault="00F074B3" w:rsidP="00F074B3">
            <w:pPr>
              <w:jc w:val="center"/>
              <w:rPr>
                <w:lang w:val="en" w:eastAsia="ko-KR"/>
              </w:rPr>
            </w:pPr>
            <w:r>
              <w:rPr>
                <w:lang w:val="en" w:eastAsia="ko-KR"/>
              </w:rPr>
              <w:t>Optional</w:t>
            </w:r>
          </w:p>
        </w:tc>
      </w:tr>
      <w:tr w:rsidR="00F074B3" w14:paraId="23B00A91" w14:textId="77777777" w:rsidTr="008969C2">
        <w:trPr>
          <w:jc w:val="center"/>
        </w:trPr>
        <w:tc>
          <w:tcPr>
            <w:tcW w:w="1870" w:type="dxa"/>
            <w:vMerge/>
            <w:tcBorders>
              <w:left w:val="single" w:sz="8" w:space="0" w:color="auto"/>
            </w:tcBorders>
            <w:vAlign w:val="center"/>
          </w:tcPr>
          <w:p w14:paraId="740E59F6" w14:textId="77777777" w:rsidR="00F074B3" w:rsidRDefault="00F074B3" w:rsidP="00F074B3">
            <w:pPr>
              <w:jc w:val="center"/>
              <w:rPr>
                <w:lang w:val="en" w:eastAsia="ko-KR"/>
              </w:rPr>
            </w:pPr>
          </w:p>
        </w:tc>
        <w:tc>
          <w:tcPr>
            <w:tcW w:w="1870" w:type="dxa"/>
            <w:vAlign w:val="center"/>
          </w:tcPr>
          <w:p w14:paraId="659E1D23" w14:textId="48722D27" w:rsidR="00F074B3" w:rsidRDefault="00F074B3" w:rsidP="00F074B3">
            <w:pPr>
              <w:jc w:val="center"/>
              <w:rPr>
                <w:lang w:val="en" w:eastAsia="ko-KR"/>
              </w:rPr>
            </w:pPr>
            <w:r>
              <w:rPr>
                <w:lang w:val="en" w:eastAsia="ko-KR"/>
              </w:rPr>
              <w:t>6</w:t>
            </w:r>
          </w:p>
        </w:tc>
        <w:tc>
          <w:tcPr>
            <w:tcW w:w="1870" w:type="dxa"/>
            <w:vAlign w:val="center"/>
          </w:tcPr>
          <w:p w14:paraId="7DD0C1C5" w14:textId="5E2A7AAC" w:rsidR="00F074B3" w:rsidRDefault="00F074B3" w:rsidP="00F074B3">
            <w:pPr>
              <w:jc w:val="center"/>
              <w:rPr>
                <w:lang w:val="en" w:eastAsia="ko-KR"/>
              </w:rPr>
            </w:pPr>
            <w:r>
              <w:rPr>
                <w:lang w:val="en" w:eastAsia="ko-KR"/>
              </w:rPr>
              <w:t>7987.2</w:t>
            </w:r>
          </w:p>
        </w:tc>
        <w:tc>
          <w:tcPr>
            <w:tcW w:w="1870" w:type="dxa"/>
            <w:vAlign w:val="center"/>
          </w:tcPr>
          <w:p w14:paraId="4CA69EA6" w14:textId="6E84C9C7" w:rsidR="00F074B3" w:rsidRDefault="00F074B3" w:rsidP="00F074B3">
            <w:pPr>
              <w:jc w:val="center"/>
              <w:rPr>
                <w:lang w:val="en" w:eastAsia="ko-KR"/>
              </w:rPr>
            </w:pPr>
            <w:r>
              <w:rPr>
                <w:lang w:val="en" w:eastAsia="ko-KR"/>
              </w:rPr>
              <w:t>499.2</w:t>
            </w:r>
          </w:p>
        </w:tc>
        <w:tc>
          <w:tcPr>
            <w:tcW w:w="1870" w:type="dxa"/>
            <w:tcBorders>
              <w:right w:val="single" w:sz="8" w:space="0" w:color="auto"/>
            </w:tcBorders>
            <w:vAlign w:val="center"/>
          </w:tcPr>
          <w:p w14:paraId="2F21185A" w14:textId="1839916E" w:rsidR="00F074B3" w:rsidRDefault="00F074B3" w:rsidP="00F074B3">
            <w:pPr>
              <w:jc w:val="center"/>
              <w:rPr>
                <w:lang w:val="en" w:eastAsia="ko-KR"/>
              </w:rPr>
            </w:pPr>
            <w:r>
              <w:rPr>
                <w:lang w:val="en" w:eastAsia="ko-KR"/>
              </w:rPr>
              <w:t>Mandatory</w:t>
            </w:r>
          </w:p>
        </w:tc>
      </w:tr>
      <w:tr w:rsidR="00F074B3" w14:paraId="69F1917B" w14:textId="77777777" w:rsidTr="008969C2">
        <w:trPr>
          <w:jc w:val="center"/>
        </w:trPr>
        <w:tc>
          <w:tcPr>
            <w:tcW w:w="1870" w:type="dxa"/>
            <w:vMerge/>
            <w:tcBorders>
              <w:left w:val="single" w:sz="8" w:space="0" w:color="auto"/>
            </w:tcBorders>
            <w:vAlign w:val="center"/>
          </w:tcPr>
          <w:p w14:paraId="036C395C" w14:textId="77777777" w:rsidR="00F074B3" w:rsidRDefault="00F074B3" w:rsidP="00F074B3">
            <w:pPr>
              <w:jc w:val="center"/>
              <w:rPr>
                <w:lang w:val="en" w:eastAsia="ko-KR"/>
              </w:rPr>
            </w:pPr>
          </w:p>
        </w:tc>
        <w:tc>
          <w:tcPr>
            <w:tcW w:w="1870" w:type="dxa"/>
            <w:vAlign w:val="center"/>
          </w:tcPr>
          <w:p w14:paraId="69E13352" w14:textId="2DC52304" w:rsidR="00F074B3" w:rsidRDefault="00F074B3" w:rsidP="00F074B3">
            <w:pPr>
              <w:jc w:val="center"/>
              <w:rPr>
                <w:lang w:val="en" w:eastAsia="ko-KR"/>
              </w:rPr>
            </w:pPr>
            <w:r>
              <w:rPr>
                <w:lang w:val="en" w:eastAsia="ko-KR"/>
              </w:rPr>
              <w:t>7</w:t>
            </w:r>
          </w:p>
        </w:tc>
        <w:tc>
          <w:tcPr>
            <w:tcW w:w="1870" w:type="dxa"/>
            <w:vAlign w:val="center"/>
          </w:tcPr>
          <w:p w14:paraId="7F7AB3C4" w14:textId="7EE71CBB" w:rsidR="00F074B3" w:rsidRDefault="00F074B3" w:rsidP="00F074B3">
            <w:pPr>
              <w:jc w:val="center"/>
              <w:rPr>
                <w:lang w:val="en" w:eastAsia="ko-KR"/>
              </w:rPr>
            </w:pPr>
            <w:r>
              <w:rPr>
                <w:lang w:val="en" w:eastAsia="ko-KR"/>
              </w:rPr>
              <w:t>8486.4</w:t>
            </w:r>
          </w:p>
        </w:tc>
        <w:tc>
          <w:tcPr>
            <w:tcW w:w="1870" w:type="dxa"/>
            <w:vAlign w:val="center"/>
          </w:tcPr>
          <w:p w14:paraId="214F6462" w14:textId="773DCD14" w:rsidR="00F074B3" w:rsidRDefault="00F074B3" w:rsidP="00F074B3">
            <w:pPr>
              <w:jc w:val="center"/>
              <w:rPr>
                <w:lang w:val="en" w:eastAsia="ko-KR"/>
              </w:rPr>
            </w:pPr>
            <w:r>
              <w:rPr>
                <w:lang w:val="en" w:eastAsia="ko-KR"/>
              </w:rPr>
              <w:t>499.2</w:t>
            </w:r>
          </w:p>
        </w:tc>
        <w:tc>
          <w:tcPr>
            <w:tcW w:w="1870" w:type="dxa"/>
            <w:tcBorders>
              <w:right w:val="single" w:sz="8" w:space="0" w:color="auto"/>
            </w:tcBorders>
            <w:vAlign w:val="center"/>
          </w:tcPr>
          <w:p w14:paraId="7DCAD8F1" w14:textId="738CD624" w:rsidR="00F074B3" w:rsidRDefault="00F074B3" w:rsidP="00F074B3">
            <w:pPr>
              <w:jc w:val="center"/>
              <w:rPr>
                <w:lang w:val="en" w:eastAsia="ko-KR"/>
              </w:rPr>
            </w:pPr>
            <w:r>
              <w:rPr>
                <w:lang w:val="en" w:eastAsia="ko-KR"/>
              </w:rPr>
              <w:t>Optional</w:t>
            </w:r>
          </w:p>
        </w:tc>
      </w:tr>
      <w:tr w:rsidR="00F074B3" w14:paraId="7C23DDC4" w14:textId="77777777" w:rsidTr="008969C2">
        <w:trPr>
          <w:jc w:val="center"/>
        </w:trPr>
        <w:tc>
          <w:tcPr>
            <w:tcW w:w="1870" w:type="dxa"/>
            <w:vMerge/>
            <w:tcBorders>
              <w:left w:val="single" w:sz="8" w:space="0" w:color="auto"/>
            </w:tcBorders>
            <w:vAlign w:val="center"/>
          </w:tcPr>
          <w:p w14:paraId="1722D583" w14:textId="77777777" w:rsidR="00F074B3" w:rsidRDefault="00F074B3" w:rsidP="00F074B3">
            <w:pPr>
              <w:jc w:val="center"/>
              <w:rPr>
                <w:lang w:val="en" w:eastAsia="ko-KR"/>
              </w:rPr>
            </w:pPr>
          </w:p>
        </w:tc>
        <w:tc>
          <w:tcPr>
            <w:tcW w:w="1870" w:type="dxa"/>
            <w:vAlign w:val="center"/>
          </w:tcPr>
          <w:p w14:paraId="2E65B3AB" w14:textId="7EDD2618" w:rsidR="00F074B3" w:rsidRDefault="00F074B3" w:rsidP="00F074B3">
            <w:pPr>
              <w:jc w:val="center"/>
              <w:rPr>
                <w:lang w:val="en" w:eastAsia="ko-KR"/>
              </w:rPr>
            </w:pPr>
            <w:r>
              <w:rPr>
                <w:lang w:val="en" w:eastAsia="ko-KR"/>
              </w:rPr>
              <w:t>8</w:t>
            </w:r>
          </w:p>
        </w:tc>
        <w:tc>
          <w:tcPr>
            <w:tcW w:w="1870" w:type="dxa"/>
            <w:vAlign w:val="center"/>
          </w:tcPr>
          <w:p w14:paraId="0EAA7FFD" w14:textId="6873CA56" w:rsidR="00F074B3" w:rsidRDefault="00F074B3" w:rsidP="00F074B3">
            <w:pPr>
              <w:jc w:val="center"/>
              <w:rPr>
                <w:lang w:val="en" w:eastAsia="ko-KR"/>
              </w:rPr>
            </w:pPr>
            <w:r>
              <w:rPr>
                <w:lang w:val="en" w:eastAsia="ko-KR"/>
              </w:rPr>
              <w:t>8985.6</w:t>
            </w:r>
          </w:p>
        </w:tc>
        <w:tc>
          <w:tcPr>
            <w:tcW w:w="1870" w:type="dxa"/>
            <w:vAlign w:val="center"/>
          </w:tcPr>
          <w:p w14:paraId="3DFCD0B9" w14:textId="18F166CA" w:rsidR="00F074B3" w:rsidRDefault="00F074B3" w:rsidP="00F074B3">
            <w:pPr>
              <w:jc w:val="center"/>
              <w:rPr>
                <w:lang w:val="en" w:eastAsia="ko-KR"/>
              </w:rPr>
            </w:pPr>
            <w:r>
              <w:rPr>
                <w:lang w:val="en" w:eastAsia="ko-KR"/>
              </w:rPr>
              <w:t>499.2</w:t>
            </w:r>
          </w:p>
        </w:tc>
        <w:tc>
          <w:tcPr>
            <w:tcW w:w="1870" w:type="dxa"/>
            <w:tcBorders>
              <w:right w:val="single" w:sz="8" w:space="0" w:color="auto"/>
            </w:tcBorders>
            <w:vAlign w:val="center"/>
          </w:tcPr>
          <w:p w14:paraId="26E00B72" w14:textId="7D001138" w:rsidR="00F074B3" w:rsidRDefault="00F074B3" w:rsidP="00F074B3">
            <w:pPr>
              <w:jc w:val="center"/>
              <w:rPr>
                <w:lang w:val="en" w:eastAsia="ko-KR"/>
              </w:rPr>
            </w:pPr>
            <w:r>
              <w:rPr>
                <w:lang w:val="en" w:eastAsia="ko-KR"/>
              </w:rPr>
              <w:t>Optional</w:t>
            </w:r>
          </w:p>
        </w:tc>
      </w:tr>
      <w:tr w:rsidR="00F074B3" w14:paraId="600C7D0D" w14:textId="77777777" w:rsidTr="008969C2">
        <w:trPr>
          <w:jc w:val="center"/>
        </w:trPr>
        <w:tc>
          <w:tcPr>
            <w:tcW w:w="1870" w:type="dxa"/>
            <w:vMerge/>
            <w:tcBorders>
              <w:left w:val="single" w:sz="8" w:space="0" w:color="auto"/>
            </w:tcBorders>
            <w:vAlign w:val="center"/>
          </w:tcPr>
          <w:p w14:paraId="581E8938" w14:textId="77777777" w:rsidR="00F074B3" w:rsidRDefault="00F074B3" w:rsidP="00F074B3">
            <w:pPr>
              <w:jc w:val="center"/>
              <w:rPr>
                <w:lang w:val="en" w:eastAsia="ko-KR"/>
              </w:rPr>
            </w:pPr>
          </w:p>
        </w:tc>
        <w:tc>
          <w:tcPr>
            <w:tcW w:w="1870" w:type="dxa"/>
            <w:vAlign w:val="center"/>
          </w:tcPr>
          <w:p w14:paraId="26831C5C" w14:textId="050B582A" w:rsidR="00F074B3" w:rsidRDefault="00F074B3" w:rsidP="00F074B3">
            <w:pPr>
              <w:jc w:val="center"/>
              <w:rPr>
                <w:lang w:val="en" w:eastAsia="ko-KR"/>
              </w:rPr>
            </w:pPr>
            <w:r>
              <w:rPr>
                <w:lang w:val="en" w:eastAsia="ko-KR"/>
              </w:rPr>
              <w:t>9</w:t>
            </w:r>
          </w:p>
        </w:tc>
        <w:tc>
          <w:tcPr>
            <w:tcW w:w="1870" w:type="dxa"/>
            <w:vAlign w:val="center"/>
          </w:tcPr>
          <w:p w14:paraId="0EE3C84C" w14:textId="390C5527" w:rsidR="00F074B3" w:rsidRDefault="00F074B3" w:rsidP="00F074B3">
            <w:pPr>
              <w:jc w:val="center"/>
              <w:rPr>
                <w:lang w:val="en" w:eastAsia="ko-KR"/>
              </w:rPr>
            </w:pPr>
            <w:r>
              <w:rPr>
                <w:lang w:val="en" w:eastAsia="ko-KR"/>
              </w:rPr>
              <w:t>9484.8</w:t>
            </w:r>
          </w:p>
        </w:tc>
        <w:tc>
          <w:tcPr>
            <w:tcW w:w="1870" w:type="dxa"/>
            <w:vAlign w:val="center"/>
          </w:tcPr>
          <w:p w14:paraId="5387BB0A" w14:textId="000103DE" w:rsidR="00F074B3" w:rsidRDefault="00F074B3" w:rsidP="00F074B3">
            <w:pPr>
              <w:jc w:val="center"/>
              <w:rPr>
                <w:lang w:val="en" w:eastAsia="ko-KR"/>
              </w:rPr>
            </w:pPr>
            <w:r>
              <w:rPr>
                <w:lang w:val="en" w:eastAsia="ko-KR"/>
              </w:rPr>
              <w:t>499.2</w:t>
            </w:r>
          </w:p>
        </w:tc>
        <w:tc>
          <w:tcPr>
            <w:tcW w:w="1870" w:type="dxa"/>
            <w:tcBorders>
              <w:right w:val="single" w:sz="8" w:space="0" w:color="auto"/>
            </w:tcBorders>
            <w:vAlign w:val="center"/>
          </w:tcPr>
          <w:p w14:paraId="191F47A6" w14:textId="06A19226" w:rsidR="00F074B3" w:rsidRDefault="00F074B3" w:rsidP="00F074B3">
            <w:pPr>
              <w:jc w:val="center"/>
              <w:rPr>
                <w:lang w:val="en" w:eastAsia="ko-KR"/>
              </w:rPr>
            </w:pPr>
            <w:r>
              <w:rPr>
                <w:lang w:val="en" w:eastAsia="ko-KR"/>
              </w:rPr>
              <w:t>Optional</w:t>
            </w:r>
          </w:p>
        </w:tc>
      </w:tr>
      <w:tr w:rsidR="00F074B3" w14:paraId="30C5C28B" w14:textId="77777777" w:rsidTr="008969C2">
        <w:trPr>
          <w:jc w:val="center"/>
        </w:trPr>
        <w:tc>
          <w:tcPr>
            <w:tcW w:w="1870" w:type="dxa"/>
            <w:vMerge/>
            <w:tcBorders>
              <w:left w:val="single" w:sz="8" w:space="0" w:color="auto"/>
              <w:bottom w:val="single" w:sz="8" w:space="0" w:color="auto"/>
            </w:tcBorders>
            <w:vAlign w:val="center"/>
          </w:tcPr>
          <w:p w14:paraId="74B20853" w14:textId="77777777" w:rsidR="00F074B3" w:rsidRDefault="00F074B3" w:rsidP="00F074B3">
            <w:pPr>
              <w:jc w:val="center"/>
              <w:rPr>
                <w:lang w:val="en" w:eastAsia="ko-KR"/>
              </w:rPr>
            </w:pPr>
          </w:p>
        </w:tc>
        <w:tc>
          <w:tcPr>
            <w:tcW w:w="1870" w:type="dxa"/>
            <w:tcBorders>
              <w:bottom w:val="single" w:sz="8" w:space="0" w:color="auto"/>
            </w:tcBorders>
            <w:vAlign w:val="center"/>
          </w:tcPr>
          <w:p w14:paraId="6CF6507C" w14:textId="40AEDB74" w:rsidR="00F074B3" w:rsidRDefault="00F074B3" w:rsidP="00F074B3">
            <w:pPr>
              <w:jc w:val="center"/>
              <w:rPr>
                <w:lang w:val="en" w:eastAsia="ko-KR"/>
              </w:rPr>
            </w:pPr>
            <w:r>
              <w:rPr>
                <w:lang w:val="en" w:eastAsia="ko-KR"/>
              </w:rPr>
              <w:t>10</w:t>
            </w:r>
          </w:p>
        </w:tc>
        <w:tc>
          <w:tcPr>
            <w:tcW w:w="1870" w:type="dxa"/>
            <w:tcBorders>
              <w:bottom w:val="single" w:sz="8" w:space="0" w:color="auto"/>
            </w:tcBorders>
            <w:vAlign w:val="center"/>
          </w:tcPr>
          <w:p w14:paraId="407A9A76" w14:textId="23A26BC2" w:rsidR="00F074B3" w:rsidRDefault="00F074B3" w:rsidP="00F074B3">
            <w:pPr>
              <w:jc w:val="center"/>
              <w:rPr>
                <w:lang w:val="en" w:eastAsia="ko-KR"/>
              </w:rPr>
            </w:pPr>
            <w:r>
              <w:rPr>
                <w:lang w:val="en" w:eastAsia="ko-KR"/>
              </w:rPr>
              <w:t>9984.0</w:t>
            </w:r>
          </w:p>
        </w:tc>
        <w:tc>
          <w:tcPr>
            <w:tcW w:w="1870" w:type="dxa"/>
            <w:tcBorders>
              <w:bottom w:val="single" w:sz="8" w:space="0" w:color="auto"/>
            </w:tcBorders>
            <w:vAlign w:val="center"/>
          </w:tcPr>
          <w:p w14:paraId="3A846C9F" w14:textId="41FDFCC4" w:rsidR="00F074B3" w:rsidRDefault="00F074B3" w:rsidP="00F074B3">
            <w:pPr>
              <w:jc w:val="center"/>
              <w:rPr>
                <w:lang w:val="en" w:eastAsia="ko-KR"/>
              </w:rPr>
            </w:pPr>
            <w:r>
              <w:rPr>
                <w:lang w:val="en" w:eastAsia="ko-KR"/>
              </w:rPr>
              <w:t>499.2</w:t>
            </w:r>
          </w:p>
        </w:tc>
        <w:tc>
          <w:tcPr>
            <w:tcW w:w="1870" w:type="dxa"/>
            <w:tcBorders>
              <w:bottom w:val="single" w:sz="8" w:space="0" w:color="auto"/>
              <w:right w:val="single" w:sz="8" w:space="0" w:color="auto"/>
            </w:tcBorders>
            <w:vAlign w:val="center"/>
          </w:tcPr>
          <w:p w14:paraId="0547DBBE" w14:textId="7F707891" w:rsidR="00F074B3" w:rsidRDefault="00F074B3" w:rsidP="00F074B3">
            <w:pPr>
              <w:jc w:val="center"/>
              <w:rPr>
                <w:lang w:val="en" w:eastAsia="ko-KR"/>
              </w:rPr>
            </w:pPr>
            <w:r>
              <w:rPr>
                <w:lang w:val="en" w:eastAsia="ko-KR"/>
              </w:rPr>
              <w:t>Optional</w:t>
            </w:r>
          </w:p>
        </w:tc>
      </w:tr>
    </w:tbl>
    <w:p w14:paraId="056B349B" w14:textId="787FF7CB" w:rsidR="007A7296" w:rsidRDefault="007A7296" w:rsidP="00F074B3">
      <w:pPr>
        <w:rPr>
          <w:lang w:val="en" w:eastAsia="ko-KR"/>
        </w:rPr>
      </w:pPr>
    </w:p>
    <w:p w14:paraId="60522A52" w14:textId="77777777" w:rsidR="007A7296" w:rsidRDefault="007A7296">
      <w:pPr>
        <w:rPr>
          <w:lang w:val="en" w:eastAsia="ko-KR"/>
        </w:rPr>
      </w:pPr>
      <w:r>
        <w:rPr>
          <w:lang w:val="en" w:eastAsia="ko-KR"/>
        </w:rPr>
        <w:br w:type="page"/>
      </w:r>
    </w:p>
    <w:p w14:paraId="2230E8DC" w14:textId="5CCE721B" w:rsidR="009B5451" w:rsidRPr="000671C9" w:rsidRDefault="00183F16" w:rsidP="00920351">
      <w:pPr>
        <w:pStyle w:val="Heading1"/>
      </w:pPr>
      <w:r w:rsidRPr="000671C9">
        <w:t>Control Channel</w:t>
      </w:r>
    </w:p>
    <w:p w14:paraId="13F3396B" w14:textId="1CDEE356" w:rsidR="00183F16" w:rsidRDefault="009B5451" w:rsidP="000C5BBC">
      <w:pPr>
        <w:pStyle w:val="ListParagraph"/>
        <w:numPr>
          <w:ilvl w:val="0"/>
          <w:numId w:val="20"/>
        </w:numPr>
        <w:spacing w:before="240" w:after="60" w:line="276" w:lineRule="auto"/>
        <w:rPr>
          <w:lang w:val="en" w:eastAsia="ko-KR"/>
        </w:rPr>
      </w:pPr>
      <w:r w:rsidRPr="009B5451">
        <w:rPr>
          <w:lang w:val="en" w:eastAsia="ko-KR"/>
        </w:rPr>
        <w:t xml:space="preserve">Only </w:t>
      </w:r>
      <w:r w:rsidR="007000C1">
        <w:rPr>
          <w:lang w:val="en" w:eastAsia="ko-KR"/>
        </w:rPr>
        <w:t>coordinators</w:t>
      </w:r>
      <w:r w:rsidRPr="009B5451">
        <w:rPr>
          <w:lang w:val="en" w:eastAsia="ko-KR"/>
        </w:rPr>
        <w:t xml:space="preserve"> shall transmit on control channel</w:t>
      </w:r>
      <w:r w:rsidR="004F6D3B">
        <w:rPr>
          <w:lang w:val="en" w:eastAsia="ko-KR"/>
        </w:rPr>
        <w:t xml:space="preserve"> (C-Channel)</w:t>
      </w:r>
      <w:r w:rsidRPr="009B5451">
        <w:rPr>
          <w:lang w:val="en" w:eastAsia="ko-KR"/>
        </w:rPr>
        <w:t>.</w:t>
      </w:r>
    </w:p>
    <w:p w14:paraId="2DC4203A" w14:textId="62A3967C" w:rsidR="00A12845" w:rsidRDefault="00A12845" w:rsidP="000C5BBC">
      <w:pPr>
        <w:pStyle w:val="ListParagraph"/>
        <w:numPr>
          <w:ilvl w:val="0"/>
          <w:numId w:val="20"/>
        </w:numPr>
        <w:spacing w:before="240" w:after="60" w:line="276" w:lineRule="auto"/>
        <w:rPr>
          <w:rStyle w:val="q4iawc"/>
          <w:lang w:val="en" w:eastAsia="ko-KR"/>
        </w:rPr>
      </w:pPr>
      <w:r>
        <w:rPr>
          <w:rStyle w:val="q4iawc"/>
          <w:lang w:val="en"/>
        </w:rPr>
        <w:t>C</w:t>
      </w:r>
      <w:r>
        <w:rPr>
          <w:rStyle w:val="q4iawc"/>
          <w:lang w:val="en"/>
        </w:rPr>
        <w:t>ontrol channel does not have time slot structure.</w:t>
      </w:r>
    </w:p>
    <w:p w14:paraId="38D0EE4F" w14:textId="042693BA" w:rsidR="00A12845" w:rsidRPr="009B5451" w:rsidRDefault="00A12845" w:rsidP="00A12845">
      <w:pPr>
        <w:pStyle w:val="ListParagraph"/>
        <w:numPr>
          <w:ilvl w:val="1"/>
          <w:numId w:val="20"/>
        </w:numPr>
        <w:spacing w:before="240" w:after="60" w:line="276" w:lineRule="auto"/>
        <w:rPr>
          <w:lang w:val="en" w:eastAsia="ko-KR"/>
        </w:rPr>
      </w:pPr>
      <w:r>
        <w:rPr>
          <w:rStyle w:val="q4iawc"/>
          <w:lang w:val="en"/>
        </w:rPr>
        <w:t xml:space="preserve">Since BANs are mobile, there is always a possibility that BANs </w:t>
      </w:r>
      <w:r w:rsidR="008F73D3">
        <w:rPr>
          <w:rStyle w:val="q4iawc"/>
          <w:lang w:val="en"/>
        </w:rPr>
        <w:t xml:space="preserve">or groups of BANs </w:t>
      </w:r>
      <w:r>
        <w:rPr>
          <w:rStyle w:val="q4iawc"/>
          <w:lang w:val="en"/>
        </w:rPr>
        <w:t>having different synchronization timings will encounter each other.</w:t>
      </w:r>
      <w:r w:rsidRPr="00A12845">
        <w:rPr>
          <w:rStyle w:val="Footer"/>
          <w:lang w:val="en"/>
        </w:rPr>
        <w:t xml:space="preserve"> </w:t>
      </w:r>
      <w:r>
        <w:rPr>
          <w:rStyle w:val="q4iawc"/>
          <w:lang w:val="en"/>
        </w:rPr>
        <w:t xml:space="preserve">Therefore, it is reasonable to </w:t>
      </w:r>
      <w:r w:rsidR="008F73D3">
        <w:rPr>
          <w:rStyle w:val="q4iawc"/>
        </w:rPr>
        <w:t xml:space="preserve">design MAC under the premise </w:t>
      </w:r>
      <w:r>
        <w:rPr>
          <w:rStyle w:val="q4iawc"/>
          <w:lang w:val="en"/>
        </w:rPr>
        <w:t xml:space="preserve">that </w:t>
      </w:r>
      <w:r>
        <w:rPr>
          <w:rStyle w:val="q4iawc"/>
        </w:rPr>
        <w:t xml:space="preserve">reliable </w:t>
      </w:r>
      <w:r>
        <w:rPr>
          <w:rStyle w:val="q4iawc"/>
          <w:lang w:val="en"/>
        </w:rPr>
        <w:t xml:space="preserve">synchronization </w:t>
      </w:r>
      <w:r w:rsidR="008F73D3">
        <w:rPr>
          <w:rStyle w:val="q4iawc"/>
          <w:lang w:val="en"/>
        </w:rPr>
        <w:t xml:space="preserve">between multiple BANs </w:t>
      </w:r>
      <w:r>
        <w:rPr>
          <w:rStyle w:val="q4iawc"/>
          <w:lang w:val="en"/>
        </w:rPr>
        <w:t xml:space="preserve">is </w:t>
      </w:r>
      <w:r w:rsidR="008F73D3">
        <w:rPr>
          <w:rStyle w:val="q4iawc"/>
          <w:lang w:val="en"/>
        </w:rPr>
        <w:t xml:space="preserve">not </w:t>
      </w:r>
      <w:r>
        <w:rPr>
          <w:rStyle w:val="q4iawc"/>
          <w:lang w:val="en"/>
        </w:rPr>
        <w:t>possible.</w:t>
      </w:r>
      <w:r w:rsidR="008F73D3">
        <w:rPr>
          <w:rStyle w:val="q4iawc"/>
          <w:lang w:val="en"/>
        </w:rPr>
        <w:t xml:space="preserve"> </w:t>
      </w:r>
      <w:r w:rsidR="008F73D3">
        <w:rPr>
          <w:rStyle w:val="q4iawc"/>
          <w:lang w:val="en"/>
        </w:rPr>
        <w:t xml:space="preserve">This is especially true when </w:t>
      </w:r>
      <w:r w:rsidR="008F73D3">
        <w:rPr>
          <w:rStyle w:val="q4iawc"/>
        </w:rPr>
        <w:t xml:space="preserve">we </w:t>
      </w:r>
      <w:r w:rsidR="008F73D3">
        <w:rPr>
          <w:rStyle w:val="q4iawc"/>
          <w:lang w:val="en"/>
        </w:rPr>
        <w:t>consider</w:t>
      </w:r>
      <w:r w:rsidR="008F73D3">
        <w:rPr>
          <w:rStyle w:val="q4iawc"/>
          <w:lang w:val="en"/>
        </w:rPr>
        <w:t xml:space="preserve"> </w:t>
      </w:r>
      <w:r w:rsidR="008F73D3">
        <w:rPr>
          <w:rStyle w:val="q4iawc"/>
          <w:lang w:val="en"/>
        </w:rPr>
        <w:t>the interoperability of BANs and other UWB systems.</w:t>
      </w:r>
    </w:p>
    <w:p w14:paraId="51CED456" w14:textId="54D581A3" w:rsidR="00183F16" w:rsidRDefault="009B5451" w:rsidP="000C5BBC">
      <w:pPr>
        <w:pStyle w:val="ListParagraph"/>
        <w:numPr>
          <w:ilvl w:val="0"/>
          <w:numId w:val="20"/>
        </w:numPr>
        <w:spacing w:before="240" w:after="60" w:line="276" w:lineRule="auto"/>
        <w:rPr>
          <w:lang w:val="en" w:eastAsia="ko-KR"/>
        </w:rPr>
      </w:pPr>
      <w:r w:rsidRPr="009B5451">
        <w:rPr>
          <w:lang w:val="en" w:eastAsia="ko-KR"/>
        </w:rPr>
        <w:t xml:space="preserve">A </w:t>
      </w:r>
      <w:r w:rsidR="007000C1">
        <w:rPr>
          <w:lang w:val="en" w:eastAsia="ko-KR"/>
        </w:rPr>
        <w:t>coordinator</w:t>
      </w:r>
      <w:r w:rsidRPr="009B5451">
        <w:rPr>
          <w:lang w:val="en" w:eastAsia="ko-KR"/>
        </w:rPr>
        <w:t xml:space="preserve"> shall transmit one control beacon frame (C-Beacon) on C-Channel every </w:t>
      </w:r>
      <w:r w:rsidRPr="009B5451">
        <w:rPr>
          <w:i/>
          <w:iCs/>
          <w:lang w:val="en" w:eastAsia="ko-KR"/>
        </w:rPr>
        <w:t>T</w:t>
      </w:r>
      <w:r w:rsidR="004F6D3B" w:rsidRPr="004F6D3B">
        <w:rPr>
          <w:i/>
          <w:iCs/>
          <w:vertAlign w:val="subscript"/>
          <w:lang w:val="en" w:eastAsia="ko-KR"/>
        </w:rPr>
        <w:t>C</w:t>
      </w:r>
      <w:r w:rsidRPr="009B5451">
        <w:rPr>
          <w:lang w:val="en" w:eastAsia="ko-KR"/>
        </w:rPr>
        <w:t xml:space="preserve"> seconds</w:t>
      </w:r>
      <w:r w:rsidR="007000C1">
        <w:rPr>
          <w:lang w:val="en" w:eastAsia="ko-KR"/>
        </w:rPr>
        <w:t>.</w:t>
      </w:r>
    </w:p>
    <w:p w14:paraId="566C3E3D" w14:textId="022B0AE8" w:rsidR="00E03EBC" w:rsidRDefault="007000C1" w:rsidP="000C5BBC">
      <w:pPr>
        <w:pStyle w:val="ListParagraph"/>
        <w:numPr>
          <w:ilvl w:val="0"/>
          <w:numId w:val="20"/>
        </w:numPr>
        <w:spacing w:before="240" w:after="60" w:line="276" w:lineRule="auto"/>
        <w:rPr>
          <w:rStyle w:val="q4iawc"/>
          <w:lang w:val="en" w:eastAsia="ko-KR"/>
        </w:rPr>
      </w:pPr>
      <w:r w:rsidRPr="00E03EBC">
        <w:rPr>
          <w:lang w:val="en" w:eastAsia="ko-KR"/>
        </w:rPr>
        <w:t xml:space="preserve">The </w:t>
      </w:r>
      <w:r w:rsidRPr="00E03EBC">
        <w:rPr>
          <w:lang w:val="en" w:eastAsia="ko-KR"/>
        </w:rPr>
        <w:t>C-Beacon Period</w:t>
      </w:r>
      <w:r w:rsidRPr="00E03EBC">
        <w:rPr>
          <w:lang w:val="en" w:eastAsia="ko-KR"/>
        </w:rPr>
        <w:t xml:space="preserve"> </w:t>
      </w:r>
      <w:r w:rsidRPr="00E03EBC">
        <w:rPr>
          <w:i/>
          <w:iCs/>
          <w:lang w:val="en" w:eastAsia="ko-KR"/>
        </w:rPr>
        <w:t>T</w:t>
      </w:r>
      <w:r w:rsidRPr="00E03EBC">
        <w:rPr>
          <w:i/>
          <w:iCs/>
          <w:vertAlign w:val="subscript"/>
          <w:lang w:val="en" w:eastAsia="ko-KR"/>
        </w:rPr>
        <w:t>C</w:t>
      </w:r>
      <w:r w:rsidRPr="00E03EBC">
        <w:rPr>
          <w:lang w:val="en" w:eastAsia="ko-KR"/>
        </w:rPr>
        <w:t xml:space="preserve"> </w:t>
      </w:r>
      <w:r w:rsidRPr="00E03EBC">
        <w:rPr>
          <w:lang w:val="en" w:eastAsia="ko-KR"/>
        </w:rPr>
        <w:t>shall be c</w:t>
      </w:r>
      <w:r w:rsidR="00E03EBC" w:rsidRPr="00E03EBC">
        <w:rPr>
          <w:rStyle w:val="q4iawc"/>
          <w:lang w:val="en"/>
        </w:rPr>
        <w:t>hosen randomly by the coordinator within the range</w:t>
      </w:r>
      <w:r w:rsidR="00E03EBC">
        <w:rPr>
          <w:rStyle w:val="q4iawc"/>
        </w:rPr>
        <w:t xml:space="preserve"> from</w:t>
      </w:r>
      <w:r w:rsidR="00E03EBC" w:rsidRPr="00E03EBC">
        <w:rPr>
          <w:rStyle w:val="q4iawc"/>
          <w:lang w:val="en"/>
        </w:rPr>
        <w:t xml:space="preserve"> </w:t>
      </w:r>
      <w:proofErr w:type="spellStart"/>
      <w:proofErr w:type="gramStart"/>
      <w:r w:rsidR="00E03EBC" w:rsidRPr="00E03EBC">
        <w:rPr>
          <w:rStyle w:val="q4iawc"/>
          <w:i/>
          <w:iCs/>
          <w:lang w:val="en"/>
        </w:rPr>
        <w:t>T</w:t>
      </w:r>
      <w:r w:rsidR="00E03EBC" w:rsidRPr="00E03EBC">
        <w:rPr>
          <w:rStyle w:val="q4iawc"/>
          <w:i/>
          <w:iCs/>
          <w:vertAlign w:val="subscript"/>
          <w:lang w:val="en"/>
        </w:rPr>
        <w:t>C</w:t>
      </w:r>
      <w:r w:rsidR="00E03EBC">
        <w:rPr>
          <w:rStyle w:val="q4iawc"/>
          <w:i/>
          <w:iCs/>
          <w:vertAlign w:val="subscript"/>
          <w:lang w:val="en"/>
        </w:rPr>
        <w:t>,m</w:t>
      </w:r>
      <w:r w:rsidR="00E03EBC" w:rsidRPr="00E03EBC">
        <w:rPr>
          <w:rStyle w:val="q4iawc"/>
          <w:i/>
          <w:iCs/>
          <w:vertAlign w:val="subscript"/>
          <w:lang w:val="en"/>
        </w:rPr>
        <w:t>in</w:t>
      </w:r>
      <w:proofErr w:type="spellEnd"/>
      <w:proofErr w:type="gramEnd"/>
      <w:r w:rsidR="00E03EBC" w:rsidRPr="00E03EBC">
        <w:rPr>
          <w:rStyle w:val="q4iawc"/>
          <w:lang w:val="en"/>
        </w:rPr>
        <w:t xml:space="preserve"> </w:t>
      </w:r>
      <w:r w:rsidR="00E03EBC">
        <w:rPr>
          <w:rStyle w:val="q4iawc"/>
          <w:lang w:val="en"/>
        </w:rPr>
        <w:t xml:space="preserve">to </w:t>
      </w:r>
      <w:proofErr w:type="spellStart"/>
      <w:r w:rsidR="00E03EBC" w:rsidRPr="00E03EBC">
        <w:rPr>
          <w:rStyle w:val="q4iawc"/>
          <w:i/>
          <w:iCs/>
          <w:lang w:val="en"/>
        </w:rPr>
        <w:t>T</w:t>
      </w:r>
      <w:r w:rsidR="00E03EBC" w:rsidRPr="00E03EBC">
        <w:rPr>
          <w:rStyle w:val="q4iawc"/>
          <w:i/>
          <w:iCs/>
          <w:vertAlign w:val="subscript"/>
          <w:lang w:val="en"/>
        </w:rPr>
        <w:t>C</w:t>
      </w:r>
      <w:r w:rsidR="00E03EBC">
        <w:rPr>
          <w:rStyle w:val="q4iawc"/>
          <w:i/>
          <w:iCs/>
          <w:vertAlign w:val="subscript"/>
          <w:lang w:val="en"/>
        </w:rPr>
        <w:t>,m</w:t>
      </w:r>
      <w:r w:rsidR="00E03EBC" w:rsidRPr="00E03EBC">
        <w:rPr>
          <w:rStyle w:val="q4iawc"/>
          <w:i/>
          <w:iCs/>
          <w:vertAlign w:val="subscript"/>
          <w:lang w:val="en"/>
        </w:rPr>
        <w:t>ax</w:t>
      </w:r>
      <w:proofErr w:type="spellEnd"/>
      <w:r w:rsidR="00E03EBC" w:rsidRPr="00E03EBC">
        <w:rPr>
          <w:rStyle w:val="q4iawc"/>
          <w:lang w:val="en"/>
        </w:rPr>
        <w:t>.</w:t>
      </w:r>
    </w:p>
    <w:p w14:paraId="3DA9B89E" w14:textId="5C2F4C14" w:rsidR="00CA5952" w:rsidRPr="00E41F12" w:rsidRDefault="000B3A9B" w:rsidP="00E41F12">
      <w:pPr>
        <w:pStyle w:val="ListParagraph"/>
        <w:numPr>
          <w:ilvl w:val="1"/>
          <w:numId w:val="20"/>
        </w:numPr>
        <w:spacing w:before="240" w:after="60" w:line="276" w:lineRule="auto"/>
        <w:rPr>
          <w:lang w:val="en" w:eastAsia="ko-KR"/>
        </w:rPr>
      </w:pPr>
      <w:r>
        <w:rPr>
          <w:rStyle w:val="q4iawc"/>
          <w:lang w:val="en"/>
        </w:rPr>
        <w:t xml:space="preserve">Reason for </w:t>
      </w:r>
      <w:r>
        <w:rPr>
          <w:rStyle w:val="q4iawc"/>
          <w:lang w:val="en"/>
        </w:rPr>
        <w:t>choosing</w:t>
      </w:r>
      <w:r>
        <w:rPr>
          <w:rStyle w:val="q4iawc"/>
          <w:lang w:val="en"/>
        </w:rPr>
        <w:t xml:space="preserve"> </w:t>
      </w:r>
      <w:r w:rsidRPr="000B3A9B">
        <w:rPr>
          <w:rStyle w:val="q4iawc"/>
          <w:i/>
          <w:iCs/>
          <w:lang w:val="en"/>
        </w:rPr>
        <w:t>T</w:t>
      </w:r>
      <w:r w:rsidRPr="000B3A9B">
        <w:rPr>
          <w:rStyle w:val="q4iawc"/>
          <w:i/>
          <w:iCs/>
          <w:vertAlign w:val="subscript"/>
          <w:lang w:val="en"/>
        </w:rPr>
        <w:t>C</w:t>
      </w:r>
      <w:r>
        <w:rPr>
          <w:rStyle w:val="q4iawc"/>
          <w:lang w:val="en"/>
        </w:rPr>
        <w:t xml:space="preserve"> </w:t>
      </w:r>
      <w:r>
        <w:rPr>
          <w:rStyle w:val="q4iawc"/>
          <w:lang w:val="en"/>
        </w:rPr>
        <w:t>randomly</w:t>
      </w:r>
      <w:r w:rsidR="008F73D3">
        <w:rPr>
          <w:rStyle w:val="q4iawc"/>
          <w:lang w:val="en"/>
        </w:rPr>
        <w:t xml:space="preserve">: </w:t>
      </w:r>
      <w:r>
        <w:rPr>
          <w:rStyle w:val="q4iawc"/>
          <w:lang w:val="en"/>
        </w:rPr>
        <w:t>Let us c</w:t>
      </w:r>
      <w:r>
        <w:rPr>
          <w:rStyle w:val="q4iawc"/>
          <w:lang w:val="en"/>
        </w:rPr>
        <w:t xml:space="preserve">onsider a case where the transmission timings of C-Beacons from two or more </w:t>
      </w:r>
      <w:r>
        <w:rPr>
          <w:rStyle w:val="q4iawc"/>
          <w:lang w:val="en"/>
        </w:rPr>
        <w:t>coordinators</w:t>
      </w:r>
      <w:r>
        <w:rPr>
          <w:rStyle w:val="q4iawc"/>
          <w:lang w:val="en"/>
        </w:rPr>
        <w:t xml:space="preserve"> </w:t>
      </w:r>
      <w:r>
        <w:rPr>
          <w:rStyle w:val="q4iawc"/>
          <w:lang w:val="en"/>
        </w:rPr>
        <w:t xml:space="preserve">coincidently </w:t>
      </w:r>
      <w:r>
        <w:rPr>
          <w:rStyle w:val="q4iawc"/>
          <w:lang w:val="en"/>
        </w:rPr>
        <w:t>overlap.</w:t>
      </w:r>
      <w:r>
        <w:rPr>
          <w:rStyle w:val="viiyi"/>
          <w:lang w:val="en"/>
        </w:rPr>
        <w:t xml:space="preserve"> </w:t>
      </w:r>
      <w:r>
        <w:rPr>
          <w:rStyle w:val="q4iawc"/>
          <w:lang w:val="en"/>
        </w:rPr>
        <w:t xml:space="preserve">If these beacons are transmitted at the same </w:t>
      </w:r>
      <w:r w:rsidRPr="000B3A9B">
        <w:rPr>
          <w:rStyle w:val="q4iawc"/>
          <w:i/>
          <w:iCs/>
          <w:lang w:val="en"/>
        </w:rPr>
        <w:t>T</w:t>
      </w:r>
      <w:r w:rsidRPr="000B3A9B">
        <w:rPr>
          <w:rStyle w:val="q4iawc"/>
          <w:i/>
          <w:iCs/>
          <w:vertAlign w:val="subscript"/>
          <w:lang w:val="en"/>
        </w:rPr>
        <w:t>C</w:t>
      </w:r>
      <w:r>
        <w:rPr>
          <w:rStyle w:val="q4iawc"/>
          <w:lang w:val="en"/>
        </w:rPr>
        <w:t xml:space="preserve"> interval, they will collide e</w:t>
      </w:r>
      <w:r>
        <w:rPr>
          <w:rStyle w:val="q4iawc"/>
          <w:lang w:val="en"/>
        </w:rPr>
        <w:t xml:space="preserve">very </w:t>
      </w:r>
      <w:r>
        <w:rPr>
          <w:rStyle w:val="q4iawc"/>
          <w:lang w:val="en"/>
        </w:rPr>
        <w:t xml:space="preserve">time, and therefore cannot be received forever. </w:t>
      </w:r>
      <w:r>
        <w:rPr>
          <w:rStyle w:val="q4iawc"/>
          <w:lang w:val="en"/>
        </w:rPr>
        <w:t>However, i</w:t>
      </w:r>
      <w:r>
        <w:rPr>
          <w:rStyle w:val="q4iawc"/>
          <w:lang w:val="en"/>
        </w:rPr>
        <w:t xml:space="preserve">f each coordinator transmits </w:t>
      </w:r>
      <w:r>
        <w:rPr>
          <w:rStyle w:val="q4iawc"/>
          <w:lang w:val="en"/>
        </w:rPr>
        <w:t>its</w:t>
      </w:r>
      <w:r>
        <w:rPr>
          <w:rStyle w:val="q4iawc"/>
          <w:lang w:val="en"/>
        </w:rPr>
        <w:t xml:space="preserve"> beacon with a different </w:t>
      </w:r>
      <w:r w:rsidRPr="000B3A9B">
        <w:rPr>
          <w:rStyle w:val="q4iawc"/>
          <w:i/>
          <w:iCs/>
          <w:lang w:val="en"/>
        </w:rPr>
        <w:t>T</w:t>
      </w:r>
      <w:r w:rsidRPr="000B3A9B">
        <w:rPr>
          <w:rStyle w:val="q4iawc"/>
          <w:i/>
          <w:iCs/>
          <w:vertAlign w:val="subscript"/>
          <w:lang w:val="en"/>
        </w:rPr>
        <w:t>C</w:t>
      </w:r>
      <w:r>
        <w:rPr>
          <w:rStyle w:val="q4iawc"/>
          <w:lang w:val="en"/>
        </w:rPr>
        <w:t>, even if a collision occur</w:t>
      </w:r>
      <w:r>
        <w:rPr>
          <w:rStyle w:val="q4iawc"/>
          <w:lang w:val="en"/>
        </w:rPr>
        <w:t>s</w:t>
      </w:r>
      <w:r>
        <w:rPr>
          <w:rStyle w:val="q4iawc"/>
          <w:lang w:val="en"/>
        </w:rPr>
        <w:t xml:space="preserve">, </w:t>
      </w:r>
      <w:r w:rsidR="007A7296">
        <w:rPr>
          <w:rStyle w:val="q4iawc"/>
          <w:lang w:val="en"/>
        </w:rPr>
        <w:t xml:space="preserve">we can expect </w:t>
      </w:r>
      <w:r w:rsidR="004F0BEF">
        <w:rPr>
          <w:rStyle w:val="q4iawc"/>
          <w:lang w:val="en"/>
        </w:rPr>
        <w:t xml:space="preserve">that </w:t>
      </w:r>
      <w:r>
        <w:rPr>
          <w:rStyle w:val="q4iawc"/>
          <w:lang w:val="en"/>
        </w:rPr>
        <w:t xml:space="preserve">the </w:t>
      </w:r>
      <w:r>
        <w:rPr>
          <w:rStyle w:val="q4iawc"/>
          <w:lang w:val="en"/>
        </w:rPr>
        <w:t xml:space="preserve">next beacon will </w:t>
      </w:r>
      <w:r w:rsidR="004F0BEF">
        <w:rPr>
          <w:rStyle w:val="q4iawc"/>
          <w:lang w:val="en"/>
        </w:rPr>
        <w:t>not collide.</w:t>
      </w:r>
      <w:r w:rsidR="004F0BEF">
        <w:rPr>
          <w:rStyle w:val="q4iawc"/>
          <w:rFonts w:hint="eastAsia"/>
          <w:lang w:val="en" w:eastAsia="ko-KR"/>
        </w:rPr>
        <w:t xml:space="preserve"> </w:t>
      </w:r>
      <w:r w:rsidR="004F0BEF">
        <w:rPr>
          <w:rStyle w:val="q4iawc"/>
          <w:lang w:val="en"/>
        </w:rPr>
        <w:t xml:space="preserve">It may be desirable if the values of </w:t>
      </w:r>
      <w:r w:rsidR="004F0BEF" w:rsidRPr="004F0BEF">
        <w:rPr>
          <w:rStyle w:val="q4iawc"/>
          <w:i/>
          <w:iCs/>
          <w:lang w:val="en"/>
        </w:rPr>
        <w:t>T</w:t>
      </w:r>
      <w:r w:rsidR="004F0BEF" w:rsidRPr="004F0BEF">
        <w:rPr>
          <w:rStyle w:val="q4iawc"/>
          <w:i/>
          <w:iCs/>
          <w:vertAlign w:val="subscript"/>
          <w:lang w:val="en"/>
        </w:rPr>
        <w:t>C</w:t>
      </w:r>
      <w:r w:rsidR="004F0BEF">
        <w:rPr>
          <w:rStyle w:val="q4iawc"/>
          <w:lang w:val="en"/>
        </w:rPr>
        <w:t xml:space="preserve"> are </w:t>
      </w:r>
      <w:r w:rsidR="004F0BEF">
        <w:rPr>
          <w:rStyle w:val="q4iawc"/>
          <w:lang w:val="en"/>
        </w:rPr>
        <w:t>relatively</w:t>
      </w:r>
      <w:r w:rsidR="004F0BEF">
        <w:rPr>
          <w:rStyle w:val="q4iawc"/>
          <w:lang w:val="en"/>
        </w:rPr>
        <w:t xml:space="preserve"> prime or have a large greatest common multiple.</w:t>
      </w:r>
    </w:p>
    <w:p w14:paraId="14AE1048" w14:textId="27210560" w:rsidR="00E41F12" w:rsidRDefault="00E41F12" w:rsidP="00E41F12">
      <w:pPr>
        <w:keepNext/>
        <w:spacing w:before="240" w:after="60" w:line="276" w:lineRule="auto"/>
        <w:jc w:val="center"/>
      </w:pPr>
      <w:r w:rsidRPr="00E41F12">
        <w:rPr>
          <w:lang w:val="en" w:eastAsia="ko-KR"/>
        </w:rPr>
        <w:drawing>
          <wp:inline distT="0" distB="0" distL="0" distR="0" wp14:anchorId="48489D78" wp14:editId="24CDE661">
            <wp:extent cx="5610225" cy="2238375"/>
            <wp:effectExtent l="0" t="0" r="9525" b="9525"/>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96DAC541-7B7A-43D3-8B79-37D633B846F1}">
                          <asvg:svgBlip xmlns:asvg="http://schemas.microsoft.com/office/drawing/2016/SVG/main" r:embed="rId9"/>
                        </a:ext>
                      </a:extLst>
                    </a:blip>
                    <a:stretch>
                      <a:fillRect/>
                    </a:stretch>
                  </pic:blipFill>
                  <pic:spPr>
                    <a:xfrm>
                      <a:off x="0" y="0"/>
                      <a:ext cx="5610225" cy="2238375"/>
                    </a:xfrm>
                    <a:prstGeom prst="rect">
                      <a:avLst/>
                    </a:prstGeom>
                  </pic:spPr>
                </pic:pic>
              </a:graphicData>
            </a:graphic>
          </wp:inline>
        </w:drawing>
      </w:r>
    </w:p>
    <w:p w14:paraId="71BE748F" w14:textId="57CA2E01" w:rsidR="00E41F12" w:rsidRDefault="00E41F12" w:rsidP="00E41F12">
      <w:pPr>
        <w:pStyle w:val="Caption"/>
      </w:pPr>
      <w:r>
        <w:t xml:space="preserve">Figure </w:t>
      </w:r>
      <w:r>
        <w:fldChar w:fldCharType="begin"/>
      </w:r>
      <w:r>
        <w:instrText xml:space="preserve"> SEQ Figure \* ARABIC </w:instrText>
      </w:r>
      <w:r>
        <w:fldChar w:fldCharType="separate"/>
      </w:r>
      <w:r w:rsidR="00193D62">
        <w:rPr>
          <w:noProof/>
        </w:rPr>
        <w:t>1</w:t>
      </w:r>
      <w:r>
        <w:fldChar w:fldCharType="end"/>
      </w:r>
      <w:r>
        <w:t xml:space="preserve"> Control Channel</w:t>
      </w:r>
    </w:p>
    <w:p w14:paraId="7331623F" w14:textId="4892EED7" w:rsidR="00DD46D1" w:rsidRPr="00DD46D1" w:rsidRDefault="00DD46D1" w:rsidP="00DD46D1">
      <w:pPr>
        <w:rPr>
          <w:lang w:val="en" w:eastAsia="ko-KR"/>
        </w:rPr>
      </w:pPr>
      <w:r>
        <w:rPr>
          <w:lang w:val="en" w:eastAsia="ko-KR"/>
        </w:rPr>
        <w:br w:type="page"/>
      </w:r>
    </w:p>
    <w:p w14:paraId="2F018F10" w14:textId="0E3A148C" w:rsidR="009B5451" w:rsidRDefault="009B5451" w:rsidP="00DD46D1">
      <w:pPr>
        <w:pStyle w:val="Heading1"/>
      </w:pPr>
      <w:r>
        <w:t>Data Channel</w:t>
      </w:r>
    </w:p>
    <w:p w14:paraId="6615BBC6" w14:textId="36F14128" w:rsidR="009B5451" w:rsidRDefault="007000C1" w:rsidP="000C5BBC">
      <w:pPr>
        <w:pStyle w:val="ListParagraph"/>
        <w:numPr>
          <w:ilvl w:val="0"/>
          <w:numId w:val="21"/>
        </w:numPr>
        <w:spacing w:before="240" w:after="60" w:line="276" w:lineRule="auto"/>
        <w:rPr>
          <w:lang w:val="en" w:eastAsia="ko-KR"/>
        </w:rPr>
      </w:pPr>
      <w:r>
        <w:rPr>
          <w:lang w:val="en" w:eastAsia="ko-KR"/>
        </w:rPr>
        <w:t>Coordinators</w:t>
      </w:r>
      <w:r w:rsidR="009B5451" w:rsidRPr="009B5451">
        <w:rPr>
          <w:lang w:val="en" w:eastAsia="ko-KR"/>
        </w:rPr>
        <w:t xml:space="preserve"> and nodes may transmit on the data channel</w:t>
      </w:r>
      <w:r w:rsidR="004F6D3B">
        <w:rPr>
          <w:lang w:val="en" w:eastAsia="ko-KR"/>
        </w:rPr>
        <w:t xml:space="preserve"> (D-Channel)</w:t>
      </w:r>
      <w:r w:rsidR="009B5451" w:rsidRPr="009B5451">
        <w:rPr>
          <w:lang w:val="en" w:eastAsia="ko-KR"/>
        </w:rPr>
        <w:t>.</w:t>
      </w:r>
    </w:p>
    <w:p w14:paraId="4CA07A3D" w14:textId="77777777" w:rsidR="00D17168" w:rsidRDefault="004A0A50" w:rsidP="00D17168">
      <w:pPr>
        <w:pStyle w:val="ListParagraph"/>
        <w:numPr>
          <w:ilvl w:val="0"/>
          <w:numId w:val="21"/>
        </w:numPr>
        <w:spacing w:before="240" w:after="60" w:line="276" w:lineRule="auto"/>
        <w:rPr>
          <w:lang w:val="en" w:eastAsia="ko-KR"/>
        </w:rPr>
      </w:pPr>
      <w:r>
        <w:rPr>
          <w:lang w:val="en" w:eastAsia="ko-KR"/>
        </w:rPr>
        <w:t>The t</w:t>
      </w:r>
      <w:r w:rsidR="00DD46D1">
        <w:rPr>
          <w:lang w:val="en" w:eastAsia="ko-KR"/>
        </w:rPr>
        <w:t xml:space="preserve">ime axis in a </w:t>
      </w:r>
      <w:r w:rsidR="004F6D3B">
        <w:rPr>
          <w:lang w:val="en" w:eastAsia="ko-KR"/>
        </w:rPr>
        <w:t xml:space="preserve">D-Channel is </w:t>
      </w:r>
      <w:r w:rsidR="00DD46D1">
        <w:rPr>
          <w:lang w:val="en" w:eastAsia="ko-KR"/>
        </w:rPr>
        <w:t xml:space="preserve">divided </w:t>
      </w:r>
      <w:r w:rsidR="007613F0">
        <w:rPr>
          <w:lang w:val="en" w:eastAsia="ko-KR"/>
        </w:rPr>
        <w:t xml:space="preserve">into </w:t>
      </w:r>
      <w:r>
        <w:rPr>
          <w:lang w:val="en" w:eastAsia="ko-KR"/>
        </w:rPr>
        <w:t xml:space="preserve">superframes which have equal duration of </w:t>
      </w:r>
      <w:r w:rsidR="004F6D3B" w:rsidRPr="004F6D3B">
        <w:rPr>
          <w:i/>
          <w:iCs/>
          <w:lang w:val="en" w:eastAsia="ko-KR"/>
        </w:rPr>
        <w:t>T</w:t>
      </w:r>
      <w:r w:rsidR="004F6D3B" w:rsidRPr="004F6D3B">
        <w:rPr>
          <w:i/>
          <w:iCs/>
          <w:vertAlign w:val="subscript"/>
          <w:lang w:val="en" w:eastAsia="ko-KR"/>
        </w:rPr>
        <w:t>D</w:t>
      </w:r>
      <w:r w:rsidR="004F6D3B">
        <w:rPr>
          <w:lang w:val="en" w:eastAsia="ko-KR"/>
        </w:rPr>
        <w:t xml:space="preserve"> seconds</w:t>
      </w:r>
      <w:r w:rsidR="00CA5952">
        <w:rPr>
          <w:lang w:val="en" w:eastAsia="ko-KR"/>
        </w:rPr>
        <w:t>.</w:t>
      </w:r>
    </w:p>
    <w:p w14:paraId="62EEFDB8" w14:textId="742EF3ED" w:rsidR="00D17168" w:rsidRDefault="00D17168" w:rsidP="00D17168">
      <w:pPr>
        <w:pStyle w:val="ListParagraph"/>
        <w:numPr>
          <w:ilvl w:val="0"/>
          <w:numId w:val="21"/>
        </w:numPr>
        <w:spacing w:before="240" w:after="60" w:line="276" w:lineRule="auto"/>
        <w:rPr>
          <w:lang w:val="en" w:eastAsia="ko-KR"/>
        </w:rPr>
      </w:pPr>
      <w:r>
        <w:rPr>
          <w:lang w:val="en" w:eastAsia="ko-KR"/>
        </w:rPr>
        <w:t xml:space="preserve">Each superframe is composed of time slots which have equal duration of </w:t>
      </w:r>
      <w:r w:rsidRPr="00D17168">
        <w:rPr>
          <w:i/>
          <w:iCs/>
          <w:lang w:val="en" w:eastAsia="ko-KR"/>
        </w:rPr>
        <w:t>T</w:t>
      </w:r>
      <w:r w:rsidRPr="00D17168">
        <w:rPr>
          <w:i/>
          <w:iCs/>
          <w:vertAlign w:val="subscript"/>
          <w:lang w:val="en" w:eastAsia="ko-KR"/>
        </w:rPr>
        <w:t>S</w:t>
      </w:r>
      <w:r>
        <w:rPr>
          <w:lang w:val="en" w:eastAsia="ko-KR"/>
        </w:rPr>
        <w:t xml:space="preserve"> seconds.</w:t>
      </w:r>
    </w:p>
    <w:p w14:paraId="26AA2D1E" w14:textId="437E64D4" w:rsidR="004A0A50" w:rsidRPr="00D17168" w:rsidRDefault="004A0A50" w:rsidP="00D17168">
      <w:pPr>
        <w:pStyle w:val="ListParagraph"/>
        <w:numPr>
          <w:ilvl w:val="0"/>
          <w:numId w:val="21"/>
        </w:numPr>
        <w:spacing w:before="240" w:after="60" w:line="276" w:lineRule="auto"/>
        <w:rPr>
          <w:lang w:val="en" w:eastAsia="ko-KR"/>
        </w:rPr>
      </w:pPr>
      <w:r w:rsidRPr="00D17168">
        <w:rPr>
          <w:lang w:val="en" w:eastAsia="ko-KR"/>
        </w:rPr>
        <w:t>A superframe shall consist of four distinct periods:</w:t>
      </w:r>
    </w:p>
    <w:p w14:paraId="69919869" w14:textId="79CC015A" w:rsidR="004A0A50" w:rsidRDefault="004A0A50" w:rsidP="004A0A50">
      <w:pPr>
        <w:pStyle w:val="ListParagraph"/>
        <w:numPr>
          <w:ilvl w:val="1"/>
          <w:numId w:val="21"/>
        </w:numPr>
        <w:spacing w:before="240" w:after="60" w:line="276" w:lineRule="auto"/>
        <w:rPr>
          <w:lang w:val="en" w:eastAsia="ko-KR"/>
        </w:rPr>
      </w:pPr>
      <w:r>
        <w:rPr>
          <w:b/>
          <w:bCs/>
          <w:lang w:val="en" w:eastAsia="ko-KR"/>
        </w:rPr>
        <w:t>Network Management</w:t>
      </w:r>
      <w:r w:rsidRPr="007D10F7">
        <w:rPr>
          <w:b/>
          <w:bCs/>
          <w:lang w:val="en" w:eastAsia="ko-KR"/>
        </w:rPr>
        <w:t xml:space="preserve"> Period</w:t>
      </w:r>
      <w:r>
        <w:rPr>
          <w:b/>
          <w:bCs/>
          <w:lang w:val="en" w:eastAsia="ko-KR"/>
        </w:rPr>
        <w:t xml:space="preserve"> (NMP)</w:t>
      </w:r>
      <w:r>
        <w:rPr>
          <w:lang w:val="en" w:eastAsia="ko-KR"/>
        </w:rPr>
        <w:t xml:space="preserve">, consisting of </w:t>
      </w:r>
      <w:r w:rsidR="00740ABB" w:rsidRPr="00740ABB">
        <w:rPr>
          <w:i/>
          <w:iCs/>
          <w:lang w:val="en" w:eastAsia="ko-KR"/>
        </w:rPr>
        <w:t>N</w:t>
      </w:r>
      <w:r w:rsidR="00740ABB" w:rsidRPr="00740ABB">
        <w:rPr>
          <w:i/>
          <w:iCs/>
          <w:vertAlign w:val="subscript"/>
          <w:lang w:val="en" w:eastAsia="ko-KR"/>
        </w:rPr>
        <w:t>NMP</w:t>
      </w:r>
      <w:r>
        <w:rPr>
          <w:lang w:val="en" w:eastAsia="ko-KR"/>
        </w:rPr>
        <w:t xml:space="preserve"> </w:t>
      </w:r>
      <w:r w:rsidR="00740ABB">
        <w:rPr>
          <w:lang w:val="en" w:eastAsia="ko-KR"/>
        </w:rPr>
        <w:t xml:space="preserve">time </w:t>
      </w:r>
      <w:r>
        <w:rPr>
          <w:lang w:val="en" w:eastAsia="ko-KR"/>
        </w:rPr>
        <w:t>slot</w:t>
      </w:r>
      <w:r w:rsidR="00740ABB">
        <w:rPr>
          <w:lang w:val="en" w:eastAsia="ko-KR"/>
        </w:rPr>
        <w:t>s</w:t>
      </w:r>
      <w:r>
        <w:rPr>
          <w:lang w:val="en" w:eastAsia="ko-KR"/>
        </w:rPr>
        <w:t xml:space="preserve">, where the </w:t>
      </w:r>
      <w:r w:rsidR="00740ABB">
        <w:rPr>
          <w:lang w:val="en" w:eastAsia="ko-KR"/>
        </w:rPr>
        <w:t xml:space="preserve">network management frames such as data beacons </w:t>
      </w:r>
      <w:r>
        <w:rPr>
          <w:lang w:val="en" w:eastAsia="ko-KR"/>
        </w:rPr>
        <w:t>shall be transmitted</w:t>
      </w:r>
      <w:r w:rsidR="00740ABB">
        <w:rPr>
          <w:lang w:val="en" w:eastAsia="ko-KR"/>
        </w:rPr>
        <w:t>,</w:t>
      </w:r>
    </w:p>
    <w:p w14:paraId="1190DD0C" w14:textId="192CC26E" w:rsidR="004A0A50" w:rsidRDefault="004A0A50" w:rsidP="004A0A50">
      <w:pPr>
        <w:pStyle w:val="ListParagraph"/>
        <w:numPr>
          <w:ilvl w:val="1"/>
          <w:numId w:val="21"/>
        </w:numPr>
        <w:spacing w:before="240" w:after="60" w:line="276" w:lineRule="auto"/>
        <w:rPr>
          <w:lang w:val="en" w:eastAsia="ko-KR"/>
        </w:rPr>
      </w:pPr>
      <w:r>
        <w:rPr>
          <w:b/>
          <w:bCs/>
          <w:lang w:val="en" w:eastAsia="ko-KR"/>
        </w:rPr>
        <w:t>Contention Free</w:t>
      </w:r>
      <w:r w:rsidRPr="007D10F7">
        <w:rPr>
          <w:b/>
          <w:bCs/>
          <w:lang w:val="en" w:eastAsia="ko-KR"/>
        </w:rPr>
        <w:t xml:space="preserve"> Period</w:t>
      </w:r>
      <w:r>
        <w:rPr>
          <w:b/>
          <w:bCs/>
          <w:lang w:val="en" w:eastAsia="ko-KR"/>
        </w:rPr>
        <w:t xml:space="preserve"> (CFP)</w:t>
      </w:r>
      <w:r>
        <w:rPr>
          <w:lang w:val="en" w:eastAsia="ko-KR"/>
        </w:rPr>
        <w:t xml:space="preserve">, consisting of </w:t>
      </w:r>
      <w:r w:rsidRPr="007D10F7">
        <w:rPr>
          <w:i/>
          <w:iCs/>
          <w:lang w:val="en" w:eastAsia="ko-KR"/>
        </w:rPr>
        <w:t>N</w:t>
      </w:r>
      <w:r w:rsidR="00E500A1">
        <w:rPr>
          <w:i/>
          <w:iCs/>
          <w:vertAlign w:val="subscript"/>
          <w:lang w:val="en" w:eastAsia="ko-KR"/>
        </w:rPr>
        <w:t>CFP</w:t>
      </w:r>
      <w:r>
        <w:rPr>
          <w:lang w:val="en" w:eastAsia="ko-KR"/>
        </w:rPr>
        <w:t xml:space="preserve"> time slots, where scheduled </w:t>
      </w:r>
      <w:r w:rsidR="00D17168">
        <w:rPr>
          <w:lang w:val="en" w:eastAsia="ko-KR"/>
        </w:rPr>
        <w:t>frames shall be transmitted</w:t>
      </w:r>
      <w:r w:rsidR="00740ABB">
        <w:rPr>
          <w:lang w:val="en" w:eastAsia="ko-KR"/>
        </w:rPr>
        <w:t>,</w:t>
      </w:r>
    </w:p>
    <w:p w14:paraId="7D7CD439" w14:textId="52CABC68" w:rsidR="004A0A50" w:rsidRDefault="00E500A1" w:rsidP="004A0A50">
      <w:pPr>
        <w:pStyle w:val="ListParagraph"/>
        <w:numPr>
          <w:ilvl w:val="1"/>
          <w:numId w:val="21"/>
        </w:numPr>
        <w:spacing w:before="240" w:after="60" w:line="276" w:lineRule="auto"/>
        <w:rPr>
          <w:lang w:val="en" w:eastAsia="ko-KR"/>
        </w:rPr>
      </w:pPr>
      <w:r>
        <w:rPr>
          <w:b/>
          <w:bCs/>
          <w:lang w:val="en" w:eastAsia="ko-KR"/>
        </w:rPr>
        <w:t>Contention</w:t>
      </w:r>
      <w:r w:rsidR="004A0A50" w:rsidRPr="007D10F7">
        <w:rPr>
          <w:b/>
          <w:bCs/>
          <w:lang w:val="en" w:eastAsia="ko-KR"/>
        </w:rPr>
        <w:t xml:space="preserve"> </w:t>
      </w:r>
      <w:r w:rsidR="004A0A50">
        <w:rPr>
          <w:b/>
          <w:bCs/>
          <w:lang w:val="en" w:eastAsia="ko-KR"/>
        </w:rPr>
        <w:t>Access</w:t>
      </w:r>
      <w:r w:rsidR="004A0A50" w:rsidRPr="007D10F7">
        <w:rPr>
          <w:b/>
          <w:bCs/>
          <w:lang w:val="en" w:eastAsia="ko-KR"/>
        </w:rPr>
        <w:t xml:space="preserve"> Period</w:t>
      </w:r>
      <w:r w:rsidR="004A0A50">
        <w:rPr>
          <w:b/>
          <w:bCs/>
          <w:lang w:val="en" w:eastAsia="ko-KR"/>
        </w:rPr>
        <w:t xml:space="preserve"> (CAP)</w:t>
      </w:r>
      <w:r w:rsidR="004A0A50">
        <w:rPr>
          <w:lang w:val="en" w:eastAsia="ko-KR"/>
        </w:rPr>
        <w:t xml:space="preserve">, consisting of </w:t>
      </w:r>
      <w:r w:rsidR="004A0A50" w:rsidRPr="007D10F7">
        <w:rPr>
          <w:i/>
          <w:iCs/>
          <w:lang w:val="en" w:eastAsia="ko-KR"/>
        </w:rPr>
        <w:t>N</w:t>
      </w:r>
      <w:r>
        <w:rPr>
          <w:i/>
          <w:iCs/>
          <w:vertAlign w:val="subscript"/>
          <w:lang w:val="en" w:eastAsia="ko-KR"/>
        </w:rPr>
        <w:t>CAP</w:t>
      </w:r>
      <w:r w:rsidR="004A0A50">
        <w:rPr>
          <w:lang w:val="en" w:eastAsia="ko-KR"/>
        </w:rPr>
        <w:t xml:space="preserve"> time slots, where unscheduled </w:t>
      </w:r>
      <w:r w:rsidR="00D17168">
        <w:rPr>
          <w:lang w:val="en" w:eastAsia="ko-KR"/>
        </w:rPr>
        <w:t>frames shall be transmitted,</w:t>
      </w:r>
    </w:p>
    <w:p w14:paraId="3057782D" w14:textId="5E255DDF" w:rsidR="004A0A50" w:rsidRPr="00740ABB" w:rsidRDefault="004A0A50" w:rsidP="00740ABB">
      <w:pPr>
        <w:pStyle w:val="ListParagraph"/>
        <w:numPr>
          <w:ilvl w:val="1"/>
          <w:numId w:val="21"/>
        </w:numPr>
        <w:spacing w:before="240" w:after="60" w:line="276" w:lineRule="auto"/>
        <w:rPr>
          <w:lang w:val="en" w:eastAsia="ko-KR"/>
        </w:rPr>
      </w:pPr>
      <w:r w:rsidRPr="007D10F7">
        <w:rPr>
          <w:b/>
          <w:bCs/>
          <w:lang w:val="en" w:eastAsia="ko-KR"/>
        </w:rPr>
        <w:t>Inactive Period</w:t>
      </w:r>
      <w:r>
        <w:rPr>
          <w:lang w:val="en" w:eastAsia="ko-KR"/>
        </w:rPr>
        <w:t xml:space="preserve">, where no </w:t>
      </w:r>
      <w:r w:rsidR="00D17168">
        <w:rPr>
          <w:lang w:val="en" w:eastAsia="ko-KR"/>
        </w:rPr>
        <w:t>frames shall be transmitted.</w:t>
      </w:r>
    </w:p>
    <w:p w14:paraId="34417BBB" w14:textId="07A387C3" w:rsidR="009B5451" w:rsidRDefault="009B5451" w:rsidP="000C5BBC">
      <w:pPr>
        <w:pStyle w:val="ListParagraph"/>
        <w:numPr>
          <w:ilvl w:val="0"/>
          <w:numId w:val="21"/>
        </w:numPr>
        <w:spacing w:before="240" w:after="60" w:line="276" w:lineRule="auto"/>
        <w:rPr>
          <w:lang w:val="en" w:eastAsia="ko-KR"/>
        </w:rPr>
      </w:pPr>
      <w:r w:rsidRPr="009B5451">
        <w:rPr>
          <w:lang w:val="en" w:eastAsia="ko-KR"/>
        </w:rPr>
        <w:t xml:space="preserve">A </w:t>
      </w:r>
      <w:r w:rsidR="007000C1">
        <w:rPr>
          <w:lang w:val="en" w:eastAsia="ko-KR"/>
        </w:rPr>
        <w:t>coordinator</w:t>
      </w:r>
      <w:r w:rsidRPr="009B5451">
        <w:rPr>
          <w:lang w:val="en" w:eastAsia="ko-KR"/>
        </w:rPr>
        <w:t xml:space="preserve"> shall select one </w:t>
      </w:r>
      <w:r w:rsidR="004F6D3B">
        <w:rPr>
          <w:lang w:val="en" w:eastAsia="ko-KR"/>
        </w:rPr>
        <w:t>D-Channel</w:t>
      </w:r>
      <w:r w:rsidRPr="009B5451">
        <w:rPr>
          <w:lang w:val="en" w:eastAsia="ko-KR"/>
        </w:rPr>
        <w:t>.</w:t>
      </w:r>
    </w:p>
    <w:p w14:paraId="1F057BE2" w14:textId="754712AE" w:rsidR="004F6D3B" w:rsidRDefault="004F6D3B" w:rsidP="000C5BBC">
      <w:pPr>
        <w:pStyle w:val="ListParagraph"/>
        <w:numPr>
          <w:ilvl w:val="0"/>
          <w:numId w:val="21"/>
        </w:numPr>
        <w:spacing w:before="240" w:after="60" w:line="276" w:lineRule="auto"/>
        <w:rPr>
          <w:lang w:val="en" w:eastAsia="ko-KR"/>
        </w:rPr>
      </w:pPr>
      <w:r>
        <w:rPr>
          <w:lang w:val="en" w:eastAsia="ko-KR"/>
        </w:rPr>
        <w:t xml:space="preserve">A </w:t>
      </w:r>
      <w:r w:rsidR="007000C1">
        <w:rPr>
          <w:lang w:val="en" w:eastAsia="ko-KR"/>
        </w:rPr>
        <w:t>coordinator</w:t>
      </w:r>
      <w:r>
        <w:rPr>
          <w:lang w:val="en" w:eastAsia="ko-KR"/>
        </w:rPr>
        <w:t xml:space="preserve"> shall transmit </w:t>
      </w:r>
      <w:r w:rsidR="00740ABB">
        <w:rPr>
          <w:lang w:val="en" w:eastAsia="ko-KR"/>
        </w:rPr>
        <w:t>a</w:t>
      </w:r>
      <w:r>
        <w:rPr>
          <w:lang w:val="en" w:eastAsia="ko-KR"/>
        </w:rPr>
        <w:t xml:space="preserve"> data beacon frame (D-Beacon) on </w:t>
      </w:r>
      <w:r w:rsidR="00D17168">
        <w:rPr>
          <w:lang w:val="en" w:eastAsia="ko-KR"/>
        </w:rPr>
        <w:t xml:space="preserve">one time slot from NMP at </w:t>
      </w:r>
      <w:r w:rsidR="00740ABB">
        <w:rPr>
          <w:lang w:val="en" w:eastAsia="ko-KR"/>
        </w:rPr>
        <w:t xml:space="preserve">every superframe </w:t>
      </w:r>
      <w:r w:rsidR="00D17168">
        <w:rPr>
          <w:lang w:val="en" w:eastAsia="ko-KR"/>
        </w:rPr>
        <w:t xml:space="preserve">of </w:t>
      </w:r>
      <w:r w:rsidR="00740ABB">
        <w:rPr>
          <w:lang w:val="en" w:eastAsia="ko-KR"/>
        </w:rPr>
        <w:t xml:space="preserve">the </w:t>
      </w:r>
      <w:r>
        <w:rPr>
          <w:lang w:val="en" w:eastAsia="ko-KR"/>
        </w:rPr>
        <w:t>D-Channel.</w:t>
      </w:r>
    </w:p>
    <w:p w14:paraId="39E1BE36" w14:textId="77777777" w:rsidR="00193D62" w:rsidRDefault="00193D62" w:rsidP="00193D62">
      <w:pPr>
        <w:keepNext/>
        <w:spacing w:before="240" w:after="60" w:line="276" w:lineRule="auto"/>
        <w:jc w:val="center"/>
      </w:pPr>
      <w:r w:rsidRPr="00193D62">
        <w:rPr>
          <w:lang w:val="en" w:eastAsia="ko-KR"/>
        </w:rPr>
        <w:drawing>
          <wp:inline distT="0" distB="0" distL="0" distR="0" wp14:anchorId="761D1A82" wp14:editId="558EDEF7">
            <wp:extent cx="5610225" cy="2381250"/>
            <wp:effectExtent l="0" t="0" r="9525" b="0"/>
            <wp:docPr id="5"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96DAC541-7B7A-43D3-8B79-37D633B846F1}">
                          <asvg:svgBlip xmlns:asvg="http://schemas.microsoft.com/office/drawing/2016/SVG/main" r:embed="rId11"/>
                        </a:ext>
                      </a:extLst>
                    </a:blip>
                    <a:stretch>
                      <a:fillRect/>
                    </a:stretch>
                  </pic:blipFill>
                  <pic:spPr>
                    <a:xfrm>
                      <a:off x="0" y="0"/>
                      <a:ext cx="5610225" cy="2381250"/>
                    </a:xfrm>
                    <a:prstGeom prst="rect">
                      <a:avLst/>
                    </a:prstGeom>
                  </pic:spPr>
                </pic:pic>
              </a:graphicData>
            </a:graphic>
          </wp:inline>
        </w:drawing>
      </w:r>
    </w:p>
    <w:p w14:paraId="2DC0E172" w14:textId="5EEBA037" w:rsidR="00193D62" w:rsidRDefault="00193D62" w:rsidP="00193D62">
      <w:pPr>
        <w:pStyle w:val="Caption"/>
        <w:rPr>
          <w:lang w:val="en" w:eastAsia="ko-KR"/>
        </w:rPr>
      </w:pPr>
      <w:r>
        <w:t xml:space="preserve">Figure </w:t>
      </w:r>
      <w:r>
        <w:fldChar w:fldCharType="begin"/>
      </w:r>
      <w:r>
        <w:instrText xml:space="preserve"> SEQ Figure \* ARABIC </w:instrText>
      </w:r>
      <w:r>
        <w:fldChar w:fldCharType="separate"/>
      </w:r>
      <w:r>
        <w:rPr>
          <w:noProof/>
        </w:rPr>
        <w:t>2</w:t>
      </w:r>
      <w:r>
        <w:fldChar w:fldCharType="end"/>
      </w:r>
      <w:r>
        <w:t xml:space="preserve"> Data Channel</w:t>
      </w:r>
    </w:p>
    <w:p w14:paraId="61A1A18C" w14:textId="10BF6808" w:rsidR="00CA5952" w:rsidRPr="00193D62" w:rsidRDefault="00193D62" w:rsidP="00193D62">
      <w:pPr>
        <w:rPr>
          <w:lang w:val="en" w:eastAsia="ko-KR"/>
        </w:rPr>
      </w:pPr>
      <w:r>
        <w:rPr>
          <w:lang w:val="en" w:eastAsia="ko-KR"/>
        </w:rPr>
        <w:br w:type="page"/>
      </w:r>
    </w:p>
    <w:p w14:paraId="0B6AEE24" w14:textId="239653A6" w:rsidR="00E341F6" w:rsidRDefault="00F23C8D" w:rsidP="00287C77">
      <w:pPr>
        <w:pStyle w:val="Heading1"/>
      </w:pPr>
      <w:r>
        <w:t>Frame</w:t>
      </w:r>
      <w:r w:rsidR="00D17168">
        <w:t>s</w:t>
      </w:r>
    </w:p>
    <w:p w14:paraId="5913D77A" w14:textId="338FC8DA" w:rsidR="00D17168" w:rsidRPr="00D17168" w:rsidRDefault="00D17168" w:rsidP="00D17168">
      <w:pPr>
        <w:rPr>
          <w:lang w:val="en" w:eastAsia="ko-KR"/>
        </w:rPr>
      </w:pPr>
      <w:r>
        <w:rPr>
          <w:lang w:val="en" w:eastAsia="ko-KR"/>
        </w:rPr>
        <w:t>T.B.D.</w:t>
      </w:r>
    </w:p>
    <w:p w14:paraId="14D57398" w14:textId="7CA150E5" w:rsidR="00F23C8D" w:rsidRDefault="00F23C8D" w:rsidP="00287C77">
      <w:pPr>
        <w:pStyle w:val="Heading2"/>
      </w:pPr>
      <w:r>
        <w:t>General</w:t>
      </w:r>
      <w:r w:rsidR="00D17168">
        <w:t xml:space="preserve"> Structure</w:t>
      </w:r>
    </w:p>
    <w:p w14:paraId="1E672C5E" w14:textId="193F338B" w:rsidR="00E341F6" w:rsidRPr="00E341F6" w:rsidRDefault="00E341F6" w:rsidP="000C5BBC">
      <w:pPr>
        <w:spacing w:before="240" w:after="60" w:line="276" w:lineRule="auto"/>
        <w:rPr>
          <w:lang w:val="en" w:eastAsia="ko-KR"/>
        </w:rPr>
      </w:pPr>
      <w:r>
        <w:rPr>
          <w:lang w:val="en" w:eastAsia="ko-KR"/>
        </w:rPr>
        <w:t>T.B.D.</w:t>
      </w:r>
    </w:p>
    <w:p w14:paraId="3521F408" w14:textId="4D7FF98C" w:rsidR="00F23C8D" w:rsidRDefault="00955D8C" w:rsidP="00287C77">
      <w:pPr>
        <w:pStyle w:val="Heading2"/>
      </w:pPr>
      <w:r>
        <w:t>C-Beacon</w:t>
      </w:r>
    </w:p>
    <w:p w14:paraId="57A0D6A9" w14:textId="4857B16F" w:rsidR="00684606" w:rsidRDefault="00684606" w:rsidP="00955D8C">
      <w:pPr>
        <w:pStyle w:val="ListParagraph"/>
        <w:numPr>
          <w:ilvl w:val="0"/>
          <w:numId w:val="26"/>
        </w:numPr>
        <w:spacing w:before="240" w:after="60" w:line="276" w:lineRule="auto"/>
        <w:rPr>
          <w:lang w:val="en" w:eastAsia="ko-KR"/>
        </w:rPr>
      </w:pPr>
      <w:r>
        <w:rPr>
          <w:lang w:val="en" w:eastAsia="ko-KR"/>
        </w:rPr>
        <w:t>BAN ID</w:t>
      </w:r>
    </w:p>
    <w:p w14:paraId="63F5F14E" w14:textId="52CE9B80" w:rsidR="00684606" w:rsidRDefault="00684606" w:rsidP="00955D8C">
      <w:pPr>
        <w:pStyle w:val="ListParagraph"/>
        <w:numPr>
          <w:ilvl w:val="0"/>
          <w:numId w:val="26"/>
        </w:numPr>
        <w:spacing w:before="240" w:after="60" w:line="276" w:lineRule="auto"/>
        <w:rPr>
          <w:lang w:val="en" w:eastAsia="ko-KR"/>
        </w:rPr>
      </w:pPr>
      <w:r>
        <w:rPr>
          <w:lang w:val="en" w:eastAsia="ko-KR"/>
        </w:rPr>
        <w:t>D-Channel number</w:t>
      </w:r>
    </w:p>
    <w:p w14:paraId="5B304E6C" w14:textId="697792C9" w:rsidR="00955D8C" w:rsidRDefault="00955D8C" w:rsidP="00955D8C">
      <w:pPr>
        <w:pStyle w:val="ListParagraph"/>
        <w:numPr>
          <w:ilvl w:val="0"/>
          <w:numId w:val="26"/>
        </w:numPr>
        <w:spacing w:before="240" w:after="60" w:line="276" w:lineRule="auto"/>
        <w:rPr>
          <w:lang w:val="en" w:eastAsia="ko-KR"/>
        </w:rPr>
      </w:pPr>
      <w:r>
        <w:rPr>
          <w:lang w:val="en" w:eastAsia="ko-KR"/>
        </w:rPr>
        <w:t xml:space="preserve">Slot number of D-Beacon in </w:t>
      </w:r>
      <w:r w:rsidR="00287C77">
        <w:rPr>
          <w:lang w:val="en" w:eastAsia="ko-KR"/>
        </w:rPr>
        <w:t>Network Management Period (</w:t>
      </w:r>
      <w:r>
        <w:rPr>
          <w:lang w:val="en" w:eastAsia="ko-KR"/>
        </w:rPr>
        <w:t>NMP</w:t>
      </w:r>
      <w:r w:rsidR="00287C77">
        <w:rPr>
          <w:lang w:val="en" w:eastAsia="ko-KR"/>
        </w:rPr>
        <w:t>)</w:t>
      </w:r>
    </w:p>
    <w:p w14:paraId="4492B191" w14:textId="49F4A998" w:rsidR="00684606" w:rsidRDefault="00684606" w:rsidP="00955D8C">
      <w:pPr>
        <w:pStyle w:val="ListParagraph"/>
        <w:numPr>
          <w:ilvl w:val="0"/>
          <w:numId w:val="26"/>
        </w:numPr>
        <w:spacing w:before="240" w:after="60" w:line="276" w:lineRule="auto"/>
        <w:rPr>
          <w:lang w:val="en" w:eastAsia="ko-KR"/>
        </w:rPr>
      </w:pPr>
      <w:r>
        <w:rPr>
          <w:lang w:val="en" w:eastAsia="ko-KR"/>
        </w:rPr>
        <w:t>…</w:t>
      </w:r>
    </w:p>
    <w:p w14:paraId="4A1AFCFE" w14:textId="52293121" w:rsidR="00684606" w:rsidRPr="00684606" w:rsidRDefault="00684606" w:rsidP="00684606">
      <w:pPr>
        <w:spacing w:before="240" w:after="60" w:line="276" w:lineRule="auto"/>
        <w:rPr>
          <w:lang w:val="en" w:eastAsia="ko-KR"/>
        </w:rPr>
      </w:pPr>
      <w:r>
        <w:rPr>
          <w:lang w:val="en" w:eastAsia="ko-KR"/>
        </w:rPr>
        <w:t>T.B.D.</w:t>
      </w:r>
    </w:p>
    <w:p w14:paraId="468B2B13" w14:textId="1FBAD4A3" w:rsidR="00F23C8D" w:rsidRDefault="00F23C8D" w:rsidP="00287C77">
      <w:pPr>
        <w:pStyle w:val="Heading2"/>
      </w:pPr>
      <w:r>
        <w:t>D</w:t>
      </w:r>
      <w:r w:rsidR="00955D8C">
        <w:t>-Beacon</w:t>
      </w:r>
    </w:p>
    <w:p w14:paraId="5D7C44AF" w14:textId="2AFCADA5" w:rsidR="00287C77" w:rsidRDefault="00287C77" w:rsidP="00287C77">
      <w:pPr>
        <w:pStyle w:val="ListParagraph"/>
        <w:numPr>
          <w:ilvl w:val="0"/>
          <w:numId w:val="27"/>
        </w:numPr>
        <w:rPr>
          <w:lang w:val="en" w:eastAsia="ko-KR"/>
        </w:rPr>
      </w:pPr>
      <w:r>
        <w:rPr>
          <w:lang w:val="en" w:eastAsia="ko-KR"/>
        </w:rPr>
        <w:t>Slot number where Contention Free Period (CFP) begins</w:t>
      </w:r>
    </w:p>
    <w:p w14:paraId="67E3074E" w14:textId="1EB6B554" w:rsidR="00287C77" w:rsidRPr="00287C77" w:rsidRDefault="00287C77" w:rsidP="00287C77">
      <w:pPr>
        <w:pStyle w:val="ListParagraph"/>
        <w:numPr>
          <w:ilvl w:val="0"/>
          <w:numId w:val="27"/>
        </w:numPr>
        <w:rPr>
          <w:lang w:val="en" w:eastAsia="ko-KR"/>
        </w:rPr>
      </w:pPr>
      <w:r>
        <w:rPr>
          <w:lang w:val="en" w:eastAsia="ko-KR"/>
        </w:rPr>
        <w:t xml:space="preserve">Slot number where Contention </w:t>
      </w:r>
      <w:r>
        <w:rPr>
          <w:lang w:val="en" w:eastAsia="ko-KR"/>
        </w:rPr>
        <w:t xml:space="preserve">Access </w:t>
      </w:r>
      <w:r>
        <w:rPr>
          <w:lang w:val="en" w:eastAsia="ko-KR"/>
        </w:rPr>
        <w:t>Period (C</w:t>
      </w:r>
      <w:r>
        <w:rPr>
          <w:lang w:val="en" w:eastAsia="ko-KR"/>
        </w:rPr>
        <w:t>A</w:t>
      </w:r>
      <w:r>
        <w:rPr>
          <w:lang w:val="en" w:eastAsia="ko-KR"/>
        </w:rPr>
        <w:t>P) begins</w:t>
      </w:r>
    </w:p>
    <w:p w14:paraId="3A9E59AD" w14:textId="7AF7DD8C" w:rsidR="00287C77" w:rsidRPr="00287C77" w:rsidRDefault="00287C77" w:rsidP="00287C77">
      <w:pPr>
        <w:pStyle w:val="ListParagraph"/>
        <w:numPr>
          <w:ilvl w:val="0"/>
          <w:numId w:val="27"/>
        </w:numPr>
        <w:rPr>
          <w:lang w:val="en" w:eastAsia="ko-KR"/>
        </w:rPr>
      </w:pPr>
      <w:r>
        <w:rPr>
          <w:lang w:val="en" w:eastAsia="ko-KR"/>
        </w:rPr>
        <w:t>…</w:t>
      </w:r>
    </w:p>
    <w:p w14:paraId="6BAFA889" w14:textId="30535135" w:rsidR="00CA7FDE" w:rsidRDefault="00E341F6" w:rsidP="000C5BBC">
      <w:pPr>
        <w:spacing w:before="240" w:after="60" w:line="276" w:lineRule="auto"/>
        <w:rPr>
          <w:lang w:val="en" w:eastAsia="ko-KR"/>
        </w:rPr>
      </w:pPr>
      <w:r>
        <w:rPr>
          <w:lang w:val="en" w:eastAsia="ko-KR"/>
        </w:rPr>
        <w:t>T.B.D.</w:t>
      </w:r>
    </w:p>
    <w:p w14:paraId="35A5AFBA" w14:textId="79A3BD63" w:rsidR="00E341F6" w:rsidRPr="00E341F6" w:rsidRDefault="00CA7FDE" w:rsidP="00CA7FDE">
      <w:pPr>
        <w:rPr>
          <w:lang w:val="en" w:eastAsia="ko-KR"/>
        </w:rPr>
      </w:pPr>
      <w:r>
        <w:rPr>
          <w:lang w:val="en" w:eastAsia="ko-KR"/>
        </w:rPr>
        <w:br w:type="page"/>
      </w:r>
    </w:p>
    <w:p w14:paraId="3FC2B451" w14:textId="08AC4CB0" w:rsidR="00F23C8D" w:rsidRDefault="00F23C8D" w:rsidP="00287C77">
      <w:pPr>
        <w:pStyle w:val="Heading1"/>
      </w:pPr>
      <w:r>
        <w:t xml:space="preserve">MAC </w:t>
      </w:r>
      <w:r w:rsidRPr="000671C9">
        <w:t>Functions</w:t>
      </w:r>
    </w:p>
    <w:p w14:paraId="16EDB204" w14:textId="5E95EE89" w:rsidR="00F23C8D" w:rsidRDefault="00F23C8D" w:rsidP="00287C77">
      <w:pPr>
        <w:pStyle w:val="Heading2"/>
      </w:pPr>
      <w:r>
        <w:t>BAN Creation</w:t>
      </w:r>
    </w:p>
    <w:p w14:paraId="2A015F42" w14:textId="098A79B1" w:rsidR="00684606" w:rsidRDefault="00684606" w:rsidP="000C5BBC">
      <w:pPr>
        <w:pStyle w:val="ListParagraph"/>
        <w:numPr>
          <w:ilvl w:val="0"/>
          <w:numId w:val="22"/>
        </w:numPr>
        <w:spacing w:before="240" w:after="60" w:line="276" w:lineRule="auto"/>
        <w:rPr>
          <w:lang w:val="en" w:eastAsia="ko-KR"/>
        </w:rPr>
      </w:pPr>
      <w:r>
        <w:rPr>
          <w:lang w:val="en" w:eastAsia="ko-KR"/>
        </w:rPr>
        <w:t xml:space="preserve">A coordinator starts monitoring </w:t>
      </w:r>
      <w:r w:rsidR="00287C77">
        <w:rPr>
          <w:lang w:val="en" w:eastAsia="ko-KR"/>
        </w:rPr>
        <w:t xml:space="preserve">the </w:t>
      </w:r>
      <w:r>
        <w:rPr>
          <w:lang w:val="en" w:eastAsia="ko-KR"/>
        </w:rPr>
        <w:t>C-Channel</w:t>
      </w:r>
      <w:r>
        <w:rPr>
          <w:lang w:eastAsia="ko-KR"/>
        </w:rPr>
        <w:t xml:space="preserve"> and checks whether there are neighboring BANs.</w:t>
      </w:r>
      <w:r>
        <w:rPr>
          <w:lang w:val="en" w:eastAsia="ko-KR"/>
        </w:rPr>
        <w:t xml:space="preserve"> </w:t>
      </w:r>
    </w:p>
    <w:p w14:paraId="38ECE4A6" w14:textId="245D4A8A" w:rsidR="00AB1B70" w:rsidRDefault="00AB1B70" w:rsidP="000C5BBC">
      <w:pPr>
        <w:pStyle w:val="ListParagraph"/>
        <w:numPr>
          <w:ilvl w:val="0"/>
          <w:numId w:val="22"/>
        </w:numPr>
        <w:spacing w:before="240" w:after="60" w:line="276" w:lineRule="auto"/>
        <w:rPr>
          <w:lang w:val="en" w:eastAsia="ko-KR"/>
        </w:rPr>
      </w:pPr>
      <w:r>
        <w:rPr>
          <w:lang w:val="en" w:eastAsia="ko-KR"/>
        </w:rPr>
        <w:t xml:space="preserve">The </w:t>
      </w:r>
      <w:r w:rsidR="007000C1">
        <w:rPr>
          <w:lang w:val="en" w:eastAsia="ko-KR"/>
        </w:rPr>
        <w:t>coordinator</w:t>
      </w:r>
      <w:r>
        <w:rPr>
          <w:lang w:val="en" w:eastAsia="ko-KR"/>
        </w:rPr>
        <w:t xml:space="preserve"> chooses a BAN ID which is not currently in use by neighboring BANs.</w:t>
      </w:r>
    </w:p>
    <w:p w14:paraId="40E9D698" w14:textId="45A98783" w:rsidR="00AB1B70" w:rsidRDefault="00AB1B70" w:rsidP="000C5BBC">
      <w:pPr>
        <w:pStyle w:val="ListParagraph"/>
        <w:numPr>
          <w:ilvl w:val="0"/>
          <w:numId w:val="22"/>
        </w:numPr>
        <w:spacing w:before="240" w:after="60" w:line="276" w:lineRule="auto"/>
        <w:rPr>
          <w:lang w:val="en" w:eastAsia="ko-KR"/>
        </w:rPr>
      </w:pPr>
      <w:r>
        <w:rPr>
          <w:lang w:val="en" w:eastAsia="ko-KR"/>
        </w:rPr>
        <w:t xml:space="preserve">The </w:t>
      </w:r>
      <w:r w:rsidR="007000C1">
        <w:rPr>
          <w:lang w:val="en" w:eastAsia="ko-KR"/>
        </w:rPr>
        <w:t>coordinator</w:t>
      </w:r>
      <w:r>
        <w:rPr>
          <w:lang w:val="en" w:eastAsia="ko-KR"/>
        </w:rPr>
        <w:t xml:space="preserve"> chooses a Data Channel (D-Channel).</w:t>
      </w:r>
    </w:p>
    <w:p w14:paraId="7D7B48BA" w14:textId="1CFF37D6" w:rsidR="00AB1B70" w:rsidRDefault="00AB1B70" w:rsidP="000C5BBC">
      <w:pPr>
        <w:pStyle w:val="ListParagraph"/>
        <w:numPr>
          <w:ilvl w:val="0"/>
          <w:numId w:val="22"/>
        </w:numPr>
        <w:spacing w:before="240" w:after="60" w:line="276" w:lineRule="auto"/>
        <w:rPr>
          <w:lang w:val="en" w:eastAsia="ko-KR"/>
        </w:rPr>
      </w:pPr>
      <w:r>
        <w:rPr>
          <w:lang w:val="en" w:eastAsia="ko-KR"/>
        </w:rPr>
        <w:t xml:space="preserve">The </w:t>
      </w:r>
      <w:r w:rsidR="007000C1">
        <w:rPr>
          <w:lang w:val="en" w:eastAsia="ko-KR"/>
        </w:rPr>
        <w:t>coordinator</w:t>
      </w:r>
      <w:r>
        <w:rPr>
          <w:lang w:val="en" w:eastAsia="ko-KR"/>
        </w:rPr>
        <w:t xml:space="preserve"> transmits Control Beacons (C-Beacon) periodically.</w:t>
      </w:r>
    </w:p>
    <w:p w14:paraId="79164032" w14:textId="6C56081A" w:rsidR="00AB1B70" w:rsidRDefault="00AB1B70" w:rsidP="00955D8C">
      <w:pPr>
        <w:pStyle w:val="ListParagraph"/>
        <w:numPr>
          <w:ilvl w:val="1"/>
          <w:numId w:val="26"/>
        </w:numPr>
        <w:spacing w:before="240" w:after="60" w:line="276" w:lineRule="auto"/>
        <w:rPr>
          <w:lang w:val="en" w:eastAsia="ko-KR"/>
        </w:rPr>
      </w:pPr>
      <w:r>
        <w:rPr>
          <w:lang w:val="en" w:eastAsia="ko-KR"/>
        </w:rPr>
        <w:t xml:space="preserve">The C-Beacon provides the </w:t>
      </w:r>
      <w:r w:rsidR="00154FED">
        <w:rPr>
          <w:lang w:val="en" w:eastAsia="ko-KR"/>
        </w:rPr>
        <w:t>BAN ID</w:t>
      </w:r>
      <w:r w:rsidR="00955D8C">
        <w:rPr>
          <w:lang w:val="en" w:eastAsia="ko-KR"/>
        </w:rPr>
        <w:t xml:space="preserve">, </w:t>
      </w:r>
      <w:r>
        <w:rPr>
          <w:lang w:val="en" w:eastAsia="ko-KR"/>
        </w:rPr>
        <w:t>D-Channel number</w:t>
      </w:r>
      <w:bookmarkStart w:id="0" w:name="_Hlk103285189"/>
      <w:r w:rsidR="00955D8C">
        <w:rPr>
          <w:lang w:val="en" w:eastAsia="ko-KR"/>
        </w:rPr>
        <w:t>, and s</w:t>
      </w:r>
      <w:r w:rsidR="00955D8C">
        <w:rPr>
          <w:lang w:val="en" w:eastAsia="ko-KR"/>
        </w:rPr>
        <w:t>lot number of D-Beacon in</w:t>
      </w:r>
      <w:r w:rsidR="00287C77">
        <w:rPr>
          <w:lang w:val="en" w:eastAsia="ko-KR"/>
        </w:rPr>
        <w:t xml:space="preserve"> Network Management Period (</w:t>
      </w:r>
      <w:r w:rsidR="00955D8C">
        <w:rPr>
          <w:lang w:val="en" w:eastAsia="ko-KR"/>
        </w:rPr>
        <w:t>NMP</w:t>
      </w:r>
      <w:r w:rsidR="00287C77">
        <w:rPr>
          <w:lang w:val="en" w:eastAsia="ko-KR"/>
        </w:rPr>
        <w:t>)</w:t>
      </w:r>
      <w:r w:rsidR="00955D8C">
        <w:rPr>
          <w:lang w:val="en" w:eastAsia="ko-KR"/>
        </w:rPr>
        <w:t>.</w:t>
      </w:r>
    </w:p>
    <w:bookmarkEnd w:id="0"/>
    <w:p w14:paraId="29E47F68" w14:textId="488F5865" w:rsidR="00AB1B70" w:rsidRDefault="00AB1B70" w:rsidP="000C5BBC">
      <w:pPr>
        <w:pStyle w:val="ListParagraph"/>
        <w:numPr>
          <w:ilvl w:val="0"/>
          <w:numId w:val="22"/>
        </w:numPr>
        <w:spacing w:before="240" w:after="60" w:line="276" w:lineRule="auto"/>
        <w:rPr>
          <w:lang w:val="en" w:eastAsia="ko-KR"/>
        </w:rPr>
      </w:pPr>
      <w:r>
        <w:rPr>
          <w:lang w:val="en" w:eastAsia="ko-KR"/>
        </w:rPr>
        <w:t xml:space="preserve">The </w:t>
      </w:r>
      <w:r w:rsidR="007000C1">
        <w:rPr>
          <w:lang w:val="en" w:eastAsia="ko-KR"/>
        </w:rPr>
        <w:t>coordinator</w:t>
      </w:r>
      <w:r>
        <w:rPr>
          <w:lang w:val="en" w:eastAsia="ko-KR"/>
        </w:rPr>
        <w:t xml:space="preserve"> transmits Data Beacons (D-Beacon) periodically.</w:t>
      </w:r>
    </w:p>
    <w:p w14:paraId="033E50BE" w14:textId="1D87B49B" w:rsidR="00154FED" w:rsidRPr="00CA7FDE" w:rsidRDefault="00154FED" w:rsidP="000C5BBC">
      <w:pPr>
        <w:pStyle w:val="ListParagraph"/>
        <w:numPr>
          <w:ilvl w:val="1"/>
          <w:numId w:val="22"/>
        </w:numPr>
        <w:spacing w:before="240" w:after="60" w:line="276" w:lineRule="auto"/>
        <w:rPr>
          <w:lang w:val="en" w:eastAsia="ko-KR"/>
        </w:rPr>
      </w:pPr>
      <w:r>
        <w:rPr>
          <w:lang w:val="en" w:eastAsia="ko-KR"/>
        </w:rPr>
        <w:t xml:space="preserve">The D-Beacon provides </w:t>
      </w:r>
      <w:r w:rsidR="00955D8C">
        <w:rPr>
          <w:lang w:val="en" w:eastAsia="ko-KR"/>
        </w:rPr>
        <w:t>slot number</w:t>
      </w:r>
      <w:r w:rsidR="00287C77">
        <w:rPr>
          <w:lang w:val="en" w:eastAsia="ko-KR"/>
        </w:rPr>
        <w:t>s</w:t>
      </w:r>
      <w:r w:rsidR="00955D8C">
        <w:rPr>
          <w:lang w:val="en" w:eastAsia="ko-KR"/>
        </w:rPr>
        <w:t xml:space="preserve"> where </w:t>
      </w:r>
      <w:r w:rsidR="00555BD7">
        <w:rPr>
          <w:lang w:val="en" w:eastAsia="ko-KR"/>
        </w:rPr>
        <w:t xml:space="preserve">Contention </w:t>
      </w:r>
      <w:r w:rsidR="000C5BBC">
        <w:rPr>
          <w:lang w:val="en" w:eastAsia="ko-KR"/>
        </w:rPr>
        <w:t xml:space="preserve">Free </w:t>
      </w:r>
      <w:r>
        <w:rPr>
          <w:lang w:val="en" w:eastAsia="ko-KR"/>
        </w:rPr>
        <w:t>Period</w:t>
      </w:r>
      <w:r w:rsidR="000C5BBC">
        <w:rPr>
          <w:lang w:val="en" w:eastAsia="ko-KR"/>
        </w:rPr>
        <w:t xml:space="preserve"> (CFP)</w:t>
      </w:r>
      <w:r>
        <w:rPr>
          <w:lang w:val="en" w:eastAsia="ko-KR"/>
        </w:rPr>
        <w:t xml:space="preserve"> and C</w:t>
      </w:r>
      <w:r w:rsidR="000C5BBC">
        <w:rPr>
          <w:lang w:val="en" w:eastAsia="ko-KR"/>
        </w:rPr>
        <w:t xml:space="preserve">ontention Access </w:t>
      </w:r>
      <w:r>
        <w:rPr>
          <w:lang w:val="en" w:eastAsia="ko-KR"/>
        </w:rPr>
        <w:t xml:space="preserve">Period </w:t>
      </w:r>
      <w:r w:rsidR="000C5BBC">
        <w:rPr>
          <w:lang w:val="en" w:eastAsia="ko-KR"/>
        </w:rPr>
        <w:t xml:space="preserve">(CAP) </w:t>
      </w:r>
      <w:r w:rsidR="00287C77">
        <w:rPr>
          <w:lang w:val="en" w:eastAsia="ko-KR"/>
        </w:rPr>
        <w:t>begin.</w:t>
      </w:r>
    </w:p>
    <w:p w14:paraId="58DC4B02" w14:textId="565BFEA6" w:rsidR="00F23C8D" w:rsidRDefault="00F23C8D" w:rsidP="00287C77">
      <w:pPr>
        <w:pStyle w:val="Heading2"/>
      </w:pPr>
      <w:r>
        <w:t>Node Connection</w:t>
      </w:r>
      <w:r w:rsidR="00AB1B70">
        <w:t>/Disconnection</w:t>
      </w:r>
    </w:p>
    <w:p w14:paraId="22450AEF" w14:textId="19FB8BD8" w:rsidR="00154FED" w:rsidRDefault="00154FED" w:rsidP="000C5BBC">
      <w:pPr>
        <w:pStyle w:val="ListParagraph"/>
        <w:numPr>
          <w:ilvl w:val="0"/>
          <w:numId w:val="23"/>
        </w:numPr>
        <w:spacing w:before="240" w:after="60" w:line="276" w:lineRule="auto"/>
        <w:rPr>
          <w:lang w:val="en" w:eastAsia="ko-KR"/>
        </w:rPr>
      </w:pPr>
      <w:r>
        <w:rPr>
          <w:lang w:val="en" w:eastAsia="ko-KR"/>
        </w:rPr>
        <w:t>The node may monitor the C-Channels to acquire a C-Beacon.</w:t>
      </w:r>
    </w:p>
    <w:p w14:paraId="6230AB05" w14:textId="53BB74E5" w:rsidR="00154FED" w:rsidRPr="00287C77" w:rsidRDefault="00154FED" w:rsidP="000C5BBC">
      <w:pPr>
        <w:pStyle w:val="ListParagraph"/>
        <w:numPr>
          <w:ilvl w:val="0"/>
          <w:numId w:val="23"/>
        </w:numPr>
        <w:spacing w:before="240" w:after="60" w:line="276" w:lineRule="auto"/>
        <w:rPr>
          <w:lang w:val="en" w:eastAsia="ko-KR"/>
        </w:rPr>
      </w:pPr>
      <w:r w:rsidRPr="00287C77">
        <w:rPr>
          <w:lang w:val="en" w:eastAsia="ko-KR"/>
        </w:rPr>
        <w:t>The node may acquire the BAN ID, D-Channel number</w:t>
      </w:r>
      <w:r w:rsidR="00287C77" w:rsidRPr="00287C77">
        <w:rPr>
          <w:lang w:val="en" w:eastAsia="ko-KR"/>
        </w:rPr>
        <w:t xml:space="preserve">, </w:t>
      </w:r>
      <w:r w:rsidR="00287C77" w:rsidRPr="00287C77">
        <w:rPr>
          <w:lang w:val="en" w:eastAsia="ko-KR"/>
        </w:rPr>
        <w:t>and slot number of D-Beacon in Network Management Period (NMP)</w:t>
      </w:r>
      <w:r w:rsidR="00287C77" w:rsidRPr="00287C77">
        <w:rPr>
          <w:lang w:val="en" w:eastAsia="ko-KR"/>
        </w:rPr>
        <w:t xml:space="preserve"> </w:t>
      </w:r>
      <w:r w:rsidRPr="00287C77">
        <w:rPr>
          <w:lang w:val="en" w:eastAsia="ko-KR"/>
        </w:rPr>
        <w:t>from the C-Beacon.</w:t>
      </w:r>
    </w:p>
    <w:p w14:paraId="272CFA0D" w14:textId="2CDA15E3" w:rsidR="00154FED" w:rsidRDefault="00154FED" w:rsidP="000C5BBC">
      <w:pPr>
        <w:pStyle w:val="ListParagraph"/>
        <w:numPr>
          <w:ilvl w:val="0"/>
          <w:numId w:val="23"/>
        </w:numPr>
        <w:spacing w:before="240" w:after="60" w:line="276" w:lineRule="auto"/>
        <w:rPr>
          <w:lang w:val="en" w:eastAsia="ko-KR"/>
        </w:rPr>
      </w:pPr>
      <w:r>
        <w:rPr>
          <w:lang w:val="en" w:eastAsia="ko-KR"/>
        </w:rPr>
        <w:t>The node may monitor the D-Channels to acquire a D-Beacon.</w:t>
      </w:r>
    </w:p>
    <w:p w14:paraId="45867FD4" w14:textId="7B38A0D2" w:rsidR="00154FED" w:rsidRDefault="00154FED" w:rsidP="000C5BBC">
      <w:pPr>
        <w:pStyle w:val="ListParagraph"/>
        <w:numPr>
          <w:ilvl w:val="0"/>
          <w:numId w:val="23"/>
        </w:numPr>
        <w:spacing w:before="240" w:after="60" w:line="276" w:lineRule="auto"/>
        <w:rPr>
          <w:lang w:val="en" w:eastAsia="ko-KR"/>
        </w:rPr>
      </w:pPr>
      <w:r>
        <w:rPr>
          <w:lang w:val="en" w:eastAsia="ko-KR"/>
        </w:rPr>
        <w:t>The node may acquire</w:t>
      </w:r>
      <w:r w:rsidR="00287C77">
        <w:rPr>
          <w:lang w:val="en" w:eastAsia="ko-KR"/>
        </w:rPr>
        <w:t xml:space="preserve"> the</w:t>
      </w:r>
      <w:r w:rsidR="000C5BBC" w:rsidRPr="000C5BBC">
        <w:rPr>
          <w:lang w:val="en" w:eastAsia="ko-KR"/>
        </w:rPr>
        <w:t xml:space="preserve"> </w:t>
      </w:r>
      <w:r w:rsidR="00287C77">
        <w:rPr>
          <w:lang w:val="en" w:eastAsia="ko-KR"/>
        </w:rPr>
        <w:t>slot numbers where Contention Free Period (CFP) and Contention Access Period (CAP) begin.</w:t>
      </w:r>
    </w:p>
    <w:p w14:paraId="7DDA7BC0" w14:textId="1D6C5BF1" w:rsidR="00154FED" w:rsidRDefault="00154FED" w:rsidP="000C5BBC">
      <w:pPr>
        <w:pStyle w:val="ListParagraph"/>
        <w:numPr>
          <w:ilvl w:val="0"/>
          <w:numId w:val="23"/>
        </w:numPr>
        <w:spacing w:before="240" w:after="60" w:line="276" w:lineRule="auto"/>
        <w:rPr>
          <w:lang w:val="en" w:eastAsia="ko-KR"/>
        </w:rPr>
      </w:pPr>
      <w:r>
        <w:rPr>
          <w:lang w:val="en" w:eastAsia="ko-KR"/>
        </w:rPr>
        <w:t>The node may trans</w:t>
      </w:r>
      <w:r w:rsidR="00287C77">
        <w:rPr>
          <w:lang w:val="en" w:eastAsia="ko-KR"/>
        </w:rPr>
        <w:t>m</w:t>
      </w:r>
      <w:r>
        <w:rPr>
          <w:lang w:val="en" w:eastAsia="ko-KR"/>
        </w:rPr>
        <w:t>it a Connection Request (C-Request) frame during the C</w:t>
      </w:r>
      <w:r w:rsidR="000C5BBC">
        <w:rPr>
          <w:lang w:val="en" w:eastAsia="ko-KR"/>
        </w:rPr>
        <w:t>A</w:t>
      </w:r>
      <w:r>
        <w:rPr>
          <w:lang w:val="en" w:eastAsia="ko-KR"/>
        </w:rPr>
        <w:t>P</w:t>
      </w:r>
      <w:r w:rsidR="000C5BBC">
        <w:rPr>
          <w:lang w:val="en" w:eastAsia="ko-KR"/>
        </w:rPr>
        <w:t xml:space="preserve"> </w:t>
      </w:r>
      <w:r>
        <w:rPr>
          <w:lang w:val="en" w:eastAsia="ko-KR"/>
        </w:rPr>
        <w:t xml:space="preserve">using the </w:t>
      </w:r>
      <w:r w:rsidR="00912F34">
        <w:rPr>
          <w:lang w:val="en" w:eastAsia="ko-KR"/>
        </w:rPr>
        <w:t>Contention</w:t>
      </w:r>
      <w:r>
        <w:rPr>
          <w:lang w:val="en" w:eastAsia="ko-KR"/>
        </w:rPr>
        <w:t xml:space="preserve"> Access procedure.</w:t>
      </w:r>
    </w:p>
    <w:p w14:paraId="4F5B088F" w14:textId="69D6FE4A" w:rsidR="00C4548C" w:rsidRDefault="00C4548C" w:rsidP="000C5BBC">
      <w:pPr>
        <w:pStyle w:val="ListParagraph"/>
        <w:numPr>
          <w:ilvl w:val="0"/>
          <w:numId w:val="23"/>
        </w:numPr>
        <w:spacing w:before="240" w:after="60" w:line="276" w:lineRule="auto"/>
        <w:rPr>
          <w:lang w:val="en" w:eastAsia="ko-KR"/>
        </w:rPr>
      </w:pPr>
      <w:r>
        <w:rPr>
          <w:lang w:val="en" w:eastAsia="ko-KR"/>
        </w:rPr>
        <w:t xml:space="preserve">On successful reception of the C-Request frame, the </w:t>
      </w:r>
      <w:r w:rsidR="007000C1">
        <w:rPr>
          <w:lang w:val="en" w:eastAsia="ko-KR"/>
        </w:rPr>
        <w:t>coordinator</w:t>
      </w:r>
      <w:r>
        <w:rPr>
          <w:lang w:val="en" w:eastAsia="ko-KR"/>
        </w:rPr>
        <w:t xml:space="preserve"> shall transmit</w:t>
      </w:r>
    </w:p>
    <w:p w14:paraId="1E270E30" w14:textId="42815A43" w:rsidR="00C4548C" w:rsidRDefault="00C4548C" w:rsidP="000C5BBC">
      <w:pPr>
        <w:pStyle w:val="ListParagraph"/>
        <w:numPr>
          <w:ilvl w:val="1"/>
          <w:numId w:val="23"/>
        </w:numPr>
        <w:spacing w:before="240" w:after="60" w:line="276" w:lineRule="auto"/>
        <w:rPr>
          <w:lang w:val="en" w:eastAsia="ko-KR"/>
        </w:rPr>
      </w:pPr>
      <w:r>
        <w:rPr>
          <w:lang w:val="en" w:eastAsia="ko-KR"/>
        </w:rPr>
        <w:t>an Acknowledgement,</w:t>
      </w:r>
    </w:p>
    <w:p w14:paraId="20FE2F5E" w14:textId="2EAD7B98" w:rsidR="00C4548C" w:rsidRDefault="00C4548C" w:rsidP="000C5BBC">
      <w:pPr>
        <w:pStyle w:val="ListParagraph"/>
        <w:numPr>
          <w:ilvl w:val="1"/>
          <w:numId w:val="23"/>
        </w:numPr>
        <w:spacing w:before="240" w:after="60" w:line="276" w:lineRule="auto"/>
        <w:rPr>
          <w:lang w:val="en" w:eastAsia="ko-KR"/>
        </w:rPr>
      </w:pPr>
      <w:r>
        <w:rPr>
          <w:lang w:val="en" w:eastAsia="ko-KR"/>
        </w:rPr>
        <w:t>a Connection Assignment (C-Assignment) frame in the next available time slot.</w:t>
      </w:r>
    </w:p>
    <w:p w14:paraId="7EA6DEF3" w14:textId="2011192E" w:rsidR="00C4548C" w:rsidRPr="00955D8C" w:rsidRDefault="00C4548C" w:rsidP="00955D8C">
      <w:pPr>
        <w:pStyle w:val="ListParagraph"/>
        <w:numPr>
          <w:ilvl w:val="2"/>
          <w:numId w:val="23"/>
        </w:numPr>
        <w:spacing w:before="240" w:after="60" w:line="276" w:lineRule="auto"/>
        <w:rPr>
          <w:lang w:val="en" w:eastAsia="ko-KR"/>
        </w:rPr>
      </w:pPr>
      <w:r>
        <w:rPr>
          <w:lang w:val="en" w:eastAsia="ko-KR"/>
        </w:rPr>
        <w:t xml:space="preserve">The C-Assignment frame shall contain details of allocated resources to the node, including the </w:t>
      </w:r>
      <w:r w:rsidR="00912F34">
        <w:rPr>
          <w:lang w:val="en" w:eastAsia="ko-KR"/>
        </w:rPr>
        <w:t xml:space="preserve">number of allocated time slot, and </w:t>
      </w:r>
      <w:r>
        <w:rPr>
          <w:lang w:val="en" w:eastAsia="ko-KR"/>
        </w:rPr>
        <w:t>node’s allocated Node ID.</w:t>
      </w:r>
    </w:p>
    <w:p w14:paraId="0A774FD9" w14:textId="1138358B" w:rsidR="00F23C8D" w:rsidRDefault="00555BD7" w:rsidP="00287C77">
      <w:pPr>
        <w:pStyle w:val="Heading2"/>
      </w:pPr>
      <w:r>
        <w:t>Contention Free Period Channel Access</w:t>
      </w:r>
    </w:p>
    <w:p w14:paraId="5290E6D0" w14:textId="3D61FB27" w:rsidR="00C4548C" w:rsidRPr="00C4548C" w:rsidRDefault="00E341F6" w:rsidP="000C5BBC">
      <w:pPr>
        <w:spacing w:before="240" w:after="60" w:line="276" w:lineRule="auto"/>
        <w:rPr>
          <w:lang w:val="en" w:eastAsia="ko-KR"/>
        </w:rPr>
      </w:pPr>
      <w:r>
        <w:rPr>
          <w:lang w:val="en" w:eastAsia="ko-KR"/>
        </w:rPr>
        <w:t>T.B.D.</w:t>
      </w:r>
    </w:p>
    <w:p w14:paraId="5BE105B5" w14:textId="2E7808E7" w:rsidR="00F23C8D" w:rsidRDefault="00555BD7" w:rsidP="00287C77">
      <w:pPr>
        <w:pStyle w:val="Heading2"/>
      </w:pPr>
      <w:r>
        <w:t xml:space="preserve">Contention Access Period </w:t>
      </w:r>
      <w:r w:rsidR="00F23C8D">
        <w:t>Channel Access</w:t>
      </w:r>
    </w:p>
    <w:p w14:paraId="7D678959" w14:textId="4FC945C4" w:rsidR="00A36930" w:rsidRDefault="00E341F6" w:rsidP="000C5BBC">
      <w:pPr>
        <w:spacing w:before="240" w:after="60" w:line="276" w:lineRule="auto"/>
        <w:rPr>
          <w:lang w:val="en" w:eastAsia="ko-KR"/>
        </w:rPr>
      </w:pPr>
      <w:r>
        <w:rPr>
          <w:lang w:val="en" w:eastAsia="ko-KR"/>
        </w:rPr>
        <w:t>T.B.D.</w:t>
      </w:r>
    </w:p>
    <w:p w14:paraId="60163A59" w14:textId="7A285155" w:rsidR="00F23C8D" w:rsidRPr="00F23C8D" w:rsidRDefault="00A36930" w:rsidP="00CA7FDE">
      <w:pPr>
        <w:rPr>
          <w:lang w:val="en" w:eastAsia="ko-KR"/>
        </w:rPr>
      </w:pPr>
      <w:r>
        <w:rPr>
          <w:lang w:val="en" w:eastAsia="ko-KR"/>
        </w:rPr>
        <w:br w:type="page"/>
      </w:r>
    </w:p>
    <w:p w14:paraId="2A215491" w14:textId="14BEC34F" w:rsidR="00C776F6" w:rsidRDefault="00912F34" w:rsidP="00912F34">
      <w:pPr>
        <w:pStyle w:val="Heading1"/>
      </w:pPr>
      <w:r>
        <w:t>Discussion on frame assignments</w:t>
      </w:r>
    </w:p>
    <w:p w14:paraId="5B5613B0" w14:textId="013E3601" w:rsidR="00CA7FDE" w:rsidRPr="00CA7FDE" w:rsidRDefault="00F808BB" w:rsidP="00CA7FDE">
      <w:pPr>
        <w:rPr>
          <w:rFonts w:hint="eastAsia"/>
          <w:lang w:val="en" w:eastAsia="ko-KR"/>
        </w:rPr>
      </w:pPr>
      <w:r>
        <w:rPr>
          <w:rStyle w:val="Footer"/>
        </w:rPr>
        <w:t xml:space="preserve">The </w:t>
      </w:r>
      <w:r>
        <w:rPr>
          <w:rStyle w:val="q4iawc"/>
          <w:lang w:val="en"/>
        </w:rPr>
        <w:t>p</w:t>
      </w:r>
      <w:r>
        <w:rPr>
          <w:rStyle w:val="q4iawc"/>
          <w:lang w:val="en"/>
        </w:rPr>
        <w:t xml:space="preserve">erformance </w:t>
      </w:r>
      <w:r>
        <w:rPr>
          <w:rStyle w:val="q4iawc"/>
          <w:lang w:val="en"/>
        </w:rPr>
        <w:t xml:space="preserve">will </w:t>
      </w:r>
      <w:r>
        <w:rPr>
          <w:rStyle w:val="q4iawc"/>
          <w:lang w:val="en"/>
        </w:rPr>
        <w:t xml:space="preserve">depend </w:t>
      </w:r>
      <w:r>
        <w:rPr>
          <w:rStyle w:val="q4iawc"/>
          <w:lang w:val="en"/>
        </w:rPr>
        <w:t xml:space="preserve">not only </w:t>
      </w:r>
      <w:r>
        <w:rPr>
          <w:rStyle w:val="q4iawc"/>
          <w:lang w:val="en"/>
        </w:rPr>
        <w:t xml:space="preserve">on the MAC scheme, such as to which channel or period frames are allocated, </w:t>
      </w:r>
      <w:r>
        <w:rPr>
          <w:rStyle w:val="q4iawc"/>
          <w:lang w:val="en"/>
        </w:rPr>
        <w:t xml:space="preserve">but also </w:t>
      </w:r>
      <w:r>
        <w:rPr>
          <w:rStyle w:val="q4iawc"/>
          <w:lang w:val="en"/>
        </w:rPr>
        <w:t>on the conditions in which the system is used, e</w:t>
      </w:r>
      <w:r>
        <w:rPr>
          <w:rStyle w:val="q4iawc"/>
          <w:lang w:val="en"/>
        </w:rPr>
        <w:t>.</w:t>
      </w:r>
      <w:r>
        <w:rPr>
          <w:rStyle w:val="q4iawc"/>
          <w:lang w:val="en"/>
        </w:rPr>
        <w:t>g</w:t>
      </w:r>
      <w:r>
        <w:rPr>
          <w:rStyle w:val="q4iawc"/>
          <w:lang w:val="en"/>
        </w:rPr>
        <w:t>.,</w:t>
      </w:r>
      <w:r>
        <w:rPr>
          <w:rStyle w:val="q4iawc"/>
          <w:lang w:val="en"/>
        </w:rPr>
        <w:t xml:space="preserve"> how many BANs </w:t>
      </w:r>
      <w:r>
        <w:rPr>
          <w:rStyle w:val="q4iawc"/>
          <w:lang w:val="en"/>
        </w:rPr>
        <w:t xml:space="preserve">will </w:t>
      </w:r>
      <w:r>
        <w:rPr>
          <w:rStyle w:val="q4iawc"/>
          <w:lang w:val="en"/>
        </w:rPr>
        <w:t>coexist.</w:t>
      </w:r>
      <w:r>
        <w:rPr>
          <w:rStyle w:val="q4iawc"/>
          <w:lang w:val="en"/>
        </w:rPr>
        <w:t xml:space="preserve"> </w:t>
      </w:r>
      <w:r>
        <w:rPr>
          <w:rStyle w:val="q4iawc"/>
          <w:lang w:val="en"/>
        </w:rPr>
        <w:t>Therefore, the M</w:t>
      </w:r>
      <w:r>
        <w:rPr>
          <w:rStyle w:val="q4iawc"/>
        </w:rPr>
        <w:t xml:space="preserve">AC scheme </w:t>
      </w:r>
      <w:r>
        <w:rPr>
          <w:rStyle w:val="q4iawc"/>
          <w:lang w:val="en"/>
        </w:rPr>
        <w:t>should be determined according to the technical requirements and use cases.</w:t>
      </w:r>
    </w:p>
    <w:p w14:paraId="32B8D0C7" w14:textId="764F8651" w:rsidR="000C5BBC" w:rsidRPr="000C5BBC" w:rsidRDefault="000C5BBC" w:rsidP="00920351">
      <w:pPr>
        <w:pStyle w:val="Caption"/>
        <w:rPr>
          <w:i/>
          <w:iCs/>
        </w:rPr>
      </w:pPr>
      <w:r w:rsidRPr="000C5BBC">
        <w:t xml:space="preserve">Table </w:t>
      </w:r>
      <w:r w:rsidRPr="000C5BBC">
        <w:rPr>
          <w:i/>
          <w:iCs/>
        </w:rPr>
        <w:fldChar w:fldCharType="begin"/>
      </w:r>
      <w:r w:rsidRPr="000C5BBC">
        <w:instrText xml:space="preserve"> SEQ Table \* ARABIC </w:instrText>
      </w:r>
      <w:r w:rsidRPr="000C5BBC">
        <w:rPr>
          <w:i/>
          <w:iCs/>
        </w:rPr>
        <w:fldChar w:fldCharType="separate"/>
      </w:r>
      <w:r w:rsidR="00F074B3">
        <w:rPr>
          <w:i/>
          <w:iCs/>
          <w:noProof/>
        </w:rPr>
        <w:t>3</w:t>
      </w:r>
      <w:r w:rsidRPr="000C5BBC">
        <w:rPr>
          <w:i/>
          <w:iCs/>
        </w:rPr>
        <w:fldChar w:fldCharType="end"/>
      </w:r>
      <w:r>
        <w:t xml:space="preserve"> </w:t>
      </w:r>
      <w:r w:rsidRPr="000C5BBC">
        <w:t>Frame assignments</w:t>
      </w:r>
    </w:p>
    <w:tbl>
      <w:tblPr>
        <w:tblStyle w:val="TableGrid"/>
        <w:tblW w:w="0" w:type="auto"/>
        <w:jc w:val="center"/>
        <w:tblCellMar>
          <w:top w:w="115" w:type="dxa"/>
          <w:bottom w:w="115" w:type="dxa"/>
        </w:tblCellMar>
        <w:tblLook w:val="04A0" w:firstRow="1" w:lastRow="0" w:firstColumn="1" w:lastColumn="0" w:noHBand="0" w:noVBand="1"/>
      </w:tblPr>
      <w:tblGrid>
        <w:gridCol w:w="1111"/>
        <w:gridCol w:w="1764"/>
        <w:gridCol w:w="3330"/>
        <w:gridCol w:w="3145"/>
      </w:tblGrid>
      <w:tr w:rsidR="00C776F6" w14:paraId="156B5377" w14:textId="77777777" w:rsidTr="00C776F6">
        <w:trPr>
          <w:jc w:val="center"/>
        </w:trPr>
        <w:tc>
          <w:tcPr>
            <w:tcW w:w="1111" w:type="dxa"/>
            <w:vMerge w:val="restart"/>
            <w:vAlign w:val="center"/>
          </w:tcPr>
          <w:p w14:paraId="3E79FDF6" w14:textId="77777777" w:rsidR="00C776F6" w:rsidRDefault="00C776F6" w:rsidP="000C5BBC">
            <w:pPr>
              <w:spacing w:line="276" w:lineRule="auto"/>
              <w:jc w:val="center"/>
              <w:rPr>
                <w:lang w:val="en" w:eastAsia="ko-KR"/>
              </w:rPr>
            </w:pPr>
            <w:r>
              <w:rPr>
                <w:lang w:val="en" w:eastAsia="ko-KR"/>
              </w:rPr>
              <w:t>Channels</w:t>
            </w:r>
          </w:p>
        </w:tc>
        <w:tc>
          <w:tcPr>
            <w:tcW w:w="1764" w:type="dxa"/>
            <w:vMerge w:val="restart"/>
            <w:vAlign w:val="center"/>
          </w:tcPr>
          <w:p w14:paraId="69109125" w14:textId="77777777" w:rsidR="00C776F6" w:rsidRDefault="00C776F6" w:rsidP="000C5BBC">
            <w:pPr>
              <w:spacing w:line="276" w:lineRule="auto"/>
              <w:jc w:val="center"/>
              <w:rPr>
                <w:lang w:val="en" w:eastAsia="ko-KR"/>
              </w:rPr>
            </w:pPr>
            <w:r>
              <w:rPr>
                <w:lang w:val="en" w:eastAsia="ko-KR"/>
              </w:rPr>
              <w:t>Periods</w:t>
            </w:r>
          </w:p>
        </w:tc>
        <w:tc>
          <w:tcPr>
            <w:tcW w:w="6475" w:type="dxa"/>
            <w:gridSpan w:val="2"/>
            <w:vAlign w:val="center"/>
          </w:tcPr>
          <w:p w14:paraId="3B9D1CEC" w14:textId="77777777" w:rsidR="00C776F6" w:rsidRDefault="00C776F6" w:rsidP="000C5BBC">
            <w:pPr>
              <w:spacing w:line="276" w:lineRule="auto"/>
              <w:jc w:val="center"/>
              <w:rPr>
                <w:lang w:val="en" w:eastAsia="ko-KR"/>
              </w:rPr>
            </w:pPr>
            <w:r>
              <w:rPr>
                <w:lang w:val="en" w:eastAsia="ko-KR"/>
              </w:rPr>
              <w:t>Frames</w:t>
            </w:r>
          </w:p>
        </w:tc>
      </w:tr>
      <w:tr w:rsidR="00C776F6" w14:paraId="41F1C715" w14:textId="77777777" w:rsidTr="00C776F6">
        <w:trPr>
          <w:jc w:val="center"/>
        </w:trPr>
        <w:tc>
          <w:tcPr>
            <w:tcW w:w="1111" w:type="dxa"/>
            <w:vMerge/>
            <w:tcBorders>
              <w:bottom w:val="double" w:sz="4" w:space="0" w:color="auto"/>
            </w:tcBorders>
            <w:vAlign w:val="center"/>
          </w:tcPr>
          <w:p w14:paraId="516DCBE1" w14:textId="77777777" w:rsidR="00C776F6" w:rsidRDefault="00C776F6" w:rsidP="000C5BBC">
            <w:pPr>
              <w:spacing w:line="276" w:lineRule="auto"/>
              <w:jc w:val="center"/>
              <w:rPr>
                <w:lang w:val="en" w:eastAsia="ko-KR"/>
              </w:rPr>
            </w:pPr>
          </w:p>
        </w:tc>
        <w:tc>
          <w:tcPr>
            <w:tcW w:w="1764" w:type="dxa"/>
            <w:vMerge/>
            <w:tcBorders>
              <w:bottom w:val="double" w:sz="4" w:space="0" w:color="auto"/>
            </w:tcBorders>
            <w:vAlign w:val="center"/>
          </w:tcPr>
          <w:p w14:paraId="7C3353CC" w14:textId="77777777" w:rsidR="00C776F6" w:rsidRDefault="00C776F6" w:rsidP="000C5BBC">
            <w:pPr>
              <w:spacing w:line="276" w:lineRule="auto"/>
              <w:jc w:val="center"/>
              <w:rPr>
                <w:lang w:val="en" w:eastAsia="ko-KR"/>
              </w:rPr>
            </w:pPr>
          </w:p>
        </w:tc>
        <w:tc>
          <w:tcPr>
            <w:tcW w:w="3330" w:type="dxa"/>
            <w:tcBorders>
              <w:bottom w:val="double" w:sz="4" w:space="0" w:color="auto"/>
            </w:tcBorders>
            <w:vAlign w:val="center"/>
          </w:tcPr>
          <w:p w14:paraId="5822A9E0" w14:textId="0FA6A0EE" w:rsidR="00C776F6" w:rsidRDefault="00C776F6" w:rsidP="000C5BBC">
            <w:pPr>
              <w:spacing w:line="276" w:lineRule="auto"/>
              <w:jc w:val="center"/>
              <w:rPr>
                <w:lang w:val="en" w:eastAsia="ko-KR"/>
              </w:rPr>
            </w:pPr>
            <w:r>
              <w:rPr>
                <w:lang w:val="en" w:eastAsia="ko-KR"/>
              </w:rPr>
              <w:t xml:space="preserve">From </w:t>
            </w:r>
            <w:r w:rsidR="007000C1">
              <w:rPr>
                <w:lang w:val="en" w:eastAsia="ko-KR"/>
              </w:rPr>
              <w:t>coordinators</w:t>
            </w:r>
          </w:p>
        </w:tc>
        <w:tc>
          <w:tcPr>
            <w:tcW w:w="3145" w:type="dxa"/>
            <w:tcBorders>
              <w:bottom w:val="double" w:sz="4" w:space="0" w:color="auto"/>
            </w:tcBorders>
            <w:vAlign w:val="center"/>
          </w:tcPr>
          <w:p w14:paraId="44DBDE73" w14:textId="46E82C1C" w:rsidR="00C776F6" w:rsidRDefault="00C776F6" w:rsidP="000C5BBC">
            <w:pPr>
              <w:spacing w:line="276" w:lineRule="auto"/>
              <w:jc w:val="center"/>
              <w:rPr>
                <w:lang w:val="en" w:eastAsia="ko-KR"/>
              </w:rPr>
            </w:pPr>
            <w:r>
              <w:rPr>
                <w:lang w:val="en" w:eastAsia="ko-KR"/>
              </w:rPr>
              <w:t>From node</w:t>
            </w:r>
            <w:r w:rsidR="000C5BBC">
              <w:rPr>
                <w:lang w:val="en" w:eastAsia="ko-KR"/>
              </w:rPr>
              <w:t>s</w:t>
            </w:r>
          </w:p>
        </w:tc>
      </w:tr>
      <w:tr w:rsidR="00C776F6" w14:paraId="34FD7EE5" w14:textId="77777777" w:rsidTr="00C776F6">
        <w:trPr>
          <w:jc w:val="center"/>
        </w:trPr>
        <w:tc>
          <w:tcPr>
            <w:tcW w:w="1111" w:type="dxa"/>
            <w:tcBorders>
              <w:top w:val="double" w:sz="4" w:space="0" w:color="auto"/>
            </w:tcBorders>
            <w:vAlign w:val="center"/>
          </w:tcPr>
          <w:p w14:paraId="736F3A48" w14:textId="77777777" w:rsidR="00C776F6" w:rsidRDefault="00C776F6" w:rsidP="000C5BBC">
            <w:pPr>
              <w:spacing w:line="276" w:lineRule="auto"/>
              <w:jc w:val="center"/>
              <w:rPr>
                <w:lang w:val="en" w:eastAsia="ko-KR"/>
              </w:rPr>
            </w:pPr>
            <w:r>
              <w:rPr>
                <w:lang w:val="en" w:eastAsia="ko-KR"/>
              </w:rPr>
              <w:t>Control</w:t>
            </w:r>
          </w:p>
        </w:tc>
        <w:tc>
          <w:tcPr>
            <w:tcW w:w="1764" w:type="dxa"/>
            <w:tcBorders>
              <w:top w:val="double" w:sz="4" w:space="0" w:color="auto"/>
            </w:tcBorders>
            <w:vAlign w:val="center"/>
          </w:tcPr>
          <w:p w14:paraId="0D1BCB34" w14:textId="77777777" w:rsidR="00C776F6" w:rsidRDefault="00C776F6" w:rsidP="000C5BBC">
            <w:pPr>
              <w:spacing w:line="276" w:lineRule="auto"/>
              <w:jc w:val="center"/>
              <w:rPr>
                <w:lang w:val="en" w:eastAsia="ko-KR"/>
              </w:rPr>
            </w:pPr>
            <w:r>
              <w:rPr>
                <w:lang w:val="en" w:eastAsia="ko-KR"/>
              </w:rPr>
              <w:t>n/a</w:t>
            </w:r>
          </w:p>
        </w:tc>
        <w:tc>
          <w:tcPr>
            <w:tcW w:w="3330" w:type="dxa"/>
            <w:tcBorders>
              <w:top w:val="double" w:sz="4" w:space="0" w:color="auto"/>
            </w:tcBorders>
            <w:vAlign w:val="center"/>
          </w:tcPr>
          <w:p w14:paraId="7E4F44DB" w14:textId="77777777" w:rsidR="00C776F6" w:rsidRPr="00C776F6" w:rsidRDefault="00C776F6" w:rsidP="000C5BBC">
            <w:pPr>
              <w:pStyle w:val="ListParagraph"/>
              <w:numPr>
                <w:ilvl w:val="0"/>
                <w:numId w:val="25"/>
              </w:numPr>
              <w:spacing w:line="276" w:lineRule="auto"/>
              <w:ind w:left="360"/>
              <w:rPr>
                <w:lang w:val="en" w:eastAsia="ko-KR"/>
              </w:rPr>
            </w:pPr>
            <w:r w:rsidRPr="00C776F6">
              <w:rPr>
                <w:lang w:val="en" w:eastAsia="ko-KR"/>
              </w:rPr>
              <w:t>Control Beacon</w:t>
            </w:r>
          </w:p>
        </w:tc>
        <w:tc>
          <w:tcPr>
            <w:tcW w:w="3145" w:type="dxa"/>
            <w:tcBorders>
              <w:top w:val="double" w:sz="4" w:space="0" w:color="auto"/>
            </w:tcBorders>
            <w:vAlign w:val="center"/>
          </w:tcPr>
          <w:p w14:paraId="421183E3" w14:textId="77777777" w:rsidR="00C776F6" w:rsidRPr="00C776F6" w:rsidRDefault="00C776F6" w:rsidP="000C5BBC">
            <w:pPr>
              <w:pStyle w:val="ListParagraph"/>
              <w:spacing w:line="276" w:lineRule="auto"/>
              <w:ind w:left="360"/>
              <w:rPr>
                <w:lang w:val="en" w:eastAsia="ko-KR"/>
              </w:rPr>
            </w:pPr>
            <w:r w:rsidRPr="00A36930">
              <w:rPr>
                <w:color w:val="C00000"/>
                <w:lang w:val="en" w:eastAsia="ko-KR"/>
              </w:rPr>
              <w:t>Not allowed</w:t>
            </w:r>
          </w:p>
        </w:tc>
      </w:tr>
      <w:tr w:rsidR="00C776F6" w14:paraId="3892B422" w14:textId="77777777" w:rsidTr="00C776F6">
        <w:trPr>
          <w:jc w:val="center"/>
        </w:trPr>
        <w:tc>
          <w:tcPr>
            <w:tcW w:w="1111" w:type="dxa"/>
            <w:vMerge w:val="restart"/>
            <w:vAlign w:val="center"/>
          </w:tcPr>
          <w:p w14:paraId="7BF9F273" w14:textId="77777777" w:rsidR="00C776F6" w:rsidRDefault="00C776F6" w:rsidP="000C5BBC">
            <w:pPr>
              <w:spacing w:line="276" w:lineRule="auto"/>
              <w:jc w:val="center"/>
              <w:rPr>
                <w:lang w:val="en" w:eastAsia="ko-KR"/>
              </w:rPr>
            </w:pPr>
            <w:r>
              <w:rPr>
                <w:lang w:val="en" w:eastAsia="ko-KR"/>
              </w:rPr>
              <w:t>Data</w:t>
            </w:r>
          </w:p>
        </w:tc>
        <w:tc>
          <w:tcPr>
            <w:tcW w:w="1764" w:type="dxa"/>
            <w:vAlign w:val="center"/>
          </w:tcPr>
          <w:p w14:paraId="3ED72F1F" w14:textId="77777777" w:rsidR="00C776F6" w:rsidRDefault="00C776F6" w:rsidP="000C5BBC">
            <w:pPr>
              <w:spacing w:line="276" w:lineRule="auto"/>
              <w:jc w:val="center"/>
              <w:rPr>
                <w:lang w:val="en" w:eastAsia="ko-KR"/>
              </w:rPr>
            </w:pPr>
            <w:r>
              <w:rPr>
                <w:lang w:val="en" w:eastAsia="ko-KR"/>
              </w:rPr>
              <w:t xml:space="preserve">Network Management </w:t>
            </w:r>
          </w:p>
        </w:tc>
        <w:tc>
          <w:tcPr>
            <w:tcW w:w="3330" w:type="dxa"/>
            <w:vAlign w:val="center"/>
          </w:tcPr>
          <w:p w14:paraId="27D2BBB7" w14:textId="77777777" w:rsidR="00C776F6" w:rsidRPr="00A36930" w:rsidRDefault="00C776F6" w:rsidP="000C5BBC">
            <w:pPr>
              <w:pStyle w:val="ListParagraph"/>
              <w:numPr>
                <w:ilvl w:val="0"/>
                <w:numId w:val="25"/>
              </w:numPr>
              <w:spacing w:line="276" w:lineRule="auto"/>
              <w:ind w:left="360"/>
              <w:rPr>
                <w:color w:val="C00000"/>
                <w:lang w:val="en" w:eastAsia="ko-KR"/>
              </w:rPr>
            </w:pPr>
            <w:r w:rsidRPr="00A36930">
              <w:rPr>
                <w:color w:val="C00000"/>
                <w:lang w:val="en" w:eastAsia="ko-KR"/>
              </w:rPr>
              <w:t>Data Beacon</w:t>
            </w:r>
          </w:p>
          <w:p w14:paraId="5A78206A" w14:textId="77777777" w:rsidR="00C776F6" w:rsidRPr="00C776F6" w:rsidRDefault="00C776F6" w:rsidP="000C5BBC">
            <w:pPr>
              <w:pStyle w:val="ListParagraph"/>
              <w:numPr>
                <w:ilvl w:val="0"/>
                <w:numId w:val="25"/>
              </w:numPr>
              <w:spacing w:line="276" w:lineRule="auto"/>
              <w:ind w:left="360"/>
              <w:rPr>
                <w:color w:val="C00000"/>
                <w:lang w:val="en" w:eastAsia="ko-KR"/>
              </w:rPr>
            </w:pPr>
            <w:r w:rsidRPr="00C776F6">
              <w:rPr>
                <w:color w:val="C00000"/>
                <w:lang w:val="en" w:eastAsia="ko-KR"/>
              </w:rPr>
              <w:t>Connection Assignment</w:t>
            </w:r>
          </w:p>
          <w:p w14:paraId="60379027" w14:textId="307700FB" w:rsidR="00C776F6" w:rsidRPr="00C776F6" w:rsidRDefault="00C776F6" w:rsidP="000C5BBC">
            <w:pPr>
              <w:pStyle w:val="ListParagraph"/>
              <w:numPr>
                <w:ilvl w:val="0"/>
                <w:numId w:val="25"/>
              </w:numPr>
              <w:spacing w:line="276" w:lineRule="auto"/>
              <w:ind w:left="360"/>
              <w:rPr>
                <w:lang w:val="en" w:eastAsia="ko-KR"/>
              </w:rPr>
            </w:pPr>
            <w:r w:rsidRPr="00C776F6">
              <w:rPr>
                <w:color w:val="C00000"/>
                <w:lang w:val="en" w:eastAsia="ko-KR"/>
              </w:rPr>
              <w:t>Disconnection Response</w:t>
            </w:r>
          </w:p>
        </w:tc>
        <w:tc>
          <w:tcPr>
            <w:tcW w:w="3145" w:type="dxa"/>
            <w:vAlign w:val="center"/>
          </w:tcPr>
          <w:p w14:paraId="6216238F" w14:textId="03CD72F3" w:rsidR="00C776F6" w:rsidRDefault="00C776F6" w:rsidP="000C5BBC">
            <w:pPr>
              <w:pStyle w:val="ListParagraph"/>
              <w:spacing w:line="276" w:lineRule="auto"/>
              <w:ind w:left="360"/>
              <w:rPr>
                <w:lang w:val="en" w:eastAsia="ko-KR"/>
              </w:rPr>
            </w:pPr>
          </w:p>
          <w:p w14:paraId="7F848C80" w14:textId="56DC7234" w:rsidR="00C776F6" w:rsidRPr="00C776F6" w:rsidRDefault="00C776F6" w:rsidP="000C5BBC">
            <w:pPr>
              <w:pStyle w:val="ListParagraph"/>
              <w:numPr>
                <w:ilvl w:val="0"/>
                <w:numId w:val="25"/>
              </w:numPr>
              <w:spacing w:line="276" w:lineRule="auto"/>
              <w:ind w:left="360"/>
              <w:rPr>
                <w:color w:val="C00000"/>
                <w:lang w:val="en" w:eastAsia="ko-KR"/>
              </w:rPr>
            </w:pPr>
            <w:r w:rsidRPr="00C776F6">
              <w:rPr>
                <w:color w:val="C00000"/>
                <w:lang w:val="en" w:eastAsia="ko-KR"/>
              </w:rPr>
              <w:t>Connection Request</w:t>
            </w:r>
          </w:p>
          <w:p w14:paraId="4EA2047B" w14:textId="791DB59E" w:rsidR="00C776F6" w:rsidRPr="00C776F6" w:rsidRDefault="00C776F6" w:rsidP="000C5BBC">
            <w:pPr>
              <w:pStyle w:val="ListParagraph"/>
              <w:numPr>
                <w:ilvl w:val="0"/>
                <w:numId w:val="25"/>
              </w:numPr>
              <w:spacing w:line="276" w:lineRule="auto"/>
              <w:ind w:left="360"/>
              <w:rPr>
                <w:lang w:val="en" w:eastAsia="ko-KR"/>
              </w:rPr>
            </w:pPr>
            <w:r w:rsidRPr="00C776F6">
              <w:rPr>
                <w:color w:val="C00000"/>
                <w:lang w:val="en" w:eastAsia="ko-KR"/>
              </w:rPr>
              <w:t>Disconnection Request</w:t>
            </w:r>
          </w:p>
        </w:tc>
      </w:tr>
      <w:tr w:rsidR="00C776F6" w14:paraId="6A44096D" w14:textId="77777777" w:rsidTr="00C776F6">
        <w:trPr>
          <w:jc w:val="center"/>
        </w:trPr>
        <w:tc>
          <w:tcPr>
            <w:tcW w:w="1111" w:type="dxa"/>
            <w:vMerge/>
            <w:vAlign w:val="center"/>
          </w:tcPr>
          <w:p w14:paraId="6F1540D5" w14:textId="77777777" w:rsidR="00C776F6" w:rsidRDefault="00C776F6" w:rsidP="000C5BBC">
            <w:pPr>
              <w:spacing w:line="276" w:lineRule="auto"/>
              <w:jc w:val="center"/>
              <w:rPr>
                <w:lang w:val="en" w:eastAsia="ko-KR"/>
              </w:rPr>
            </w:pPr>
          </w:p>
        </w:tc>
        <w:tc>
          <w:tcPr>
            <w:tcW w:w="1764" w:type="dxa"/>
            <w:vAlign w:val="center"/>
          </w:tcPr>
          <w:p w14:paraId="1D652C55" w14:textId="77777777" w:rsidR="00C776F6" w:rsidRDefault="00C776F6" w:rsidP="000C5BBC">
            <w:pPr>
              <w:spacing w:line="276" w:lineRule="auto"/>
              <w:jc w:val="center"/>
              <w:rPr>
                <w:lang w:val="en" w:eastAsia="ko-KR"/>
              </w:rPr>
            </w:pPr>
            <w:r>
              <w:rPr>
                <w:lang w:val="en" w:eastAsia="ko-KR"/>
              </w:rPr>
              <w:t xml:space="preserve">Contention Free </w:t>
            </w:r>
          </w:p>
        </w:tc>
        <w:tc>
          <w:tcPr>
            <w:tcW w:w="3330" w:type="dxa"/>
            <w:vAlign w:val="center"/>
          </w:tcPr>
          <w:p w14:paraId="4D628395" w14:textId="77777777" w:rsidR="00C776F6" w:rsidRPr="00C776F6" w:rsidRDefault="00C776F6" w:rsidP="000C5BBC">
            <w:pPr>
              <w:pStyle w:val="ListParagraph"/>
              <w:numPr>
                <w:ilvl w:val="0"/>
                <w:numId w:val="25"/>
              </w:numPr>
              <w:spacing w:line="276" w:lineRule="auto"/>
              <w:ind w:left="360"/>
              <w:rPr>
                <w:lang w:val="en" w:eastAsia="ko-KR"/>
              </w:rPr>
            </w:pPr>
            <w:r w:rsidRPr="00C776F6">
              <w:rPr>
                <w:lang w:val="en" w:eastAsia="ko-KR"/>
              </w:rPr>
              <w:t>Data</w:t>
            </w:r>
          </w:p>
        </w:tc>
        <w:tc>
          <w:tcPr>
            <w:tcW w:w="3145" w:type="dxa"/>
            <w:vAlign w:val="center"/>
          </w:tcPr>
          <w:p w14:paraId="575EC8A3" w14:textId="77777777" w:rsidR="00C776F6" w:rsidRPr="00C776F6" w:rsidRDefault="00C776F6" w:rsidP="000C5BBC">
            <w:pPr>
              <w:pStyle w:val="ListParagraph"/>
              <w:numPr>
                <w:ilvl w:val="0"/>
                <w:numId w:val="25"/>
              </w:numPr>
              <w:spacing w:line="276" w:lineRule="auto"/>
              <w:ind w:left="360"/>
              <w:rPr>
                <w:lang w:val="en" w:eastAsia="ko-KR"/>
              </w:rPr>
            </w:pPr>
            <w:r w:rsidRPr="00C776F6">
              <w:rPr>
                <w:lang w:val="en" w:eastAsia="ko-KR"/>
              </w:rPr>
              <w:t>Data</w:t>
            </w:r>
          </w:p>
        </w:tc>
      </w:tr>
      <w:tr w:rsidR="00C776F6" w14:paraId="638D85DB" w14:textId="77777777" w:rsidTr="00C776F6">
        <w:trPr>
          <w:trHeight w:val="20"/>
          <w:jc w:val="center"/>
        </w:trPr>
        <w:tc>
          <w:tcPr>
            <w:tcW w:w="1111" w:type="dxa"/>
            <w:vMerge/>
            <w:vAlign w:val="center"/>
          </w:tcPr>
          <w:p w14:paraId="4F2A903C" w14:textId="77777777" w:rsidR="00C776F6" w:rsidRDefault="00C776F6" w:rsidP="000C5BBC">
            <w:pPr>
              <w:spacing w:line="276" w:lineRule="auto"/>
              <w:jc w:val="center"/>
              <w:rPr>
                <w:lang w:val="en" w:eastAsia="ko-KR"/>
              </w:rPr>
            </w:pPr>
          </w:p>
        </w:tc>
        <w:tc>
          <w:tcPr>
            <w:tcW w:w="1764" w:type="dxa"/>
            <w:vAlign w:val="center"/>
          </w:tcPr>
          <w:p w14:paraId="2EEC2E61" w14:textId="77777777" w:rsidR="00C776F6" w:rsidRDefault="00C776F6" w:rsidP="000C5BBC">
            <w:pPr>
              <w:spacing w:line="276" w:lineRule="auto"/>
              <w:jc w:val="center"/>
              <w:rPr>
                <w:lang w:val="en" w:eastAsia="ko-KR"/>
              </w:rPr>
            </w:pPr>
            <w:r>
              <w:rPr>
                <w:lang w:val="en" w:eastAsia="ko-KR"/>
              </w:rPr>
              <w:t>Contention Access</w:t>
            </w:r>
          </w:p>
        </w:tc>
        <w:tc>
          <w:tcPr>
            <w:tcW w:w="3330" w:type="dxa"/>
            <w:vAlign w:val="center"/>
          </w:tcPr>
          <w:p w14:paraId="37EE8C09" w14:textId="4C108DFD" w:rsidR="00C776F6" w:rsidRPr="00DC69CC" w:rsidRDefault="00C776F6" w:rsidP="000C5BBC">
            <w:pPr>
              <w:pStyle w:val="ListParagraph"/>
              <w:numPr>
                <w:ilvl w:val="0"/>
                <w:numId w:val="25"/>
              </w:numPr>
              <w:spacing w:line="276" w:lineRule="auto"/>
              <w:ind w:left="360"/>
              <w:rPr>
                <w:lang w:val="en" w:eastAsia="ko-KR"/>
              </w:rPr>
            </w:pPr>
            <w:r>
              <w:rPr>
                <w:lang w:val="en" w:eastAsia="ko-KR"/>
              </w:rPr>
              <w:t>Data</w:t>
            </w:r>
          </w:p>
        </w:tc>
        <w:tc>
          <w:tcPr>
            <w:tcW w:w="3145" w:type="dxa"/>
            <w:vAlign w:val="center"/>
          </w:tcPr>
          <w:p w14:paraId="6211E510" w14:textId="77777777" w:rsidR="00C776F6" w:rsidRPr="00C776F6" w:rsidRDefault="00C776F6" w:rsidP="000C5BBC">
            <w:pPr>
              <w:pStyle w:val="ListParagraph"/>
              <w:numPr>
                <w:ilvl w:val="0"/>
                <w:numId w:val="25"/>
              </w:numPr>
              <w:spacing w:line="276" w:lineRule="auto"/>
              <w:ind w:left="360"/>
              <w:rPr>
                <w:lang w:val="en" w:eastAsia="ko-KR"/>
              </w:rPr>
            </w:pPr>
            <w:r>
              <w:rPr>
                <w:lang w:val="en" w:eastAsia="ko-KR"/>
              </w:rPr>
              <w:t>Data</w:t>
            </w:r>
          </w:p>
        </w:tc>
      </w:tr>
    </w:tbl>
    <w:p w14:paraId="48CEBEC9" w14:textId="4863EA18" w:rsidR="00C776F6" w:rsidRDefault="00C776F6" w:rsidP="00555BD7">
      <w:pPr>
        <w:rPr>
          <w:lang w:val="en" w:eastAsia="ko-KR"/>
        </w:rPr>
      </w:pPr>
    </w:p>
    <w:p w14:paraId="3C187AA1" w14:textId="12255027" w:rsidR="005B30F7" w:rsidRDefault="005B30F7" w:rsidP="00555BD7">
      <w:pPr>
        <w:rPr>
          <w:lang w:val="en" w:eastAsia="ko-KR"/>
        </w:rPr>
      </w:pPr>
    </w:p>
    <w:tbl>
      <w:tblPr>
        <w:tblStyle w:val="TableGrid"/>
        <w:tblW w:w="0" w:type="auto"/>
        <w:jc w:val="center"/>
        <w:tblCellMar>
          <w:top w:w="115" w:type="dxa"/>
          <w:bottom w:w="115" w:type="dxa"/>
        </w:tblCellMar>
        <w:tblLook w:val="04A0" w:firstRow="1" w:lastRow="0" w:firstColumn="1" w:lastColumn="0" w:noHBand="0" w:noVBand="1"/>
      </w:tblPr>
      <w:tblGrid>
        <w:gridCol w:w="1111"/>
        <w:gridCol w:w="1764"/>
        <w:gridCol w:w="3330"/>
        <w:gridCol w:w="3145"/>
      </w:tblGrid>
      <w:tr w:rsidR="005B30F7" w14:paraId="2F68A300" w14:textId="77777777" w:rsidTr="00762DF4">
        <w:trPr>
          <w:jc w:val="center"/>
        </w:trPr>
        <w:tc>
          <w:tcPr>
            <w:tcW w:w="1111" w:type="dxa"/>
            <w:vMerge w:val="restart"/>
            <w:vAlign w:val="center"/>
          </w:tcPr>
          <w:p w14:paraId="2D2A9741" w14:textId="77777777" w:rsidR="005B30F7" w:rsidRDefault="005B30F7" w:rsidP="00762DF4">
            <w:pPr>
              <w:spacing w:line="276" w:lineRule="auto"/>
              <w:jc w:val="center"/>
              <w:rPr>
                <w:lang w:val="en" w:eastAsia="ko-KR"/>
              </w:rPr>
            </w:pPr>
            <w:r>
              <w:rPr>
                <w:lang w:val="en" w:eastAsia="ko-KR"/>
              </w:rPr>
              <w:t>Channels</w:t>
            </w:r>
          </w:p>
        </w:tc>
        <w:tc>
          <w:tcPr>
            <w:tcW w:w="1764" w:type="dxa"/>
            <w:vMerge w:val="restart"/>
            <w:vAlign w:val="center"/>
          </w:tcPr>
          <w:p w14:paraId="55F95395" w14:textId="77777777" w:rsidR="005B30F7" w:rsidRDefault="005B30F7" w:rsidP="00762DF4">
            <w:pPr>
              <w:spacing w:line="276" w:lineRule="auto"/>
              <w:jc w:val="center"/>
              <w:rPr>
                <w:lang w:val="en" w:eastAsia="ko-KR"/>
              </w:rPr>
            </w:pPr>
            <w:r>
              <w:rPr>
                <w:lang w:val="en" w:eastAsia="ko-KR"/>
              </w:rPr>
              <w:t>Periods</w:t>
            </w:r>
          </w:p>
        </w:tc>
        <w:tc>
          <w:tcPr>
            <w:tcW w:w="6475" w:type="dxa"/>
            <w:gridSpan w:val="2"/>
            <w:vAlign w:val="center"/>
          </w:tcPr>
          <w:p w14:paraId="59085318" w14:textId="77777777" w:rsidR="005B30F7" w:rsidRDefault="005B30F7" w:rsidP="00762DF4">
            <w:pPr>
              <w:spacing w:line="276" w:lineRule="auto"/>
              <w:jc w:val="center"/>
              <w:rPr>
                <w:lang w:val="en" w:eastAsia="ko-KR"/>
              </w:rPr>
            </w:pPr>
            <w:r>
              <w:rPr>
                <w:lang w:val="en" w:eastAsia="ko-KR"/>
              </w:rPr>
              <w:t>Frames</w:t>
            </w:r>
          </w:p>
        </w:tc>
      </w:tr>
      <w:tr w:rsidR="005B30F7" w14:paraId="6283D058" w14:textId="77777777" w:rsidTr="00762DF4">
        <w:trPr>
          <w:jc w:val="center"/>
        </w:trPr>
        <w:tc>
          <w:tcPr>
            <w:tcW w:w="1111" w:type="dxa"/>
            <w:vMerge/>
            <w:tcBorders>
              <w:bottom w:val="double" w:sz="4" w:space="0" w:color="auto"/>
            </w:tcBorders>
            <w:vAlign w:val="center"/>
          </w:tcPr>
          <w:p w14:paraId="5C420453" w14:textId="77777777" w:rsidR="005B30F7" w:rsidRDefault="005B30F7" w:rsidP="00762DF4">
            <w:pPr>
              <w:spacing w:line="276" w:lineRule="auto"/>
              <w:jc w:val="center"/>
              <w:rPr>
                <w:lang w:val="en" w:eastAsia="ko-KR"/>
              </w:rPr>
            </w:pPr>
          </w:p>
        </w:tc>
        <w:tc>
          <w:tcPr>
            <w:tcW w:w="1764" w:type="dxa"/>
            <w:vMerge/>
            <w:tcBorders>
              <w:bottom w:val="double" w:sz="4" w:space="0" w:color="auto"/>
            </w:tcBorders>
            <w:vAlign w:val="center"/>
          </w:tcPr>
          <w:p w14:paraId="6BACCF5F" w14:textId="77777777" w:rsidR="005B30F7" w:rsidRDefault="005B30F7" w:rsidP="00762DF4">
            <w:pPr>
              <w:spacing w:line="276" w:lineRule="auto"/>
              <w:jc w:val="center"/>
              <w:rPr>
                <w:lang w:val="en" w:eastAsia="ko-KR"/>
              </w:rPr>
            </w:pPr>
          </w:p>
        </w:tc>
        <w:tc>
          <w:tcPr>
            <w:tcW w:w="3330" w:type="dxa"/>
            <w:tcBorders>
              <w:bottom w:val="double" w:sz="4" w:space="0" w:color="auto"/>
            </w:tcBorders>
            <w:vAlign w:val="center"/>
          </w:tcPr>
          <w:p w14:paraId="5F9C6CF1" w14:textId="67A39784" w:rsidR="005B30F7" w:rsidRDefault="005B30F7" w:rsidP="00762DF4">
            <w:pPr>
              <w:spacing w:line="276" w:lineRule="auto"/>
              <w:jc w:val="center"/>
              <w:rPr>
                <w:lang w:val="en" w:eastAsia="ko-KR"/>
              </w:rPr>
            </w:pPr>
            <w:r>
              <w:rPr>
                <w:lang w:val="en" w:eastAsia="ko-KR"/>
              </w:rPr>
              <w:t xml:space="preserve">From </w:t>
            </w:r>
            <w:r w:rsidR="007000C1">
              <w:rPr>
                <w:lang w:val="en" w:eastAsia="ko-KR"/>
              </w:rPr>
              <w:t>coordinators</w:t>
            </w:r>
          </w:p>
        </w:tc>
        <w:tc>
          <w:tcPr>
            <w:tcW w:w="3145" w:type="dxa"/>
            <w:tcBorders>
              <w:bottom w:val="double" w:sz="4" w:space="0" w:color="auto"/>
            </w:tcBorders>
            <w:vAlign w:val="center"/>
          </w:tcPr>
          <w:p w14:paraId="0F0C3617" w14:textId="77777777" w:rsidR="005B30F7" w:rsidRDefault="005B30F7" w:rsidP="00762DF4">
            <w:pPr>
              <w:spacing w:line="276" w:lineRule="auto"/>
              <w:jc w:val="center"/>
              <w:rPr>
                <w:lang w:val="en" w:eastAsia="ko-KR"/>
              </w:rPr>
            </w:pPr>
            <w:r>
              <w:rPr>
                <w:lang w:val="en" w:eastAsia="ko-KR"/>
              </w:rPr>
              <w:t>From nodes</w:t>
            </w:r>
          </w:p>
        </w:tc>
      </w:tr>
      <w:tr w:rsidR="005B30F7" w14:paraId="3FA45292" w14:textId="77777777" w:rsidTr="00762DF4">
        <w:trPr>
          <w:jc w:val="center"/>
        </w:trPr>
        <w:tc>
          <w:tcPr>
            <w:tcW w:w="1111" w:type="dxa"/>
            <w:tcBorders>
              <w:top w:val="double" w:sz="4" w:space="0" w:color="auto"/>
            </w:tcBorders>
            <w:vAlign w:val="center"/>
          </w:tcPr>
          <w:p w14:paraId="75DC9E73" w14:textId="77777777" w:rsidR="005B30F7" w:rsidRDefault="005B30F7" w:rsidP="00762DF4">
            <w:pPr>
              <w:spacing w:line="276" w:lineRule="auto"/>
              <w:jc w:val="center"/>
              <w:rPr>
                <w:lang w:val="en" w:eastAsia="ko-KR"/>
              </w:rPr>
            </w:pPr>
            <w:r>
              <w:rPr>
                <w:lang w:val="en" w:eastAsia="ko-KR"/>
              </w:rPr>
              <w:t>Control</w:t>
            </w:r>
          </w:p>
        </w:tc>
        <w:tc>
          <w:tcPr>
            <w:tcW w:w="1764" w:type="dxa"/>
            <w:tcBorders>
              <w:top w:val="double" w:sz="4" w:space="0" w:color="auto"/>
            </w:tcBorders>
            <w:vAlign w:val="center"/>
          </w:tcPr>
          <w:p w14:paraId="2BB7A3DB" w14:textId="77777777" w:rsidR="005B30F7" w:rsidRDefault="005B30F7" w:rsidP="00762DF4">
            <w:pPr>
              <w:spacing w:line="276" w:lineRule="auto"/>
              <w:jc w:val="center"/>
              <w:rPr>
                <w:lang w:val="en" w:eastAsia="ko-KR"/>
              </w:rPr>
            </w:pPr>
            <w:r>
              <w:rPr>
                <w:lang w:val="en" w:eastAsia="ko-KR"/>
              </w:rPr>
              <w:t>n/a</w:t>
            </w:r>
          </w:p>
        </w:tc>
        <w:tc>
          <w:tcPr>
            <w:tcW w:w="3330" w:type="dxa"/>
            <w:tcBorders>
              <w:top w:val="double" w:sz="4" w:space="0" w:color="auto"/>
            </w:tcBorders>
            <w:vAlign w:val="center"/>
          </w:tcPr>
          <w:p w14:paraId="48D45113" w14:textId="77777777" w:rsidR="005B30F7" w:rsidRDefault="005B30F7" w:rsidP="005B30F7">
            <w:pPr>
              <w:pStyle w:val="ListParagraph"/>
              <w:numPr>
                <w:ilvl w:val="0"/>
                <w:numId w:val="25"/>
              </w:numPr>
              <w:spacing w:line="276" w:lineRule="auto"/>
              <w:ind w:left="360"/>
              <w:rPr>
                <w:lang w:val="en" w:eastAsia="ko-KR"/>
              </w:rPr>
            </w:pPr>
            <w:r w:rsidRPr="00C776F6">
              <w:rPr>
                <w:lang w:val="en" w:eastAsia="ko-KR"/>
              </w:rPr>
              <w:t>Control Beacon</w:t>
            </w:r>
          </w:p>
          <w:p w14:paraId="14371435" w14:textId="77777777" w:rsidR="005B30F7" w:rsidRPr="00C776F6" w:rsidRDefault="005B30F7" w:rsidP="005B30F7">
            <w:pPr>
              <w:pStyle w:val="ListParagraph"/>
              <w:numPr>
                <w:ilvl w:val="0"/>
                <w:numId w:val="25"/>
              </w:numPr>
              <w:spacing w:line="276" w:lineRule="auto"/>
              <w:ind w:left="360"/>
              <w:rPr>
                <w:color w:val="C00000"/>
                <w:lang w:val="en" w:eastAsia="ko-KR"/>
              </w:rPr>
            </w:pPr>
            <w:r w:rsidRPr="00C776F6">
              <w:rPr>
                <w:color w:val="C00000"/>
                <w:lang w:val="en" w:eastAsia="ko-KR"/>
              </w:rPr>
              <w:t>Connection Assignment</w:t>
            </w:r>
          </w:p>
          <w:p w14:paraId="3F15C89F" w14:textId="200EE19D" w:rsidR="005B30F7" w:rsidRPr="00C776F6" w:rsidRDefault="005B30F7" w:rsidP="005B30F7">
            <w:pPr>
              <w:pStyle w:val="ListParagraph"/>
              <w:numPr>
                <w:ilvl w:val="0"/>
                <w:numId w:val="25"/>
              </w:numPr>
              <w:spacing w:line="276" w:lineRule="auto"/>
              <w:ind w:left="360"/>
              <w:rPr>
                <w:lang w:val="en" w:eastAsia="ko-KR"/>
              </w:rPr>
            </w:pPr>
            <w:r w:rsidRPr="00C776F6">
              <w:rPr>
                <w:color w:val="C00000"/>
                <w:lang w:val="en" w:eastAsia="ko-KR"/>
              </w:rPr>
              <w:t>Disconnection Response</w:t>
            </w:r>
          </w:p>
        </w:tc>
        <w:tc>
          <w:tcPr>
            <w:tcW w:w="3145" w:type="dxa"/>
            <w:tcBorders>
              <w:top w:val="double" w:sz="4" w:space="0" w:color="auto"/>
            </w:tcBorders>
            <w:vAlign w:val="center"/>
          </w:tcPr>
          <w:p w14:paraId="3171C3FB" w14:textId="46B7C974" w:rsidR="005B30F7" w:rsidRDefault="005B30F7" w:rsidP="005B30F7">
            <w:pPr>
              <w:pStyle w:val="ListParagraph"/>
              <w:numPr>
                <w:ilvl w:val="0"/>
                <w:numId w:val="25"/>
              </w:numPr>
              <w:spacing w:line="276" w:lineRule="auto"/>
              <w:ind w:left="360"/>
              <w:rPr>
                <w:color w:val="C00000"/>
                <w:lang w:val="en" w:eastAsia="ko-KR"/>
              </w:rPr>
            </w:pPr>
            <w:r w:rsidRPr="00C776F6">
              <w:rPr>
                <w:color w:val="C00000"/>
                <w:lang w:val="en" w:eastAsia="ko-KR"/>
              </w:rPr>
              <w:t>Connection Request</w:t>
            </w:r>
          </w:p>
          <w:p w14:paraId="41BE6137" w14:textId="74785091" w:rsidR="005B30F7" w:rsidRPr="00C776F6" w:rsidRDefault="005B30F7" w:rsidP="005B30F7">
            <w:pPr>
              <w:pStyle w:val="ListParagraph"/>
              <w:spacing w:line="276" w:lineRule="auto"/>
              <w:ind w:left="360"/>
              <w:rPr>
                <w:lang w:val="en" w:eastAsia="ko-KR"/>
              </w:rPr>
            </w:pPr>
            <w:r w:rsidRPr="00C776F6">
              <w:rPr>
                <w:color w:val="C00000"/>
                <w:lang w:val="en" w:eastAsia="ko-KR"/>
              </w:rPr>
              <w:t>Disconnection Request</w:t>
            </w:r>
          </w:p>
        </w:tc>
      </w:tr>
      <w:tr w:rsidR="005B30F7" w14:paraId="12C2E2D9" w14:textId="77777777" w:rsidTr="00762DF4">
        <w:trPr>
          <w:jc w:val="center"/>
        </w:trPr>
        <w:tc>
          <w:tcPr>
            <w:tcW w:w="1111" w:type="dxa"/>
            <w:vMerge w:val="restart"/>
            <w:vAlign w:val="center"/>
          </w:tcPr>
          <w:p w14:paraId="1E0091D8" w14:textId="77777777" w:rsidR="005B30F7" w:rsidRDefault="005B30F7" w:rsidP="00762DF4">
            <w:pPr>
              <w:spacing w:line="276" w:lineRule="auto"/>
              <w:jc w:val="center"/>
              <w:rPr>
                <w:lang w:val="en" w:eastAsia="ko-KR"/>
              </w:rPr>
            </w:pPr>
            <w:r>
              <w:rPr>
                <w:lang w:val="en" w:eastAsia="ko-KR"/>
              </w:rPr>
              <w:t>Data</w:t>
            </w:r>
          </w:p>
        </w:tc>
        <w:tc>
          <w:tcPr>
            <w:tcW w:w="1764" w:type="dxa"/>
            <w:vAlign w:val="center"/>
          </w:tcPr>
          <w:p w14:paraId="16E7C70A" w14:textId="5960F044" w:rsidR="005B30F7" w:rsidRDefault="00A36930" w:rsidP="00762DF4">
            <w:pPr>
              <w:spacing w:line="276" w:lineRule="auto"/>
              <w:jc w:val="center"/>
              <w:rPr>
                <w:lang w:val="en" w:eastAsia="ko-KR"/>
              </w:rPr>
            </w:pPr>
            <w:r>
              <w:rPr>
                <w:lang w:val="en" w:eastAsia="ko-KR"/>
              </w:rPr>
              <w:t>Network Management</w:t>
            </w:r>
          </w:p>
        </w:tc>
        <w:tc>
          <w:tcPr>
            <w:tcW w:w="3330" w:type="dxa"/>
            <w:vAlign w:val="center"/>
          </w:tcPr>
          <w:p w14:paraId="7388DC39" w14:textId="0D86B433" w:rsidR="005B30F7" w:rsidRPr="005B30F7" w:rsidRDefault="00A36930" w:rsidP="00A36930">
            <w:pPr>
              <w:pStyle w:val="ListParagraph"/>
              <w:spacing w:line="276" w:lineRule="auto"/>
              <w:ind w:left="360"/>
              <w:rPr>
                <w:lang w:val="en" w:eastAsia="ko-KR"/>
              </w:rPr>
            </w:pPr>
            <w:r w:rsidRPr="00A36930">
              <w:rPr>
                <w:color w:val="C00000"/>
                <w:lang w:val="en" w:eastAsia="ko-KR"/>
              </w:rPr>
              <w:t>Not needed</w:t>
            </w:r>
          </w:p>
        </w:tc>
        <w:tc>
          <w:tcPr>
            <w:tcW w:w="3145" w:type="dxa"/>
            <w:vAlign w:val="center"/>
          </w:tcPr>
          <w:p w14:paraId="2C173E6F" w14:textId="0FFB4D0A" w:rsidR="005B30F7" w:rsidRPr="00C776F6" w:rsidRDefault="00A36930" w:rsidP="00A36930">
            <w:pPr>
              <w:pStyle w:val="ListParagraph"/>
              <w:spacing w:line="276" w:lineRule="auto"/>
              <w:ind w:left="360"/>
              <w:rPr>
                <w:lang w:val="en" w:eastAsia="ko-KR"/>
              </w:rPr>
            </w:pPr>
            <w:r w:rsidRPr="00A36930">
              <w:rPr>
                <w:color w:val="C00000"/>
                <w:lang w:val="en" w:eastAsia="ko-KR"/>
              </w:rPr>
              <w:t>Not needed</w:t>
            </w:r>
          </w:p>
        </w:tc>
      </w:tr>
      <w:tr w:rsidR="005B30F7" w14:paraId="5D0E8F12" w14:textId="77777777" w:rsidTr="00762DF4">
        <w:trPr>
          <w:jc w:val="center"/>
        </w:trPr>
        <w:tc>
          <w:tcPr>
            <w:tcW w:w="1111" w:type="dxa"/>
            <w:vMerge/>
            <w:vAlign w:val="center"/>
          </w:tcPr>
          <w:p w14:paraId="59854CFD" w14:textId="77777777" w:rsidR="005B30F7" w:rsidRDefault="005B30F7" w:rsidP="00762DF4">
            <w:pPr>
              <w:spacing w:line="276" w:lineRule="auto"/>
              <w:jc w:val="center"/>
              <w:rPr>
                <w:lang w:val="en" w:eastAsia="ko-KR"/>
              </w:rPr>
            </w:pPr>
          </w:p>
        </w:tc>
        <w:tc>
          <w:tcPr>
            <w:tcW w:w="1764" w:type="dxa"/>
            <w:vAlign w:val="center"/>
          </w:tcPr>
          <w:p w14:paraId="69E75B8D" w14:textId="77777777" w:rsidR="005B30F7" w:rsidRDefault="005B30F7" w:rsidP="00762DF4">
            <w:pPr>
              <w:spacing w:line="276" w:lineRule="auto"/>
              <w:jc w:val="center"/>
              <w:rPr>
                <w:lang w:val="en" w:eastAsia="ko-KR"/>
              </w:rPr>
            </w:pPr>
            <w:r>
              <w:rPr>
                <w:lang w:val="en" w:eastAsia="ko-KR"/>
              </w:rPr>
              <w:t xml:space="preserve">Contention Free </w:t>
            </w:r>
          </w:p>
        </w:tc>
        <w:tc>
          <w:tcPr>
            <w:tcW w:w="3330" w:type="dxa"/>
            <w:vAlign w:val="center"/>
          </w:tcPr>
          <w:p w14:paraId="2B22E4DF" w14:textId="74B2F867" w:rsidR="005B30F7" w:rsidRPr="00A36930" w:rsidRDefault="005B30F7" w:rsidP="00762DF4">
            <w:pPr>
              <w:pStyle w:val="ListParagraph"/>
              <w:numPr>
                <w:ilvl w:val="0"/>
                <w:numId w:val="25"/>
              </w:numPr>
              <w:spacing w:line="276" w:lineRule="auto"/>
              <w:ind w:left="360"/>
              <w:rPr>
                <w:color w:val="C00000"/>
                <w:lang w:val="en" w:eastAsia="ko-KR"/>
              </w:rPr>
            </w:pPr>
            <w:r w:rsidRPr="00A36930">
              <w:rPr>
                <w:color w:val="C00000"/>
                <w:lang w:val="en" w:eastAsia="ko-KR"/>
              </w:rPr>
              <w:t>Data Beacon</w:t>
            </w:r>
          </w:p>
          <w:p w14:paraId="6BB021A9" w14:textId="35918833" w:rsidR="005B30F7" w:rsidRPr="00C776F6" w:rsidRDefault="005B30F7" w:rsidP="00762DF4">
            <w:pPr>
              <w:pStyle w:val="ListParagraph"/>
              <w:numPr>
                <w:ilvl w:val="0"/>
                <w:numId w:val="25"/>
              </w:numPr>
              <w:spacing w:line="276" w:lineRule="auto"/>
              <w:ind w:left="360"/>
              <w:rPr>
                <w:lang w:val="en" w:eastAsia="ko-KR"/>
              </w:rPr>
            </w:pPr>
            <w:r w:rsidRPr="00C776F6">
              <w:rPr>
                <w:lang w:val="en" w:eastAsia="ko-KR"/>
              </w:rPr>
              <w:t>Data</w:t>
            </w:r>
          </w:p>
        </w:tc>
        <w:tc>
          <w:tcPr>
            <w:tcW w:w="3145" w:type="dxa"/>
            <w:vAlign w:val="center"/>
          </w:tcPr>
          <w:p w14:paraId="5F0850BF" w14:textId="77777777" w:rsidR="005B30F7" w:rsidRPr="00C776F6" w:rsidRDefault="005B30F7" w:rsidP="00762DF4">
            <w:pPr>
              <w:pStyle w:val="ListParagraph"/>
              <w:numPr>
                <w:ilvl w:val="0"/>
                <w:numId w:val="25"/>
              </w:numPr>
              <w:spacing w:line="276" w:lineRule="auto"/>
              <w:ind w:left="360"/>
              <w:rPr>
                <w:lang w:val="en" w:eastAsia="ko-KR"/>
              </w:rPr>
            </w:pPr>
            <w:r w:rsidRPr="00C776F6">
              <w:rPr>
                <w:lang w:val="en" w:eastAsia="ko-KR"/>
              </w:rPr>
              <w:t>Data</w:t>
            </w:r>
          </w:p>
        </w:tc>
      </w:tr>
      <w:tr w:rsidR="005B30F7" w14:paraId="3F2BFA67" w14:textId="77777777" w:rsidTr="00762DF4">
        <w:trPr>
          <w:trHeight w:val="20"/>
          <w:jc w:val="center"/>
        </w:trPr>
        <w:tc>
          <w:tcPr>
            <w:tcW w:w="1111" w:type="dxa"/>
            <w:vMerge/>
            <w:vAlign w:val="center"/>
          </w:tcPr>
          <w:p w14:paraId="12937DA8" w14:textId="77777777" w:rsidR="005B30F7" w:rsidRDefault="005B30F7" w:rsidP="00762DF4">
            <w:pPr>
              <w:spacing w:line="276" w:lineRule="auto"/>
              <w:jc w:val="center"/>
              <w:rPr>
                <w:lang w:val="en" w:eastAsia="ko-KR"/>
              </w:rPr>
            </w:pPr>
          </w:p>
        </w:tc>
        <w:tc>
          <w:tcPr>
            <w:tcW w:w="1764" w:type="dxa"/>
            <w:vAlign w:val="center"/>
          </w:tcPr>
          <w:p w14:paraId="3F4860E3" w14:textId="77777777" w:rsidR="005B30F7" w:rsidRDefault="005B30F7" w:rsidP="00762DF4">
            <w:pPr>
              <w:spacing w:line="276" w:lineRule="auto"/>
              <w:jc w:val="center"/>
              <w:rPr>
                <w:lang w:val="en" w:eastAsia="ko-KR"/>
              </w:rPr>
            </w:pPr>
            <w:r>
              <w:rPr>
                <w:lang w:val="en" w:eastAsia="ko-KR"/>
              </w:rPr>
              <w:t>Contention Access</w:t>
            </w:r>
          </w:p>
        </w:tc>
        <w:tc>
          <w:tcPr>
            <w:tcW w:w="3330" w:type="dxa"/>
            <w:vAlign w:val="center"/>
          </w:tcPr>
          <w:p w14:paraId="1810CE96" w14:textId="77777777" w:rsidR="005B30F7" w:rsidRDefault="005B30F7" w:rsidP="00762DF4">
            <w:pPr>
              <w:pStyle w:val="ListParagraph"/>
              <w:numPr>
                <w:ilvl w:val="0"/>
                <w:numId w:val="25"/>
              </w:numPr>
              <w:spacing w:line="276" w:lineRule="auto"/>
              <w:ind w:left="360"/>
              <w:rPr>
                <w:lang w:val="en" w:eastAsia="ko-KR"/>
              </w:rPr>
            </w:pPr>
            <w:r>
              <w:rPr>
                <w:lang w:val="en" w:eastAsia="ko-KR"/>
              </w:rPr>
              <w:t>Data</w:t>
            </w:r>
          </w:p>
          <w:p w14:paraId="56B9A98C" w14:textId="5A08F255" w:rsidR="00606C2E" w:rsidRPr="00606C2E" w:rsidRDefault="00606C2E" w:rsidP="00606C2E">
            <w:pPr>
              <w:pStyle w:val="ListParagraph"/>
              <w:numPr>
                <w:ilvl w:val="0"/>
                <w:numId w:val="25"/>
              </w:numPr>
              <w:spacing w:line="276" w:lineRule="auto"/>
              <w:ind w:left="360"/>
              <w:rPr>
                <w:lang w:val="en" w:eastAsia="ko-KR"/>
              </w:rPr>
            </w:pPr>
            <w:r w:rsidRPr="00A36930">
              <w:rPr>
                <w:color w:val="C00000"/>
                <w:lang w:val="en" w:eastAsia="ko-KR"/>
              </w:rPr>
              <w:t>(Data Beacon)</w:t>
            </w:r>
          </w:p>
        </w:tc>
        <w:tc>
          <w:tcPr>
            <w:tcW w:w="3145" w:type="dxa"/>
            <w:vAlign w:val="center"/>
          </w:tcPr>
          <w:p w14:paraId="2BAA4BD5" w14:textId="77777777" w:rsidR="005B30F7" w:rsidRPr="00C776F6" w:rsidRDefault="005B30F7" w:rsidP="00762DF4">
            <w:pPr>
              <w:pStyle w:val="ListParagraph"/>
              <w:numPr>
                <w:ilvl w:val="0"/>
                <w:numId w:val="25"/>
              </w:numPr>
              <w:spacing w:line="276" w:lineRule="auto"/>
              <w:ind w:left="360"/>
              <w:rPr>
                <w:lang w:val="en" w:eastAsia="ko-KR"/>
              </w:rPr>
            </w:pPr>
            <w:r>
              <w:rPr>
                <w:lang w:val="en" w:eastAsia="ko-KR"/>
              </w:rPr>
              <w:t>Data</w:t>
            </w:r>
          </w:p>
        </w:tc>
      </w:tr>
    </w:tbl>
    <w:p w14:paraId="3C809D98" w14:textId="77777777" w:rsidR="005B30F7" w:rsidRPr="00555BD7" w:rsidRDefault="005B30F7" w:rsidP="00555BD7">
      <w:pPr>
        <w:rPr>
          <w:lang w:val="en" w:eastAsia="ko-KR"/>
        </w:rPr>
      </w:pPr>
    </w:p>
    <w:sectPr w:rsidR="005B30F7" w:rsidRPr="00555BD7">
      <w:headerReference w:type="default" r:id="rId12"/>
      <w:footerReference w:type="default" r:id="rId13"/>
      <w:headerReference w:type="first" r:id="rId14"/>
      <w:footerReference w:type="first" r:id="rId15"/>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F7988" w14:textId="77777777" w:rsidR="003B43DC" w:rsidRDefault="003B43DC">
      <w:r>
        <w:separator/>
      </w:r>
    </w:p>
  </w:endnote>
  <w:endnote w:type="continuationSeparator" w:id="0">
    <w:p w14:paraId="38AD9BA1" w14:textId="77777777" w:rsidR="003B43DC" w:rsidRDefault="003B4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Palatino">
    <w:charset w:val="00"/>
    <w:family w:val="roman"/>
    <w:pitch w:val="variable"/>
  </w:font>
  <w:font w:name="New Century Schlbk">
    <w:altName w:val="Century Schoolbook"/>
    <w:charset w:val="00"/>
    <w:family w:val="roman"/>
    <w:pitch w:val="variable"/>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2B7A0" w14:textId="77777777" w:rsidR="00E64CFD" w:rsidRDefault="00255347">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fldSimple w:instr=" AUTHOR  \* MERGEFORMAT ">
      <w:r w:rsidR="00876DC6">
        <w:rPr>
          <w:noProof/>
        </w:rPr>
        <w:t>Minsoo</w:t>
      </w:r>
    </w:fldSimple>
    <w:r>
      <w:t xml:space="preserve">, </w:t>
    </w:r>
    <w:r w:rsidR="003B43DC">
      <w:fldChar w:fldCharType="begin"/>
    </w:r>
    <w:r w:rsidR="003B43DC">
      <w:instrText xml:space="preserve"> DOCPROPERTY "Company"  \* MERGEFORMAT </w:instrText>
    </w:r>
    <w:r w:rsidR="003B43DC">
      <w:fldChar w:fldCharType="separate"/>
    </w:r>
    <w:r w:rsidR="00876DC6">
      <w:t>&lt;company&gt;</w:t>
    </w:r>
    <w:r w:rsidR="003B43DC">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B0787" w14:textId="77777777" w:rsidR="00E64CFD" w:rsidRDefault="00255347">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F2183" w14:textId="77777777" w:rsidR="003B43DC" w:rsidRDefault="003B43DC">
      <w:r>
        <w:separator/>
      </w:r>
    </w:p>
  </w:footnote>
  <w:footnote w:type="continuationSeparator" w:id="0">
    <w:p w14:paraId="12442C0C" w14:textId="77777777" w:rsidR="003B43DC" w:rsidRDefault="003B43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1750A" w14:textId="4EC5142C" w:rsidR="00E64CFD" w:rsidRDefault="00255347">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CA7FDE">
      <w:rPr>
        <w:b/>
        <w:noProof/>
        <w:sz w:val="28"/>
      </w:rPr>
      <w:t>May, 2022</w:t>
    </w:r>
    <w:r>
      <w:rPr>
        <w:b/>
        <w:sz w:val="28"/>
      </w:rPr>
      <w:fldChar w:fldCharType="end"/>
    </w:r>
    <w:r>
      <w:rPr>
        <w:b/>
        <w:sz w:val="28"/>
      </w:rPr>
      <w:tab/>
      <w:t xml:space="preserve"> IEEE P802.15-</w:t>
    </w:r>
    <w:r>
      <w:rPr>
        <w:b/>
        <w:sz w:val="28"/>
      </w:rPr>
      <w:fldChar w:fldCharType="begin"/>
    </w:r>
    <w:r>
      <w:rPr>
        <w:b/>
        <w:sz w:val="28"/>
      </w:rPr>
      <w:instrText xml:space="preserve"> DOCPROPERTY "Category"  \* MERGEFORMAT </w:instrText>
    </w:r>
    <w:r>
      <w:rPr>
        <w:b/>
        <w:sz w:val="28"/>
      </w:rPr>
      <w:fldChar w:fldCharType="separate"/>
    </w:r>
    <w:r w:rsidR="004725A4">
      <w:rPr>
        <w:b/>
        <w:sz w:val="28"/>
      </w:rPr>
      <w:t>22-0277-00-006a</w:t>
    </w:r>
    <w:r>
      <w:rPr>
        <w:b/>
        <w:sz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4A38E" w14:textId="77777777" w:rsidR="00E64CFD" w:rsidRDefault="00255347">
    <w:pPr>
      <w:pStyle w:val="Header"/>
      <w:widowControl w:val="0"/>
      <w:pBdr>
        <w:bottom w:val="single" w:sz="6" w:space="0" w:color="auto"/>
        <w:between w:val="single" w:sz="6" w:space="0" w:color="auto"/>
      </w:pBdr>
      <w:tabs>
        <w:tab w:val="clear" w:pos="4320"/>
        <w:tab w:val="clear" w:pos="8640"/>
        <w:tab w:val="right" w:pos="9360"/>
      </w:tabs>
      <w:spacing w:after="360"/>
      <w:jc w:val="both"/>
    </w:pPr>
    <w:proofErr w:type="gramStart"/>
    <w:r>
      <w:t>March,</w:t>
    </w:r>
    <w:proofErr w:type="gramEnd"/>
    <w:r>
      <w:t xml:space="preserve">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375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265C50"/>
    <w:multiLevelType w:val="hybridMultilevel"/>
    <w:tmpl w:val="47D05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A05FD0"/>
    <w:multiLevelType w:val="multilevel"/>
    <w:tmpl w:val="0409001F"/>
    <w:lvl w:ilvl="0">
      <w:start w:val="1"/>
      <w:numFmt w:val="decimal"/>
      <w:lvlText w:val="%1."/>
      <w:lvlJc w:val="left"/>
      <w:pPr>
        <w:ind w:left="360" w:hanging="360"/>
      </w:pPr>
      <w:rPr>
        <w:rFonts w:hint="eastAsia"/>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AAE3289"/>
    <w:multiLevelType w:val="hybridMultilevel"/>
    <w:tmpl w:val="BF3AC1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FC45AA"/>
    <w:multiLevelType w:val="hybridMultilevel"/>
    <w:tmpl w:val="050E2A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44D5C3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776165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CEC1D97"/>
    <w:multiLevelType w:val="hybridMultilevel"/>
    <w:tmpl w:val="9E22EC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DEA28A2"/>
    <w:multiLevelType w:val="multilevel"/>
    <w:tmpl w:val="873212C6"/>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4A27053"/>
    <w:multiLevelType w:val="multilevel"/>
    <w:tmpl w:val="CC72AAAC"/>
    <w:lvl w:ilvl="0">
      <w:start w:val="1"/>
      <w:numFmt w:val="decimal"/>
      <w:lvlText w:val="%1."/>
      <w:lvlJc w:val="left"/>
      <w:pPr>
        <w:ind w:left="720" w:hanging="360"/>
      </w:pPr>
      <w:rPr>
        <w:rFonts w:hint="eastAsia"/>
      </w:rPr>
    </w:lvl>
    <w:lvl w:ilvl="1">
      <w:start w:val="1"/>
      <w:numFmt w:val="decimal"/>
      <w:isLgl/>
      <w:lvlText w:val="%1.%2."/>
      <w:lvlJc w:val="left"/>
      <w:pPr>
        <w:ind w:left="1080" w:hanging="720"/>
      </w:pPr>
      <w:rPr>
        <w:rFonts w:hint="default"/>
        <w:lang w:val="en-U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37A43E6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BA26BA6"/>
    <w:multiLevelType w:val="hybridMultilevel"/>
    <w:tmpl w:val="193A1F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BC4C2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D2B309B"/>
    <w:multiLevelType w:val="hybridMultilevel"/>
    <w:tmpl w:val="DF94D35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4" w15:restartNumberingAfterBreak="0">
    <w:nsid w:val="524619E0"/>
    <w:multiLevelType w:val="hybridMultilevel"/>
    <w:tmpl w:val="9AB22A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584C9F"/>
    <w:multiLevelType w:val="multilevel"/>
    <w:tmpl w:val="561A8AE2"/>
    <w:lvl w:ilvl="0">
      <w:start w:val="1"/>
      <w:numFmt w:val="decimal"/>
      <w:pStyle w:val="Heading1"/>
      <w:lvlText w:val="%1."/>
      <w:lvlJc w:val="left"/>
      <w:pPr>
        <w:ind w:left="360" w:hanging="360"/>
      </w:pPr>
      <w:rPr>
        <w:rFonts w:hint="eastAsia"/>
      </w:r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7965751"/>
    <w:multiLevelType w:val="hybridMultilevel"/>
    <w:tmpl w:val="09A096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3410D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FBD1137"/>
    <w:multiLevelType w:val="hybridMultilevel"/>
    <w:tmpl w:val="49A46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4E65F9"/>
    <w:multiLevelType w:val="hybridMultilevel"/>
    <w:tmpl w:val="B4AE20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773780"/>
    <w:multiLevelType w:val="hybridMultilevel"/>
    <w:tmpl w:val="DF123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330AB6"/>
    <w:multiLevelType w:val="hybridMultilevel"/>
    <w:tmpl w:val="24BA63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4D5DF3"/>
    <w:multiLevelType w:val="multilevel"/>
    <w:tmpl w:val="CC72AAAC"/>
    <w:lvl w:ilvl="0">
      <w:start w:val="1"/>
      <w:numFmt w:val="decimal"/>
      <w:lvlText w:val="%1."/>
      <w:lvlJc w:val="left"/>
      <w:pPr>
        <w:ind w:left="720" w:hanging="360"/>
      </w:pPr>
      <w:rPr>
        <w:rFonts w:hint="eastAsia"/>
      </w:rPr>
    </w:lvl>
    <w:lvl w:ilvl="1">
      <w:start w:val="1"/>
      <w:numFmt w:val="decimal"/>
      <w:isLgl/>
      <w:lvlText w:val="%1.%2."/>
      <w:lvlJc w:val="left"/>
      <w:pPr>
        <w:ind w:left="1080" w:hanging="720"/>
      </w:pPr>
      <w:rPr>
        <w:rFonts w:hint="default"/>
        <w:lang w:val="en-U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75B57209"/>
    <w:multiLevelType w:val="hybridMultilevel"/>
    <w:tmpl w:val="206C2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93319C"/>
    <w:multiLevelType w:val="hybridMultilevel"/>
    <w:tmpl w:val="B0ECBB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6" w15:restartNumberingAfterBreak="0">
    <w:nsid w:val="7EB257AC"/>
    <w:multiLevelType w:val="hybridMultilevel"/>
    <w:tmpl w:val="975C513E"/>
    <w:lvl w:ilvl="0" w:tplc="86A27930">
      <w:start w:val="1"/>
      <w:numFmt w:val="decimal"/>
      <w:lvlText w:val="%1."/>
      <w:lvlJc w:val="left"/>
      <w:pPr>
        <w:ind w:left="720" w:hanging="360"/>
      </w:pPr>
      <w:rPr>
        <w:rFonts w:eastAsia="Times New Roman" w:hint="default"/>
        <w:b/>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39271086">
    <w:abstractNumId w:val="25"/>
  </w:num>
  <w:num w:numId="2" w16cid:durableId="368799628">
    <w:abstractNumId w:val="26"/>
  </w:num>
  <w:num w:numId="3" w16cid:durableId="800851178">
    <w:abstractNumId w:val="9"/>
  </w:num>
  <w:num w:numId="4" w16cid:durableId="495268736">
    <w:abstractNumId w:val="20"/>
  </w:num>
  <w:num w:numId="5" w16cid:durableId="310448480">
    <w:abstractNumId w:val="13"/>
  </w:num>
  <w:num w:numId="6" w16cid:durableId="599528514">
    <w:abstractNumId w:val="14"/>
  </w:num>
  <w:num w:numId="7" w16cid:durableId="337120379">
    <w:abstractNumId w:val="21"/>
  </w:num>
  <w:num w:numId="8" w16cid:durableId="1807309990">
    <w:abstractNumId w:val="2"/>
  </w:num>
  <w:num w:numId="9" w16cid:durableId="1492329298">
    <w:abstractNumId w:val="7"/>
  </w:num>
  <w:num w:numId="10" w16cid:durableId="1516309084">
    <w:abstractNumId w:val="4"/>
  </w:num>
  <w:num w:numId="11" w16cid:durableId="1199273512">
    <w:abstractNumId w:val="8"/>
  </w:num>
  <w:num w:numId="12" w16cid:durableId="294065331">
    <w:abstractNumId w:val="17"/>
  </w:num>
  <w:num w:numId="13" w16cid:durableId="504906470">
    <w:abstractNumId w:val="5"/>
  </w:num>
  <w:num w:numId="14" w16cid:durableId="1405028429">
    <w:abstractNumId w:val="6"/>
  </w:num>
  <w:num w:numId="15" w16cid:durableId="68385598">
    <w:abstractNumId w:val="22"/>
  </w:num>
  <w:num w:numId="16" w16cid:durableId="637875854">
    <w:abstractNumId w:val="15"/>
  </w:num>
  <w:num w:numId="17" w16cid:durableId="1467161467">
    <w:abstractNumId w:val="0"/>
  </w:num>
  <w:num w:numId="18" w16cid:durableId="365567179">
    <w:abstractNumId w:val="12"/>
  </w:num>
  <w:num w:numId="19" w16cid:durableId="407461671">
    <w:abstractNumId w:val="10"/>
  </w:num>
  <w:num w:numId="20" w16cid:durableId="1970239351">
    <w:abstractNumId w:val="16"/>
  </w:num>
  <w:num w:numId="21" w16cid:durableId="1320887099">
    <w:abstractNumId w:val="11"/>
  </w:num>
  <w:num w:numId="22" w16cid:durableId="1084453235">
    <w:abstractNumId w:val="3"/>
  </w:num>
  <w:num w:numId="23" w16cid:durableId="418256900">
    <w:abstractNumId w:val="24"/>
  </w:num>
  <w:num w:numId="24" w16cid:durableId="694043521">
    <w:abstractNumId w:val="23"/>
  </w:num>
  <w:num w:numId="25" w16cid:durableId="1185481887">
    <w:abstractNumId w:val="1"/>
  </w:num>
  <w:num w:numId="26" w16cid:durableId="1630815962">
    <w:abstractNumId w:val="19"/>
  </w:num>
  <w:num w:numId="27" w16cid:durableId="36957831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6"/>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pos w:val="beneathTex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DC6"/>
    <w:rsid w:val="00011972"/>
    <w:rsid w:val="000324B8"/>
    <w:rsid w:val="0003500A"/>
    <w:rsid w:val="00035D09"/>
    <w:rsid w:val="00055EB1"/>
    <w:rsid w:val="000671C9"/>
    <w:rsid w:val="00097DFF"/>
    <w:rsid w:val="000A1B70"/>
    <w:rsid w:val="000A1B9D"/>
    <w:rsid w:val="000B3A9B"/>
    <w:rsid w:val="000C5BBC"/>
    <w:rsid w:val="00121444"/>
    <w:rsid w:val="00146662"/>
    <w:rsid w:val="00154FED"/>
    <w:rsid w:val="00173FD1"/>
    <w:rsid w:val="00175FBA"/>
    <w:rsid w:val="00183F16"/>
    <w:rsid w:val="00193D62"/>
    <w:rsid w:val="001B0E73"/>
    <w:rsid w:val="001C226D"/>
    <w:rsid w:val="001C6FCA"/>
    <w:rsid w:val="001E01FF"/>
    <w:rsid w:val="001E5984"/>
    <w:rsid w:val="00207939"/>
    <w:rsid w:val="002402BD"/>
    <w:rsid w:val="0025272B"/>
    <w:rsid w:val="00255347"/>
    <w:rsid w:val="00282ED4"/>
    <w:rsid w:val="002856DB"/>
    <w:rsid w:val="00287C77"/>
    <w:rsid w:val="00291486"/>
    <w:rsid w:val="002A7BE0"/>
    <w:rsid w:val="002F7E0D"/>
    <w:rsid w:val="00317E18"/>
    <w:rsid w:val="00324E54"/>
    <w:rsid w:val="00331919"/>
    <w:rsid w:val="00342B4E"/>
    <w:rsid w:val="003519CC"/>
    <w:rsid w:val="00380658"/>
    <w:rsid w:val="00380AA0"/>
    <w:rsid w:val="00381C88"/>
    <w:rsid w:val="0038719B"/>
    <w:rsid w:val="003B43DC"/>
    <w:rsid w:val="00411AA7"/>
    <w:rsid w:val="004164C6"/>
    <w:rsid w:val="004608AF"/>
    <w:rsid w:val="00460D64"/>
    <w:rsid w:val="004725A4"/>
    <w:rsid w:val="004A0A50"/>
    <w:rsid w:val="004D21A6"/>
    <w:rsid w:val="004F0BEF"/>
    <w:rsid w:val="004F6D3B"/>
    <w:rsid w:val="0055375A"/>
    <w:rsid w:val="00555BD7"/>
    <w:rsid w:val="005B0803"/>
    <w:rsid w:val="005B30F7"/>
    <w:rsid w:val="005C08E4"/>
    <w:rsid w:val="005E0FD5"/>
    <w:rsid w:val="00606C2E"/>
    <w:rsid w:val="00632268"/>
    <w:rsid w:val="006624ED"/>
    <w:rsid w:val="00684606"/>
    <w:rsid w:val="006A0E1F"/>
    <w:rsid w:val="007000C1"/>
    <w:rsid w:val="00702F0B"/>
    <w:rsid w:val="007141A1"/>
    <w:rsid w:val="00714A74"/>
    <w:rsid w:val="0072498D"/>
    <w:rsid w:val="00740ABB"/>
    <w:rsid w:val="00745E60"/>
    <w:rsid w:val="007510B3"/>
    <w:rsid w:val="007613F0"/>
    <w:rsid w:val="007A57D9"/>
    <w:rsid w:val="007A7296"/>
    <w:rsid w:val="007D10F7"/>
    <w:rsid w:val="007D3D62"/>
    <w:rsid w:val="00805AAC"/>
    <w:rsid w:val="00811B96"/>
    <w:rsid w:val="00823424"/>
    <w:rsid w:val="00824B9A"/>
    <w:rsid w:val="00846EDE"/>
    <w:rsid w:val="008475CC"/>
    <w:rsid w:val="00876DC6"/>
    <w:rsid w:val="008969C2"/>
    <w:rsid w:val="008F1A41"/>
    <w:rsid w:val="008F73D3"/>
    <w:rsid w:val="00907145"/>
    <w:rsid w:val="00907D80"/>
    <w:rsid w:val="00912F34"/>
    <w:rsid w:val="00920351"/>
    <w:rsid w:val="0093269A"/>
    <w:rsid w:val="00934ABE"/>
    <w:rsid w:val="00955D8C"/>
    <w:rsid w:val="00967292"/>
    <w:rsid w:val="009911A3"/>
    <w:rsid w:val="009B19C4"/>
    <w:rsid w:val="009B5451"/>
    <w:rsid w:val="00A0576E"/>
    <w:rsid w:val="00A12845"/>
    <w:rsid w:val="00A36930"/>
    <w:rsid w:val="00A40861"/>
    <w:rsid w:val="00A9221D"/>
    <w:rsid w:val="00AB1B70"/>
    <w:rsid w:val="00AB684B"/>
    <w:rsid w:val="00AD6BE5"/>
    <w:rsid w:val="00B442AE"/>
    <w:rsid w:val="00B53C46"/>
    <w:rsid w:val="00B65370"/>
    <w:rsid w:val="00B738C4"/>
    <w:rsid w:val="00BA5131"/>
    <w:rsid w:val="00BA7578"/>
    <w:rsid w:val="00BB66F4"/>
    <w:rsid w:val="00BB696E"/>
    <w:rsid w:val="00BC0084"/>
    <w:rsid w:val="00BC2A22"/>
    <w:rsid w:val="00BE3C94"/>
    <w:rsid w:val="00BF01EB"/>
    <w:rsid w:val="00BF2328"/>
    <w:rsid w:val="00BF3C9B"/>
    <w:rsid w:val="00C11560"/>
    <w:rsid w:val="00C27C12"/>
    <w:rsid w:val="00C32C2F"/>
    <w:rsid w:val="00C4548C"/>
    <w:rsid w:val="00C55F4A"/>
    <w:rsid w:val="00C776F6"/>
    <w:rsid w:val="00CA5952"/>
    <w:rsid w:val="00CA65CB"/>
    <w:rsid w:val="00CA7FDE"/>
    <w:rsid w:val="00CC7E49"/>
    <w:rsid w:val="00CE2C1D"/>
    <w:rsid w:val="00D17168"/>
    <w:rsid w:val="00D56B98"/>
    <w:rsid w:val="00D70132"/>
    <w:rsid w:val="00D864FF"/>
    <w:rsid w:val="00DB1CF5"/>
    <w:rsid w:val="00DC69CC"/>
    <w:rsid w:val="00DD46D1"/>
    <w:rsid w:val="00DE0F74"/>
    <w:rsid w:val="00E03EBC"/>
    <w:rsid w:val="00E13D27"/>
    <w:rsid w:val="00E341F6"/>
    <w:rsid w:val="00E41F12"/>
    <w:rsid w:val="00E47521"/>
    <w:rsid w:val="00E500A1"/>
    <w:rsid w:val="00E55AC8"/>
    <w:rsid w:val="00E64CFD"/>
    <w:rsid w:val="00E657FD"/>
    <w:rsid w:val="00EB00A4"/>
    <w:rsid w:val="00EC00BE"/>
    <w:rsid w:val="00EC2A1B"/>
    <w:rsid w:val="00EC32D9"/>
    <w:rsid w:val="00ED0DD8"/>
    <w:rsid w:val="00EF5E45"/>
    <w:rsid w:val="00F074B3"/>
    <w:rsid w:val="00F141F4"/>
    <w:rsid w:val="00F23C8D"/>
    <w:rsid w:val="00F73242"/>
    <w:rsid w:val="00F75F64"/>
    <w:rsid w:val="00F808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C83CAF"/>
  <w15:chartTrackingRefBased/>
  <w15:docId w15:val="{9DE84299-83C1-4C45-9DE9-F5EA80324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Batang" w:hAnsi="New York"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sz w:val="24"/>
    </w:rPr>
  </w:style>
  <w:style w:type="paragraph" w:styleId="Heading1">
    <w:name w:val="heading 1"/>
    <w:basedOn w:val="Heading2"/>
    <w:next w:val="Normal"/>
    <w:qFormat/>
    <w:rsid w:val="00BE3C94"/>
    <w:pPr>
      <w:numPr>
        <w:ilvl w:val="0"/>
      </w:numPr>
      <w:ind w:left="0" w:firstLine="0"/>
      <w:outlineLvl w:val="0"/>
    </w:pPr>
  </w:style>
  <w:style w:type="paragraph" w:styleId="Heading2">
    <w:name w:val="heading 2"/>
    <w:basedOn w:val="Normal"/>
    <w:next w:val="Normal"/>
    <w:qFormat/>
    <w:rsid w:val="00BE3C94"/>
    <w:pPr>
      <w:keepNext/>
      <w:numPr>
        <w:ilvl w:val="1"/>
        <w:numId w:val="16"/>
      </w:numPr>
      <w:spacing w:before="240" w:after="60" w:line="276" w:lineRule="auto"/>
      <w:ind w:left="0" w:firstLine="0"/>
      <w:outlineLvl w:val="1"/>
    </w:pPr>
    <w:rPr>
      <w:rFonts w:ascii="Arial" w:hAnsi="Arial"/>
      <w:b/>
      <w:iCs/>
      <w:sz w:val="28"/>
      <w:lang w:val="en" w:eastAsia="ko-KR"/>
    </w:rPr>
  </w:style>
  <w:style w:type="paragraph" w:styleId="Heading3">
    <w:name w:val="heading 3"/>
    <w:basedOn w:val="Heading2"/>
    <w:next w:val="Normal"/>
    <w:qFormat/>
    <w:rsid w:val="000671C9"/>
    <w:pPr>
      <w:numPr>
        <w:ilvl w:val="2"/>
      </w:numPr>
      <w:ind w:left="0" w:firstLine="0"/>
      <w:outlineLvl w:val="2"/>
    </w:pPr>
    <w:rPr>
      <w:sz w:val="24"/>
      <w:szCs w:val="18"/>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lang w:eastAsia="en-US"/>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character" w:styleId="Hyperlink">
    <w:name w:val="Hyperlink"/>
    <w:basedOn w:val="DefaultParagraphFont"/>
    <w:uiPriority w:val="99"/>
    <w:unhideWhenUsed/>
    <w:rsid w:val="00342B4E"/>
    <w:rPr>
      <w:color w:val="0563C1" w:themeColor="hyperlink"/>
      <w:u w:val="single"/>
    </w:rPr>
  </w:style>
  <w:style w:type="character" w:styleId="UnresolvedMention">
    <w:name w:val="Unresolved Mention"/>
    <w:basedOn w:val="DefaultParagraphFont"/>
    <w:uiPriority w:val="99"/>
    <w:semiHidden/>
    <w:unhideWhenUsed/>
    <w:rsid w:val="00342B4E"/>
    <w:rPr>
      <w:color w:val="605E5C"/>
      <w:shd w:val="clear" w:color="auto" w:fill="E1DFDD"/>
    </w:rPr>
  </w:style>
  <w:style w:type="paragraph" w:styleId="ListParagraph">
    <w:name w:val="List Paragraph"/>
    <w:basedOn w:val="Normal"/>
    <w:uiPriority w:val="34"/>
    <w:qFormat/>
    <w:rsid w:val="005E0FD5"/>
    <w:pPr>
      <w:ind w:left="720"/>
      <w:contextualSpacing/>
    </w:pPr>
  </w:style>
  <w:style w:type="character" w:customStyle="1" w:styleId="q4iawc">
    <w:name w:val="q4iawc"/>
    <w:basedOn w:val="DefaultParagraphFont"/>
    <w:rsid w:val="009B19C4"/>
  </w:style>
  <w:style w:type="character" w:customStyle="1" w:styleId="viiyi">
    <w:name w:val="viiyi"/>
    <w:basedOn w:val="DefaultParagraphFont"/>
    <w:rsid w:val="00907D80"/>
  </w:style>
  <w:style w:type="table" w:styleId="TableGrid">
    <w:name w:val="Table Grid"/>
    <w:basedOn w:val="TableNormal"/>
    <w:uiPriority w:val="39"/>
    <w:rsid w:val="00C27C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920351"/>
    <w:pPr>
      <w:keepNext/>
      <w:spacing w:before="240" w:after="120"/>
      <w:jc w:val="center"/>
    </w:pPr>
    <w:rPr>
      <w:rFonts w:ascii="Arial" w:hAnsi="Arial" w:cs="Arial"/>
      <w:b/>
      <w:bCs/>
      <w:sz w:val="22"/>
      <w:szCs w:val="22"/>
    </w:rPr>
  </w:style>
  <w:style w:type="paragraph" w:styleId="Title">
    <w:name w:val="Title"/>
    <w:basedOn w:val="Normal"/>
    <w:next w:val="Normal"/>
    <w:link w:val="TitleChar"/>
    <w:uiPriority w:val="10"/>
    <w:qFormat/>
    <w:rsid w:val="004725A4"/>
    <w:pPr>
      <w:spacing w:before="240" w:after="60" w:line="276" w:lineRule="auto"/>
      <w:jc w:val="center"/>
    </w:pPr>
    <w:rPr>
      <w:b/>
      <w:sz w:val="28"/>
    </w:rPr>
  </w:style>
  <w:style w:type="character" w:customStyle="1" w:styleId="TitleChar">
    <w:name w:val="Title Char"/>
    <w:basedOn w:val="DefaultParagraphFont"/>
    <w:link w:val="Title"/>
    <w:uiPriority w:val="10"/>
    <w:rsid w:val="004725A4"/>
    <w:rPr>
      <w:rFonts w:ascii="Times New Roman" w:hAnsi="Times New Roman"/>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sv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nsoo\Download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E790AB-A115-47B8-8037-3D28CB3FD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1628</TotalTime>
  <Pages>1</Pages>
  <Words>1181</Words>
  <Characters>6735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MAC proposal for BAN with Enhanced Dependability</vt:lpstr>
    </vt:vector>
  </TitlesOfParts>
  <Company>YRP International Alliance Institute, Yokohama National University</Company>
  <LinksUpToDate>false</LinksUpToDate>
  <CharactersWithSpaces>7901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MAC proposal for BAN with Enhanced Dependability</dc:title>
  <dc:subject/>
  <dc:creator>Minsoo Kim;Takumi Kobayashi;Marco Hernandez;Ryuji Kohno</dc:creator>
  <cp:keywords/>
  <dc:description/>
  <cp:lastModifiedBy>Origuchi-Kim Minsoo</cp:lastModifiedBy>
  <cp:revision>21</cp:revision>
  <cp:lastPrinted>1899-12-31T15:00:00Z</cp:lastPrinted>
  <dcterms:created xsi:type="dcterms:W3CDTF">2022-04-01T08:45:00Z</dcterms:created>
  <dcterms:modified xsi:type="dcterms:W3CDTF">2022-05-12T13:14:00Z</dcterms:modified>
  <cp:category>22-0277-00-006a</cp:category>
</cp:coreProperties>
</file>