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59C41638"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7867A3">
              <w:rPr>
                <w:b/>
                <w:color w:val="000000" w:themeColor="text1"/>
                <w:sz w:val="28"/>
              </w:rPr>
              <w:t>Scheduled MAC resolutions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bookmarkStart w:id="0" w:name="_GoBack"/>
            <w:r w:rsidRPr="00FB65F8">
              <w:rPr>
                <w:color w:val="000000" w:themeColor="text1"/>
              </w:rPr>
              <w:t>Date Submitted</w:t>
            </w:r>
          </w:p>
        </w:tc>
        <w:tc>
          <w:tcPr>
            <w:tcW w:w="8190" w:type="dxa"/>
            <w:gridSpan w:val="2"/>
            <w:tcBorders>
              <w:top w:val="single" w:sz="6" w:space="0" w:color="auto"/>
            </w:tcBorders>
          </w:tcPr>
          <w:p w14:paraId="6CA4C723" w14:textId="34A6399D" w:rsidR="00315424" w:rsidRPr="00FB65F8" w:rsidRDefault="00C758E0" w:rsidP="00C758E0">
            <w:pPr>
              <w:pStyle w:val="covertext"/>
              <w:rPr>
                <w:color w:val="000000" w:themeColor="text1"/>
              </w:rPr>
            </w:pPr>
            <w:r>
              <w:rPr>
                <w:color w:val="000000" w:themeColor="text1"/>
              </w:rPr>
              <w:t>2</w:t>
            </w:r>
            <w:r w:rsidR="00263C33" w:rsidRPr="00FB65F8">
              <w:rPr>
                <w:color w:val="000000" w:themeColor="text1"/>
              </w:rPr>
              <w:t xml:space="preserve"> </w:t>
            </w:r>
            <w:r w:rsidR="00BC44CB">
              <w:rPr>
                <w:color w:val="000000" w:themeColor="text1"/>
              </w:rPr>
              <w:t>Ma</w:t>
            </w:r>
            <w:r>
              <w:rPr>
                <w:color w:val="000000" w:themeColor="text1"/>
              </w:rPr>
              <w:t>y</w:t>
            </w:r>
            <w:r w:rsidR="002A3C18">
              <w:rPr>
                <w:color w:val="000000" w:themeColor="text1"/>
              </w:rPr>
              <w:t xml:space="preserve"> 2022</w:t>
            </w:r>
          </w:p>
        </w:tc>
      </w:tr>
      <w:bookmarkEnd w:id="0"/>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17B0C09B" w:rsidR="00315424" w:rsidRDefault="009B62AE" w:rsidP="00C96E9E">
            <w:pPr>
              <w:pStyle w:val="covertext"/>
            </w:pPr>
            <w:r>
              <w:t>This document contains proposed</w:t>
            </w:r>
            <w:r w:rsidR="00145258">
              <w:t xml:space="preserve"> </w:t>
            </w:r>
            <w:r w:rsidR="00C96E9E">
              <w:t>updates to the scheduled medium access in D6</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15"/>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15"/>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1273ACD7" w14:textId="31490268" w:rsidR="008B3059" w:rsidRDefault="008B3059" w:rsidP="14B1595C">
      <w:pPr>
        <w:pStyle w:val="TG13CREditorinstruction"/>
        <w:numPr>
          <w:ilvl w:val="0"/>
          <w:numId w:val="15"/>
        </w:numPr>
      </w:pPr>
      <w:r>
        <w:t>Bold italic text is an instruction to the editor to implement the text</w:t>
      </w:r>
    </w:p>
    <w:p w14:paraId="6E88FC25" w14:textId="77777777" w:rsidR="00263C33" w:rsidRDefault="00263C33">
      <w:pPr>
        <w:rPr>
          <w:b/>
          <w:i/>
        </w:rPr>
      </w:pPr>
      <w:r>
        <w:rPr>
          <w:b/>
          <w:i/>
        </w:rPr>
        <w:br w:type="page"/>
      </w:r>
    </w:p>
    <w:p w14:paraId="183E0C7B" w14:textId="1EF04E83" w:rsidR="00263C33" w:rsidRDefault="00150861" w:rsidP="00150861">
      <w:pPr>
        <w:pStyle w:val="TG13CRCommentID"/>
      </w:pPr>
      <w:r>
        <w:lastRenderedPageBreak/>
        <w:t>R2-8 R2-16 R2-18 R2-19 R2-20 R2-24 R2-46</w:t>
      </w:r>
    </w:p>
    <w:p w14:paraId="30398CD2" w14:textId="2ADC19D3" w:rsidR="00965F8A" w:rsidRDefault="00965F8A" w:rsidP="00965F8A"/>
    <w:p w14:paraId="58D77CB5" w14:textId="7EF2717D" w:rsidR="00965F8A" w:rsidRDefault="540C491B" w:rsidP="0DAE8211">
      <w:pPr>
        <w:rPr>
          <w:color w:val="FF0000"/>
        </w:rPr>
      </w:pPr>
      <w:r w:rsidRPr="0DAE8211">
        <w:rPr>
          <w:rFonts w:ascii="Calibri" w:eastAsia="Calibri" w:hAnsi="Calibri" w:cs="Calibri"/>
          <w:i/>
          <w:iCs/>
          <w:color w:val="FF0000"/>
          <w:sz w:val="22"/>
          <w:szCs w:val="22"/>
        </w:rPr>
        <w:t>Rationale</w:t>
      </w:r>
      <w:r w:rsidR="00965F8A" w:rsidRPr="0DAE8211">
        <w:rPr>
          <w:rFonts w:ascii="Calibri" w:eastAsia="Calibri" w:hAnsi="Calibri" w:cs="Calibri"/>
          <w:i/>
          <w:iCs/>
          <w:color w:val="FF0000"/>
          <w:sz w:val="22"/>
          <w:szCs w:val="22"/>
        </w:rPr>
        <w:t>: The fixed structure with a Beacon, CAP and CFP is broken down so that</w:t>
      </w:r>
      <w:r w:rsidR="009B2F85">
        <w:rPr>
          <w:rFonts w:ascii="Calibri" w:eastAsia="Calibri" w:hAnsi="Calibri" w:cs="Calibri"/>
          <w:i/>
          <w:iCs/>
          <w:color w:val="FF0000"/>
          <w:sz w:val="22"/>
          <w:szCs w:val="22"/>
        </w:rPr>
        <w:t xml:space="preserve"> there is a general notion of</w:t>
      </w:r>
      <w:r w:rsidR="00965F8A" w:rsidRPr="0DAE8211">
        <w:rPr>
          <w:rFonts w:ascii="Calibri" w:eastAsia="Calibri" w:hAnsi="Calibri" w:cs="Calibri"/>
          <w:i/>
          <w:iCs/>
          <w:color w:val="FF0000"/>
          <w:sz w:val="22"/>
          <w:szCs w:val="22"/>
        </w:rPr>
        <w:t xml:space="preserve"> Time Slices</w:t>
      </w:r>
      <w:r w:rsidR="009B2F85">
        <w:rPr>
          <w:rFonts w:ascii="Calibri" w:eastAsia="Calibri" w:hAnsi="Calibri" w:cs="Calibri"/>
          <w:i/>
          <w:iCs/>
          <w:color w:val="FF0000"/>
          <w:sz w:val="22"/>
          <w:szCs w:val="22"/>
        </w:rPr>
        <w:t>, which are used to reserve resources for multiple purposes</w:t>
      </w:r>
      <w:r w:rsidR="00965F8A" w:rsidRPr="0DAE8211">
        <w:rPr>
          <w:rFonts w:ascii="Calibri" w:eastAsia="Calibri" w:hAnsi="Calibri" w:cs="Calibri"/>
          <w:i/>
          <w:iCs/>
          <w:color w:val="FF0000"/>
          <w:sz w:val="22"/>
          <w:szCs w:val="22"/>
        </w:rPr>
        <w:t>.</w:t>
      </w:r>
    </w:p>
    <w:p w14:paraId="31AF107C" w14:textId="35F8B355" w:rsidR="540C491B" w:rsidRDefault="540C491B" w:rsidP="540C491B">
      <w:pPr>
        <w:rPr>
          <w:b/>
          <w:bCs/>
          <w:i/>
          <w:iCs/>
          <w:szCs w:val="24"/>
        </w:rPr>
      </w:pPr>
    </w:p>
    <w:p w14:paraId="57D48E5C" w14:textId="4BB8427E"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5.1</w:t>
      </w:r>
    </w:p>
    <w:p w14:paraId="318F7EF3" w14:textId="67DF3D91" w:rsidR="0DAE8211" w:rsidRDefault="0DAE8211" w:rsidP="0DAE8211">
      <w:pPr>
        <w:spacing w:after="160" w:line="259" w:lineRule="auto"/>
        <w:rPr>
          <w:b/>
          <w:bCs/>
          <w:i/>
          <w:iCs/>
          <w:color w:val="000000" w:themeColor="text1"/>
          <w:szCs w:val="24"/>
        </w:rPr>
      </w:pPr>
      <w:r w:rsidRPr="0DAE8211">
        <w:rPr>
          <w:rFonts w:ascii="Calibri" w:eastAsia="Calibri" w:hAnsi="Calibri" w:cs="Calibri"/>
          <w:b/>
          <w:bCs/>
          <w:i/>
          <w:iCs/>
          <w:color w:val="000000" w:themeColor="text1"/>
          <w:sz w:val="22"/>
          <w:szCs w:val="22"/>
        </w:rPr>
        <w:t>Insert the following bullet a</w:t>
      </w:r>
      <w:r w:rsidR="540C491B" w:rsidRPr="0DAE8211">
        <w:rPr>
          <w:rFonts w:ascii="Calibri" w:eastAsia="Calibri" w:hAnsi="Calibri" w:cs="Calibri"/>
          <w:b/>
          <w:bCs/>
          <w:i/>
          <w:iCs/>
          <w:color w:val="000000" w:themeColor="text1"/>
          <w:sz w:val="22"/>
          <w:szCs w:val="22"/>
        </w:rPr>
        <w:t>fter “Scheduled medium access”:</w:t>
      </w:r>
    </w:p>
    <w:p w14:paraId="5BD9F736" w14:textId="6F318A4E" w:rsidR="540C491B" w:rsidRDefault="540C491B" w:rsidP="0AE3C49C">
      <w:pPr>
        <w:pStyle w:val="ListParagraph"/>
        <w:numPr>
          <w:ilvl w:val="0"/>
          <w:numId w:val="1"/>
        </w:numPr>
        <w:spacing w:after="160" w:line="259" w:lineRule="auto"/>
        <w:rPr>
          <w:rFonts w:ascii="Calibri" w:eastAsia="Calibri" w:hAnsi="Calibri" w:cs="Calibri"/>
          <w:color w:val="000000" w:themeColor="text1"/>
        </w:rPr>
      </w:pPr>
      <w:r w:rsidRPr="0AE3C49C">
        <w:rPr>
          <w:rFonts w:ascii="Calibri" w:eastAsia="Calibri" w:hAnsi="Calibri" w:cs="Calibri"/>
          <w:color w:val="000000" w:themeColor="text1"/>
          <w:sz w:val="22"/>
          <w:szCs w:val="22"/>
        </w:rPr>
        <w:t>Flexible medium access schedules allowing for the support of isochronous traffic</w:t>
      </w:r>
    </w:p>
    <w:p w14:paraId="6374161E" w14:textId="478328B4" w:rsidR="0DAE8211" w:rsidRDefault="0DAE8211" w:rsidP="0DAE8211">
      <w:pPr>
        <w:spacing w:after="160" w:line="259" w:lineRule="auto"/>
        <w:rPr>
          <w:rFonts w:ascii="Calibri" w:eastAsia="Calibri" w:hAnsi="Calibri" w:cs="Calibri"/>
          <w:color w:val="000000" w:themeColor="text1"/>
          <w:sz w:val="22"/>
          <w:szCs w:val="22"/>
          <w:highlight w:val="green"/>
        </w:rPr>
      </w:pPr>
    </w:p>
    <w:p w14:paraId="7DDD88B2" w14:textId="61E3137E"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5.6.2.1</w:t>
      </w:r>
    </w:p>
    <w:p w14:paraId="70437AF5" w14:textId="7A8FDCD6" w:rsidR="540C491B" w:rsidRDefault="540C491B" w:rsidP="009B2F85">
      <w:pPr>
        <w:pStyle w:val="TG13CREditorinstruction"/>
      </w:pPr>
      <w:r w:rsidRPr="540C491B">
        <w:t xml:space="preserve">Place the following text at the end of the </w:t>
      </w:r>
      <w:r w:rsidRPr="009B2F85">
        <w:t>subclause</w:t>
      </w:r>
      <w:r w:rsidRPr="540C491B">
        <w:t xml:space="preserve"> 5.6.2.1:</w:t>
      </w:r>
    </w:p>
    <w:p w14:paraId="1447EBB6" w14:textId="7EAE3181"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The standard provides deterministic transmission for the support of real-time data streams through its channel access mechanism as described in 5.6.5. The configuration of data streams is out of scope of the standard and requires implementation-specific interfaces. Coordinators support registered streams by scheduling resources for transmissions accordingly.</w:t>
      </w:r>
    </w:p>
    <w:p w14:paraId="3500D76E" w14:textId="0428C1E2"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The reliability of data transfers over the wireless medium is increased through multiple measures, such as forward error correction (FEC) and retransmissions.</w:t>
      </w:r>
    </w:p>
    <w:p w14:paraId="4195BF43" w14:textId="718AF9F7" w:rsidR="540C491B" w:rsidRPr="009B2F85" w:rsidRDefault="540C491B" w:rsidP="009B2F85">
      <w:pPr>
        <w:pStyle w:val="TG13CREditorinstruction"/>
      </w:pPr>
      <w:r w:rsidRPr="009B2F85">
        <w:t>Move 5.6.2.1 one level higher and delete 5.6.2.2 and 5.6.2.3.</w:t>
      </w:r>
    </w:p>
    <w:p w14:paraId="3A971FA5" w14:textId="0DA728D1" w:rsidR="540C491B" w:rsidRPr="009B2F85" w:rsidRDefault="540C491B" w:rsidP="009B2F85">
      <w:pPr>
        <w:pStyle w:val="TG13CREditorinstruction"/>
      </w:pPr>
      <w:r w:rsidRPr="009B2F85">
        <w:t>Make 5.6.2.4 a new subclause under 5.6, e.g., 5.6.9.</w:t>
      </w:r>
    </w:p>
    <w:p w14:paraId="5D8747D1" w14:textId="7F3688AB" w:rsidR="540C491B" w:rsidRDefault="540C491B" w:rsidP="009B2F85">
      <w:pPr>
        <w:pStyle w:val="TG13CREditorinstruction"/>
      </w:pPr>
      <w:r w:rsidRPr="009B2F85">
        <w:t>Remove full acronym expansion of FEC in 5.7.</w:t>
      </w:r>
    </w:p>
    <w:p w14:paraId="34797EC7" w14:textId="50718083" w:rsidR="4D336306" w:rsidRDefault="4D336306" w:rsidP="4D336306">
      <w:pPr>
        <w:spacing w:after="160" w:line="259" w:lineRule="auto"/>
        <w:rPr>
          <w:rFonts w:ascii="Calibri" w:eastAsia="Calibri" w:hAnsi="Calibri" w:cs="Calibri"/>
          <w:color w:val="000000" w:themeColor="text1"/>
          <w:sz w:val="22"/>
          <w:szCs w:val="22"/>
          <w:highlight w:val="green"/>
        </w:rPr>
      </w:pPr>
    </w:p>
    <w:p w14:paraId="0B38777B" w14:textId="081457F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5.6.5</w:t>
      </w:r>
    </w:p>
    <w:p w14:paraId="722BB41E" w14:textId="2C43974F" w:rsidR="540C491B" w:rsidRDefault="540C491B" w:rsidP="009B2F85">
      <w:pPr>
        <w:pStyle w:val="TG13CREditorinstruction"/>
      </w:pPr>
      <w:r w:rsidRPr="540C491B">
        <w:t>Replace subclause 5.6.5 with:</w:t>
      </w:r>
    </w:p>
    <w:p w14:paraId="292ECABA" w14:textId="6A8B9CD5"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IEEE Std 802.15.13 OWPANs make use of a scheduled medium access. The scheduled medium access relies on special frames to synchronize devices. The coordinator allocates channel time for different ways of channel access. Deterministic channel access is supported in guaranteed time slices (GTS) and random channel access is supported in random time slices (RTS).</w:t>
      </w:r>
    </w:p>
    <w:p w14:paraId="3630CDA6" w14:textId="769888A2"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NOTE—RTS are only used for certain purposes such as association and requesting additional channel time resources.</w:t>
      </w:r>
    </w:p>
    <w:p w14:paraId="76C0D471" w14:textId="6087F73F" w:rsidR="540C491B" w:rsidRDefault="540C491B" w:rsidP="540C491B">
      <w:pPr>
        <w:spacing w:after="160" w:line="259" w:lineRule="auto"/>
        <w:rPr>
          <w:rFonts w:ascii="Calibri" w:eastAsia="Calibri" w:hAnsi="Calibri" w:cs="Calibri"/>
          <w:color w:val="000000" w:themeColor="text1"/>
          <w:sz w:val="22"/>
          <w:szCs w:val="22"/>
        </w:rPr>
      </w:pPr>
      <w:r w:rsidRPr="4D336306">
        <w:rPr>
          <w:rFonts w:ascii="Calibri" w:eastAsia="Calibri" w:hAnsi="Calibri" w:cs="Calibri"/>
          <w:b/>
          <w:bCs/>
          <w:i/>
          <w:iCs/>
          <w:color w:val="000000" w:themeColor="text1"/>
          <w:sz w:val="22"/>
          <w:szCs w:val="22"/>
        </w:rPr>
        <w:t>Replace all occurrences of beacon-enabled with “scheduled”.</w:t>
      </w:r>
    </w:p>
    <w:p w14:paraId="3978DC40" w14:textId="23E2F78D" w:rsidR="4D336306" w:rsidRDefault="4D336306" w:rsidP="4D336306">
      <w:pPr>
        <w:spacing w:after="160" w:line="259" w:lineRule="auto"/>
        <w:rPr>
          <w:rFonts w:ascii="Calibri" w:eastAsia="Calibri" w:hAnsi="Calibri" w:cs="Calibri"/>
          <w:color w:val="000000" w:themeColor="text1"/>
          <w:sz w:val="22"/>
          <w:szCs w:val="22"/>
          <w:highlight w:val="yellow"/>
        </w:rPr>
      </w:pPr>
    </w:p>
    <w:p w14:paraId="574AE273" w14:textId="16ACD2F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lastRenderedPageBreak/>
        <w:t>Update 6.3.1</w:t>
      </w:r>
    </w:p>
    <w:p w14:paraId="72CA6323" w14:textId="7DB544ED"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6.3.1 with the following text</w:t>
      </w:r>
      <w:r w:rsidRPr="540C491B">
        <w:rPr>
          <w:rFonts w:ascii="Calibri" w:eastAsia="Calibri" w:hAnsi="Calibri" w:cs="Calibri"/>
          <w:color w:val="000000" w:themeColor="text1"/>
          <w:sz w:val="22"/>
          <w:szCs w:val="22"/>
        </w:rPr>
        <w:t>:</w:t>
      </w:r>
    </w:p>
    <w:p w14:paraId="61351940" w14:textId="0531B7E5"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In scheduled channel access mode, channel time is divided into superframes. Superframes are further divided into continuous groups of one or more slots, called time slices.</w:t>
      </w:r>
    </w:p>
    <w:p w14:paraId="6738AB16" w14:textId="53B9E5EA" w:rsidR="540C491B" w:rsidRDefault="540C491B" w:rsidP="14B1595C">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Time slices can be unassigned, assigned to a device as guaranteed time slice (GTS) or designated as random time slice (RTS). Assigning time slices is done by an implementation specific scheduler that is part of the coordinator. The scheduler assigns time slices for transmissions to the coordinator and to members. </w:t>
      </w:r>
    </w:p>
    <w:p w14:paraId="1451ED6A" w14:textId="4069BB6B" w:rsidR="540C491B" w:rsidRDefault="540C491B" w:rsidP="540C491B">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During a GTS, devices shall perform deterministic medium access according to the rules described in </w:t>
      </w:r>
      <w:r w:rsidRPr="14B1595C">
        <w:rPr>
          <w:rFonts w:ascii="Calibri" w:eastAsia="Calibri" w:hAnsi="Calibri" w:cs="Calibri"/>
          <w:color w:val="FF0000"/>
          <w:sz w:val="22"/>
          <w:szCs w:val="22"/>
          <w:highlight w:val="yellow"/>
        </w:rPr>
        <w:t>[REF to 6.3.5]</w:t>
      </w:r>
      <w:r w:rsidRPr="14B1595C">
        <w:rPr>
          <w:rFonts w:ascii="Calibri" w:eastAsia="Calibri" w:hAnsi="Calibri" w:cs="Calibri"/>
          <w:color w:val="000000" w:themeColor="text1"/>
          <w:sz w:val="22"/>
          <w:szCs w:val="22"/>
          <w:highlight w:val="yellow"/>
        </w:rPr>
        <w:t>.</w:t>
      </w:r>
      <w:r w:rsidRPr="14B1595C">
        <w:rPr>
          <w:rFonts w:ascii="Calibri" w:eastAsia="Calibri" w:hAnsi="Calibri" w:cs="Calibri"/>
          <w:color w:val="000000" w:themeColor="text1"/>
          <w:sz w:val="22"/>
          <w:szCs w:val="22"/>
        </w:rPr>
        <w:t xml:space="preserve"> During an RTS, devices shall perform random medium access according to the rules described in</w:t>
      </w:r>
      <w:r w:rsidRPr="14B1595C">
        <w:rPr>
          <w:rFonts w:ascii="Calibri" w:eastAsia="Calibri" w:hAnsi="Calibri" w:cs="Calibri"/>
          <w:color w:val="FF0000"/>
          <w:sz w:val="22"/>
          <w:szCs w:val="22"/>
        </w:rPr>
        <w:t xml:space="preserve"> </w:t>
      </w:r>
      <w:r w:rsidRPr="14B1595C">
        <w:rPr>
          <w:rFonts w:ascii="Calibri" w:eastAsia="Calibri" w:hAnsi="Calibri" w:cs="Calibri"/>
          <w:color w:val="FF0000"/>
          <w:sz w:val="22"/>
          <w:szCs w:val="22"/>
          <w:highlight w:val="yellow"/>
        </w:rPr>
        <w:t>[REF to 6.3.4]</w:t>
      </w:r>
      <w:r w:rsidRPr="14B1595C">
        <w:rPr>
          <w:rFonts w:ascii="Calibri" w:eastAsia="Calibri" w:hAnsi="Calibri" w:cs="Calibri"/>
          <w:color w:val="000000" w:themeColor="text1"/>
          <w:sz w:val="22"/>
          <w:szCs w:val="22"/>
          <w:highlight w:val="yellow"/>
        </w:rPr>
        <w:t>.</w:t>
      </w:r>
    </w:p>
    <w:p w14:paraId="7BEE2AB8" w14:textId="7CA31F3F" w:rsidR="540C491B" w:rsidRDefault="540C491B" w:rsidP="540C491B">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When maintaining an OWPAN with scheduled medium access, the coordinator shall send frames containing the </w:t>
      </w:r>
      <w:r w:rsidRPr="14B1595C">
        <w:rPr>
          <w:rFonts w:ascii="Calibri" w:eastAsia="Calibri" w:hAnsi="Calibri" w:cs="Calibri"/>
          <w:i/>
          <w:iCs/>
          <w:color w:val="000000" w:themeColor="text1"/>
          <w:sz w:val="22"/>
          <w:szCs w:val="22"/>
        </w:rPr>
        <w:t xml:space="preserve">Sync </w:t>
      </w:r>
      <w:r w:rsidRPr="14B1595C">
        <w:rPr>
          <w:rFonts w:ascii="Calibri" w:eastAsia="Calibri" w:hAnsi="Calibri" w:cs="Calibri"/>
          <w:color w:val="000000" w:themeColor="text1"/>
          <w:sz w:val="22"/>
          <w:szCs w:val="22"/>
        </w:rPr>
        <w:t xml:space="preserve">elements as described in </w:t>
      </w:r>
      <w:r w:rsidRPr="14B1595C">
        <w:rPr>
          <w:rFonts w:ascii="Calibri" w:eastAsia="Calibri" w:hAnsi="Calibri" w:cs="Calibri"/>
          <w:color w:val="FF0000"/>
          <w:sz w:val="22"/>
          <w:szCs w:val="22"/>
          <w:highlight w:val="yellow"/>
        </w:rPr>
        <w:t>[REF to 6.3.3]</w:t>
      </w:r>
      <w:r w:rsidRPr="14B1595C">
        <w:rPr>
          <w:rFonts w:ascii="Calibri" w:eastAsia="Calibri" w:hAnsi="Calibri" w:cs="Calibri"/>
          <w:color w:val="000000" w:themeColor="text1"/>
          <w:sz w:val="22"/>
          <w:szCs w:val="22"/>
        </w:rPr>
        <w:t>.</w:t>
      </w:r>
    </w:p>
    <w:p w14:paraId="2D9CF874" w14:textId="15E63329" w:rsidR="4D336306" w:rsidRDefault="4D336306" w:rsidP="4D336306">
      <w:pPr>
        <w:spacing w:after="160" w:line="259" w:lineRule="auto"/>
        <w:rPr>
          <w:rFonts w:ascii="Calibri" w:eastAsia="Calibri" w:hAnsi="Calibri" w:cs="Calibri"/>
          <w:color w:val="000000" w:themeColor="text1"/>
          <w:sz w:val="22"/>
          <w:szCs w:val="22"/>
          <w:highlight w:val="yellow"/>
        </w:rPr>
      </w:pPr>
    </w:p>
    <w:p w14:paraId="29858B13" w14:textId="7A84EA22"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6.3.2</w:t>
      </w:r>
    </w:p>
    <w:p w14:paraId="6378A064" w14:textId="47089113"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the first two sentences in 6.3.2 with the following text:</w:t>
      </w:r>
    </w:p>
    <w:p w14:paraId="25F3897C" w14:textId="5381166E" w:rsidR="540C491B" w:rsidRDefault="540C491B" w:rsidP="0DAE8211">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 xml:space="preserve">A superframe consists in total of </w:t>
      </w:r>
      <w:r w:rsidRPr="099A8210">
        <w:rPr>
          <w:rFonts w:ascii="Calibri" w:eastAsia="Calibri" w:hAnsi="Calibri" w:cs="Calibri"/>
          <w:i/>
          <w:iCs/>
          <w:color w:val="000000" w:themeColor="text1"/>
          <w:sz w:val="22"/>
          <w:szCs w:val="22"/>
        </w:rPr>
        <w:t xml:space="preserve">macNumSuperframeSlots </w:t>
      </w:r>
      <w:r w:rsidRPr="099A8210">
        <w:rPr>
          <w:rFonts w:ascii="Calibri" w:eastAsia="Calibri" w:hAnsi="Calibri" w:cs="Calibri"/>
          <w:color w:val="000000" w:themeColor="text1"/>
          <w:sz w:val="22"/>
          <w:szCs w:val="22"/>
        </w:rPr>
        <w:t xml:space="preserve">superframe slots. </w:t>
      </w:r>
      <w:r w:rsidR="00D045BC" w:rsidRPr="099A8210">
        <w:rPr>
          <w:rFonts w:ascii="Calibri" w:eastAsia="Calibri" w:hAnsi="Calibri" w:cs="Calibri"/>
          <w:i/>
          <w:iCs/>
          <w:color w:val="000000" w:themeColor="text1"/>
          <w:sz w:val="22"/>
          <w:szCs w:val="22"/>
        </w:rPr>
        <w:t xml:space="preserve">macNumSuperframeSlots </w:t>
      </w:r>
      <w:r w:rsidRPr="099A8210">
        <w:rPr>
          <w:rFonts w:ascii="Calibri" w:eastAsia="Calibri" w:hAnsi="Calibri" w:cs="Calibri"/>
          <w:color w:val="000000" w:themeColor="text1"/>
          <w:sz w:val="22"/>
          <w:szCs w:val="22"/>
        </w:rPr>
        <w:t xml:space="preserve">is a variable determined by the OWPAN coordinator and announced to the devices in the </w:t>
      </w:r>
      <w:r w:rsidR="00D045BC" w:rsidRPr="099A8210">
        <w:rPr>
          <w:rFonts w:ascii="Calibri" w:eastAsia="Calibri" w:hAnsi="Calibri" w:cs="Calibri"/>
          <w:i/>
          <w:iCs/>
          <w:color w:val="000000" w:themeColor="text1"/>
          <w:sz w:val="22"/>
          <w:szCs w:val="22"/>
        </w:rPr>
        <w:t>Sync</w:t>
      </w:r>
      <w:r w:rsidRPr="099A8210">
        <w:rPr>
          <w:rFonts w:ascii="Calibri" w:eastAsia="Calibri" w:hAnsi="Calibri" w:cs="Calibri"/>
          <w:i/>
          <w:iCs/>
          <w:color w:val="000000" w:themeColor="text1"/>
          <w:sz w:val="22"/>
          <w:szCs w:val="22"/>
        </w:rPr>
        <w:t xml:space="preserve"> </w:t>
      </w:r>
      <w:r w:rsidRPr="099A8210">
        <w:rPr>
          <w:rFonts w:ascii="Calibri" w:eastAsia="Calibri" w:hAnsi="Calibri" w:cs="Calibri"/>
          <w:color w:val="000000" w:themeColor="text1"/>
          <w:sz w:val="22"/>
          <w:szCs w:val="22"/>
        </w:rPr>
        <w:t xml:space="preserve">element. </w:t>
      </w:r>
    </w:p>
    <w:p w14:paraId="7110CE9A" w14:textId="3A21A59F" w:rsidR="099A8210" w:rsidRDefault="099A8210" w:rsidP="099A8210">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The superframe slot with the number zero shall be the first slot in the superframe.</w:t>
      </w:r>
    </w:p>
    <w:p w14:paraId="5AC83BEB" w14:textId="57C6BCB5"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 17 f. in 6.3.2 with the following text:</w:t>
      </w:r>
    </w:p>
    <w:p w14:paraId="12714775" w14:textId="5818202E"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The standard makes use of integer numbers of superframe slots to specify durations within the superframe, e.g., the duration of a GTS or RTS.</w:t>
      </w:r>
    </w:p>
    <w:p w14:paraId="6D169564" w14:textId="46082F7B"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“allocation” with “assignment.</w:t>
      </w:r>
    </w:p>
    <w:p w14:paraId="4665452D" w14:textId="0D5F116D" w:rsidR="540C491B" w:rsidRDefault="540C491B" w:rsidP="540C491B">
      <w:pPr>
        <w:spacing w:after="160" w:line="259" w:lineRule="auto"/>
        <w:jc w:val="both"/>
        <w:rPr>
          <w:rFonts w:ascii="Calibri" w:eastAsia="Calibri" w:hAnsi="Calibri" w:cs="Calibri"/>
          <w:color w:val="FF0000"/>
          <w:sz w:val="22"/>
          <w:szCs w:val="22"/>
        </w:rPr>
      </w:pPr>
      <w:r w:rsidRPr="540C491B">
        <w:rPr>
          <w:rFonts w:ascii="Calibri" w:eastAsia="Calibri" w:hAnsi="Calibri" w:cs="Calibri"/>
          <w:i/>
          <w:iCs/>
          <w:color w:val="FF0000"/>
          <w:sz w:val="22"/>
          <w:szCs w:val="22"/>
        </w:rPr>
        <w:t>Rationale: “Allocation” is the process of giving the resource away in the scheduler. “Assignment” is the process of signaling the slice so the device. “Designation” is the process of determining the foreseen use during the scheduling process.</w:t>
      </w:r>
    </w:p>
    <w:p w14:paraId="42CD7082" w14:textId="5C20ABD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 21-25 in 6.3.2 with the following text:</w:t>
      </w:r>
    </w:p>
    <w:p w14:paraId="47476C21" w14:textId="72140400"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Each of these time slices in the superframe might be in one of the following states for the duration of the current superframe:</w:t>
      </w:r>
    </w:p>
    <w:p w14:paraId="59461455" w14:textId="6BCEE567" w:rsidR="540C491B" w:rsidRDefault="540C491B" w:rsidP="540C491B">
      <w:pPr>
        <w:pStyle w:val="ListParagraph"/>
        <w:numPr>
          <w:ilvl w:val="0"/>
          <w:numId w:val="6"/>
        </w:num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Unassigned: No device shall transmit in these slots.</w:t>
      </w:r>
    </w:p>
    <w:p w14:paraId="356CD5EE" w14:textId="2D03DB16" w:rsidR="540C491B" w:rsidRDefault="540C491B" w:rsidP="540C491B">
      <w:pPr>
        <w:pStyle w:val="ListParagraph"/>
        <w:numPr>
          <w:ilvl w:val="0"/>
          <w:numId w:val="6"/>
        </w:num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 xml:space="preserve">Assigned as GTS: The time slice was assigned to a device by the coordinator using a GTS descriptor element as described in </w:t>
      </w:r>
      <w:r w:rsidRPr="00D045BC">
        <w:rPr>
          <w:rFonts w:ascii="Calibri" w:eastAsia="Calibri" w:hAnsi="Calibri" w:cs="Calibri"/>
          <w:color w:val="FF0000"/>
          <w:sz w:val="22"/>
          <w:szCs w:val="22"/>
          <w:highlight w:val="yellow"/>
        </w:rPr>
        <w:t>[REF to 6.3.6]</w:t>
      </w:r>
      <w:r w:rsidRPr="00D045BC">
        <w:rPr>
          <w:rFonts w:ascii="Calibri" w:eastAsia="Calibri" w:hAnsi="Calibri" w:cs="Calibri"/>
          <w:color w:val="000000" w:themeColor="text1"/>
          <w:sz w:val="22"/>
          <w:szCs w:val="22"/>
          <w:highlight w:val="yellow"/>
        </w:rPr>
        <w:t>.</w:t>
      </w:r>
      <w:r w:rsidRPr="540C491B">
        <w:rPr>
          <w:rFonts w:ascii="Calibri" w:eastAsia="Calibri" w:hAnsi="Calibri" w:cs="Calibri"/>
          <w:color w:val="000000" w:themeColor="text1"/>
          <w:sz w:val="22"/>
          <w:szCs w:val="22"/>
        </w:rPr>
        <w:t xml:space="preserve"> The corresponding device shall transmit during the GTS as described in </w:t>
      </w:r>
      <w:r w:rsidRPr="00D045BC">
        <w:rPr>
          <w:rFonts w:ascii="Calibri" w:eastAsia="Calibri" w:hAnsi="Calibri" w:cs="Calibri"/>
          <w:color w:val="FF0000"/>
          <w:sz w:val="22"/>
          <w:szCs w:val="22"/>
          <w:highlight w:val="yellow"/>
        </w:rPr>
        <w:t>[REF to 6.3.5]</w:t>
      </w:r>
      <w:r w:rsidRPr="00D045BC">
        <w:rPr>
          <w:rFonts w:ascii="Calibri" w:eastAsia="Calibri" w:hAnsi="Calibri" w:cs="Calibri"/>
          <w:color w:val="000000" w:themeColor="text1"/>
          <w:sz w:val="22"/>
          <w:szCs w:val="22"/>
          <w:highlight w:val="yellow"/>
        </w:rPr>
        <w:t>.</w:t>
      </w:r>
      <w:r w:rsidRPr="540C491B">
        <w:rPr>
          <w:rFonts w:ascii="Calibri" w:eastAsia="Calibri" w:hAnsi="Calibri" w:cs="Calibri"/>
          <w:color w:val="000000" w:themeColor="text1"/>
          <w:sz w:val="22"/>
          <w:szCs w:val="22"/>
        </w:rPr>
        <w:t xml:space="preserve"> </w:t>
      </w:r>
    </w:p>
    <w:p w14:paraId="5E256613" w14:textId="79C3301A" w:rsidR="540C491B" w:rsidRDefault="540C491B" w:rsidP="0DAE8211">
      <w:pPr>
        <w:pStyle w:val="ListParagraph"/>
        <w:numPr>
          <w:ilvl w:val="0"/>
          <w:numId w:val="6"/>
        </w:num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Assigned as RTS: These slots were assigned as RTS by the coordinator using a </w:t>
      </w:r>
      <w:r w:rsidRPr="14B1595C">
        <w:rPr>
          <w:rFonts w:ascii="Calibri" w:eastAsia="Calibri" w:hAnsi="Calibri" w:cs="Calibri"/>
          <w:i/>
          <w:iCs/>
          <w:color w:val="000000" w:themeColor="text1"/>
          <w:sz w:val="22"/>
          <w:szCs w:val="22"/>
        </w:rPr>
        <w:t>RTS Descriptor</w:t>
      </w:r>
      <w:r w:rsidRPr="14B1595C">
        <w:rPr>
          <w:rFonts w:ascii="Calibri" w:eastAsia="Calibri" w:hAnsi="Calibri" w:cs="Calibri"/>
          <w:color w:val="000000" w:themeColor="text1"/>
          <w:sz w:val="22"/>
          <w:szCs w:val="22"/>
        </w:rPr>
        <w:t xml:space="preserve"> element. During the RTS, devices may access the channel randomly by means of slotted ALOHA, as defined in </w:t>
      </w:r>
      <w:r w:rsidRPr="14B1595C">
        <w:rPr>
          <w:rFonts w:ascii="Calibri" w:eastAsia="Calibri" w:hAnsi="Calibri" w:cs="Calibri"/>
          <w:color w:val="FF0000"/>
          <w:sz w:val="22"/>
          <w:szCs w:val="22"/>
          <w:highlight w:val="yellow"/>
        </w:rPr>
        <w:t>[REF to 6.3.4]</w:t>
      </w:r>
      <w:r w:rsidRPr="14B1595C">
        <w:rPr>
          <w:rFonts w:ascii="Calibri" w:eastAsia="Calibri" w:hAnsi="Calibri" w:cs="Calibri"/>
          <w:color w:val="000000" w:themeColor="text1"/>
          <w:sz w:val="22"/>
          <w:szCs w:val="22"/>
          <w:highlight w:val="yellow"/>
        </w:rPr>
        <w:t>.</w:t>
      </w:r>
    </w:p>
    <w:p w14:paraId="3C8120D5" w14:textId="378A70B2"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Devices shall refrain from transmissions in superframe slots that were not assigned to it.</w:t>
      </w:r>
    </w:p>
    <w:p w14:paraId="4779996D" w14:textId="522F85DB" w:rsidR="540C491B" w:rsidRDefault="540C491B" w:rsidP="540C491B">
      <w:pPr>
        <w:spacing w:after="160" w:line="259" w:lineRule="auto"/>
        <w:rPr>
          <w:rFonts w:ascii="Calibri" w:eastAsia="Calibri" w:hAnsi="Calibri" w:cs="Calibri"/>
          <w:color w:val="000000" w:themeColor="text1"/>
          <w:sz w:val="22"/>
          <w:szCs w:val="22"/>
        </w:rPr>
      </w:pPr>
      <w:r w:rsidRPr="14B1595C">
        <w:rPr>
          <w:rFonts w:ascii="Calibri" w:eastAsia="Calibri" w:hAnsi="Calibri" w:cs="Calibri"/>
          <w:b/>
          <w:bCs/>
          <w:i/>
          <w:iCs/>
          <w:color w:val="000000" w:themeColor="text1"/>
          <w:sz w:val="22"/>
          <w:szCs w:val="22"/>
        </w:rPr>
        <w:t>Replace figure 9 with the following graphic:</w:t>
      </w:r>
    </w:p>
    <w:p w14:paraId="5D5ED0B4" w14:textId="428FEE12" w:rsidR="540C491B" w:rsidRDefault="14B1595C" w:rsidP="14B1595C">
      <w:pPr>
        <w:spacing w:after="160" w:line="259" w:lineRule="auto"/>
        <w:jc w:val="center"/>
        <w:rPr>
          <w:szCs w:val="24"/>
        </w:rPr>
      </w:pPr>
      <w:r>
        <w:rPr>
          <w:noProof/>
          <w:lang w:eastAsia="en-US"/>
        </w:rPr>
        <w:drawing>
          <wp:inline distT="0" distB="0" distL="0" distR="0" wp14:anchorId="2C5F90A4" wp14:editId="1D43DDF3">
            <wp:extent cx="6021124" cy="1705985"/>
            <wp:effectExtent l="0" t="0" r="0" b="0"/>
            <wp:docPr id="501516167" name="Picture 50151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1124" cy="1705985"/>
                    </a:xfrm>
                    <a:prstGeom prst="rect">
                      <a:avLst/>
                    </a:prstGeom>
                  </pic:spPr>
                </pic:pic>
              </a:graphicData>
            </a:graphic>
          </wp:inline>
        </w:drawing>
      </w:r>
    </w:p>
    <w:p w14:paraId="67CCBFBA" w14:textId="77508593" w:rsidR="540C491B" w:rsidRDefault="540C491B" w:rsidP="14B1595C">
      <w:pPr>
        <w:spacing w:after="160" w:line="259" w:lineRule="auto"/>
        <w:jc w:val="center"/>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highlight w:val="yellow"/>
        </w:rPr>
        <w:t>Figure X: Example o</w:t>
      </w:r>
      <w:r w:rsidRPr="14B1595C">
        <w:rPr>
          <w:rFonts w:ascii="Calibri" w:eastAsia="Calibri" w:hAnsi="Calibri" w:cs="Calibri"/>
          <w:color w:val="000000" w:themeColor="text1"/>
          <w:sz w:val="22"/>
          <w:szCs w:val="22"/>
        </w:rPr>
        <w:t>f a superframe structure</w:t>
      </w:r>
    </w:p>
    <w:p w14:paraId="285B7831" w14:textId="77777777" w:rsidR="0025243A" w:rsidRDefault="0025243A" w:rsidP="4D336306">
      <w:pPr>
        <w:spacing w:after="160" w:line="259" w:lineRule="auto"/>
        <w:rPr>
          <w:rFonts w:ascii="Calibri" w:eastAsia="Calibri" w:hAnsi="Calibri" w:cs="Calibri"/>
          <w:color w:val="000000" w:themeColor="text1"/>
          <w:sz w:val="22"/>
          <w:szCs w:val="22"/>
          <w:highlight w:val="green"/>
        </w:rPr>
      </w:pPr>
    </w:p>
    <w:p w14:paraId="2CEC723A" w14:textId="77C3A9F1"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6.3.3</w:t>
      </w:r>
    </w:p>
    <w:p w14:paraId="36FEE255" w14:textId="0492CE75" w:rsidR="540C491B" w:rsidRDefault="540C491B" w:rsidP="540C491B">
      <w:pPr>
        <w:spacing w:after="160" w:line="259" w:lineRule="auto"/>
        <w:rPr>
          <w:rFonts w:ascii="Calibri" w:eastAsia="Calibri" w:hAnsi="Calibri" w:cs="Calibri"/>
          <w:color w:val="000000" w:themeColor="text1"/>
          <w:sz w:val="22"/>
          <w:szCs w:val="22"/>
        </w:rPr>
      </w:pPr>
      <w:r w:rsidRPr="099A8210">
        <w:rPr>
          <w:rFonts w:ascii="Calibri" w:eastAsia="Calibri" w:hAnsi="Calibri" w:cs="Calibri"/>
          <w:b/>
          <w:bCs/>
          <w:i/>
          <w:iCs/>
          <w:color w:val="000000" w:themeColor="text1"/>
          <w:sz w:val="22"/>
          <w:szCs w:val="22"/>
        </w:rPr>
        <w:t>Delete 6.3.3 (sync text is integrated in “Synchronization”)</w:t>
      </w:r>
    </w:p>
    <w:p w14:paraId="6BB4888C" w14:textId="75571684"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Add the following text into subclause 6.3.7</w:t>
      </w:r>
      <w:r w:rsidRPr="540C491B">
        <w:rPr>
          <w:rFonts w:ascii="Calibri" w:eastAsia="Calibri" w:hAnsi="Calibri" w:cs="Calibri"/>
          <w:color w:val="000000" w:themeColor="text1"/>
          <w:sz w:val="22"/>
          <w:szCs w:val="22"/>
        </w:rPr>
        <w:t>:</w:t>
      </w:r>
    </w:p>
    <w:p w14:paraId="27CD085E" w14:textId="6E4513E3" w:rsidR="540C491B" w:rsidRDefault="540C491B" w:rsidP="36FB1FD9">
      <w:pPr>
        <w:spacing w:after="160" w:line="259" w:lineRule="auto"/>
        <w:jc w:val="both"/>
        <w:rPr>
          <w:rFonts w:ascii="Calibri" w:eastAsia="Calibri" w:hAnsi="Calibri" w:cs="Calibri"/>
          <w:color w:val="000000" w:themeColor="text1"/>
          <w:sz w:val="22"/>
          <w:szCs w:val="22"/>
          <w:lang w:val="de-DE"/>
        </w:rPr>
      </w:pPr>
      <w:r w:rsidRPr="099A8210">
        <w:rPr>
          <w:rFonts w:ascii="Calibri" w:eastAsia="Calibri" w:hAnsi="Calibri" w:cs="Calibri"/>
          <w:color w:val="000000" w:themeColor="text1"/>
          <w:sz w:val="22"/>
          <w:szCs w:val="22"/>
        </w:rPr>
        <w:t xml:space="preserve">All members shall be synchronized to a coordinator’s clock before they start transmission or reception. A </w:t>
      </w:r>
      <w:r w:rsidRPr="099A8210">
        <w:rPr>
          <w:rFonts w:ascii="Calibri" w:eastAsia="Calibri" w:hAnsi="Calibri" w:cs="Calibri"/>
          <w:i/>
          <w:iCs/>
          <w:color w:val="000000" w:themeColor="text1"/>
          <w:sz w:val="22"/>
          <w:szCs w:val="22"/>
        </w:rPr>
        <w:t>Sync</w:t>
      </w:r>
      <w:r w:rsidRPr="099A8210">
        <w:rPr>
          <w:rFonts w:ascii="Calibri" w:eastAsia="Calibri" w:hAnsi="Calibri" w:cs="Calibri"/>
          <w:color w:val="000000" w:themeColor="text1"/>
          <w:sz w:val="22"/>
          <w:szCs w:val="22"/>
        </w:rPr>
        <w:t xml:space="preserve"> element transmitted by the coordinator enables synchronization of the members for scheduled medium access through time of arrival synchronization.</w:t>
      </w:r>
    </w:p>
    <w:p w14:paraId="491B16D0" w14:textId="4F5FDECD" w:rsidR="540C491B" w:rsidRDefault="540C491B" w:rsidP="0DAE8211">
      <w:pPr>
        <w:spacing w:after="160" w:line="259" w:lineRule="auto"/>
        <w:jc w:val="both"/>
        <w:rPr>
          <w:rFonts w:ascii="Calibri" w:eastAsia="Calibri" w:hAnsi="Calibri" w:cs="Calibri"/>
          <w:color w:val="FF0000"/>
          <w:sz w:val="22"/>
          <w:szCs w:val="22"/>
          <w:lang w:val="de-DE"/>
        </w:rPr>
      </w:pPr>
      <w:r w:rsidRPr="14B1595C">
        <w:rPr>
          <w:rFonts w:ascii="Calibri" w:eastAsia="Calibri" w:hAnsi="Calibri" w:cs="Calibri"/>
          <w:color w:val="000000" w:themeColor="text1"/>
          <w:sz w:val="22"/>
          <w:szCs w:val="22"/>
        </w:rPr>
        <w:t xml:space="preserve">The coordinator shall maintain the value of </w:t>
      </w:r>
      <w:r w:rsidRPr="14B1595C">
        <w:rPr>
          <w:rFonts w:ascii="Calibri" w:eastAsia="Calibri" w:hAnsi="Calibri" w:cs="Calibri"/>
          <w:i/>
          <w:iCs/>
          <w:color w:val="000000" w:themeColor="text1"/>
          <w:sz w:val="22"/>
          <w:szCs w:val="22"/>
        </w:rPr>
        <w:t xml:space="preserve">macSuperframeNumber </w:t>
      </w:r>
      <w:r w:rsidRPr="14B1595C">
        <w:rPr>
          <w:rFonts w:ascii="Calibri" w:eastAsia="Calibri" w:hAnsi="Calibri" w:cs="Calibri"/>
          <w:color w:val="000000" w:themeColor="text1"/>
          <w:sz w:val="22"/>
          <w:szCs w:val="22"/>
        </w:rPr>
        <w:t xml:space="preserve">and increment it by one for every started superframe. The </w:t>
      </w:r>
      <w:r w:rsidRPr="14B1595C">
        <w:rPr>
          <w:rFonts w:ascii="Calibri" w:eastAsia="Calibri" w:hAnsi="Calibri" w:cs="Calibri"/>
          <w:i/>
          <w:iCs/>
          <w:color w:val="000000" w:themeColor="text1"/>
          <w:sz w:val="22"/>
          <w:szCs w:val="22"/>
        </w:rPr>
        <w:t xml:space="preserve">macSuperframeNumber </w:t>
      </w:r>
      <w:r w:rsidRPr="14B1595C">
        <w:rPr>
          <w:rFonts w:ascii="Calibri" w:eastAsia="Calibri" w:hAnsi="Calibri" w:cs="Calibri"/>
          <w:color w:val="000000" w:themeColor="text1"/>
          <w:sz w:val="22"/>
          <w:szCs w:val="22"/>
        </w:rPr>
        <w:t xml:space="preserve">value wraps to zero after reaching the maximum value given in </w:t>
      </w:r>
      <w:r w:rsidRPr="14B1595C">
        <w:rPr>
          <w:rFonts w:ascii="Calibri" w:eastAsia="Calibri" w:hAnsi="Calibri" w:cs="Calibri"/>
          <w:color w:val="FF0000"/>
          <w:sz w:val="22"/>
          <w:szCs w:val="22"/>
          <w:highlight w:val="yellow"/>
        </w:rPr>
        <w:t>[REF to Table 38].</w:t>
      </w:r>
    </w:p>
    <w:p w14:paraId="304ACE9B" w14:textId="6B08CB79" w:rsidR="540C491B" w:rsidRDefault="540C491B" w:rsidP="099A8210">
      <w:pPr>
        <w:spacing w:after="160" w:line="259" w:lineRule="auto"/>
        <w:jc w:val="both"/>
        <w:rPr>
          <w:rFonts w:ascii="Calibri" w:eastAsia="Calibri" w:hAnsi="Calibri" w:cs="Calibri"/>
          <w:color w:val="000000" w:themeColor="text1"/>
          <w:sz w:val="22"/>
          <w:szCs w:val="22"/>
          <w:lang w:val="de-DE"/>
        </w:rPr>
      </w:pPr>
      <w:r w:rsidRPr="099A8210">
        <w:rPr>
          <w:rFonts w:ascii="Calibri" w:eastAsia="Calibri" w:hAnsi="Calibri" w:cs="Calibri"/>
          <w:color w:val="000000" w:themeColor="text1"/>
          <w:sz w:val="22"/>
          <w:szCs w:val="22"/>
        </w:rPr>
        <w:t xml:space="preserve">The coordinator shall transmit a frame containing a </w:t>
      </w:r>
      <w:r w:rsidRPr="099A8210">
        <w:rPr>
          <w:rFonts w:ascii="Calibri" w:eastAsia="Calibri" w:hAnsi="Calibri" w:cs="Calibri"/>
          <w:i/>
          <w:iCs/>
          <w:color w:val="000000" w:themeColor="text1"/>
          <w:sz w:val="22"/>
          <w:szCs w:val="22"/>
        </w:rPr>
        <w:t xml:space="preserve">Sync </w:t>
      </w:r>
      <w:r w:rsidRPr="099A8210">
        <w:rPr>
          <w:rFonts w:ascii="Calibri" w:eastAsia="Calibri" w:hAnsi="Calibri" w:cs="Calibri"/>
          <w:color w:val="000000" w:themeColor="text1"/>
          <w:sz w:val="22"/>
          <w:szCs w:val="22"/>
        </w:rPr>
        <w:t xml:space="preserve">element </w:t>
      </w:r>
      <w:r w:rsidR="099A8210" w:rsidRPr="099A8210">
        <w:rPr>
          <w:rFonts w:ascii="Calibri" w:eastAsia="Calibri" w:hAnsi="Calibri" w:cs="Calibri"/>
          <w:color w:val="000000" w:themeColor="text1"/>
          <w:sz w:val="22"/>
          <w:szCs w:val="22"/>
        </w:rPr>
        <w:t xml:space="preserve">via each OFE </w:t>
      </w:r>
      <w:r w:rsidRPr="099A8210">
        <w:rPr>
          <w:rFonts w:ascii="Calibri" w:eastAsia="Calibri" w:hAnsi="Calibri" w:cs="Calibri"/>
          <w:color w:val="000000" w:themeColor="text1"/>
          <w:sz w:val="22"/>
          <w:szCs w:val="22"/>
        </w:rPr>
        <w:t xml:space="preserve">in a suitable time slice with an implementation specific rate but at least every </w:t>
      </w:r>
      <w:r w:rsidRPr="099A8210">
        <w:rPr>
          <w:rFonts w:ascii="Calibri" w:eastAsia="Calibri" w:hAnsi="Calibri" w:cs="Calibri"/>
          <w:i/>
          <w:iCs/>
          <w:color w:val="000000" w:themeColor="text1"/>
          <w:sz w:val="22"/>
          <w:szCs w:val="22"/>
        </w:rPr>
        <w:t>aMacMinSyncInterval</w:t>
      </w:r>
      <w:r w:rsidRPr="099A8210">
        <w:rPr>
          <w:rFonts w:ascii="Calibri" w:eastAsia="Calibri" w:hAnsi="Calibri" w:cs="Calibri"/>
          <w:color w:val="000000" w:themeColor="text1"/>
          <w:sz w:val="22"/>
          <w:szCs w:val="22"/>
        </w:rPr>
        <w:t xml:space="preserve">. The frame’s receiver address shall be the broadcast address. The frame shall contain the current </w:t>
      </w:r>
      <w:r w:rsidRPr="099A8210">
        <w:rPr>
          <w:rFonts w:ascii="Calibri" w:eastAsia="Calibri" w:hAnsi="Calibri" w:cs="Calibri"/>
          <w:i/>
          <w:iCs/>
          <w:color w:val="000000" w:themeColor="text1"/>
          <w:sz w:val="22"/>
          <w:szCs w:val="22"/>
        </w:rPr>
        <w:t>macSuperframeNumber,</w:t>
      </w:r>
      <w:r w:rsidRPr="099A8210">
        <w:rPr>
          <w:rFonts w:ascii="Calibri" w:eastAsia="Calibri" w:hAnsi="Calibri" w:cs="Calibri"/>
          <w:color w:val="000000" w:themeColor="text1"/>
          <w:sz w:val="22"/>
          <w:szCs w:val="22"/>
        </w:rPr>
        <w:t xml:space="preserve"> the number of slots contained in the superframe,</w:t>
      </w:r>
      <w:r w:rsidRPr="099A8210">
        <w:rPr>
          <w:rFonts w:ascii="Calibri" w:eastAsia="Calibri" w:hAnsi="Calibri" w:cs="Calibri"/>
          <w:i/>
          <w:iCs/>
          <w:color w:val="000000" w:themeColor="text1"/>
          <w:sz w:val="22"/>
          <w:szCs w:val="22"/>
        </w:rPr>
        <w:t xml:space="preserve"> </w:t>
      </w:r>
      <w:r w:rsidRPr="099A8210">
        <w:rPr>
          <w:rFonts w:ascii="Calibri" w:eastAsia="Calibri" w:hAnsi="Calibri" w:cs="Calibri"/>
          <w:color w:val="000000" w:themeColor="text1"/>
          <w:sz w:val="22"/>
          <w:szCs w:val="22"/>
        </w:rPr>
        <w:t xml:space="preserve">and the number of the slot in which the frame containing the </w:t>
      </w:r>
      <w:r w:rsidRPr="099A8210">
        <w:rPr>
          <w:rFonts w:ascii="Calibri" w:eastAsia="Calibri" w:hAnsi="Calibri" w:cs="Calibri"/>
          <w:i/>
          <w:iCs/>
          <w:color w:val="000000" w:themeColor="text1"/>
          <w:sz w:val="22"/>
          <w:szCs w:val="22"/>
        </w:rPr>
        <w:t>Sync</w:t>
      </w:r>
      <w:r w:rsidRPr="099A8210">
        <w:rPr>
          <w:rFonts w:ascii="Calibri" w:eastAsia="Calibri" w:hAnsi="Calibri" w:cs="Calibri"/>
          <w:color w:val="000000" w:themeColor="text1"/>
          <w:sz w:val="22"/>
          <w:szCs w:val="22"/>
        </w:rPr>
        <w:t xml:space="preserve"> element was transmitted. The coordinator shall start transmitting the frame at the start of the superframe slot.</w:t>
      </w:r>
    </w:p>
    <w:p w14:paraId="728B4209" w14:textId="1B51B17B" w:rsidR="540C491B" w:rsidRDefault="540C491B" w:rsidP="0DAE8211">
      <w:pPr>
        <w:spacing w:after="160" w:line="259" w:lineRule="auto"/>
        <w:jc w:val="both"/>
        <w:rPr>
          <w:rFonts w:ascii="Calibri" w:eastAsia="Calibri" w:hAnsi="Calibri" w:cs="Calibri"/>
          <w:i/>
          <w:iCs/>
          <w:color w:val="000000" w:themeColor="text1"/>
          <w:sz w:val="22"/>
          <w:szCs w:val="22"/>
          <w:lang w:val="de-DE"/>
        </w:rPr>
      </w:pPr>
      <w:r w:rsidRPr="0DAE8211">
        <w:rPr>
          <w:rFonts w:ascii="Calibri" w:eastAsia="Calibri" w:hAnsi="Calibri" w:cs="Calibri"/>
          <w:i/>
          <w:iCs/>
          <w:color w:val="000000" w:themeColor="text1"/>
          <w:sz w:val="22"/>
          <w:szCs w:val="22"/>
        </w:rPr>
        <w:t>NOTE – As defined for each PHY, the real transmit time does not deviate by more than aPhyOfeSyncAccuracy from the nominal transmit time.</w:t>
      </w:r>
    </w:p>
    <w:p w14:paraId="3962E0A1" w14:textId="048DC3E7" w:rsidR="00040E32" w:rsidRDefault="540C491B" w:rsidP="0DAE8211">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 xml:space="preserve">If the coordinator supports the </w:t>
      </w:r>
      <w:r w:rsidRPr="099A8210">
        <w:rPr>
          <w:rFonts w:ascii="Calibri" w:eastAsia="Calibri" w:hAnsi="Calibri" w:cs="Calibri"/>
          <w:i/>
          <w:iCs/>
          <w:color w:val="000000" w:themeColor="text1"/>
          <w:sz w:val="22"/>
          <w:szCs w:val="22"/>
        </w:rPr>
        <w:t>capExplicitMimoEstimation</w:t>
      </w:r>
      <w:r w:rsidRPr="099A8210">
        <w:rPr>
          <w:rFonts w:ascii="Calibri" w:eastAsia="Calibri" w:hAnsi="Calibri" w:cs="Calibri"/>
          <w:color w:val="000000" w:themeColor="text1"/>
          <w:sz w:val="22"/>
          <w:szCs w:val="22"/>
        </w:rPr>
        <w:t xml:space="preserve"> capability, it shall embed an explicit MIMO pilot in the </w:t>
      </w:r>
      <w:r w:rsidRPr="099A8210">
        <w:rPr>
          <w:rFonts w:ascii="Calibri" w:eastAsia="Calibri" w:hAnsi="Calibri" w:cs="Calibri"/>
          <w:i/>
          <w:iCs/>
          <w:color w:val="000000" w:themeColor="text1"/>
          <w:sz w:val="22"/>
          <w:szCs w:val="22"/>
        </w:rPr>
        <w:t>Sync</w:t>
      </w:r>
      <w:r w:rsidRPr="099A8210">
        <w:rPr>
          <w:rFonts w:ascii="Calibri" w:eastAsia="Calibri" w:hAnsi="Calibri" w:cs="Calibri"/>
          <w:color w:val="000000" w:themeColor="text1"/>
          <w:sz w:val="22"/>
          <w:szCs w:val="22"/>
        </w:rPr>
        <w:t xml:space="preserve"> frame, as detailed in </w:t>
      </w:r>
      <w:r w:rsidRPr="099A8210">
        <w:rPr>
          <w:rFonts w:ascii="Calibri" w:eastAsia="Calibri" w:hAnsi="Calibri" w:cs="Calibri"/>
          <w:color w:val="FF0000"/>
          <w:sz w:val="22"/>
          <w:szCs w:val="22"/>
          <w:highlight w:val="yellow"/>
        </w:rPr>
        <w:t>[REF to 6.9]</w:t>
      </w:r>
      <w:r w:rsidRPr="099A8210">
        <w:rPr>
          <w:rFonts w:ascii="Calibri" w:eastAsia="Calibri" w:hAnsi="Calibri" w:cs="Calibri"/>
          <w:color w:val="000000" w:themeColor="text1"/>
          <w:sz w:val="22"/>
          <w:szCs w:val="22"/>
        </w:rPr>
        <w:t>.</w:t>
      </w:r>
    </w:p>
    <w:p w14:paraId="387CBD89" w14:textId="1C2B7237" w:rsidR="14B1595C" w:rsidRDefault="14B1595C" w:rsidP="14B1595C">
      <w:pPr>
        <w:spacing w:after="160" w:line="259" w:lineRule="auto"/>
        <w:jc w:val="both"/>
        <w:rPr>
          <w:color w:val="000000" w:themeColor="text1"/>
          <w:szCs w:val="24"/>
        </w:rPr>
      </w:pPr>
    </w:p>
    <w:p w14:paraId="028954CA" w14:textId="3ADC883A" w:rsidR="540C491B" w:rsidRDefault="540C491B" w:rsidP="0DAE8211">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Upon reception of a </w:t>
      </w:r>
      <w:r w:rsidRPr="14B1595C">
        <w:rPr>
          <w:rFonts w:ascii="Calibri" w:eastAsia="Calibri" w:hAnsi="Calibri" w:cs="Calibri"/>
          <w:i/>
          <w:iCs/>
          <w:color w:val="000000" w:themeColor="text1"/>
          <w:sz w:val="22"/>
          <w:szCs w:val="22"/>
        </w:rPr>
        <w:t xml:space="preserve">Sync </w:t>
      </w:r>
      <w:r w:rsidRPr="14B1595C">
        <w:rPr>
          <w:rFonts w:ascii="Calibri" w:eastAsia="Calibri" w:hAnsi="Calibri" w:cs="Calibri"/>
          <w:color w:val="000000" w:themeColor="text1"/>
          <w:sz w:val="22"/>
          <w:szCs w:val="22"/>
        </w:rPr>
        <w:t xml:space="preserve">element, members shall set their value of </w:t>
      </w:r>
      <w:r w:rsidRPr="14B1595C">
        <w:rPr>
          <w:rFonts w:ascii="Calibri" w:eastAsia="Calibri" w:hAnsi="Calibri" w:cs="Calibri"/>
          <w:i/>
          <w:iCs/>
          <w:color w:val="000000" w:themeColor="text1"/>
          <w:sz w:val="22"/>
          <w:szCs w:val="22"/>
        </w:rPr>
        <w:t xml:space="preserve">macSuperframeNumber </w:t>
      </w:r>
      <w:r w:rsidRPr="14B1595C">
        <w:rPr>
          <w:rFonts w:ascii="Calibri" w:eastAsia="Calibri" w:hAnsi="Calibri" w:cs="Calibri"/>
          <w:color w:val="000000" w:themeColor="text1"/>
          <w:sz w:val="22"/>
          <w:szCs w:val="22"/>
        </w:rPr>
        <w:t xml:space="preserve">and </w:t>
      </w:r>
      <w:r w:rsidRPr="14B1595C">
        <w:rPr>
          <w:rFonts w:ascii="Calibri" w:eastAsia="Calibri" w:hAnsi="Calibri" w:cs="Calibri"/>
          <w:i/>
          <w:iCs/>
          <w:color w:val="000000" w:themeColor="text1"/>
          <w:sz w:val="22"/>
          <w:szCs w:val="22"/>
        </w:rPr>
        <w:t>macNumSuperframeSlots</w:t>
      </w:r>
      <w:r w:rsidRPr="14B1595C">
        <w:rPr>
          <w:rFonts w:ascii="Calibri" w:eastAsia="Calibri" w:hAnsi="Calibri" w:cs="Calibri"/>
          <w:color w:val="000000" w:themeColor="text1"/>
          <w:sz w:val="22"/>
          <w:szCs w:val="22"/>
        </w:rPr>
        <w:t xml:space="preserve"> to the value in the received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Moreover, members shall synchronize their clocks to the received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by reducing the offset between their local clock and time indicated through the </w:t>
      </w:r>
      <w:r w:rsidRPr="14B1595C">
        <w:rPr>
          <w:rFonts w:ascii="Calibri" w:eastAsia="Calibri" w:hAnsi="Calibri" w:cs="Calibri"/>
          <w:i/>
          <w:iCs/>
          <w:color w:val="000000" w:themeColor="text1"/>
          <w:sz w:val="22"/>
          <w:szCs w:val="22"/>
        </w:rPr>
        <w:t>Sync Slot</w:t>
      </w:r>
      <w:r w:rsidRPr="14B1595C">
        <w:rPr>
          <w:rFonts w:ascii="Calibri" w:eastAsia="Calibri" w:hAnsi="Calibri" w:cs="Calibri"/>
          <w:color w:val="000000" w:themeColor="text1"/>
          <w:sz w:val="22"/>
          <w:szCs w:val="22"/>
        </w:rPr>
        <w:t xml:space="preserve"> field within the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to less than </w:t>
      </w:r>
      <w:r w:rsidRPr="14B1595C">
        <w:rPr>
          <w:rFonts w:ascii="Calibri" w:eastAsia="Calibri" w:hAnsi="Calibri" w:cs="Calibri"/>
          <w:i/>
          <w:iCs/>
          <w:color w:val="000000" w:themeColor="text1"/>
          <w:sz w:val="22"/>
          <w:szCs w:val="22"/>
        </w:rPr>
        <w:t>aPhyOfeSyncAccuracy</w:t>
      </w:r>
      <w:r w:rsidRPr="14B1595C">
        <w:rPr>
          <w:rFonts w:ascii="Calibri" w:eastAsia="Calibri" w:hAnsi="Calibri" w:cs="Calibri"/>
          <w:color w:val="000000" w:themeColor="text1"/>
          <w:sz w:val="22"/>
          <w:szCs w:val="22"/>
        </w:rPr>
        <w:t>.</w:t>
      </w:r>
    </w:p>
    <w:p w14:paraId="39CBB4BE" w14:textId="5EF0697A" w:rsidR="540C491B" w:rsidRDefault="540C491B" w:rsidP="0DAE8211">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If no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is received during the duration of a superframe, devices shall assume that the value specified for </w:t>
      </w:r>
      <w:r w:rsidRPr="14B1595C">
        <w:rPr>
          <w:rFonts w:ascii="Calibri" w:eastAsia="Calibri" w:hAnsi="Calibri" w:cs="Calibri"/>
          <w:i/>
          <w:iCs/>
          <w:color w:val="000000" w:themeColor="text1"/>
          <w:sz w:val="22"/>
          <w:szCs w:val="22"/>
        </w:rPr>
        <w:t xml:space="preserve">macNumSuperframeSlots </w:t>
      </w:r>
      <w:r w:rsidRPr="14B1595C">
        <w:rPr>
          <w:rFonts w:ascii="Calibri" w:eastAsia="Calibri" w:hAnsi="Calibri" w:cs="Calibri"/>
          <w:color w:val="000000" w:themeColor="text1"/>
          <w:sz w:val="22"/>
          <w:szCs w:val="22"/>
        </w:rPr>
        <w:t xml:space="preserve">in the last received </w:t>
      </w:r>
      <w:r w:rsidRPr="14B1595C">
        <w:rPr>
          <w:rFonts w:ascii="Calibri" w:eastAsia="Calibri" w:hAnsi="Calibri" w:cs="Calibri"/>
          <w:i/>
          <w:iCs/>
          <w:color w:val="000000" w:themeColor="text1"/>
          <w:sz w:val="22"/>
          <w:szCs w:val="22"/>
        </w:rPr>
        <w:t xml:space="preserve">Sync </w:t>
      </w:r>
      <w:r w:rsidRPr="14B1595C">
        <w:rPr>
          <w:rFonts w:ascii="Calibri" w:eastAsia="Calibri" w:hAnsi="Calibri" w:cs="Calibri"/>
          <w:color w:val="000000" w:themeColor="text1"/>
          <w:sz w:val="22"/>
          <w:szCs w:val="22"/>
        </w:rPr>
        <w:t xml:space="preserve">element is still valid and increase </w:t>
      </w:r>
      <w:r w:rsidRPr="14B1595C">
        <w:rPr>
          <w:rFonts w:ascii="Calibri" w:eastAsia="Calibri" w:hAnsi="Calibri" w:cs="Calibri"/>
          <w:i/>
          <w:iCs/>
          <w:color w:val="000000" w:themeColor="text1"/>
          <w:sz w:val="22"/>
          <w:szCs w:val="22"/>
        </w:rPr>
        <w:t xml:space="preserve">macSuperframeNumber </w:t>
      </w:r>
      <w:r w:rsidRPr="14B1595C">
        <w:rPr>
          <w:rFonts w:ascii="Calibri" w:eastAsia="Calibri" w:hAnsi="Calibri" w:cs="Calibri"/>
          <w:color w:val="000000" w:themeColor="text1"/>
          <w:sz w:val="22"/>
          <w:szCs w:val="22"/>
        </w:rPr>
        <w:t>at the time the next expected superframe starts.</w:t>
      </w:r>
    </w:p>
    <w:p w14:paraId="661A87CD" w14:textId="435C5FC9" w:rsidR="0DAE8211" w:rsidRDefault="540C491B" w:rsidP="14B1595C">
      <w:pPr>
        <w:spacing w:after="160" w:line="259" w:lineRule="auto"/>
        <w:jc w:val="both"/>
        <w:rPr>
          <w:b/>
          <w:bCs/>
          <w:i/>
          <w:iCs/>
          <w:color w:val="000000" w:themeColor="text1"/>
        </w:rPr>
      </w:pPr>
      <w:r w:rsidRPr="14B1595C">
        <w:rPr>
          <w:rFonts w:ascii="Calibri" w:eastAsia="Calibri" w:hAnsi="Calibri" w:cs="Calibri"/>
          <w:color w:val="000000" w:themeColor="text1"/>
          <w:sz w:val="22"/>
          <w:szCs w:val="22"/>
        </w:rPr>
        <w:t xml:space="preserve">If a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is not received within </w:t>
      </w:r>
      <w:r w:rsidRPr="14B1595C">
        <w:rPr>
          <w:rFonts w:ascii="Calibri" w:eastAsia="Calibri" w:hAnsi="Calibri" w:cs="Calibri"/>
          <w:i/>
          <w:iCs/>
          <w:color w:val="000000" w:themeColor="text1"/>
          <w:sz w:val="22"/>
          <w:szCs w:val="22"/>
        </w:rPr>
        <w:t>aMacMinSyncInterval</w:t>
      </w:r>
      <w:r w:rsidRPr="14B1595C">
        <w:rPr>
          <w:rFonts w:ascii="Calibri" w:eastAsia="Calibri" w:hAnsi="Calibri" w:cs="Calibri"/>
          <w:color w:val="000000" w:themeColor="text1"/>
          <w:sz w:val="22"/>
          <w:szCs w:val="22"/>
        </w:rPr>
        <w:t xml:space="preserve">, devices shall keep listening for the next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 in order to synchronize before attempting further transmissions. Devices are considered not synchronized after more than </w:t>
      </w:r>
      <w:r w:rsidRPr="14B1595C">
        <w:rPr>
          <w:rFonts w:ascii="Calibri" w:eastAsia="Calibri" w:hAnsi="Calibri" w:cs="Calibri"/>
          <w:color w:val="000000" w:themeColor="text1"/>
          <w:sz w:val="22"/>
          <w:szCs w:val="22"/>
          <w:highlight w:val="yellow"/>
        </w:rPr>
        <w:t xml:space="preserve">2 * </w:t>
      </w:r>
      <w:r w:rsidRPr="14B1595C">
        <w:rPr>
          <w:rFonts w:ascii="Calibri" w:eastAsia="Calibri" w:hAnsi="Calibri" w:cs="Calibri"/>
          <w:i/>
          <w:iCs/>
          <w:color w:val="000000" w:themeColor="text1"/>
          <w:sz w:val="22"/>
          <w:szCs w:val="22"/>
          <w:highlight w:val="yellow"/>
        </w:rPr>
        <w:t>aMacMinSyncInterval</w:t>
      </w:r>
      <w:r w:rsidRPr="14B1595C">
        <w:rPr>
          <w:rFonts w:ascii="Calibri" w:eastAsia="Calibri" w:hAnsi="Calibri" w:cs="Calibri"/>
          <w:i/>
          <w:iCs/>
          <w:color w:val="000000" w:themeColor="text1"/>
          <w:sz w:val="22"/>
          <w:szCs w:val="22"/>
        </w:rPr>
        <w:t xml:space="preserve"> </w:t>
      </w:r>
      <w:r w:rsidRPr="14B1595C">
        <w:rPr>
          <w:rFonts w:ascii="Calibri" w:eastAsia="Calibri" w:hAnsi="Calibri" w:cs="Calibri"/>
          <w:color w:val="000000" w:themeColor="text1"/>
          <w:sz w:val="22"/>
          <w:szCs w:val="22"/>
        </w:rPr>
        <w:t xml:space="preserve">has passed without reception of a </w:t>
      </w:r>
      <w:r w:rsidRPr="14B1595C">
        <w:rPr>
          <w:rFonts w:ascii="Calibri" w:eastAsia="Calibri" w:hAnsi="Calibri" w:cs="Calibri"/>
          <w:i/>
          <w:iCs/>
          <w:color w:val="000000" w:themeColor="text1"/>
          <w:sz w:val="22"/>
          <w:szCs w:val="22"/>
        </w:rPr>
        <w:t>Sync</w:t>
      </w:r>
      <w:r w:rsidRPr="14B1595C">
        <w:rPr>
          <w:rFonts w:ascii="Calibri" w:eastAsia="Calibri" w:hAnsi="Calibri" w:cs="Calibri"/>
          <w:color w:val="000000" w:themeColor="text1"/>
          <w:sz w:val="22"/>
          <w:szCs w:val="22"/>
        </w:rPr>
        <w:t xml:space="preserve"> element.</w:t>
      </w:r>
    </w:p>
    <w:p w14:paraId="55E69132" w14:textId="41F3A0FD" w:rsidR="0DAE8211" w:rsidRDefault="0DAE8211" w:rsidP="14B1595C">
      <w:pPr>
        <w:spacing w:after="160" w:line="259" w:lineRule="auto"/>
        <w:jc w:val="both"/>
        <w:rPr>
          <w:b/>
          <w:bCs/>
          <w:i/>
          <w:iCs/>
          <w:color w:val="000000" w:themeColor="text1"/>
        </w:rPr>
      </w:pPr>
      <w:r w:rsidRPr="14B1595C">
        <w:rPr>
          <w:rFonts w:ascii="Calibri" w:eastAsia="Calibri" w:hAnsi="Calibri" w:cs="Calibri"/>
          <w:b/>
          <w:bCs/>
          <w:i/>
          <w:iCs/>
          <w:color w:val="000000" w:themeColor="text1"/>
          <w:sz w:val="22"/>
          <w:szCs w:val="22"/>
        </w:rPr>
        <w:t>In Figure 10, replace CAPOP with RANDOP, CAP with RTS.</w:t>
      </w:r>
    </w:p>
    <w:p w14:paraId="40816A1F" w14:textId="59A41E22" w:rsidR="0DAE8211" w:rsidRDefault="0DAE8211" w:rsidP="0DAE8211">
      <w:pPr>
        <w:spacing w:after="160" w:line="259" w:lineRule="auto"/>
        <w:rPr>
          <w:color w:val="000000" w:themeColor="text1"/>
          <w:szCs w:val="24"/>
          <w:lang w:val="de-DE"/>
        </w:rPr>
      </w:pPr>
    </w:p>
    <w:p w14:paraId="3F2FBE14" w14:textId="5109B0DF"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6.3.4</w:t>
      </w:r>
    </w:p>
    <w:p w14:paraId="6245C3D6" w14:textId="7720E7F4"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6.3.4, page 35 line 23 to line 37 with the following text</w:t>
      </w:r>
      <w:r w:rsidRPr="540C491B">
        <w:rPr>
          <w:rFonts w:ascii="Calibri" w:eastAsia="Calibri" w:hAnsi="Calibri" w:cs="Calibri"/>
          <w:color w:val="000000" w:themeColor="text1"/>
          <w:sz w:val="22"/>
          <w:szCs w:val="22"/>
        </w:rPr>
        <w:t>:</w:t>
      </w:r>
    </w:p>
    <w:p w14:paraId="64FA982A" w14:textId="75159A48"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 Medium access during an RTS</w:t>
      </w:r>
    </w:p>
    <w:p w14:paraId="757F1A62" w14:textId="6A462CB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6.3.4.1 General channel access during an RTS</w:t>
      </w:r>
    </w:p>
    <w:p w14:paraId="4DF19E50" w14:textId="6950765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RTS shall only be used for transmissions from devices to the coordinator in the</w:t>
      </w:r>
    </w:p>
    <w:p w14:paraId="1885912A" w14:textId="0D1B0239" w:rsidR="540C491B" w:rsidRDefault="540C491B" w:rsidP="36FB1FD9">
      <w:pPr>
        <w:pStyle w:val="ListParagraph"/>
        <w:numPr>
          <w:ilvl w:val="0"/>
          <w:numId w:val="5"/>
        </w:numPr>
        <w:spacing w:after="160" w:line="259" w:lineRule="auto"/>
        <w:rPr>
          <w:rFonts w:ascii="Calibri" w:eastAsia="Calibri" w:hAnsi="Calibri" w:cs="Calibri"/>
          <w:color w:val="000000" w:themeColor="text1"/>
          <w:sz w:val="22"/>
          <w:szCs w:val="22"/>
        </w:rPr>
      </w:pPr>
      <w:r w:rsidRPr="36FB1FD9">
        <w:rPr>
          <w:rFonts w:ascii="Calibri" w:eastAsia="Calibri" w:hAnsi="Calibri" w:cs="Calibri"/>
          <w:color w:val="000000" w:themeColor="text1"/>
          <w:sz w:val="22"/>
          <w:szCs w:val="22"/>
        </w:rPr>
        <w:t xml:space="preserve">Association procedure, described in </w:t>
      </w:r>
      <w:r w:rsidRPr="36FB1FD9">
        <w:rPr>
          <w:rFonts w:ascii="Calibri" w:eastAsia="Calibri" w:hAnsi="Calibri" w:cs="Calibri"/>
          <w:color w:val="000000" w:themeColor="text1"/>
          <w:sz w:val="22"/>
          <w:szCs w:val="22"/>
          <w:highlight w:val="yellow"/>
        </w:rPr>
        <w:t>[REF to 6.3.4.3]</w:t>
      </w:r>
    </w:p>
    <w:p w14:paraId="3B54808A" w14:textId="67FF7154" w:rsidR="540C491B" w:rsidRDefault="540C491B" w:rsidP="36FB1FD9">
      <w:pPr>
        <w:pStyle w:val="ListParagraph"/>
        <w:numPr>
          <w:ilvl w:val="0"/>
          <w:numId w:val="5"/>
        </w:numPr>
        <w:spacing w:after="160" w:line="259" w:lineRule="auto"/>
        <w:rPr>
          <w:rFonts w:ascii="Calibri" w:eastAsia="Calibri" w:hAnsi="Calibri" w:cs="Calibri"/>
          <w:color w:val="000000" w:themeColor="text1"/>
          <w:sz w:val="22"/>
          <w:szCs w:val="22"/>
        </w:rPr>
      </w:pPr>
      <w:r w:rsidRPr="36FB1FD9">
        <w:rPr>
          <w:rFonts w:ascii="Calibri" w:eastAsia="Calibri" w:hAnsi="Calibri" w:cs="Calibri"/>
          <w:color w:val="000000" w:themeColor="text1"/>
          <w:sz w:val="22"/>
          <w:szCs w:val="22"/>
        </w:rPr>
        <w:t xml:space="preserve">GTS request procedure, described in </w:t>
      </w:r>
      <w:r w:rsidRPr="36FB1FD9">
        <w:rPr>
          <w:rFonts w:ascii="Calibri" w:eastAsia="Calibri" w:hAnsi="Calibri" w:cs="Calibri"/>
          <w:color w:val="000000" w:themeColor="text1"/>
          <w:sz w:val="22"/>
          <w:szCs w:val="22"/>
          <w:highlight w:val="yellow"/>
        </w:rPr>
        <w:t>[REF to 6.3.4.4]</w:t>
      </w:r>
    </w:p>
    <w:p w14:paraId="256DE7AA" w14:textId="0E61DFC8"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The slotted Aloha scheme is used for contention-based access in RTS. Superframe slots in RTS are grouped in so-called RANDOPS, which comprise </w:t>
      </w:r>
      <w:r w:rsidRPr="0DAE8211">
        <w:rPr>
          <w:rFonts w:ascii="Calibri" w:eastAsia="Calibri" w:hAnsi="Calibri" w:cs="Calibri"/>
          <w:i/>
          <w:iCs/>
          <w:color w:val="000000" w:themeColor="text1"/>
          <w:sz w:val="22"/>
          <w:szCs w:val="22"/>
        </w:rPr>
        <w:t xml:space="preserve">RANDOP Length </w:t>
      </w:r>
      <w:r w:rsidRPr="0DAE8211">
        <w:rPr>
          <w:rFonts w:ascii="Calibri" w:eastAsia="Calibri" w:hAnsi="Calibri" w:cs="Calibri"/>
          <w:color w:val="000000" w:themeColor="text1"/>
          <w:sz w:val="22"/>
          <w:szCs w:val="22"/>
        </w:rPr>
        <w:t xml:space="preserve">superframe slots each. The number of superframe slots per RANDOP determines the slot size for the slotted Aloha scheme and hence the effectiveness of collision prevention. The value of </w:t>
      </w:r>
      <w:r w:rsidRPr="0DAE8211">
        <w:rPr>
          <w:rFonts w:ascii="Calibri" w:eastAsia="Calibri" w:hAnsi="Calibri" w:cs="Calibri"/>
          <w:i/>
          <w:iCs/>
          <w:color w:val="000000" w:themeColor="text1"/>
          <w:sz w:val="22"/>
          <w:szCs w:val="22"/>
        </w:rPr>
        <w:t xml:space="preserve">RANDOP Length </w:t>
      </w:r>
      <w:r w:rsidRPr="0DAE8211">
        <w:rPr>
          <w:rFonts w:ascii="Calibri" w:eastAsia="Calibri" w:hAnsi="Calibri" w:cs="Calibri"/>
          <w:color w:val="000000" w:themeColor="text1"/>
          <w:sz w:val="22"/>
          <w:szCs w:val="22"/>
        </w:rPr>
        <w:t xml:space="preserve">is advertised in the RANDOP Length field of the </w:t>
      </w:r>
      <w:r w:rsidRPr="0DAE8211">
        <w:rPr>
          <w:rFonts w:ascii="Calibri" w:eastAsia="Calibri" w:hAnsi="Calibri" w:cs="Calibri"/>
          <w:i/>
          <w:iCs/>
          <w:color w:val="000000" w:themeColor="text1"/>
          <w:sz w:val="22"/>
          <w:szCs w:val="22"/>
        </w:rPr>
        <w:t>RTS Descriptor</w:t>
      </w:r>
      <w:r w:rsidRPr="0DAE8211">
        <w:rPr>
          <w:rFonts w:ascii="Calibri" w:eastAsia="Calibri" w:hAnsi="Calibri" w:cs="Calibri"/>
          <w:color w:val="000000" w:themeColor="text1"/>
          <w:sz w:val="22"/>
          <w:szCs w:val="22"/>
        </w:rPr>
        <w:t xml:space="preserve"> element, defined in </w:t>
      </w:r>
      <w:r w:rsidRPr="0DAE8211">
        <w:rPr>
          <w:rFonts w:ascii="Calibri" w:eastAsia="Calibri" w:hAnsi="Calibri" w:cs="Calibri"/>
          <w:color w:val="000000" w:themeColor="text1"/>
          <w:sz w:val="22"/>
          <w:szCs w:val="22"/>
          <w:highlight w:val="yellow"/>
        </w:rPr>
        <w:t>[REF to new 7.6 subclause for RTS Descriptor].</w:t>
      </w:r>
    </w:p>
    <w:p w14:paraId="36A7C44C" w14:textId="5534AC5F"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RTS are signaled through RTS Descriptor elements, transmitted from the coordinator to members. For each received RTS Descriptor element, the corresponding RTS shall start with the superframe slot given in the RTS Descriptor element and end after the number of slots given in the </w:t>
      </w:r>
      <w:r w:rsidRPr="0DAE8211">
        <w:rPr>
          <w:rFonts w:ascii="Calibri" w:eastAsia="Calibri" w:hAnsi="Calibri" w:cs="Calibri"/>
          <w:i/>
          <w:iCs/>
          <w:color w:val="000000" w:themeColor="text1"/>
          <w:sz w:val="22"/>
          <w:szCs w:val="22"/>
        </w:rPr>
        <w:t>RTS Length</w:t>
      </w:r>
      <w:r w:rsidRPr="0DAE8211">
        <w:rPr>
          <w:rFonts w:ascii="Calibri" w:eastAsia="Calibri" w:hAnsi="Calibri" w:cs="Calibri"/>
          <w:color w:val="000000" w:themeColor="text1"/>
          <w:sz w:val="22"/>
          <w:szCs w:val="22"/>
        </w:rPr>
        <w:t xml:space="preserve"> field has passed. </w:t>
      </w:r>
    </w:p>
    <w:p w14:paraId="308A788C" w14:textId="4CD648F2"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The number and duration of RTS might be varied by the coordinator in order to allow more or less random-access transmissions in a superframe.</w:t>
      </w:r>
    </w:p>
    <w:p w14:paraId="048D979E" w14:textId="336AF1F8" w:rsidR="0DAE8211" w:rsidRPr="00040E32" w:rsidRDefault="0DAE8211" w:rsidP="0DAE8211">
      <w:pPr>
        <w:spacing w:after="160" w:line="259" w:lineRule="auto"/>
        <w:jc w:val="both"/>
        <w:rPr>
          <w:rFonts w:ascii="Calibri" w:eastAsia="Calibri" w:hAnsi="Calibri" w:cs="Calibri"/>
          <w:i/>
          <w:color w:val="000000" w:themeColor="text1"/>
          <w:sz w:val="22"/>
          <w:szCs w:val="22"/>
        </w:rPr>
      </w:pPr>
      <w:r w:rsidRPr="00040E32">
        <w:rPr>
          <w:rFonts w:ascii="Calibri" w:eastAsia="Calibri" w:hAnsi="Calibri" w:cs="Calibri"/>
          <w:i/>
          <w:color w:val="000000" w:themeColor="text1"/>
          <w:sz w:val="22"/>
          <w:szCs w:val="22"/>
        </w:rPr>
        <w:t xml:space="preserve">NOTE – </w:t>
      </w:r>
      <w:r w:rsidR="36FB1FD9" w:rsidRPr="00040E32">
        <w:rPr>
          <w:rFonts w:ascii="Calibri" w:eastAsia="Calibri" w:hAnsi="Calibri" w:cs="Calibri"/>
          <w:i/>
          <w:color w:val="000000" w:themeColor="text1"/>
          <w:sz w:val="22"/>
          <w:szCs w:val="22"/>
        </w:rPr>
        <w:t xml:space="preserve">The coordinator should transmit a frame containing a </w:t>
      </w:r>
      <w:r w:rsidR="36FB1FD9" w:rsidRPr="00040E32">
        <w:rPr>
          <w:rFonts w:ascii="Calibri" w:eastAsia="Calibri" w:hAnsi="Calibri" w:cs="Calibri"/>
          <w:i/>
          <w:iCs/>
          <w:color w:val="000000" w:themeColor="text1"/>
          <w:sz w:val="22"/>
          <w:szCs w:val="22"/>
        </w:rPr>
        <w:t xml:space="preserve">RTS Descriptor </w:t>
      </w:r>
      <w:r w:rsidR="36FB1FD9" w:rsidRPr="00040E32">
        <w:rPr>
          <w:rFonts w:ascii="Calibri" w:eastAsia="Calibri" w:hAnsi="Calibri" w:cs="Calibri"/>
          <w:i/>
          <w:color w:val="000000" w:themeColor="text1"/>
          <w:sz w:val="22"/>
          <w:szCs w:val="22"/>
        </w:rPr>
        <w:t>element</w:t>
      </w:r>
      <w:r w:rsidRPr="00040E32">
        <w:rPr>
          <w:rFonts w:ascii="Calibri" w:eastAsia="Calibri" w:hAnsi="Calibri" w:cs="Calibri"/>
          <w:i/>
          <w:color w:val="000000" w:themeColor="text1"/>
          <w:sz w:val="22"/>
          <w:szCs w:val="22"/>
        </w:rPr>
        <w:t xml:space="preserve"> regularly in order to allow associations and prevent members running out of transmit resources </w:t>
      </w:r>
      <w:r w:rsidR="00040E32" w:rsidRPr="00040E32">
        <w:rPr>
          <w:rFonts w:ascii="Calibri" w:eastAsia="Calibri" w:hAnsi="Calibri" w:cs="Calibri"/>
          <w:i/>
          <w:color w:val="000000" w:themeColor="text1"/>
          <w:sz w:val="22"/>
          <w:szCs w:val="22"/>
        </w:rPr>
        <w:t>unnoticed</w:t>
      </w:r>
      <w:r w:rsidRPr="00040E32">
        <w:rPr>
          <w:rFonts w:ascii="Calibri" w:eastAsia="Calibri" w:hAnsi="Calibri" w:cs="Calibri"/>
          <w:i/>
          <w:color w:val="000000" w:themeColor="text1"/>
          <w:sz w:val="22"/>
          <w:szCs w:val="22"/>
        </w:rPr>
        <w:t>.</w:t>
      </w:r>
    </w:p>
    <w:p w14:paraId="317F6ADB" w14:textId="0EEFFE6B"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lines 1 to 23, on page 36, in figure 10, page 37, and in lines 3-13, page 37, replace “CAP” / “the CAP” with “RTS” / “the RTS” in the correct spelling. Replace CAPOP with RANDOP</w:t>
      </w:r>
    </w:p>
    <w:p w14:paraId="595243EE" w14:textId="61F1EBDA"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Replace the heading and first two sentences in 6.3.4.4 with the following text:</w:t>
      </w:r>
    </w:p>
    <w:p w14:paraId="4ABE4356" w14:textId="035C5D3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6.3.4.4 GTS request procedure in an RTS</w:t>
      </w:r>
    </w:p>
    <w:p w14:paraId="514E4FB5" w14:textId="7459AA3A"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Devices request additional resources during a GTS, as described in </w:t>
      </w:r>
      <w:r w:rsidRPr="0DAE8211">
        <w:rPr>
          <w:rFonts w:ascii="Calibri" w:eastAsia="Calibri" w:hAnsi="Calibri" w:cs="Calibri"/>
          <w:color w:val="000000" w:themeColor="text1"/>
          <w:sz w:val="22"/>
          <w:szCs w:val="22"/>
          <w:highlight w:val="yellow"/>
        </w:rPr>
        <w:t>[REF to 6.3.6]</w:t>
      </w:r>
      <w:r w:rsidRPr="0DAE8211">
        <w:rPr>
          <w:rFonts w:ascii="Calibri" w:eastAsia="Calibri" w:hAnsi="Calibri" w:cs="Calibri"/>
          <w:color w:val="000000" w:themeColor="text1"/>
          <w:sz w:val="22"/>
          <w:szCs w:val="22"/>
        </w:rPr>
        <w:t xml:space="preserve">. However, when a device does not have any or only insufficient GTS time allocated to perform a GTS request, it may make use of an RTS to transmit a </w:t>
      </w:r>
      <w:r w:rsidRPr="0DAE8211">
        <w:rPr>
          <w:rFonts w:ascii="Calibri" w:eastAsia="Calibri" w:hAnsi="Calibri" w:cs="Calibri"/>
          <w:i/>
          <w:iCs/>
          <w:color w:val="000000" w:themeColor="text1"/>
          <w:sz w:val="22"/>
          <w:szCs w:val="22"/>
        </w:rPr>
        <w:t>GTS Request</w:t>
      </w:r>
      <w:r w:rsidRPr="0DAE8211">
        <w:rPr>
          <w:rFonts w:ascii="Calibri" w:eastAsia="Calibri" w:hAnsi="Calibri" w:cs="Calibri"/>
          <w:color w:val="000000" w:themeColor="text1"/>
          <w:sz w:val="22"/>
          <w:szCs w:val="22"/>
        </w:rPr>
        <w:t xml:space="preserve"> element to the coordinator.</w:t>
      </w:r>
    </w:p>
    <w:p w14:paraId="11F656F9" w14:textId="10615478"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 xml:space="preserve">In </w:t>
      </w:r>
      <w:r w:rsidR="00040E32">
        <w:rPr>
          <w:rFonts w:ascii="Calibri" w:eastAsia="Calibri" w:hAnsi="Calibri" w:cs="Calibri"/>
          <w:b/>
          <w:bCs/>
          <w:i/>
          <w:iCs/>
          <w:color w:val="000000" w:themeColor="text1"/>
          <w:sz w:val="22"/>
          <w:szCs w:val="22"/>
        </w:rPr>
        <w:t>P39L6</w:t>
      </w:r>
      <w:r w:rsidRPr="0DAE8211">
        <w:rPr>
          <w:rFonts w:ascii="Calibri" w:eastAsia="Calibri" w:hAnsi="Calibri" w:cs="Calibri"/>
          <w:b/>
          <w:bCs/>
          <w:i/>
          <w:iCs/>
          <w:color w:val="000000" w:themeColor="text1"/>
          <w:sz w:val="22"/>
          <w:szCs w:val="22"/>
        </w:rPr>
        <w:t>, replace the CAP with an RTS.</w:t>
      </w:r>
    </w:p>
    <w:p w14:paraId="59848613" w14:textId="5427A701" w:rsidR="0DAE8211" w:rsidRDefault="0DAE8211" w:rsidP="0DAE8211">
      <w:pPr>
        <w:spacing w:after="160" w:line="259" w:lineRule="auto"/>
        <w:rPr>
          <w:b/>
          <w:bCs/>
          <w:i/>
          <w:iCs/>
          <w:color w:val="000000" w:themeColor="text1"/>
          <w:szCs w:val="24"/>
        </w:rPr>
      </w:pPr>
    </w:p>
    <w:p w14:paraId="00FDE492" w14:textId="429F356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6.3.5</w:t>
      </w:r>
    </w:p>
    <w:p w14:paraId="4669DA7B" w14:textId="0CEF7F91"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Change heading to 6.3.5 Medium access in a GTS</w:t>
      </w:r>
    </w:p>
    <w:p w14:paraId="45DAE6ED" w14:textId="0A1247D5"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line 12, change the first sentence to the following:</w:t>
      </w:r>
    </w:p>
    <w:p w14:paraId="19F28E6B" w14:textId="78E7FA02" w:rsidR="540C491B" w:rsidRDefault="540C491B" w:rsidP="4D336306">
      <w:pPr>
        <w:spacing w:after="160" w:line="259" w:lineRule="auto"/>
        <w:rPr>
          <w:rFonts w:ascii="Calibri" w:eastAsia="Calibri" w:hAnsi="Calibri" w:cs="Calibri"/>
          <w:color w:val="000000" w:themeColor="text1"/>
          <w:sz w:val="22"/>
          <w:szCs w:val="22"/>
        </w:rPr>
      </w:pPr>
      <w:r w:rsidRPr="4D336306">
        <w:rPr>
          <w:rFonts w:ascii="Calibri" w:eastAsia="Calibri" w:hAnsi="Calibri" w:cs="Calibri"/>
          <w:color w:val="000000" w:themeColor="text1"/>
          <w:sz w:val="22"/>
          <w:szCs w:val="22"/>
        </w:rPr>
        <w:t>GTS allow channel access based on the Time-Division Multiple Access (TDMA) principle.</w:t>
      </w:r>
    </w:p>
    <w:p w14:paraId="6BBC7856" w14:textId="505F67AF" w:rsidR="540C491B" w:rsidRDefault="540C491B" w:rsidP="4D336306">
      <w:pPr>
        <w:spacing w:after="160" w:line="259" w:lineRule="auto"/>
        <w:rPr>
          <w:rFonts w:ascii="Calibri" w:eastAsia="Calibri" w:hAnsi="Calibri" w:cs="Calibri"/>
          <w:color w:val="000000" w:themeColor="text1"/>
          <w:sz w:val="22"/>
          <w:szCs w:val="22"/>
        </w:rPr>
      </w:pPr>
      <w:r w:rsidRPr="4D336306">
        <w:rPr>
          <w:rFonts w:ascii="Calibri" w:eastAsia="Calibri" w:hAnsi="Calibri" w:cs="Calibri"/>
          <w:b/>
          <w:bCs/>
          <w:i/>
          <w:iCs/>
          <w:color w:val="000000" w:themeColor="text1"/>
          <w:sz w:val="22"/>
          <w:szCs w:val="22"/>
        </w:rPr>
        <w:t>In lines 12, 13 and 14, change CFP to GTS.</w:t>
      </w:r>
    </w:p>
    <w:p w14:paraId="6989F25F" w14:textId="429B4C6E" w:rsidR="4D336306" w:rsidRDefault="4D336306" w:rsidP="4D336306">
      <w:pPr>
        <w:spacing w:after="160" w:line="259" w:lineRule="auto"/>
        <w:rPr>
          <w:b/>
          <w:bCs/>
          <w:i/>
          <w:iCs/>
          <w:color w:val="000000" w:themeColor="text1"/>
          <w:szCs w:val="24"/>
        </w:rPr>
      </w:pPr>
      <w:r w:rsidRPr="4D336306">
        <w:rPr>
          <w:rFonts w:ascii="Calibri" w:eastAsia="Calibri" w:hAnsi="Calibri" w:cs="Calibri"/>
          <w:b/>
          <w:bCs/>
          <w:i/>
          <w:iCs/>
          <w:color w:val="000000" w:themeColor="text1"/>
          <w:sz w:val="22"/>
          <w:szCs w:val="22"/>
        </w:rPr>
        <w:t>Delete P38L19-22</w:t>
      </w:r>
    </w:p>
    <w:p w14:paraId="600A885D" w14:textId="2A78A54A" w:rsidR="540C491B" w:rsidRDefault="4D336306" w:rsidP="4D336306">
      <w:pPr>
        <w:spacing w:after="160" w:line="259" w:lineRule="auto"/>
        <w:rPr>
          <w:rFonts w:ascii="Calibri" w:eastAsia="Calibri" w:hAnsi="Calibri" w:cs="Calibri"/>
          <w:b/>
          <w:bCs/>
          <w:i/>
          <w:iCs/>
          <w:color w:val="000000" w:themeColor="text1"/>
          <w:sz w:val="22"/>
          <w:szCs w:val="22"/>
          <w:lang w:val="de-DE"/>
        </w:rPr>
      </w:pPr>
      <w:r w:rsidRPr="4D336306">
        <w:rPr>
          <w:rFonts w:ascii="Calibri" w:eastAsia="Calibri" w:hAnsi="Calibri" w:cs="Calibri"/>
          <w:b/>
          <w:bCs/>
          <w:i/>
          <w:iCs/>
          <w:color w:val="000000" w:themeColor="text1"/>
          <w:sz w:val="22"/>
          <w:szCs w:val="22"/>
          <w:lang w:val="de-DE"/>
        </w:rPr>
        <w:t>Change P38L2</w:t>
      </w:r>
      <w:r w:rsidRPr="4D336306">
        <w:rPr>
          <w:rFonts w:ascii="Calibri" w:eastAsia="Calibri" w:hAnsi="Calibri" w:cs="Calibri"/>
          <w:b/>
          <w:bCs/>
          <w:i/>
          <w:iCs/>
          <w:color w:val="000000" w:themeColor="text1"/>
          <w:sz w:val="22"/>
          <w:szCs w:val="22"/>
        </w:rPr>
        <w:t>6-29 as follows:</w:t>
      </w:r>
    </w:p>
    <w:p w14:paraId="513466BF" w14:textId="7BE09F15" w:rsidR="4D336306" w:rsidRDefault="4D336306"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color w:val="000000" w:themeColor="text1"/>
          <w:sz w:val="22"/>
          <w:szCs w:val="22"/>
        </w:rPr>
        <w:t>The coordinator may perform transmissions to a device at any point in the superframe, except when the device has a time slice assigned (half-duplex).</w:t>
      </w:r>
    </w:p>
    <w:p w14:paraId="340D7E59" w14:textId="619D22C7" w:rsidR="4D336306" w:rsidRDefault="4D336306"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color w:val="000000" w:themeColor="text1"/>
          <w:sz w:val="22"/>
          <w:szCs w:val="22"/>
        </w:rPr>
        <w:t xml:space="preserve">If the </w:t>
      </w:r>
      <w:r w:rsidRPr="0DAE8211">
        <w:rPr>
          <w:rFonts w:asciiTheme="minorHAnsi" w:eastAsiaTheme="minorEastAsia" w:hAnsiTheme="minorHAnsi" w:cstheme="minorBidi"/>
          <w:i/>
          <w:iCs/>
          <w:color w:val="000000" w:themeColor="text1"/>
          <w:sz w:val="22"/>
          <w:szCs w:val="22"/>
        </w:rPr>
        <w:t xml:space="preserve">capFullDuplex </w:t>
      </w:r>
      <w:r w:rsidRPr="0DAE8211">
        <w:rPr>
          <w:rFonts w:asciiTheme="minorHAnsi" w:eastAsiaTheme="minorEastAsia" w:hAnsiTheme="minorHAnsi" w:cstheme="minorBidi"/>
          <w:color w:val="000000" w:themeColor="text1"/>
          <w:sz w:val="22"/>
          <w:szCs w:val="22"/>
        </w:rPr>
        <w:t>was negotiated during association, the coordinator may also transmit to devices when they have a time slice assigned.</w:t>
      </w:r>
    </w:p>
    <w:p w14:paraId="589054B5" w14:textId="287FE6EA" w:rsidR="4D336306" w:rsidRDefault="4D336306" w:rsidP="4D336306">
      <w:pPr>
        <w:spacing w:after="160" w:line="259" w:lineRule="auto"/>
        <w:rPr>
          <w:color w:val="000000" w:themeColor="text1"/>
          <w:szCs w:val="24"/>
          <w:lang w:val="de-DE"/>
        </w:rPr>
      </w:pPr>
    </w:p>
    <w:p w14:paraId="1BA86BBA" w14:textId="55124256"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6.3.6</w:t>
      </w:r>
    </w:p>
    <w:p w14:paraId="220AD070" w14:textId="721C9BA5" w:rsidR="540C491B" w:rsidRDefault="540C491B" w:rsidP="004621E6">
      <w:pPr>
        <w:pStyle w:val="TG13CREditorinstruction"/>
      </w:pPr>
      <w:r w:rsidRPr="0DAE8211">
        <w:t>In line P38L31 f., remove the sentence “Any allocated GTS shall be located within the CFP.”</w:t>
      </w:r>
    </w:p>
    <w:p w14:paraId="74BE13E6" w14:textId="11791CAE" w:rsidR="540C491B" w:rsidRDefault="540C491B" w:rsidP="004621E6">
      <w:pPr>
        <w:pStyle w:val="TG13CREditorinstruction"/>
      </w:pPr>
      <w:r w:rsidRPr="540C491B">
        <w:t>Update lines 33-36 to the following text:</w:t>
      </w:r>
    </w:p>
    <w:p w14:paraId="1A259249" w14:textId="3ACD9149"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If the coordinator has control over multiple spatially distributed OFEs, it may allocate the same superframe slots in different GTS or RTS for multiple spatially distant devices in order to facilitate spatial reuse of superframe slots within the OWPAN’s coverage area. The coordinator should allocate GTS and RTS in a way that transmissions in RTS do not interfere with transmissions in GTS.</w:t>
      </w:r>
    </w:p>
    <w:p w14:paraId="1C861897" w14:textId="684C9CC1" w:rsidR="540C491B" w:rsidRDefault="540C491B" w:rsidP="540C491B">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Replace line 39 with “GTS for relay devices shall not overlap with GTS or RTS allocated to other devices.”</w:t>
      </w:r>
    </w:p>
    <w:p w14:paraId="62E2145D" w14:textId="279538CE"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Insert the following text in 6.3.6 (in a suitable location):</w:t>
      </w:r>
    </w:p>
    <w:p w14:paraId="050EB4A0" w14:textId="5D49046B"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If the </w:t>
      </w:r>
      <w:r w:rsidRPr="0DAE8211">
        <w:rPr>
          <w:rFonts w:ascii="Calibri" w:eastAsia="Calibri" w:hAnsi="Calibri" w:cs="Calibri"/>
          <w:i/>
          <w:iCs/>
          <w:color w:val="000000" w:themeColor="text1"/>
          <w:sz w:val="22"/>
          <w:szCs w:val="22"/>
        </w:rPr>
        <w:t xml:space="preserve">capFullDuplex </w:t>
      </w:r>
      <w:r w:rsidRPr="0DAE8211">
        <w:rPr>
          <w:rFonts w:ascii="Calibri" w:eastAsia="Calibri" w:hAnsi="Calibri" w:cs="Calibri"/>
          <w:color w:val="000000" w:themeColor="text1"/>
          <w:sz w:val="22"/>
          <w:szCs w:val="22"/>
        </w:rPr>
        <w:t>capability was negotiated, superframe slots may be assigned to the coordinator and a member at the same time for transmission.</w:t>
      </w:r>
    </w:p>
    <w:p w14:paraId="7735C6F5" w14:textId="16D47FDA" w:rsidR="0DAE8211" w:rsidRDefault="0DAE8211" w:rsidP="0DAE8211">
      <w:pPr>
        <w:spacing w:after="160" w:line="259" w:lineRule="auto"/>
        <w:jc w:val="both"/>
        <w:rPr>
          <w:rFonts w:ascii="Calibri" w:eastAsia="Calibri" w:hAnsi="Calibri" w:cs="Calibri"/>
          <w:b/>
          <w:bCs/>
          <w:i/>
          <w:iCs/>
          <w:color w:val="000000" w:themeColor="text1"/>
          <w:sz w:val="22"/>
          <w:szCs w:val="22"/>
        </w:rPr>
      </w:pPr>
      <w:r w:rsidRPr="0DAE8211">
        <w:rPr>
          <w:rFonts w:ascii="Calibri" w:eastAsia="Calibri" w:hAnsi="Calibri" w:cs="Calibri"/>
          <w:b/>
          <w:bCs/>
          <w:i/>
          <w:iCs/>
          <w:color w:val="000000" w:themeColor="text1"/>
          <w:sz w:val="22"/>
          <w:szCs w:val="22"/>
        </w:rPr>
        <w:t>Move P39L8-12 to the end of 6.3.5</w:t>
      </w:r>
    </w:p>
    <w:p w14:paraId="430D0C08" w14:textId="34DCE51C" w:rsidR="540C491B" w:rsidRDefault="540C491B" w:rsidP="540C491B">
      <w:pPr>
        <w:spacing w:after="160" w:line="259" w:lineRule="auto"/>
        <w:rPr>
          <w:rFonts w:ascii="Calibri" w:eastAsia="Calibri" w:hAnsi="Calibri" w:cs="Calibri"/>
          <w:color w:val="000000" w:themeColor="text1"/>
          <w:sz w:val="22"/>
          <w:szCs w:val="22"/>
        </w:rPr>
      </w:pPr>
    </w:p>
    <w:p w14:paraId="77C4A52C" w14:textId="1F79497A"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6.3.7</w:t>
      </w:r>
    </w:p>
    <w:p w14:paraId="3B0B5148" w14:textId="73E6311D"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lines 14-20 on page 39 with the following text:</w:t>
      </w:r>
    </w:p>
    <w:p w14:paraId="24D9B6F6" w14:textId="0CBEB375" w:rsidR="540C491B" w:rsidRDefault="540C491B" w:rsidP="0AE3C49C">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 xml:space="preserve">All members, whether they are associated with a scheduled OWPAN or attempting association, shall be synchronized to the coordinator’s clock before they start transmission or reception. The frame that contains a </w:t>
      </w:r>
      <w:r w:rsidRPr="099A8210">
        <w:rPr>
          <w:rFonts w:ascii="Calibri" w:eastAsia="Calibri" w:hAnsi="Calibri" w:cs="Calibri"/>
          <w:i/>
          <w:iCs/>
          <w:color w:val="000000" w:themeColor="text1"/>
          <w:sz w:val="22"/>
          <w:szCs w:val="22"/>
        </w:rPr>
        <w:t xml:space="preserve">Sync </w:t>
      </w:r>
      <w:r w:rsidRPr="099A8210">
        <w:rPr>
          <w:rFonts w:ascii="Calibri" w:eastAsia="Calibri" w:hAnsi="Calibri" w:cs="Calibri"/>
          <w:color w:val="000000" w:themeColor="text1"/>
          <w:sz w:val="22"/>
          <w:szCs w:val="22"/>
        </w:rPr>
        <w:t>element</w:t>
      </w:r>
      <w:r w:rsidRPr="099A8210">
        <w:rPr>
          <w:rFonts w:ascii="Calibri" w:eastAsia="Calibri" w:hAnsi="Calibri" w:cs="Calibri"/>
          <w:i/>
          <w:iCs/>
          <w:color w:val="000000" w:themeColor="text1"/>
          <w:sz w:val="22"/>
          <w:szCs w:val="22"/>
        </w:rPr>
        <w:t xml:space="preserve"> </w:t>
      </w:r>
      <w:r w:rsidRPr="099A8210">
        <w:rPr>
          <w:rFonts w:ascii="Calibri" w:eastAsia="Calibri" w:hAnsi="Calibri" w:cs="Calibri"/>
          <w:color w:val="000000" w:themeColor="text1"/>
          <w:sz w:val="22"/>
          <w:szCs w:val="22"/>
        </w:rPr>
        <w:t>enables synchronization of the devices in the scheduled OWPAN through time of arrival synchronization.</w:t>
      </w:r>
    </w:p>
    <w:p w14:paraId="4B31F72C" w14:textId="78AE862F" w:rsidR="540C491B" w:rsidRDefault="0AE3C49C" w:rsidP="0AE3C49C">
      <w:pPr>
        <w:spacing w:after="160" w:line="259" w:lineRule="auto"/>
        <w:jc w:val="both"/>
        <w:rPr>
          <w:rFonts w:ascii="Calibri" w:eastAsia="Calibri" w:hAnsi="Calibri" w:cs="Calibri"/>
          <w:color w:val="000000" w:themeColor="text1"/>
          <w:sz w:val="22"/>
          <w:szCs w:val="22"/>
        </w:rPr>
      </w:pPr>
      <w:r w:rsidRPr="0AE3C49C">
        <w:rPr>
          <w:rFonts w:ascii="Calibri" w:eastAsia="Calibri" w:hAnsi="Calibri" w:cs="Calibri"/>
          <w:color w:val="000000" w:themeColor="text1"/>
          <w:sz w:val="22"/>
          <w:szCs w:val="22"/>
        </w:rPr>
        <w:t xml:space="preserve">Members shall assume that the start of the preamble of the PPDU that carries a Sync element corresponds to the start time of the Sync Slot as specified in the Sync element. Therefore, the superframe starts Sync Slot slots before the start of the preamble. </w:t>
      </w:r>
      <w:r w:rsidR="540C491B" w:rsidRPr="0AE3C49C">
        <w:rPr>
          <w:rFonts w:ascii="Calibri" w:eastAsia="Calibri" w:hAnsi="Calibri" w:cs="Calibri"/>
          <w:color w:val="000000" w:themeColor="text1"/>
          <w:sz w:val="22"/>
          <w:szCs w:val="22"/>
        </w:rPr>
        <w:t>All superframe slots and hence timings within the superframe are relative to the calculated start of the superframe.</w:t>
      </w:r>
    </w:p>
    <w:p w14:paraId="071D57E0" w14:textId="12CA58B4" w:rsidR="0DAE8211" w:rsidRDefault="0DAE8211" w:rsidP="0AE3C49C">
      <w:pPr>
        <w:spacing w:after="160" w:line="259" w:lineRule="auto"/>
        <w:jc w:val="both"/>
        <w:rPr>
          <w:rFonts w:ascii="Calibri" w:eastAsia="Calibri" w:hAnsi="Calibri" w:cs="Calibri"/>
          <w:b/>
          <w:bCs/>
          <w:i/>
          <w:iCs/>
          <w:color w:val="000000" w:themeColor="text1"/>
          <w:sz w:val="22"/>
          <w:szCs w:val="22"/>
        </w:rPr>
      </w:pPr>
      <w:r w:rsidRPr="0AE3C49C">
        <w:rPr>
          <w:rFonts w:ascii="Calibri" w:eastAsia="Calibri" w:hAnsi="Calibri" w:cs="Calibri"/>
          <w:b/>
          <w:bCs/>
          <w:i/>
          <w:iCs/>
          <w:color w:val="000000" w:themeColor="text1"/>
          <w:sz w:val="22"/>
          <w:szCs w:val="22"/>
        </w:rPr>
        <w:t>Replace figure 11 with the following graphic and update the caption to “Timing relative to the PPDU reception.”</w:t>
      </w:r>
    </w:p>
    <w:p w14:paraId="4AC43A38" w14:textId="6E9A6F23" w:rsidR="540C491B" w:rsidRDefault="0AE3C49C" w:rsidP="0AE3C49C">
      <w:pPr>
        <w:spacing w:after="160" w:line="259" w:lineRule="auto"/>
        <w:jc w:val="center"/>
        <w:rPr>
          <w:szCs w:val="24"/>
          <w:lang w:val="de-DE"/>
        </w:rPr>
      </w:pPr>
      <w:r>
        <w:rPr>
          <w:noProof/>
          <w:lang w:eastAsia="en-US"/>
        </w:rPr>
        <w:drawing>
          <wp:inline distT="0" distB="0" distL="0" distR="0" wp14:anchorId="7D7DF5AD" wp14:editId="2F14C113">
            <wp:extent cx="4572000" cy="914400"/>
            <wp:effectExtent l="0" t="0" r="0" b="0"/>
            <wp:docPr id="1681832304" name="Picture 168183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14400"/>
                    </a:xfrm>
                    <a:prstGeom prst="rect">
                      <a:avLst/>
                    </a:prstGeom>
                  </pic:spPr>
                </pic:pic>
              </a:graphicData>
            </a:graphic>
          </wp:inline>
        </w:drawing>
      </w:r>
    </w:p>
    <w:p w14:paraId="283A87DB" w14:textId="0B63FB50"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6.3.8</w:t>
      </w:r>
    </w:p>
    <w:p w14:paraId="209299B1" w14:textId="6615F3AA"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6.3.8, replace “beacon-enabled” with “scheduled”.</w:t>
      </w:r>
    </w:p>
    <w:p w14:paraId="6FB8D556" w14:textId="6064A933" w:rsidR="540C491B" w:rsidRDefault="540C491B" w:rsidP="540C491B">
      <w:pPr>
        <w:spacing w:after="160" w:line="259" w:lineRule="auto"/>
        <w:rPr>
          <w:rFonts w:ascii="Calibri" w:eastAsia="Calibri" w:hAnsi="Calibri" w:cs="Calibri"/>
          <w:color w:val="000000" w:themeColor="text1"/>
          <w:sz w:val="22"/>
          <w:szCs w:val="22"/>
          <w:lang w:val="de-DE"/>
        </w:rPr>
      </w:pPr>
    </w:p>
    <w:p w14:paraId="37514BB2" w14:textId="0E8A94C6"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 xml:space="preserve">Update 6.3.9 </w:t>
      </w:r>
    </w:p>
    <w:p w14:paraId="5CD20678" w14:textId="4E505F6E"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6.3.9, replace “Beacon (frame)” with “Sync element”.</w:t>
      </w:r>
    </w:p>
    <w:p w14:paraId="15204930" w14:textId="0D4147ED"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On page 39, at the start of line 16, add the following half-sentence before the colon:</w:t>
      </w:r>
    </w:p>
    <w:p w14:paraId="4F89BF5D" w14:textId="16B79214" w:rsidR="540C491B" w:rsidRDefault="540C491B" w:rsidP="4D336306">
      <w:pPr>
        <w:spacing w:after="160" w:line="259" w:lineRule="auto"/>
        <w:rPr>
          <w:rFonts w:ascii="Calibri" w:eastAsia="Calibri" w:hAnsi="Calibri" w:cs="Calibri"/>
          <w:color w:val="000000" w:themeColor="text1"/>
          <w:sz w:val="22"/>
          <w:szCs w:val="22"/>
        </w:rPr>
      </w:pPr>
      <w:r w:rsidRPr="4D336306">
        <w:rPr>
          <w:rFonts w:ascii="Calibri" w:eastAsia="Calibri" w:hAnsi="Calibri" w:cs="Calibri"/>
          <w:color w:val="000000" w:themeColor="text1"/>
          <w:sz w:val="22"/>
          <w:szCs w:val="22"/>
        </w:rPr>
        <w:t>With S</w:t>
      </w:r>
      <w:r w:rsidRPr="4D336306">
        <w:rPr>
          <w:rFonts w:ascii="Calibri" w:eastAsia="Calibri" w:hAnsi="Calibri" w:cs="Calibri"/>
          <w:i/>
          <w:iCs/>
          <w:color w:val="000000" w:themeColor="text1"/>
          <w:sz w:val="22"/>
          <w:szCs w:val="22"/>
        </w:rPr>
        <w:t>yncRate</w:t>
      </w:r>
      <w:r w:rsidRPr="4D336306">
        <w:rPr>
          <w:rFonts w:ascii="Calibri" w:eastAsia="Calibri" w:hAnsi="Calibri" w:cs="Calibri"/>
          <w:color w:val="000000" w:themeColor="text1"/>
          <w:sz w:val="22"/>
          <w:szCs w:val="22"/>
        </w:rPr>
        <w:t xml:space="preserve"> being the implementation-specified sync-interval (see [</w:t>
      </w:r>
      <w:r w:rsidRPr="4D336306">
        <w:rPr>
          <w:rFonts w:ascii="Calibri" w:eastAsia="Calibri" w:hAnsi="Calibri" w:cs="Calibri"/>
          <w:color w:val="000000" w:themeColor="text1"/>
          <w:sz w:val="22"/>
          <w:szCs w:val="22"/>
          <w:highlight w:val="yellow"/>
        </w:rPr>
        <w:t>REF to 6.3.7</w:t>
      </w:r>
      <w:r w:rsidRPr="4D336306">
        <w:rPr>
          <w:rFonts w:ascii="Calibri" w:eastAsia="Calibri" w:hAnsi="Calibri" w:cs="Calibri"/>
          <w:color w:val="000000" w:themeColor="text1"/>
          <w:sz w:val="22"/>
          <w:szCs w:val="22"/>
        </w:rPr>
        <w:t>),</w:t>
      </w:r>
    </w:p>
    <w:p w14:paraId="19D25F65" w14:textId="628F4F18" w:rsidR="540C491B" w:rsidRDefault="540C491B" w:rsidP="4D336306">
      <w:pPr>
        <w:spacing w:after="160" w:line="259" w:lineRule="auto"/>
        <w:rPr>
          <w:b/>
          <w:bCs/>
          <w:i/>
          <w:iCs/>
          <w:color w:val="000000" w:themeColor="text1"/>
          <w:szCs w:val="24"/>
        </w:rPr>
      </w:pPr>
      <w:r w:rsidRPr="4D336306">
        <w:rPr>
          <w:rFonts w:ascii="Calibri" w:eastAsia="Calibri" w:hAnsi="Calibri" w:cs="Calibri"/>
          <w:b/>
          <w:bCs/>
          <w:i/>
          <w:iCs/>
          <w:color w:val="000000" w:themeColor="text1"/>
          <w:sz w:val="22"/>
          <w:szCs w:val="22"/>
        </w:rPr>
        <w:t>On page 39,</w:t>
      </w:r>
      <w:r w:rsidR="4D336306" w:rsidRPr="4D336306">
        <w:rPr>
          <w:rFonts w:ascii="Calibri" w:eastAsia="Calibri" w:hAnsi="Calibri" w:cs="Calibri"/>
          <w:b/>
          <w:bCs/>
          <w:i/>
          <w:iCs/>
          <w:color w:val="000000" w:themeColor="text1"/>
          <w:sz w:val="22"/>
          <w:szCs w:val="22"/>
        </w:rPr>
        <w:t xml:space="preserve"> r</w:t>
      </w:r>
      <w:r w:rsidRPr="4D336306">
        <w:rPr>
          <w:rFonts w:ascii="Calibri" w:eastAsia="Calibri" w:hAnsi="Calibri" w:cs="Calibri"/>
          <w:b/>
          <w:bCs/>
          <w:i/>
          <w:iCs/>
          <w:color w:val="000000" w:themeColor="text1"/>
          <w:sz w:val="22"/>
          <w:szCs w:val="22"/>
        </w:rPr>
        <w:t>eplace line 17-26 with:</w:t>
      </w:r>
    </w:p>
    <w:p w14:paraId="102CB284" w14:textId="74B6EF78" w:rsidR="540C491B" w:rsidRDefault="4D336306" w:rsidP="36FB1FD9">
      <w:pPr>
        <w:spacing w:after="160" w:line="259" w:lineRule="auto"/>
        <w:jc w:val="center"/>
        <w:rPr>
          <w:rFonts w:asciiTheme="minorHAnsi" w:eastAsiaTheme="minorEastAsia" w:hAnsiTheme="minorHAnsi" w:cstheme="minorBidi"/>
          <w:i/>
          <w:iCs/>
          <w:color w:val="000000" w:themeColor="text1"/>
          <w:sz w:val="22"/>
          <w:szCs w:val="22"/>
        </w:rPr>
      </w:pPr>
      <w:r w:rsidRPr="36FB1FD9">
        <w:rPr>
          <w:rFonts w:asciiTheme="minorHAnsi" w:eastAsiaTheme="minorEastAsia" w:hAnsiTheme="minorHAnsi" w:cstheme="minorBidi"/>
          <w:i/>
          <w:iCs/>
          <w:color w:val="000000" w:themeColor="text1"/>
          <w:sz w:val="22"/>
          <w:szCs w:val="22"/>
        </w:rPr>
        <w:t>MaxDrift = aClockAccuracy * SyncInterval,</w:t>
      </w:r>
    </w:p>
    <w:p w14:paraId="31BEA87F" w14:textId="161BE016" w:rsidR="540C491B" w:rsidRDefault="4D336306" w:rsidP="36FB1FD9">
      <w:pPr>
        <w:spacing w:after="160" w:line="259" w:lineRule="auto"/>
        <w:rPr>
          <w:rFonts w:asciiTheme="minorHAnsi" w:eastAsiaTheme="minorEastAsia" w:hAnsiTheme="minorHAnsi" w:cstheme="minorBidi"/>
          <w:color w:val="000000" w:themeColor="text1"/>
          <w:sz w:val="22"/>
          <w:szCs w:val="22"/>
        </w:rPr>
      </w:pPr>
      <w:r w:rsidRPr="36FB1FD9">
        <w:rPr>
          <w:rFonts w:asciiTheme="minorHAnsi" w:eastAsiaTheme="minorEastAsia" w:hAnsiTheme="minorHAnsi" w:cstheme="minorBidi"/>
          <w:color w:val="000000" w:themeColor="text1"/>
          <w:sz w:val="22"/>
          <w:szCs w:val="22"/>
        </w:rPr>
        <w:t xml:space="preserve">Where </w:t>
      </w:r>
      <w:r w:rsidRPr="36FB1FD9">
        <w:rPr>
          <w:rFonts w:asciiTheme="minorHAnsi" w:eastAsiaTheme="minorEastAsia" w:hAnsiTheme="minorHAnsi" w:cstheme="minorBidi"/>
          <w:i/>
          <w:iCs/>
          <w:color w:val="000000" w:themeColor="text1"/>
          <w:sz w:val="22"/>
          <w:szCs w:val="22"/>
        </w:rPr>
        <w:t xml:space="preserve">aClockAccuracy </w:t>
      </w:r>
      <w:r w:rsidRPr="36FB1FD9">
        <w:rPr>
          <w:rFonts w:asciiTheme="minorHAnsi" w:eastAsiaTheme="minorEastAsia" w:hAnsiTheme="minorHAnsi" w:cstheme="minorBidi"/>
          <w:color w:val="000000" w:themeColor="text1"/>
          <w:sz w:val="22"/>
          <w:szCs w:val="22"/>
        </w:rPr>
        <w:t xml:space="preserve">is a MAC constant and </w:t>
      </w:r>
      <w:r w:rsidRPr="36FB1FD9">
        <w:rPr>
          <w:rFonts w:asciiTheme="minorHAnsi" w:eastAsiaTheme="minorEastAsia" w:hAnsiTheme="minorHAnsi" w:cstheme="minorBidi"/>
          <w:i/>
          <w:iCs/>
          <w:color w:val="000000" w:themeColor="text1"/>
          <w:sz w:val="22"/>
          <w:szCs w:val="22"/>
        </w:rPr>
        <w:t xml:space="preserve">SyncInterval </w:t>
      </w:r>
      <w:r w:rsidRPr="36FB1FD9">
        <w:rPr>
          <w:rFonts w:asciiTheme="minorHAnsi" w:eastAsiaTheme="minorEastAsia" w:hAnsiTheme="minorHAnsi" w:cstheme="minorBidi"/>
          <w:color w:val="000000" w:themeColor="text1"/>
          <w:sz w:val="22"/>
          <w:szCs w:val="22"/>
        </w:rPr>
        <w:t>is the interval between Sync element transmissions and hence the periodicity of the synchronizing event.</w:t>
      </w:r>
    </w:p>
    <w:p w14:paraId="3A17605B" w14:textId="05560909" w:rsidR="540C491B" w:rsidRDefault="4D336306" w:rsidP="36FB1FD9">
      <w:pPr>
        <w:spacing w:after="160" w:line="259" w:lineRule="auto"/>
        <w:rPr>
          <w:rFonts w:asciiTheme="minorHAnsi" w:eastAsiaTheme="minorEastAsia" w:hAnsiTheme="minorHAnsi" w:cstheme="minorBidi"/>
          <w:color w:val="000000" w:themeColor="text1"/>
          <w:sz w:val="22"/>
          <w:szCs w:val="22"/>
        </w:rPr>
      </w:pPr>
      <w:r w:rsidRPr="36FB1FD9">
        <w:rPr>
          <w:rFonts w:asciiTheme="minorHAnsi" w:eastAsiaTheme="minorEastAsia" w:hAnsiTheme="minorHAnsi" w:cstheme="minorBidi"/>
          <w:color w:val="000000" w:themeColor="text1"/>
          <w:sz w:val="22"/>
          <w:szCs w:val="22"/>
        </w:rPr>
        <w:t>The coordinator shall allocate GTSs with the constraint that a guard time of at least</w:t>
      </w:r>
    </w:p>
    <w:p w14:paraId="2060598F" w14:textId="0EB81C68" w:rsidR="540C491B" w:rsidRDefault="4D336306" w:rsidP="0DAE8211">
      <w:pPr>
        <w:spacing w:after="160" w:line="259" w:lineRule="auto"/>
        <w:jc w:val="center"/>
        <w:rPr>
          <w:rFonts w:asciiTheme="minorHAnsi" w:eastAsiaTheme="minorEastAsia" w:hAnsiTheme="minorHAnsi" w:cstheme="minorBidi"/>
          <w:i/>
          <w:iCs/>
          <w:color w:val="000000" w:themeColor="text1"/>
          <w:sz w:val="22"/>
          <w:szCs w:val="22"/>
        </w:rPr>
      </w:pPr>
      <w:r w:rsidRPr="0DAE8211">
        <w:rPr>
          <w:rFonts w:asciiTheme="minorHAnsi" w:eastAsiaTheme="minorEastAsia" w:hAnsiTheme="minorHAnsi" w:cstheme="minorBidi"/>
          <w:i/>
          <w:iCs/>
          <w:color w:val="000000" w:themeColor="text1"/>
          <w:sz w:val="22"/>
          <w:szCs w:val="22"/>
        </w:rPr>
        <w:t xml:space="preserve">2⋅(MaxDrift + aPhyOfeSyncAccuracy), </w:t>
      </w:r>
    </w:p>
    <w:p w14:paraId="77EFD6AF" w14:textId="1019409E" w:rsidR="540C491B" w:rsidRDefault="4D336306" w:rsidP="36FB1FD9">
      <w:pPr>
        <w:spacing w:after="160" w:line="259" w:lineRule="auto"/>
        <w:rPr>
          <w:rFonts w:asciiTheme="minorHAnsi" w:eastAsiaTheme="minorEastAsia" w:hAnsiTheme="minorHAnsi" w:cstheme="minorBidi"/>
          <w:color w:val="000000" w:themeColor="text1"/>
          <w:sz w:val="22"/>
          <w:szCs w:val="22"/>
        </w:rPr>
      </w:pPr>
      <w:r w:rsidRPr="36FB1FD9">
        <w:rPr>
          <w:rFonts w:asciiTheme="minorHAnsi" w:eastAsiaTheme="minorEastAsia" w:hAnsiTheme="minorHAnsi" w:cstheme="minorBidi"/>
          <w:color w:val="000000" w:themeColor="text1"/>
          <w:sz w:val="22"/>
          <w:szCs w:val="22"/>
        </w:rPr>
        <w:t>lies between two subsequent GTS that are not orthogonal in space.</w:t>
      </w:r>
    </w:p>
    <w:p w14:paraId="1F6C1E90" w14:textId="5AAC0451" w:rsidR="540C491B" w:rsidRDefault="540C491B" w:rsidP="4D336306">
      <w:pPr>
        <w:spacing w:after="160" w:line="259" w:lineRule="auto"/>
        <w:rPr>
          <w:color w:val="000000" w:themeColor="text1"/>
          <w:szCs w:val="24"/>
        </w:rPr>
      </w:pPr>
    </w:p>
    <w:p w14:paraId="26894CA0" w14:textId="43CC42A8"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 generally</w:t>
      </w:r>
    </w:p>
    <w:p w14:paraId="34F035F2" w14:textId="17E8512D"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6.3, reorder sections: insert 6.3.7 at the end of 6.3.3 and keep name “synchronization” and   move 6.3.8 and 6.3.9 after Synchronization.</w:t>
      </w:r>
    </w:p>
    <w:p w14:paraId="28DBAD32" w14:textId="0D856E59" w:rsidR="0DAE8211" w:rsidRDefault="0DAE8211" w:rsidP="0DAE8211">
      <w:pPr>
        <w:spacing w:after="160" w:line="259" w:lineRule="auto"/>
        <w:rPr>
          <w:b/>
          <w:bCs/>
          <w:i/>
          <w:iCs/>
          <w:color w:val="000000" w:themeColor="text1"/>
          <w:szCs w:val="24"/>
        </w:rPr>
      </w:pPr>
    </w:p>
    <w:p w14:paraId="17990D6E" w14:textId="54F235B2"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6.4.2</w:t>
      </w:r>
    </w:p>
    <w:p w14:paraId="106D84A8" w14:textId="25F56BC0" w:rsidR="540C491B" w:rsidRDefault="540C491B" w:rsidP="540C491B">
      <w:pPr>
        <w:spacing w:after="160" w:line="259" w:lineRule="auto"/>
        <w:rPr>
          <w:rFonts w:ascii="Calibri" w:eastAsia="Calibri" w:hAnsi="Calibri" w:cs="Calibri"/>
          <w:color w:val="000000" w:themeColor="text1"/>
          <w:sz w:val="22"/>
          <w:szCs w:val="22"/>
        </w:rPr>
      </w:pPr>
      <w:r w:rsidRPr="4D336306">
        <w:rPr>
          <w:rFonts w:ascii="Calibri" w:eastAsia="Calibri" w:hAnsi="Calibri" w:cs="Calibri"/>
          <w:b/>
          <w:bCs/>
          <w:i/>
          <w:iCs/>
          <w:color w:val="000000" w:themeColor="text1"/>
          <w:sz w:val="22"/>
          <w:szCs w:val="22"/>
        </w:rPr>
        <w:t>In 6.4.2, replace “Beacon (frame)” with “frame containing an Announcement element”.</w:t>
      </w:r>
    </w:p>
    <w:p w14:paraId="70604506" w14:textId="31E8FD7A" w:rsidR="4D336306" w:rsidRDefault="4D336306" w:rsidP="4D336306">
      <w:pPr>
        <w:spacing w:after="160" w:line="259" w:lineRule="auto"/>
        <w:rPr>
          <w:rFonts w:ascii="Calibri" w:eastAsia="Calibri" w:hAnsi="Calibri" w:cs="Calibri"/>
          <w:color w:val="000000" w:themeColor="text1"/>
          <w:sz w:val="22"/>
          <w:szCs w:val="22"/>
          <w:highlight w:val="yellow"/>
        </w:rPr>
      </w:pPr>
    </w:p>
    <w:p w14:paraId="4F303720" w14:textId="07EDCE5B"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6.4.3</w:t>
      </w:r>
    </w:p>
    <w:p w14:paraId="16D30471" w14:textId="7C44FB6C"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6.4.3, replace “Beacon (frame)” with “frames containing Announcement elements”.</w:t>
      </w:r>
    </w:p>
    <w:p w14:paraId="6DE9191D" w14:textId="4944A830"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On page 42 after line 23, add the following paragraph:</w:t>
      </w:r>
    </w:p>
    <w:p w14:paraId="3404570D" w14:textId="0DA5D005" w:rsidR="540C491B" w:rsidRDefault="540C491B" w:rsidP="0DAE8211">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 xml:space="preserve">The coordinator shall start transmitting an </w:t>
      </w:r>
      <w:r w:rsidRPr="099A8210">
        <w:rPr>
          <w:rFonts w:ascii="Calibri" w:eastAsia="Calibri" w:hAnsi="Calibri" w:cs="Calibri"/>
          <w:i/>
          <w:iCs/>
          <w:color w:val="000000" w:themeColor="text1"/>
          <w:sz w:val="22"/>
          <w:szCs w:val="22"/>
        </w:rPr>
        <w:t xml:space="preserve">Announcement </w:t>
      </w:r>
      <w:r w:rsidRPr="099A8210">
        <w:rPr>
          <w:rFonts w:ascii="Calibri" w:eastAsia="Calibri" w:hAnsi="Calibri" w:cs="Calibri"/>
          <w:color w:val="000000" w:themeColor="text1"/>
          <w:sz w:val="22"/>
          <w:szCs w:val="22"/>
        </w:rPr>
        <w:t xml:space="preserve">element in a suitable time slice at least every </w:t>
      </w:r>
      <w:r w:rsidR="0DAE8211" w:rsidRPr="099A8210">
        <w:rPr>
          <w:rFonts w:ascii="Calibri" w:eastAsia="Calibri" w:hAnsi="Calibri" w:cs="Calibri"/>
          <w:i/>
          <w:iCs/>
          <w:color w:val="000000" w:themeColor="text1"/>
          <w:sz w:val="22"/>
          <w:szCs w:val="22"/>
        </w:rPr>
        <w:t>aMaxAnnouncementPeriod</w:t>
      </w:r>
      <w:r w:rsidRPr="099A8210">
        <w:rPr>
          <w:rFonts w:ascii="Calibri" w:eastAsia="Calibri" w:hAnsi="Calibri" w:cs="Calibri"/>
          <w:color w:val="000000" w:themeColor="text1"/>
          <w:sz w:val="22"/>
          <w:szCs w:val="22"/>
        </w:rPr>
        <w:t>.</w:t>
      </w:r>
    </w:p>
    <w:p w14:paraId="22A4EB70" w14:textId="7D395FF2"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The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shall contain the current values of the OWPAN name and OWPAN name length.</w:t>
      </w:r>
    </w:p>
    <w:p w14:paraId="5605579D" w14:textId="037F09F2" w:rsidR="540C491B" w:rsidRDefault="540C491B" w:rsidP="540C491B">
      <w:pPr>
        <w:spacing w:after="160" w:line="259" w:lineRule="auto"/>
        <w:jc w:val="both"/>
        <w:rPr>
          <w:rFonts w:ascii="Calibri" w:eastAsia="Calibri" w:hAnsi="Calibri" w:cs="Calibri"/>
          <w:color w:val="000000" w:themeColor="text1"/>
          <w:sz w:val="22"/>
          <w:szCs w:val="22"/>
          <w:lang w:val="de-DE"/>
        </w:rPr>
      </w:pPr>
      <w:r w:rsidRPr="540C491B">
        <w:rPr>
          <w:rFonts w:ascii="Calibri" w:eastAsia="Calibri" w:hAnsi="Calibri" w:cs="Calibri"/>
          <w:color w:val="000000" w:themeColor="text1"/>
          <w:sz w:val="22"/>
          <w:szCs w:val="22"/>
        </w:rPr>
        <w:t xml:space="preserve">If the coordinator requires unassociated devices to set one or more PIB attributes to a specific value prior to association, it shall transmit one </w:t>
      </w:r>
      <w:r w:rsidRPr="540C491B">
        <w:rPr>
          <w:rFonts w:ascii="Calibri" w:eastAsia="Calibri" w:hAnsi="Calibri" w:cs="Calibri"/>
          <w:i/>
          <w:iCs/>
          <w:color w:val="000000" w:themeColor="text1"/>
          <w:sz w:val="22"/>
          <w:szCs w:val="22"/>
        </w:rPr>
        <w:t>Attribute Change Request</w:t>
      </w:r>
      <w:r w:rsidRPr="540C491B">
        <w:rPr>
          <w:rFonts w:ascii="Calibri" w:eastAsia="Calibri" w:hAnsi="Calibri" w:cs="Calibri"/>
          <w:color w:val="000000" w:themeColor="text1"/>
          <w:sz w:val="22"/>
          <w:szCs w:val="22"/>
        </w:rPr>
        <w:t xml:space="preserve"> element for each of these PIB attributes in the same frame as the transmitted </w:t>
      </w:r>
      <w:r w:rsidRPr="540C491B">
        <w:rPr>
          <w:rFonts w:ascii="Calibri" w:eastAsia="Calibri" w:hAnsi="Calibri" w:cs="Calibri"/>
          <w:i/>
          <w:iCs/>
          <w:color w:val="000000" w:themeColor="text1"/>
          <w:sz w:val="22"/>
          <w:szCs w:val="22"/>
        </w:rPr>
        <w:t xml:space="preserve">Announcement </w:t>
      </w:r>
      <w:r w:rsidRPr="540C491B">
        <w:rPr>
          <w:rFonts w:ascii="Calibri" w:eastAsia="Calibri" w:hAnsi="Calibri" w:cs="Calibri"/>
          <w:color w:val="000000" w:themeColor="text1"/>
          <w:sz w:val="22"/>
          <w:szCs w:val="22"/>
        </w:rPr>
        <w:t>element.</w:t>
      </w:r>
    </w:p>
    <w:p w14:paraId="5FBDC7FC" w14:textId="41E152DD" w:rsidR="540C491B" w:rsidRDefault="540C491B" w:rsidP="0DAE8211">
      <w:pPr>
        <w:spacing w:after="160" w:line="259" w:lineRule="auto"/>
        <w:jc w:val="both"/>
        <w:rPr>
          <w:rFonts w:ascii="Calibri" w:eastAsia="Calibri" w:hAnsi="Calibri" w:cs="Calibri"/>
          <w:color w:val="000000" w:themeColor="text1"/>
          <w:sz w:val="22"/>
          <w:szCs w:val="22"/>
          <w:lang w:val="de-DE"/>
        </w:rPr>
      </w:pPr>
      <w:r w:rsidRPr="099A8210">
        <w:rPr>
          <w:rFonts w:ascii="Calibri" w:eastAsia="Calibri" w:hAnsi="Calibri" w:cs="Calibri"/>
          <w:color w:val="000000" w:themeColor="text1"/>
          <w:sz w:val="22"/>
          <w:szCs w:val="22"/>
        </w:rPr>
        <w:t xml:space="preserve">If multiple OFEs are used by the coordinator, frames containing </w:t>
      </w:r>
      <w:r w:rsidRPr="099A8210">
        <w:rPr>
          <w:rFonts w:ascii="Calibri" w:eastAsia="Calibri" w:hAnsi="Calibri" w:cs="Calibri"/>
          <w:i/>
          <w:iCs/>
          <w:color w:val="000000" w:themeColor="text1"/>
          <w:sz w:val="22"/>
          <w:szCs w:val="22"/>
        </w:rPr>
        <w:t>Announcement</w:t>
      </w:r>
      <w:r w:rsidRPr="099A8210">
        <w:rPr>
          <w:rFonts w:ascii="Calibri" w:eastAsia="Calibri" w:hAnsi="Calibri" w:cs="Calibri"/>
          <w:color w:val="000000" w:themeColor="text1"/>
          <w:sz w:val="22"/>
          <w:szCs w:val="22"/>
        </w:rPr>
        <w:t xml:space="preserve"> elements shall be transmitted over all OFEs.</w:t>
      </w:r>
    </w:p>
    <w:p w14:paraId="40CF06D2" w14:textId="24B5B42A" w:rsidR="540C491B" w:rsidRDefault="540C491B" w:rsidP="540C491B">
      <w:pPr>
        <w:spacing w:after="160" w:line="259" w:lineRule="auto"/>
        <w:rPr>
          <w:rFonts w:ascii="Calibri" w:eastAsia="Calibri" w:hAnsi="Calibri" w:cs="Calibri"/>
          <w:color w:val="000000" w:themeColor="text1"/>
          <w:sz w:val="22"/>
          <w:szCs w:val="22"/>
          <w:lang w:val="de-DE"/>
        </w:rPr>
      </w:pPr>
    </w:p>
    <w:p w14:paraId="5507AF97" w14:textId="72234685"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6.4.5</w:t>
      </w:r>
    </w:p>
    <w:p w14:paraId="2B6CC061" w14:textId="2C84BDFA"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6.4.5, replace “Beacon (frame)” with “frames containing Announcement and Sync elements”.</w:t>
      </w:r>
    </w:p>
    <w:p w14:paraId="4B596C86" w14:textId="63616FFA" w:rsidR="540C491B" w:rsidRDefault="540C491B" w:rsidP="540C491B">
      <w:pPr>
        <w:spacing w:after="160" w:line="259" w:lineRule="auto"/>
        <w:rPr>
          <w:rFonts w:ascii="Calibri" w:eastAsia="Calibri" w:hAnsi="Calibri" w:cs="Calibri"/>
          <w:color w:val="000000" w:themeColor="text1"/>
          <w:sz w:val="22"/>
          <w:szCs w:val="22"/>
          <w:lang w:val="de-DE"/>
        </w:rPr>
      </w:pPr>
    </w:p>
    <w:p w14:paraId="00EB8C5E" w14:textId="5FEA332A"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6.4.6.1</w:t>
      </w:r>
    </w:p>
    <w:p w14:paraId="493C4A79" w14:textId="5DDA7912"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6.4.6.1 replace “Beacon (frame)” with “Sync element”. Note: Make consistent when editing.</w:t>
      </w:r>
    </w:p>
    <w:p w14:paraId="079C5179" w14:textId="4D1E0143"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On page 43, after line 9, add the following paragraph:</w:t>
      </w:r>
    </w:p>
    <w:p w14:paraId="1C0830F2" w14:textId="16D9C9DE"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Before association is attempted, the device shall wait for the reception of an </w:t>
      </w:r>
      <w:r w:rsidRPr="0DAE8211">
        <w:rPr>
          <w:rFonts w:ascii="Calibri" w:eastAsia="Calibri" w:hAnsi="Calibri" w:cs="Calibri"/>
          <w:i/>
          <w:iCs/>
          <w:color w:val="000000" w:themeColor="text1"/>
          <w:sz w:val="22"/>
          <w:szCs w:val="22"/>
        </w:rPr>
        <w:t xml:space="preserve">Announcement </w:t>
      </w:r>
      <w:r w:rsidRPr="0DAE8211">
        <w:rPr>
          <w:rFonts w:ascii="Calibri" w:eastAsia="Calibri" w:hAnsi="Calibri" w:cs="Calibri"/>
          <w:color w:val="000000" w:themeColor="text1"/>
          <w:sz w:val="22"/>
          <w:szCs w:val="22"/>
        </w:rPr>
        <w:t xml:space="preserve">element. Upon reception of an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devices shall update their value of OWPAN Name to the values in the received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Furthermore, the device shall apply changed values from any attribute change request elements contained in the same frame as the </w:t>
      </w:r>
      <w:r w:rsidRPr="0DAE8211">
        <w:rPr>
          <w:rFonts w:ascii="Calibri" w:eastAsia="Calibri" w:hAnsi="Calibri" w:cs="Calibri"/>
          <w:i/>
          <w:iCs/>
          <w:color w:val="000000" w:themeColor="text1"/>
          <w:sz w:val="22"/>
          <w:szCs w:val="22"/>
        </w:rPr>
        <w:t xml:space="preserve">Announcement </w:t>
      </w:r>
      <w:r w:rsidRPr="0DAE8211">
        <w:rPr>
          <w:rFonts w:ascii="Calibri" w:eastAsia="Calibri" w:hAnsi="Calibri" w:cs="Calibri"/>
          <w:color w:val="000000" w:themeColor="text1"/>
          <w:sz w:val="22"/>
          <w:szCs w:val="22"/>
        </w:rPr>
        <w:t>element. The values contained in the A</w:t>
      </w:r>
      <w:r w:rsidRPr="0DAE8211">
        <w:rPr>
          <w:rFonts w:ascii="Calibri" w:eastAsia="Calibri" w:hAnsi="Calibri" w:cs="Calibri"/>
          <w:i/>
          <w:iCs/>
          <w:color w:val="000000" w:themeColor="text1"/>
          <w:sz w:val="22"/>
          <w:szCs w:val="22"/>
        </w:rPr>
        <w:t xml:space="preserve">nnouncement </w:t>
      </w:r>
      <w:r w:rsidRPr="0DAE8211">
        <w:rPr>
          <w:rFonts w:ascii="Calibri" w:eastAsia="Calibri" w:hAnsi="Calibri" w:cs="Calibri"/>
          <w:color w:val="000000" w:themeColor="text1"/>
          <w:sz w:val="22"/>
          <w:szCs w:val="22"/>
        </w:rPr>
        <w:t>element are required for association with the OWPAN.</w:t>
      </w:r>
    </w:p>
    <w:p w14:paraId="1C7CC39C" w14:textId="3AEE021A" w:rsidR="540C491B" w:rsidRDefault="540C491B" w:rsidP="540C491B">
      <w:pPr>
        <w:spacing w:after="160" w:line="259" w:lineRule="auto"/>
        <w:rPr>
          <w:rFonts w:ascii="Calibri" w:eastAsia="Calibri" w:hAnsi="Calibri" w:cs="Calibri"/>
          <w:color w:val="000000" w:themeColor="text1"/>
          <w:sz w:val="22"/>
          <w:szCs w:val="22"/>
        </w:rPr>
      </w:pPr>
    </w:p>
    <w:p w14:paraId="52F07D55" w14:textId="02D5F4B4"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6.8.2</w:t>
      </w:r>
    </w:p>
    <w:p w14:paraId="521D1724" w14:textId="00EB5B93"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6.8.2 replace “Beacon frames” with “Frames containing an Announcement element or a Sync element”.</w:t>
      </w:r>
    </w:p>
    <w:p w14:paraId="3FFF9AF5" w14:textId="207B3B9F" w:rsidR="0DAE8211" w:rsidRDefault="0DAE8211" w:rsidP="0DAE8211">
      <w:pPr>
        <w:spacing w:after="160" w:line="259" w:lineRule="auto"/>
        <w:rPr>
          <w:b/>
          <w:bCs/>
          <w:i/>
          <w:iCs/>
          <w:color w:val="000000" w:themeColor="text1"/>
          <w:szCs w:val="24"/>
        </w:rPr>
      </w:pPr>
      <w:r w:rsidRPr="0DAE8211">
        <w:rPr>
          <w:rFonts w:ascii="Calibri" w:eastAsia="Calibri" w:hAnsi="Calibri" w:cs="Calibri"/>
          <w:b/>
          <w:bCs/>
          <w:i/>
          <w:iCs/>
          <w:color w:val="000000" w:themeColor="text1"/>
          <w:sz w:val="22"/>
          <w:szCs w:val="22"/>
        </w:rPr>
        <w:t>In 6.8.2, add “Frames containing an RTS descriptor element”</w:t>
      </w:r>
    </w:p>
    <w:p w14:paraId="2E46982A" w14:textId="35A549B1" w:rsidR="0DAE8211" w:rsidRDefault="0DAE8211" w:rsidP="0DAE8211">
      <w:pPr>
        <w:spacing w:after="160" w:line="259" w:lineRule="auto"/>
        <w:rPr>
          <w:b/>
          <w:bCs/>
          <w:i/>
          <w:iCs/>
          <w:color w:val="000000" w:themeColor="text1"/>
          <w:szCs w:val="24"/>
        </w:rPr>
      </w:pPr>
    </w:p>
    <w:p w14:paraId="1BD6E5E6" w14:textId="4E118B9A" w:rsidR="540C491B" w:rsidRDefault="540C491B" w:rsidP="36FB1FD9">
      <w:pPr>
        <w:spacing w:after="160" w:line="259" w:lineRule="auto"/>
        <w:rPr>
          <w:color w:val="000000" w:themeColor="text1"/>
          <w:szCs w:val="24"/>
          <w:highlight w:val="green"/>
        </w:rPr>
      </w:pPr>
      <w:r w:rsidRPr="36FB1FD9">
        <w:rPr>
          <w:rFonts w:ascii="Calibri" w:eastAsia="Calibri" w:hAnsi="Calibri" w:cs="Calibri"/>
          <w:color w:val="000000" w:themeColor="text1"/>
          <w:sz w:val="22"/>
          <w:szCs w:val="22"/>
          <w:highlight w:val="green"/>
        </w:rPr>
        <w:t>Update 7.6</w:t>
      </w:r>
    </w:p>
    <w:p w14:paraId="1C7894ED" w14:textId="18A55041"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b/>
          <w:bCs/>
          <w:i/>
          <w:iCs/>
          <w:color w:val="000000" w:themeColor="text1"/>
          <w:sz w:val="22"/>
          <w:szCs w:val="22"/>
        </w:rPr>
        <w:t>Insert the following new subclause under 7.6:</w:t>
      </w:r>
    </w:p>
    <w:p w14:paraId="29B1EDC8" w14:textId="06AEC667" w:rsidR="540C491B" w:rsidRDefault="540C491B" w:rsidP="36FB1FD9">
      <w:pPr>
        <w:spacing w:after="160" w:line="259" w:lineRule="auto"/>
        <w:rPr>
          <w:rFonts w:ascii="Calibri" w:eastAsia="Calibri" w:hAnsi="Calibri" w:cs="Calibri"/>
          <w:color w:val="000000" w:themeColor="text1"/>
          <w:szCs w:val="24"/>
          <w:highlight w:val="green"/>
          <w:lang w:val="de-DE"/>
        </w:rPr>
      </w:pPr>
      <w:r w:rsidRPr="36FB1FD9">
        <w:rPr>
          <w:rFonts w:ascii="Calibri" w:eastAsia="Calibri" w:hAnsi="Calibri" w:cs="Calibri"/>
          <w:color w:val="000000" w:themeColor="text1"/>
          <w:szCs w:val="24"/>
          <w:highlight w:val="green"/>
        </w:rPr>
        <w:t>7.X Sync element</w:t>
      </w:r>
    </w:p>
    <w:p w14:paraId="112B7810" w14:textId="5298CB77"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color w:val="000000" w:themeColor="text1"/>
          <w:sz w:val="22"/>
          <w:szCs w:val="22"/>
        </w:rPr>
        <w:t xml:space="preserve">The </w:t>
      </w:r>
      <w:r w:rsidRPr="540C491B">
        <w:rPr>
          <w:rFonts w:ascii="Calibri" w:eastAsia="Calibri" w:hAnsi="Calibri" w:cs="Calibri"/>
          <w:i/>
          <w:iCs/>
          <w:color w:val="000000" w:themeColor="text1"/>
          <w:sz w:val="22"/>
          <w:szCs w:val="22"/>
        </w:rPr>
        <w:t>Sync</w:t>
      </w:r>
      <w:r w:rsidRPr="540C491B">
        <w:rPr>
          <w:rFonts w:ascii="Calibri" w:eastAsia="Calibri" w:hAnsi="Calibri" w:cs="Calibri"/>
          <w:color w:val="000000" w:themeColor="text1"/>
          <w:sz w:val="22"/>
          <w:szCs w:val="22"/>
        </w:rPr>
        <w:t xml:space="preserve"> element, depicted in Figur</w:t>
      </w:r>
      <w:r w:rsidRPr="540C491B">
        <w:rPr>
          <w:rFonts w:ascii="Calibri" w:eastAsia="Calibri" w:hAnsi="Calibri" w:cs="Calibri"/>
          <w:color w:val="000000" w:themeColor="text1"/>
          <w:sz w:val="22"/>
          <w:szCs w:val="22"/>
          <w:highlight w:val="yellow"/>
        </w:rPr>
        <w:t>e Y</w:t>
      </w:r>
      <w:r w:rsidRPr="540C491B">
        <w:rPr>
          <w:rFonts w:ascii="Calibri" w:eastAsia="Calibri" w:hAnsi="Calibri" w:cs="Calibri"/>
          <w:color w:val="000000" w:themeColor="text1"/>
          <w:sz w:val="22"/>
          <w:szCs w:val="22"/>
        </w:rPr>
        <w:t xml:space="preserve">, is used to transmit synchronization information from the coordinator to members as part of the scheduled medium access, defined in </w:t>
      </w:r>
      <w:r w:rsidRPr="540C491B">
        <w:rPr>
          <w:rFonts w:ascii="Calibri" w:eastAsia="Calibri" w:hAnsi="Calibri" w:cs="Calibri"/>
          <w:color w:val="000000" w:themeColor="text1"/>
          <w:sz w:val="22"/>
          <w:szCs w:val="22"/>
          <w:highlight w:val="yellow"/>
        </w:rPr>
        <w:t>X.</w:t>
      </w:r>
    </w:p>
    <w:tbl>
      <w:tblPr>
        <w:tblStyle w:val="TableGrid"/>
        <w:tblW w:w="0" w:type="auto"/>
        <w:jc w:val="center"/>
        <w:tblLayout w:type="fixed"/>
        <w:tblLook w:val="06A0" w:firstRow="1" w:lastRow="0" w:firstColumn="1" w:lastColumn="0" w:noHBand="1" w:noVBand="1"/>
      </w:tblPr>
      <w:tblGrid>
        <w:gridCol w:w="1500"/>
        <w:gridCol w:w="1500"/>
        <w:gridCol w:w="1500"/>
      </w:tblGrid>
      <w:tr w:rsidR="540C491B" w14:paraId="60B5F509" w14:textId="77777777" w:rsidTr="0DAE8211">
        <w:trPr>
          <w:jc w:val="center"/>
        </w:trPr>
        <w:tc>
          <w:tcPr>
            <w:tcW w:w="1500" w:type="dxa"/>
          </w:tcPr>
          <w:p w14:paraId="7FC7397D" w14:textId="1692822B"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2 Octets</w:t>
            </w:r>
          </w:p>
        </w:tc>
        <w:tc>
          <w:tcPr>
            <w:tcW w:w="1500" w:type="dxa"/>
          </w:tcPr>
          <w:p w14:paraId="67D15AC7" w14:textId="3CD3D998"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2 Octets</w:t>
            </w:r>
          </w:p>
        </w:tc>
        <w:tc>
          <w:tcPr>
            <w:tcW w:w="1500" w:type="dxa"/>
          </w:tcPr>
          <w:p w14:paraId="3AB7A44C" w14:textId="1B5C2693"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2 Octets</w:t>
            </w:r>
          </w:p>
        </w:tc>
      </w:tr>
      <w:tr w:rsidR="540C491B" w14:paraId="612A9CA6" w14:textId="77777777" w:rsidTr="0DAE8211">
        <w:trPr>
          <w:jc w:val="center"/>
        </w:trPr>
        <w:tc>
          <w:tcPr>
            <w:tcW w:w="1500" w:type="dxa"/>
          </w:tcPr>
          <w:p w14:paraId="4369230E" w14:textId="21D6E2CB" w:rsidR="540C491B" w:rsidRDefault="540C491B" w:rsidP="0DAE8211">
            <w:pPr>
              <w:spacing w:line="259" w:lineRule="auto"/>
              <w:jc w:val="both"/>
              <w:rPr>
                <w:rFonts w:ascii="Calibri" w:eastAsia="Calibri" w:hAnsi="Calibri" w:cs="Calibri"/>
                <w:sz w:val="22"/>
                <w:szCs w:val="22"/>
              </w:rPr>
            </w:pPr>
            <w:r w:rsidRPr="0DAE8211">
              <w:rPr>
                <w:rFonts w:ascii="Calibri" w:eastAsia="Calibri" w:hAnsi="Calibri" w:cs="Calibri"/>
                <w:sz w:val="22"/>
                <w:szCs w:val="22"/>
              </w:rPr>
              <w:t>Superframe Number</w:t>
            </w:r>
          </w:p>
        </w:tc>
        <w:tc>
          <w:tcPr>
            <w:tcW w:w="1500" w:type="dxa"/>
          </w:tcPr>
          <w:p w14:paraId="3386036A" w14:textId="58FC75F6" w:rsidR="540C491B" w:rsidRDefault="540C491B" w:rsidP="0DAE8211">
            <w:pPr>
              <w:spacing w:line="259" w:lineRule="auto"/>
              <w:jc w:val="both"/>
              <w:rPr>
                <w:rFonts w:ascii="Calibri" w:eastAsia="Calibri" w:hAnsi="Calibri" w:cs="Calibri"/>
                <w:sz w:val="22"/>
                <w:szCs w:val="22"/>
              </w:rPr>
            </w:pPr>
            <w:r w:rsidRPr="0DAE8211">
              <w:rPr>
                <w:rFonts w:ascii="Calibri" w:eastAsia="Calibri" w:hAnsi="Calibri" w:cs="Calibri"/>
                <w:sz w:val="22"/>
                <w:szCs w:val="22"/>
              </w:rPr>
              <w:t>Total Superframe Slots</w:t>
            </w:r>
          </w:p>
        </w:tc>
        <w:tc>
          <w:tcPr>
            <w:tcW w:w="1500" w:type="dxa"/>
          </w:tcPr>
          <w:p w14:paraId="07006927" w14:textId="47AD457E"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Sync Slot</w:t>
            </w:r>
          </w:p>
        </w:tc>
      </w:tr>
    </w:tbl>
    <w:p w14:paraId="3A83A0D7" w14:textId="55D43D67" w:rsidR="540C491B" w:rsidRDefault="540C491B" w:rsidP="0DAE8211">
      <w:pPr>
        <w:spacing w:after="160" w:line="259" w:lineRule="auto"/>
        <w:jc w:val="center"/>
        <w:rPr>
          <w:rFonts w:ascii="Calibri" w:eastAsia="Calibri" w:hAnsi="Calibri" w:cs="Calibri"/>
          <w:color w:val="000000" w:themeColor="text1"/>
          <w:sz w:val="22"/>
          <w:szCs w:val="22"/>
          <w:lang w:val="de-DE"/>
        </w:rPr>
      </w:pPr>
      <w:r w:rsidRPr="0DAE8211">
        <w:rPr>
          <w:rFonts w:ascii="Calibri" w:eastAsia="Calibri" w:hAnsi="Calibri" w:cs="Calibri"/>
          <w:color w:val="000000" w:themeColor="text1"/>
          <w:sz w:val="22"/>
          <w:szCs w:val="22"/>
        </w:rPr>
        <w:t>Fig</w:t>
      </w:r>
      <w:r w:rsidRPr="0DAE8211">
        <w:rPr>
          <w:rFonts w:ascii="Calibri" w:eastAsia="Calibri" w:hAnsi="Calibri" w:cs="Calibri"/>
          <w:color w:val="000000" w:themeColor="text1"/>
          <w:sz w:val="22"/>
          <w:szCs w:val="22"/>
          <w:highlight w:val="yellow"/>
        </w:rPr>
        <w:t>ure Y:</w:t>
      </w:r>
      <w:r w:rsidRPr="0DAE8211">
        <w:rPr>
          <w:rFonts w:ascii="Calibri" w:eastAsia="Calibri" w:hAnsi="Calibri" w:cs="Calibri"/>
          <w:color w:val="000000" w:themeColor="text1"/>
          <w:sz w:val="22"/>
          <w:szCs w:val="22"/>
        </w:rPr>
        <w:t xml:space="preserve"> Sync element</w:t>
      </w:r>
    </w:p>
    <w:p w14:paraId="45E0736E" w14:textId="6CC4E81F" w:rsidR="540C491B" w:rsidRDefault="540C491B" w:rsidP="0DAE8211">
      <w:pPr>
        <w:spacing w:after="160" w:line="259" w:lineRule="auto"/>
        <w:rPr>
          <w:rFonts w:ascii="Calibri" w:eastAsia="Calibri" w:hAnsi="Calibri" w:cs="Calibri"/>
          <w:color w:val="000000" w:themeColor="text1"/>
          <w:sz w:val="22"/>
          <w:szCs w:val="22"/>
          <w:lang w:val="de-DE"/>
        </w:rPr>
      </w:pPr>
      <w:r w:rsidRPr="0AE3C49C">
        <w:rPr>
          <w:rFonts w:ascii="Calibri" w:eastAsia="Calibri" w:hAnsi="Calibri" w:cs="Calibri"/>
          <w:b/>
          <w:bCs/>
          <w:color w:val="000000" w:themeColor="text1"/>
          <w:sz w:val="22"/>
          <w:szCs w:val="22"/>
        </w:rPr>
        <w:t xml:space="preserve">Superframe Number: </w:t>
      </w:r>
      <w:r w:rsidRPr="0AE3C49C">
        <w:rPr>
          <w:rFonts w:ascii="Calibri" w:eastAsia="Calibri" w:hAnsi="Calibri" w:cs="Calibri"/>
          <w:color w:val="000000" w:themeColor="text1"/>
          <w:sz w:val="22"/>
          <w:szCs w:val="22"/>
        </w:rPr>
        <w:t>The number of the current superframe that the frame containing the Sync element was transmitted in.</w:t>
      </w:r>
    </w:p>
    <w:p w14:paraId="4A119CBF" w14:textId="1215997C" w:rsidR="540C491B" w:rsidRDefault="540C491B" w:rsidP="0DAE8211">
      <w:pPr>
        <w:spacing w:after="160" w:line="259" w:lineRule="auto"/>
        <w:rPr>
          <w:rFonts w:ascii="Calibri" w:eastAsia="Calibri" w:hAnsi="Calibri" w:cs="Calibri"/>
          <w:color w:val="000000" w:themeColor="text1"/>
          <w:sz w:val="22"/>
          <w:szCs w:val="22"/>
          <w:lang w:val="de-DE"/>
        </w:rPr>
      </w:pPr>
      <w:r w:rsidRPr="0AE3C49C">
        <w:rPr>
          <w:rFonts w:ascii="Calibri" w:eastAsia="Calibri" w:hAnsi="Calibri" w:cs="Calibri"/>
          <w:b/>
          <w:bCs/>
          <w:color w:val="000000" w:themeColor="text1"/>
          <w:sz w:val="22"/>
          <w:szCs w:val="22"/>
        </w:rPr>
        <w:t xml:space="preserve">Total Superframe Slots: </w:t>
      </w:r>
      <w:r w:rsidRPr="0AE3C49C">
        <w:rPr>
          <w:rFonts w:ascii="Calibri" w:eastAsia="Calibri" w:hAnsi="Calibri" w:cs="Calibri"/>
          <w:color w:val="000000" w:themeColor="text1"/>
          <w:sz w:val="22"/>
          <w:szCs w:val="22"/>
        </w:rPr>
        <w:t>The total number of slots contained in the current superframe.</w:t>
      </w:r>
    </w:p>
    <w:p w14:paraId="5ADAF545" w14:textId="034F1FCC" w:rsidR="540C491B" w:rsidRDefault="540C491B" w:rsidP="0DAE8211">
      <w:pPr>
        <w:spacing w:after="160" w:line="259" w:lineRule="auto"/>
        <w:rPr>
          <w:rFonts w:ascii="Calibri" w:eastAsia="Calibri" w:hAnsi="Calibri" w:cs="Calibri"/>
          <w:color w:val="000000" w:themeColor="text1"/>
          <w:sz w:val="22"/>
          <w:szCs w:val="22"/>
          <w:lang w:val="de-DE"/>
        </w:rPr>
      </w:pPr>
      <w:r w:rsidRPr="0AE3C49C">
        <w:rPr>
          <w:rFonts w:ascii="Calibri" w:eastAsia="Calibri" w:hAnsi="Calibri" w:cs="Calibri"/>
          <w:b/>
          <w:bCs/>
          <w:color w:val="000000" w:themeColor="text1"/>
          <w:sz w:val="22"/>
          <w:szCs w:val="22"/>
        </w:rPr>
        <w:t xml:space="preserve">Sync Slot: </w:t>
      </w:r>
      <w:r w:rsidRPr="0AE3C49C">
        <w:rPr>
          <w:rFonts w:ascii="Calibri" w:eastAsia="Calibri" w:hAnsi="Calibri" w:cs="Calibri"/>
          <w:color w:val="000000" w:themeColor="text1"/>
          <w:sz w:val="22"/>
          <w:szCs w:val="22"/>
        </w:rPr>
        <w:t xml:space="preserve">The slot in that the preamble of the frame that contained the </w:t>
      </w:r>
      <w:r w:rsidRPr="0AE3C49C">
        <w:rPr>
          <w:rFonts w:ascii="Calibri" w:eastAsia="Calibri" w:hAnsi="Calibri" w:cs="Calibri"/>
          <w:i/>
          <w:iCs/>
          <w:color w:val="000000" w:themeColor="text1"/>
          <w:sz w:val="22"/>
          <w:szCs w:val="22"/>
        </w:rPr>
        <w:t xml:space="preserve">Sync </w:t>
      </w:r>
      <w:r w:rsidRPr="0AE3C49C">
        <w:rPr>
          <w:rFonts w:ascii="Calibri" w:eastAsia="Calibri" w:hAnsi="Calibri" w:cs="Calibri"/>
          <w:color w:val="000000" w:themeColor="text1"/>
          <w:sz w:val="22"/>
          <w:szCs w:val="22"/>
        </w:rPr>
        <w:t>element was transmitted in.</w:t>
      </w:r>
    </w:p>
    <w:p w14:paraId="144BE1E3" w14:textId="009F9672" w:rsidR="4D336306" w:rsidRDefault="4D336306" w:rsidP="4D336306">
      <w:pPr>
        <w:spacing w:after="160" w:line="259" w:lineRule="auto"/>
        <w:rPr>
          <w:rFonts w:ascii="Calibri" w:eastAsia="Calibri" w:hAnsi="Calibri" w:cs="Calibri"/>
          <w:b/>
          <w:bCs/>
          <w:i/>
          <w:iCs/>
          <w:color w:val="000000" w:themeColor="text1"/>
          <w:sz w:val="22"/>
          <w:szCs w:val="22"/>
        </w:rPr>
      </w:pPr>
    </w:p>
    <w:p w14:paraId="7375965E" w14:textId="448B1B5F"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b/>
          <w:bCs/>
          <w:i/>
          <w:iCs/>
          <w:color w:val="000000" w:themeColor="text1"/>
          <w:sz w:val="22"/>
          <w:szCs w:val="22"/>
        </w:rPr>
        <w:t>Insert the following new subclause under 7.6:</w:t>
      </w:r>
    </w:p>
    <w:p w14:paraId="6E76E9CC" w14:textId="2FB24D1E" w:rsidR="540C491B" w:rsidRDefault="540C491B" w:rsidP="36FB1FD9">
      <w:pPr>
        <w:spacing w:after="160" w:line="259" w:lineRule="auto"/>
        <w:rPr>
          <w:rFonts w:ascii="Calibri" w:eastAsia="Calibri" w:hAnsi="Calibri" w:cs="Calibri"/>
          <w:color w:val="000000" w:themeColor="text1"/>
          <w:szCs w:val="24"/>
          <w:highlight w:val="green"/>
          <w:lang w:val="de-DE"/>
        </w:rPr>
      </w:pPr>
      <w:r w:rsidRPr="36FB1FD9">
        <w:rPr>
          <w:rFonts w:ascii="Calibri" w:eastAsia="Calibri" w:hAnsi="Calibri" w:cs="Calibri"/>
          <w:color w:val="000000" w:themeColor="text1"/>
          <w:szCs w:val="24"/>
          <w:highlight w:val="green"/>
        </w:rPr>
        <w:t>7.X Announcement element</w:t>
      </w:r>
    </w:p>
    <w:p w14:paraId="06CDFE56" w14:textId="50C88AE7"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color w:val="000000" w:themeColor="text1"/>
          <w:sz w:val="22"/>
          <w:szCs w:val="22"/>
        </w:rPr>
        <w:t xml:space="preserve">The </w:t>
      </w:r>
      <w:r w:rsidRPr="540C491B">
        <w:rPr>
          <w:rFonts w:ascii="Calibri" w:eastAsia="Calibri" w:hAnsi="Calibri" w:cs="Calibri"/>
          <w:i/>
          <w:iCs/>
          <w:color w:val="000000" w:themeColor="text1"/>
          <w:sz w:val="22"/>
          <w:szCs w:val="22"/>
        </w:rPr>
        <w:t xml:space="preserve">Announcement </w:t>
      </w:r>
      <w:r w:rsidRPr="540C491B">
        <w:rPr>
          <w:rFonts w:ascii="Calibri" w:eastAsia="Calibri" w:hAnsi="Calibri" w:cs="Calibri"/>
          <w:color w:val="000000" w:themeColor="text1"/>
          <w:sz w:val="22"/>
          <w:szCs w:val="22"/>
        </w:rPr>
        <w:t xml:space="preserve">element, depicted in Figure </w:t>
      </w:r>
      <w:r w:rsidRPr="540C491B">
        <w:rPr>
          <w:rFonts w:ascii="Calibri" w:eastAsia="Calibri" w:hAnsi="Calibri" w:cs="Calibri"/>
          <w:color w:val="000000" w:themeColor="text1"/>
          <w:sz w:val="22"/>
          <w:szCs w:val="22"/>
          <w:highlight w:val="yellow"/>
        </w:rPr>
        <w:t>X</w:t>
      </w:r>
      <w:r w:rsidRPr="540C491B">
        <w:rPr>
          <w:rFonts w:ascii="Calibri" w:eastAsia="Calibri" w:hAnsi="Calibri" w:cs="Calibri"/>
          <w:color w:val="000000" w:themeColor="text1"/>
          <w:sz w:val="22"/>
          <w:szCs w:val="22"/>
        </w:rPr>
        <w:t>, serves announcing the OWPAN as part of the OWPAN maintenance procedure.</w:t>
      </w:r>
    </w:p>
    <w:tbl>
      <w:tblPr>
        <w:tblStyle w:val="TableGrid"/>
        <w:tblW w:w="0" w:type="auto"/>
        <w:jc w:val="center"/>
        <w:tblLayout w:type="fixed"/>
        <w:tblLook w:val="06A0" w:firstRow="1" w:lastRow="0" w:firstColumn="1" w:lastColumn="0" w:noHBand="1" w:noVBand="1"/>
      </w:tblPr>
      <w:tblGrid>
        <w:gridCol w:w="1500"/>
        <w:gridCol w:w="1500"/>
        <w:gridCol w:w="1500"/>
      </w:tblGrid>
      <w:tr w:rsidR="540C491B" w14:paraId="32828967" w14:textId="77777777" w:rsidTr="0DAE8211">
        <w:trPr>
          <w:jc w:val="center"/>
        </w:trPr>
        <w:tc>
          <w:tcPr>
            <w:tcW w:w="1500" w:type="dxa"/>
          </w:tcPr>
          <w:p w14:paraId="2F6A5285" w14:textId="4886CBA9"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3 Bits</w:t>
            </w:r>
          </w:p>
        </w:tc>
        <w:tc>
          <w:tcPr>
            <w:tcW w:w="1500" w:type="dxa"/>
          </w:tcPr>
          <w:p w14:paraId="03E03BA1" w14:textId="1B605247"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5 Bits</w:t>
            </w:r>
          </w:p>
        </w:tc>
        <w:tc>
          <w:tcPr>
            <w:tcW w:w="1500" w:type="dxa"/>
          </w:tcPr>
          <w:p w14:paraId="16E55B7D" w14:textId="1D7D7C46"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0-32 Octets</w:t>
            </w:r>
          </w:p>
        </w:tc>
      </w:tr>
      <w:tr w:rsidR="540C491B" w14:paraId="7FA7AA3B" w14:textId="77777777" w:rsidTr="0DAE8211">
        <w:trPr>
          <w:jc w:val="center"/>
        </w:trPr>
        <w:tc>
          <w:tcPr>
            <w:tcW w:w="1500" w:type="dxa"/>
          </w:tcPr>
          <w:p w14:paraId="2B5663A3" w14:textId="17EE74E7"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reserved</w:t>
            </w:r>
          </w:p>
        </w:tc>
        <w:tc>
          <w:tcPr>
            <w:tcW w:w="1500" w:type="dxa"/>
          </w:tcPr>
          <w:p w14:paraId="2EDAF018" w14:textId="0B34AB79" w:rsidR="540C491B" w:rsidRDefault="540C491B" w:rsidP="540C491B">
            <w:pPr>
              <w:spacing w:line="259" w:lineRule="auto"/>
              <w:jc w:val="both"/>
              <w:rPr>
                <w:rFonts w:ascii="Calibri" w:eastAsia="Calibri" w:hAnsi="Calibri" w:cs="Calibri"/>
                <w:sz w:val="22"/>
                <w:szCs w:val="22"/>
              </w:rPr>
            </w:pPr>
            <w:r w:rsidRPr="540C491B">
              <w:rPr>
                <w:rFonts w:ascii="Calibri" w:eastAsia="Calibri" w:hAnsi="Calibri" w:cs="Calibri"/>
                <w:sz w:val="22"/>
                <w:szCs w:val="22"/>
              </w:rPr>
              <w:t>OWPAN Name Length</w:t>
            </w:r>
          </w:p>
        </w:tc>
        <w:tc>
          <w:tcPr>
            <w:tcW w:w="1500" w:type="dxa"/>
          </w:tcPr>
          <w:p w14:paraId="7F6BD762" w14:textId="3D5954D2" w:rsidR="540C491B" w:rsidRDefault="540C491B" w:rsidP="540C491B">
            <w:pPr>
              <w:spacing w:line="259" w:lineRule="auto"/>
              <w:jc w:val="both"/>
              <w:rPr>
                <w:rFonts w:ascii="Calibri" w:eastAsia="Calibri" w:hAnsi="Calibri" w:cs="Calibri"/>
                <w:sz w:val="22"/>
                <w:szCs w:val="22"/>
                <w:lang w:val="de-DE"/>
              </w:rPr>
            </w:pPr>
            <w:r w:rsidRPr="540C491B">
              <w:rPr>
                <w:rFonts w:ascii="Calibri" w:eastAsia="Calibri" w:hAnsi="Calibri" w:cs="Calibri"/>
                <w:sz w:val="22"/>
                <w:szCs w:val="22"/>
              </w:rPr>
              <w:t>OWPAN Name</w:t>
            </w:r>
          </w:p>
        </w:tc>
      </w:tr>
    </w:tbl>
    <w:p w14:paraId="0293B052" w14:textId="4AD6EECD" w:rsidR="540C491B" w:rsidRDefault="540C491B" w:rsidP="0DAE8211">
      <w:pPr>
        <w:spacing w:after="160" w:line="259" w:lineRule="auto"/>
        <w:jc w:val="center"/>
        <w:rPr>
          <w:rFonts w:ascii="Calibri" w:eastAsia="Calibri" w:hAnsi="Calibri" w:cs="Calibri"/>
          <w:color w:val="000000" w:themeColor="text1"/>
          <w:sz w:val="22"/>
          <w:szCs w:val="22"/>
          <w:lang w:val="de-DE"/>
        </w:rPr>
      </w:pPr>
      <w:r w:rsidRPr="0DAE8211">
        <w:rPr>
          <w:rFonts w:ascii="Calibri" w:eastAsia="Calibri" w:hAnsi="Calibri" w:cs="Calibri"/>
          <w:color w:val="000000" w:themeColor="text1"/>
          <w:sz w:val="22"/>
          <w:szCs w:val="22"/>
        </w:rPr>
        <w:t>Figure Y: Sync element</w:t>
      </w:r>
    </w:p>
    <w:p w14:paraId="1170C1BA" w14:textId="20606A6D" w:rsidR="540C491B" w:rsidRDefault="540C491B" w:rsidP="004701BD">
      <w:pPr>
        <w:spacing w:after="160" w:line="259" w:lineRule="auto"/>
        <w:jc w:val="both"/>
        <w:rPr>
          <w:rFonts w:ascii="Calibri" w:eastAsia="Calibri" w:hAnsi="Calibri" w:cs="Calibri"/>
          <w:color w:val="000000" w:themeColor="text1"/>
          <w:sz w:val="22"/>
          <w:szCs w:val="22"/>
          <w:lang w:val="de-DE"/>
        </w:rPr>
      </w:pPr>
      <w:r w:rsidRPr="0DAE8211">
        <w:rPr>
          <w:rFonts w:ascii="Calibri" w:eastAsia="Calibri" w:hAnsi="Calibri" w:cs="Calibri"/>
          <w:b/>
          <w:bCs/>
          <w:color w:val="000000" w:themeColor="text1"/>
          <w:sz w:val="22"/>
          <w:szCs w:val="22"/>
        </w:rPr>
        <w:t xml:space="preserve">OWPAN Name Length: </w:t>
      </w:r>
      <w:r w:rsidRPr="0DAE8211">
        <w:rPr>
          <w:rFonts w:ascii="Calibri" w:eastAsia="Calibri" w:hAnsi="Calibri" w:cs="Calibri"/>
          <w:color w:val="000000" w:themeColor="text1"/>
          <w:sz w:val="22"/>
          <w:szCs w:val="22"/>
        </w:rPr>
        <w:t>The length of the subsequent OWPAN Name field in octets.</w:t>
      </w:r>
    </w:p>
    <w:p w14:paraId="1CF93B7C" w14:textId="1F111BA7" w:rsidR="540C491B" w:rsidRDefault="540C491B" w:rsidP="004701BD">
      <w:pPr>
        <w:spacing w:after="160" w:line="259" w:lineRule="auto"/>
        <w:jc w:val="both"/>
        <w:rPr>
          <w:rFonts w:ascii="Calibri" w:eastAsia="Calibri" w:hAnsi="Calibri" w:cs="Calibri"/>
          <w:color w:val="000000" w:themeColor="text1"/>
          <w:sz w:val="22"/>
          <w:szCs w:val="22"/>
          <w:lang w:val="de-DE"/>
        </w:rPr>
      </w:pPr>
      <w:r w:rsidRPr="0DAE8211">
        <w:rPr>
          <w:rFonts w:ascii="Calibri" w:eastAsia="Calibri" w:hAnsi="Calibri" w:cs="Calibri"/>
          <w:b/>
          <w:bCs/>
          <w:color w:val="000000" w:themeColor="text1"/>
          <w:sz w:val="22"/>
          <w:szCs w:val="22"/>
        </w:rPr>
        <w:t xml:space="preserve">OWPAN Name: </w:t>
      </w:r>
      <w:r w:rsidRPr="0DAE8211">
        <w:rPr>
          <w:rFonts w:ascii="Calibri" w:eastAsia="Calibri" w:hAnsi="Calibri" w:cs="Calibri"/>
          <w:color w:val="000000" w:themeColor="text1"/>
          <w:sz w:val="22"/>
          <w:szCs w:val="22"/>
        </w:rPr>
        <w:t>A human-readable network name, encoded as UTF-8 string. The string shall include no null-byte at any location.</w:t>
      </w:r>
    </w:p>
    <w:p w14:paraId="6445893D" w14:textId="49611AAA" w:rsidR="540C491B" w:rsidRPr="00F4313D" w:rsidRDefault="540C491B" w:rsidP="004701BD">
      <w:pPr>
        <w:spacing w:after="160" w:line="259" w:lineRule="auto"/>
        <w:jc w:val="both"/>
        <w:rPr>
          <w:rFonts w:ascii="Calibri" w:eastAsia="Calibri" w:hAnsi="Calibri" w:cs="Calibri"/>
          <w:i/>
          <w:color w:val="000000" w:themeColor="text1"/>
          <w:sz w:val="22"/>
          <w:szCs w:val="22"/>
          <w:lang w:val="de-DE"/>
        </w:rPr>
      </w:pPr>
      <w:r w:rsidRPr="00F4313D">
        <w:rPr>
          <w:rFonts w:ascii="Calibri" w:eastAsia="Calibri" w:hAnsi="Calibri" w:cs="Calibri"/>
          <w:i/>
          <w:color w:val="000000" w:themeColor="text1"/>
          <w:sz w:val="22"/>
          <w:szCs w:val="22"/>
        </w:rPr>
        <w:t xml:space="preserve">NOTE - OWPAN IDs may be bitwise different but appear </w:t>
      </w:r>
      <w:r w:rsidR="004701BD">
        <w:rPr>
          <w:rFonts w:ascii="Calibri" w:eastAsia="Calibri" w:hAnsi="Calibri" w:cs="Calibri"/>
          <w:i/>
          <w:color w:val="000000" w:themeColor="text1"/>
          <w:sz w:val="22"/>
          <w:szCs w:val="22"/>
        </w:rPr>
        <w:t xml:space="preserve">to be </w:t>
      </w:r>
      <w:r w:rsidRPr="00F4313D">
        <w:rPr>
          <w:rFonts w:ascii="Calibri" w:eastAsia="Calibri" w:hAnsi="Calibri" w:cs="Calibri"/>
          <w:i/>
          <w:color w:val="000000" w:themeColor="text1"/>
          <w:sz w:val="22"/>
          <w:szCs w:val="22"/>
        </w:rPr>
        <w:t>the same to humans due to possible homoglyphs in the UTF-8 encoding.</w:t>
      </w:r>
    </w:p>
    <w:p w14:paraId="66096C50" w14:textId="27411946" w:rsidR="36FB1FD9" w:rsidRDefault="36FB1FD9" w:rsidP="36FB1FD9">
      <w:pPr>
        <w:spacing w:after="160" w:line="259" w:lineRule="auto"/>
        <w:rPr>
          <w:rFonts w:ascii="Calibri" w:eastAsia="Calibri" w:hAnsi="Calibri" w:cs="Calibri"/>
          <w:color w:val="000000" w:themeColor="text1"/>
          <w:sz w:val="22"/>
          <w:szCs w:val="22"/>
          <w:highlight w:val="yellow"/>
          <w:lang w:val="de-DE"/>
        </w:rPr>
      </w:pPr>
    </w:p>
    <w:p w14:paraId="21B7696C" w14:textId="66292F8A" w:rsidR="540C491B" w:rsidRDefault="36FB1FD9"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7.X RTS Descriptor Element</w:t>
      </w:r>
    </w:p>
    <w:p w14:paraId="3D117707" w14:textId="008894CE" w:rsidR="36FB1FD9" w:rsidRDefault="36FB1FD9" w:rsidP="004701BD">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The RTS Descriptor element, depicted in </w:t>
      </w:r>
      <w:r w:rsidRPr="0DAE8211">
        <w:rPr>
          <w:rFonts w:ascii="Calibri" w:eastAsia="Calibri" w:hAnsi="Calibri" w:cs="Calibri"/>
          <w:color w:val="000000" w:themeColor="text1"/>
          <w:sz w:val="22"/>
          <w:szCs w:val="22"/>
          <w:highlight w:val="yellow"/>
        </w:rPr>
        <w:t>Figure X</w:t>
      </w:r>
      <w:r w:rsidRPr="0DAE8211">
        <w:rPr>
          <w:rFonts w:ascii="Calibri" w:eastAsia="Calibri" w:hAnsi="Calibri" w:cs="Calibri"/>
          <w:color w:val="000000" w:themeColor="text1"/>
          <w:sz w:val="22"/>
          <w:szCs w:val="22"/>
        </w:rPr>
        <w:t>, describes a single RTS allocation in the beacon-enabled channel access mode.</w:t>
      </w:r>
    </w:p>
    <w:tbl>
      <w:tblPr>
        <w:tblStyle w:val="TableGrid"/>
        <w:tblW w:w="0" w:type="auto"/>
        <w:jc w:val="center"/>
        <w:tblLook w:val="06A0" w:firstRow="1" w:lastRow="0" w:firstColumn="1" w:lastColumn="0" w:noHBand="1" w:noVBand="1"/>
      </w:tblPr>
      <w:tblGrid>
        <w:gridCol w:w="1500"/>
        <w:gridCol w:w="1500"/>
        <w:gridCol w:w="1500"/>
      </w:tblGrid>
      <w:tr w:rsidR="36FB1FD9" w14:paraId="6458BE77" w14:textId="77777777" w:rsidTr="005305BA">
        <w:trPr>
          <w:jc w:val="center"/>
        </w:trPr>
        <w:tc>
          <w:tcPr>
            <w:tcW w:w="1500" w:type="dxa"/>
            <w:vAlign w:val="center"/>
          </w:tcPr>
          <w:p w14:paraId="1A3868AF" w14:textId="6555E4D4" w:rsidR="36FB1FD9" w:rsidRDefault="36FB1FD9" w:rsidP="005305BA">
            <w:pPr>
              <w:spacing w:line="259" w:lineRule="auto"/>
              <w:jc w:val="center"/>
              <w:rPr>
                <w:szCs w:val="24"/>
              </w:rPr>
            </w:pPr>
            <w:r w:rsidRPr="0DAE8211">
              <w:rPr>
                <w:rFonts w:ascii="Calibri" w:eastAsia="Calibri" w:hAnsi="Calibri" w:cs="Calibri"/>
                <w:sz w:val="22"/>
                <w:szCs w:val="22"/>
              </w:rPr>
              <w:t>2 Octets</w:t>
            </w:r>
          </w:p>
        </w:tc>
        <w:tc>
          <w:tcPr>
            <w:tcW w:w="1500" w:type="dxa"/>
            <w:vAlign w:val="center"/>
          </w:tcPr>
          <w:p w14:paraId="22098741" w14:textId="0E4F41E3" w:rsidR="36FB1FD9" w:rsidRDefault="36FB1FD9" w:rsidP="005305BA">
            <w:pPr>
              <w:spacing w:line="259" w:lineRule="auto"/>
              <w:jc w:val="center"/>
              <w:rPr>
                <w:szCs w:val="24"/>
              </w:rPr>
            </w:pPr>
            <w:r w:rsidRPr="0DAE8211">
              <w:rPr>
                <w:rFonts w:ascii="Calibri" w:eastAsia="Calibri" w:hAnsi="Calibri" w:cs="Calibri"/>
                <w:sz w:val="22"/>
                <w:szCs w:val="22"/>
              </w:rPr>
              <w:t>2 Octets</w:t>
            </w:r>
          </w:p>
        </w:tc>
        <w:tc>
          <w:tcPr>
            <w:tcW w:w="1500" w:type="dxa"/>
            <w:vAlign w:val="center"/>
          </w:tcPr>
          <w:p w14:paraId="620C0E2E" w14:textId="4996F58E" w:rsidR="36FB1FD9" w:rsidRDefault="36FB1FD9" w:rsidP="005305BA">
            <w:pPr>
              <w:spacing w:line="259" w:lineRule="auto"/>
              <w:jc w:val="center"/>
              <w:rPr>
                <w:rFonts w:ascii="Calibri" w:eastAsia="Calibri" w:hAnsi="Calibri" w:cs="Calibri"/>
                <w:sz w:val="22"/>
                <w:szCs w:val="22"/>
              </w:rPr>
            </w:pPr>
            <w:r w:rsidRPr="0DAE8211">
              <w:rPr>
                <w:rFonts w:ascii="Calibri" w:eastAsia="Calibri" w:hAnsi="Calibri" w:cs="Calibri"/>
                <w:sz w:val="22"/>
                <w:szCs w:val="22"/>
              </w:rPr>
              <w:t>2 Octet</w:t>
            </w:r>
          </w:p>
        </w:tc>
      </w:tr>
      <w:tr w:rsidR="36FB1FD9" w14:paraId="3FDEE98C" w14:textId="77777777" w:rsidTr="005305BA">
        <w:trPr>
          <w:jc w:val="center"/>
        </w:trPr>
        <w:tc>
          <w:tcPr>
            <w:tcW w:w="1500" w:type="dxa"/>
            <w:vAlign w:val="center"/>
          </w:tcPr>
          <w:p w14:paraId="245DD571" w14:textId="5F0896D3" w:rsidR="36FB1FD9" w:rsidRDefault="36FB1FD9" w:rsidP="005305BA">
            <w:pPr>
              <w:spacing w:line="259" w:lineRule="auto"/>
              <w:jc w:val="center"/>
              <w:rPr>
                <w:rFonts w:ascii="Calibri" w:eastAsia="Calibri" w:hAnsi="Calibri" w:cs="Calibri"/>
                <w:sz w:val="22"/>
                <w:szCs w:val="22"/>
              </w:rPr>
            </w:pPr>
            <w:r w:rsidRPr="0DAE8211">
              <w:rPr>
                <w:rFonts w:ascii="Calibri" w:eastAsia="Calibri" w:hAnsi="Calibri" w:cs="Calibri"/>
                <w:sz w:val="22"/>
                <w:szCs w:val="22"/>
              </w:rPr>
              <w:t>RTS Start Slot</w:t>
            </w:r>
          </w:p>
        </w:tc>
        <w:tc>
          <w:tcPr>
            <w:tcW w:w="1500" w:type="dxa"/>
            <w:vAlign w:val="center"/>
          </w:tcPr>
          <w:p w14:paraId="2BD3F0BC" w14:textId="01829078" w:rsidR="36FB1FD9" w:rsidRDefault="36FB1FD9" w:rsidP="005305BA">
            <w:pPr>
              <w:spacing w:line="259" w:lineRule="auto"/>
              <w:jc w:val="center"/>
              <w:rPr>
                <w:szCs w:val="24"/>
              </w:rPr>
            </w:pPr>
            <w:r w:rsidRPr="0DAE8211">
              <w:rPr>
                <w:rFonts w:ascii="Calibri" w:eastAsia="Calibri" w:hAnsi="Calibri" w:cs="Calibri"/>
                <w:sz w:val="22"/>
                <w:szCs w:val="22"/>
              </w:rPr>
              <w:t>RTS Length</w:t>
            </w:r>
          </w:p>
        </w:tc>
        <w:tc>
          <w:tcPr>
            <w:tcW w:w="1500" w:type="dxa"/>
            <w:vAlign w:val="center"/>
          </w:tcPr>
          <w:p w14:paraId="6EFCEF33" w14:textId="14DC8B90" w:rsidR="36FB1FD9" w:rsidRDefault="36FB1FD9" w:rsidP="005305BA">
            <w:pPr>
              <w:spacing w:line="259" w:lineRule="auto"/>
              <w:jc w:val="center"/>
              <w:rPr>
                <w:rFonts w:ascii="Calibri" w:eastAsia="Calibri" w:hAnsi="Calibri" w:cs="Calibri"/>
                <w:sz w:val="22"/>
                <w:szCs w:val="22"/>
              </w:rPr>
            </w:pPr>
            <w:r w:rsidRPr="0DAE8211">
              <w:rPr>
                <w:rFonts w:ascii="Calibri" w:eastAsia="Calibri" w:hAnsi="Calibri" w:cs="Calibri"/>
                <w:sz w:val="22"/>
                <w:szCs w:val="22"/>
              </w:rPr>
              <w:t>RANDOP Length</w:t>
            </w:r>
          </w:p>
        </w:tc>
      </w:tr>
    </w:tbl>
    <w:p w14:paraId="785650B4" w14:textId="42DEC8D4" w:rsidR="540C491B" w:rsidRDefault="540C491B" w:rsidP="0DAE8211">
      <w:pPr>
        <w:spacing w:after="160" w:line="259" w:lineRule="auto"/>
        <w:jc w:val="center"/>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F</w:t>
      </w:r>
      <w:r w:rsidRPr="0DAE8211">
        <w:rPr>
          <w:rFonts w:ascii="Calibri" w:eastAsia="Calibri" w:hAnsi="Calibri" w:cs="Calibri"/>
          <w:color w:val="000000" w:themeColor="text1"/>
          <w:sz w:val="22"/>
          <w:szCs w:val="22"/>
          <w:highlight w:val="yellow"/>
        </w:rPr>
        <w:t>igure Y:</w:t>
      </w:r>
      <w:r w:rsidRPr="0DAE8211">
        <w:rPr>
          <w:rFonts w:ascii="Calibri" w:eastAsia="Calibri" w:hAnsi="Calibri" w:cs="Calibri"/>
          <w:color w:val="000000" w:themeColor="text1"/>
          <w:sz w:val="22"/>
          <w:szCs w:val="22"/>
        </w:rPr>
        <w:t xml:space="preserve"> RTS Descriptor element</w:t>
      </w:r>
    </w:p>
    <w:p w14:paraId="7DD3889D" w14:textId="5FCD2B37"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RTS Start Slot</w:t>
      </w:r>
      <w:r w:rsidRPr="0DAE8211">
        <w:rPr>
          <w:rFonts w:asciiTheme="minorHAnsi" w:eastAsiaTheme="minorEastAsia" w:hAnsiTheme="minorHAnsi" w:cstheme="minorBidi"/>
          <w:color w:val="000000" w:themeColor="text1"/>
          <w:sz w:val="22"/>
          <w:szCs w:val="22"/>
        </w:rPr>
        <w:t>: This field specifies the first slot of the allocated RTS.</w:t>
      </w:r>
    </w:p>
    <w:p w14:paraId="1F745F5C" w14:textId="7ADC587C"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RTS Length</w:t>
      </w:r>
      <w:r w:rsidRPr="0DAE8211">
        <w:rPr>
          <w:rFonts w:asciiTheme="minorHAnsi" w:eastAsiaTheme="minorEastAsia" w:hAnsiTheme="minorHAnsi" w:cstheme="minorBidi"/>
          <w:color w:val="000000" w:themeColor="text1"/>
          <w:sz w:val="22"/>
          <w:szCs w:val="22"/>
        </w:rPr>
        <w:t>: This field specifies the duration of the RTS in superframe slots.</w:t>
      </w:r>
    </w:p>
    <w:p w14:paraId="5A5B9453" w14:textId="4EE1B02D"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RANDOP Length</w:t>
      </w:r>
      <w:r w:rsidRPr="0DAE8211">
        <w:rPr>
          <w:rFonts w:asciiTheme="minorHAnsi" w:eastAsiaTheme="minorEastAsia" w:hAnsiTheme="minorHAnsi" w:cstheme="minorBidi"/>
          <w:color w:val="000000" w:themeColor="text1"/>
          <w:sz w:val="22"/>
          <w:szCs w:val="22"/>
        </w:rPr>
        <w:t>: This field specifies the number of slots in a RANDOP during the described RTS.</w:t>
      </w:r>
    </w:p>
    <w:p w14:paraId="29D7D129" w14:textId="7716DC89" w:rsidR="36FB1FD9" w:rsidRDefault="36FB1FD9" w:rsidP="0DAE8211">
      <w:pPr>
        <w:spacing w:after="160" w:line="259" w:lineRule="auto"/>
        <w:rPr>
          <w:rFonts w:ascii="Calibri" w:eastAsia="Calibri" w:hAnsi="Calibri" w:cs="Calibri"/>
          <w:color w:val="000000" w:themeColor="text1"/>
          <w:sz w:val="22"/>
          <w:szCs w:val="22"/>
          <w:highlight w:val="yellow"/>
        </w:rPr>
      </w:pPr>
    </w:p>
    <w:p w14:paraId="728CAF05" w14:textId="3A45D241" w:rsidR="36FB1FD9" w:rsidRDefault="36FB1FD9" w:rsidP="36FB1FD9">
      <w:pPr>
        <w:spacing w:after="160" w:line="259" w:lineRule="auto"/>
        <w:rPr>
          <w:rFonts w:ascii="Calibri" w:eastAsia="Calibri" w:hAnsi="Calibri" w:cs="Calibri"/>
          <w:color w:val="000000" w:themeColor="text1"/>
          <w:sz w:val="22"/>
          <w:szCs w:val="22"/>
          <w:highlight w:val="green"/>
          <w:lang w:val="de-DE"/>
        </w:rPr>
      </w:pPr>
      <w:r w:rsidRPr="36FB1FD9">
        <w:rPr>
          <w:rFonts w:ascii="Calibri" w:eastAsia="Calibri" w:hAnsi="Calibri" w:cs="Calibri"/>
          <w:color w:val="000000" w:themeColor="text1"/>
          <w:sz w:val="22"/>
          <w:szCs w:val="22"/>
          <w:highlight w:val="green"/>
          <w:lang w:val="de-DE"/>
        </w:rPr>
        <w:t>7.6.8 GTS Descriptor element</w:t>
      </w:r>
    </w:p>
    <w:p w14:paraId="405EF910" w14:textId="2A09138B" w:rsidR="36FB1FD9" w:rsidRDefault="36FB1FD9" w:rsidP="005305BA">
      <w:pPr>
        <w:pStyle w:val="TG13CREditorinstruction"/>
      </w:pPr>
      <w:r w:rsidRPr="36FB1FD9">
        <w:t>Replace “beacon-enabled" with “scheduled”.</w:t>
      </w:r>
    </w:p>
    <w:p w14:paraId="6FE1C8AD" w14:textId="7AE32115" w:rsidR="36FB1FD9" w:rsidRDefault="36FB1FD9" w:rsidP="005305BA">
      <w:pPr>
        <w:pStyle w:val="TG13CREditorinstruction"/>
        <w:rPr>
          <w:szCs w:val="24"/>
        </w:rPr>
      </w:pPr>
      <w:r w:rsidRPr="36FB1FD9">
        <w:t>Replace Figure 33 with the following graphic:</w:t>
      </w:r>
    </w:p>
    <w:tbl>
      <w:tblPr>
        <w:tblStyle w:val="TableGrid"/>
        <w:tblW w:w="9361" w:type="dxa"/>
        <w:tblLook w:val="06A0" w:firstRow="1" w:lastRow="0" w:firstColumn="1" w:lastColumn="0" w:noHBand="1" w:noVBand="1"/>
      </w:tblPr>
      <w:tblGrid>
        <w:gridCol w:w="1218"/>
        <w:gridCol w:w="1718"/>
        <w:gridCol w:w="1573"/>
        <w:gridCol w:w="1178"/>
        <w:gridCol w:w="1346"/>
        <w:gridCol w:w="1164"/>
        <w:gridCol w:w="1164"/>
      </w:tblGrid>
      <w:tr w:rsidR="36FB1FD9" w14:paraId="6AE6DDE2" w14:textId="77777777" w:rsidTr="0DAE8211">
        <w:tc>
          <w:tcPr>
            <w:tcW w:w="1218" w:type="dxa"/>
            <w:vAlign w:val="center"/>
          </w:tcPr>
          <w:p w14:paraId="3640544B" w14:textId="21F082C1" w:rsidR="36FB1FD9" w:rsidRDefault="36FB1FD9" w:rsidP="0DAE8211">
            <w:pPr>
              <w:spacing w:line="259" w:lineRule="auto"/>
              <w:jc w:val="center"/>
              <w:rPr>
                <w:rFonts w:asciiTheme="minorHAnsi" w:eastAsiaTheme="minorEastAsia" w:hAnsiTheme="minorHAnsi" w:cstheme="minorBidi"/>
                <w:sz w:val="22"/>
                <w:szCs w:val="22"/>
              </w:rPr>
            </w:pPr>
            <w:r w:rsidRPr="0DAE8211">
              <w:rPr>
                <w:rFonts w:asciiTheme="minorHAnsi" w:eastAsiaTheme="minorEastAsia" w:hAnsiTheme="minorHAnsi" w:cstheme="minorBidi"/>
                <w:sz w:val="22"/>
                <w:szCs w:val="22"/>
              </w:rPr>
              <w:t>6 Bits</w:t>
            </w:r>
          </w:p>
        </w:tc>
        <w:tc>
          <w:tcPr>
            <w:tcW w:w="1718" w:type="dxa"/>
          </w:tcPr>
          <w:p w14:paraId="57E5B62B" w14:textId="3BA9DD44" w:rsidR="36FB1FD9" w:rsidRDefault="36FB1FD9" w:rsidP="0DAE8211">
            <w:pPr>
              <w:spacing w:line="259" w:lineRule="auto"/>
              <w:jc w:val="center"/>
              <w:rPr>
                <w:szCs w:val="24"/>
              </w:rPr>
            </w:pPr>
            <w:r w:rsidRPr="0DAE8211">
              <w:rPr>
                <w:rFonts w:asciiTheme="minorHAnsi" w:eastAsiaTheme="minorEastAsia" w:hAnsiTheme="minorHAnsi" w:cstheme="minorBidi"/>
                <w:sz w:val="22"/>
                <w:szCs w:val="22"/>
              </w:rPr>
              <w:t>2 Bits</w:t>
            </w:r>
          </w:p>
        </w:tc>
        <w:tc>
          <w:tcPr>
            <w:tcW w:w="1573" w:type="dxa"/>
            <w:vAlign w:val="center"/>
          </w:tcPr>
          <w:p w14:paraId="14CCA358" w14:textId="523D57FA" w:rsidR="36FB1FD9" w:rsidRDefault="36FB1FD9" w:rsidP="0DAE8211">
            <w:pPr>
              <w:spacing w:line="259" w:lineRule="auto"/>
              <w:jc w:val="center"/>
              <w:rPr>
                <w:rFonts w:asciiTheme="minorHAnsi" w:eastAsiaTheme="minorEastAsia" w:hAnsiTheme="minorHAnsi" w:cstheme="minorBidi"/>
                <w:szCs w:val="24"/>
              </w:rPr>
            </w:pPr>
            <w:r w:rsidRPr="0DAE8211">
              <w:rPr>
                <w:rFonts w:asciiTheme="minorHAnsi" w:eastAsiaTheme="minorEastAsia" w:hAnsiTheme="minorHAnsi" w:cstheme="minorBidi"/>
                <w:szCs w:val="24"/>
              </w:rPr>
              <w:t>0 / 1 Bit</w:t>
            </w:r>
          </w:p>
        </w:tc>
        <w:tc>
          <w:tcPr>
            <w:tcW w:w="1178" w:type="dxa"/>
          </w:tcPr>
          <w:p w14:paraId="6A38D8B7" w14:textId="2FC855F3" w:rsidR="36FB1FD9" w:rsidRDefault="36FB1FD9" w:rsidP="36FB1FD9">
            <w:pPr>
              <w:spacing w:line="259" w:lineRule="auto"/>
              <w:jc w:val="both"/>
              <w:rPr>
                <w:rFonts w:asciiTheme="minorHAnsi" w:eastAsiaTheme="minorEastAsia" w:hAnsiTheme="minorHAnsi" w:cstheme="minorBidi"/>
                <w:szCs w:val="24"/>
              </w:rPr>
            </w:pPr>
            <w:r w:rsidRPr="36FB1FD9">
              <w:rPr>
                <w:rFonts w:asciiTheme="minorHAnsi" w:eastAsiaTheme="minorEastAsia" w:hAnsiTheme="minorHAnsi" w:cstheme="minorBidi"/>
                <w:szCs w:val="24"/>
              </w:rPr>
              <w:t>0 / 7 Bits</w:t>
            </w:r>
          </w:p>
        </w:tc>
        <w:tc>
          <w:tcPr>
            <w:tcW w:w="1346" w:type="dxa"/>
          </w:tcPr>
          <w:p w14:paraId="3CCCAFC5" w14:textId="6323DC88" w:rsidR="36FB1FD9" w:rsidRDefault="36FB1FD9" w:rsidP="36FB1FD9">
            <w:pPr>
              <w:spacing w:line="259" w:lineRule="auto"/>
              <w:jc w:val="both"/>
              <w:rPr>
                <w:rFonts w:ascii="Calibri" w:eastAsia="Calibri" w:hAnsi="Calibri" w:cs="Calibri"/>
                <w:sz w:val="22"/>
                <w:szCs w:val="22"/>
              </w:rPr>
            </w:pPr>
            <w:r w:rsidRPr="36FB1FD9">
              <w:rPr>
                <w:rFonts w:ascii="Calibri" w:eastAsia="Calibri" w:hAnsi="Calibri" w:cs="Calibri"/>
                <w:sz w:val="22"/>
                <w:szCs w:val="22"/>
              </w:rPr>
              <w:t>0 / 2 Octets</w:t>
            </w:r>
          </w:p>
        </w:tc>
        <w:tc>
          <w:tcPr>
            <w:tcW w:w="1164" w:type="dxa"/>
          </w:tcPr>
          <w:p w14:paraId="13B10111" w14:textId="6555E4D4" w:rsidR="36FB1FD9" w:rsidRDefault="36FB1FD9" w:rsidP="36FB1FD9">
            <w:pPr>
              <w:spacing w:line="259" w:lineRule="auto"/>
              <w:jc w:val="both"/>
              <w:rPr>
                <w:szCs w:val="24"/>
              </w:rPr>
            </w:pPr>
            <w:r w:rsidRPr="36FB1FD9">
              <w:rPr>
                <w:rFonts w:ascii="Calibri" w:eastAsia="Calibri" w:hAnsi="Calibri" w:cs="Calibri"/>
                <w:sz w:val="22"/>
                <w:szCs w:val="22"/>
              </w:rPr>
              <w:t>2 Octets</w:t>
            </w:r>
          </w:p>
        </w:tc>
        <w:tc>
          <w:tcPr>
            <w:tcW w:w="1164" w:type="dxa"/>
          </w:tcPr>
          <w:p w14:paraId="70BB0D35" w14:textId="0E4F41E3" w:rsidR="36FB1FD9" w:rsidRDefault="36FB1FD9" w:rsidP="36FB1FD9">
            <w:pPr>
              <w:spacing w:line="259" w:lineRule="auto"/>
              <w:jc w:val="both"/>
              <w:rPr>
                <w:szCs w:val="24"/>
              </w:rPr>
            </w:pPr>
            <w:r w:rsidRPr="36FB1FD9">
              <w:rPr>
                <w:rFonts w:ascii="Calibri" w:eastAsia="Calibri" w:hAnsi="Calibri" w:cs="Calibri"/>
                <w:sz w:val="22"/>
                <w:szCs w:val="22"/>
              </w:rPr>
              <w:t>2 Octets</w:t>
            </w:r>
          </w:p>
        </w:tc>
      </w:tr>
      <w:tr w:rsidR="36FB1FD9" w14:paraId="6555702D" w14:textId="77777777" w:rsidTr="0DAE8211">
        <w:tc>
          <w:tcPr>
            <w:tcW w:w="1218" w:type="dxa"/>
            <w:vAlign w:val="center"/>
          </w:tcPr>
          <w:p w14:paraId="395C45B6" w14:textId="680F24C6" w:rsidR="0DAE8211" w:rsidRDefault="0DAE8211" w:rsidP="0DAE8211">
            <w:pPr>
              <w:spacing w:line="259" w:lineRule="auto"/>
              <w:jc w:val="center"/>
              <w:rPr>
                <w:rFonts w:asciiTheme="minorHAnsi" w:eastAsiaTheme="minorEastAsia" w:hAnsiTheme="minorHAnsi" w:cstheme="minorBidi"/>
                <w:sz w:val="22"/>
                <w:szCs w:val="22"/>
              </w:rPr>
            </w:pPr>
            <w:r w:rsidRPr="0DAE8211">
              <w:rPr>
                <w:rFonts w:asciiTheme="minorHAnsi" w:eastAsiaTheme="minorEastAsia" w:hAnsiTheme="minorHAnsi" w:cstheme="minorBidi"/>
                <w:sz w:val="22"/>
                <w:szCs w:val="22"/>
              </w:rPr>
              <w:t>reserved</w:t>
            </w:r>
          </w:p>
        </w:tc>
        <w:tc>
          <w:tcPr>
            <w:tcW w:w="1718" w:type="dxa"/>
            <w:vAlign w:val="center"/>
          </w:tcPr>
          <w:p w14:paraId="4DC23A08" w14:textId="43364AD0" w:rsidR="36FB1FD9" w:rsidRDefault="0DAE8211" w:rsidP="0DAE8211">
            <w:pPr>
              <w:spacing w:line="259" w:lineRule="auto"/>
              <w:jc w:val="center"/>
              <w:rPr>
                <w:szCs w:val="24"/>
              </w:rPr>
            </w:pPr>
            <w:r w:rsidRPr="0DAE8211">
              <w:rPr>
                <w:rFonts w:asciiTheme="minorHAnsi" w:eastAsiaTheme="minorEastAsia" w:hAnsiTheme="minorHAnsi" w:cstheme="minorBidi"/>
                <w:sz w:val="22"/>
                <w:szCs w:val="22"/>
              </w:rPr>
              <w:t>Validity Information</w:t>
            </w:r>
          </w:p>
        </w:tc>
        <w:tc>
          <w:tcPr>
            <w:tcW w:w="1573" w:type="dxa"/>
            <w:vAlign w:val="center"/>
          </w:tcPr>
          <w:p w14:paraId="5D86E7B7" w14:textId="551D196D" w:rsidR="36FB1FD9" w:rsidRDefault="36FB1FD9" w:rsidP="0DAE8211">
            <w:pPr>
              <w:spacing w:line="259" w:lineRule="auto"/>
              <w:jc w:val="center"/>
              <w:rPr>
                <w:szCs w:val="24"/>
              </w:rPr>
            </w:pPr>
            <w:r w:rsidRPr="0DAE8211">
              <w:rPr>
                <w:rFonts w:asciiTheme="minorHAnsi" w:eastAsiaTheme="minorEastAsia" w:hAnsiTheme="minorHAnsi" w:cstheme="minorBidi"/>
                <w:sz w:val="22"/>
                <w:szCs w:val="22"/>
              </w:rPr>
              <w:t>Immediately Valid</w:t>
            </w:r>
          </w:p>
        </w:tc>
        <w:tc>
          <w:tcPr>
            <w:tcW w:w="1178" w:type="dxa"/>
            <w:vAlign w:val="center"/>
          </w:tcPr>
          <w:p w14:paraId="787C6A46" w14:textId="4D453B32" w:rsidR="36FB1FD9" w:rsidRDefault="36FB1FD9" w:rsidP="0DAE8211">
            <w:pPr>
              <w:spacing w:line="259" w:lineRule="auto"/>
              <w:jc w:val="center"/>
              <w:rPr>
                <w:szCs w:val="24"/>
              </w:rPr>
            </w:pPr>
            <w:r w:rsidRPr="0DAE8211">
              <w:rPr>
                <w:rFonts w:ascii="Calibri" w:eastAsia="Calibri" w:hAnsi="Calibri" w:cs="Calibri"/>
                <w:sz w:val="22"/>
                <w:szCs w:val="22"/>
              </w:rPr>
              <w:t>reserved</w:t>
            </w:r>
          </w:p>
        </w:tc>
        <w:tc>
          <w:tcPr>
            <w:tcW w:w="1346" w:type="dxa"/>
            <w:vMerge w:val="restart"/>
            <w:vAlign w:val="center"/>
          </w:tcPr>
          <w:p w14:paraId="0E92B6D4" w14:textId="583F8FB3" w:rsidR="36FB1FD9" w:rsidRDefault="36FB1FD9" w:rsidP="0DAE8211">
            <w:pPr>
              <w:spacing w:line="259" w:lineRule="auto"/>
              <w:jc w:val="center"/>
              <w:rPr>
                <w:szCs w:val="24"/>
              </w:rPr>
            </w:pPr>
            <w:r w:rsidRPr="0DAE8211">
              <w:rPr>
                <w:rFonts w:ascii="Calibri" w:eastAsia="Calibri" w:hAnsi="Calibri" w:cs="Calibri"/>
                <w:sz w:val="22"/>
                <w:szCs w:val="22"/>
              </w:rPr>
              <w:t>Valid Superframe</w:t>
            </w:r>
          </w:p>
        </w:tc>
        <w:tc>
          <w:tcPr>
            <w:tcW w:w="1164" w:type="dxa"/>
            <w:vMerge w:val="restart"/>
            <w:vAlign w:val="center"/>
          </w:tcPr>
          <w:p w14:paraId="1B9047A1" w14:textId="6ACDB52F" w:rsidR="36FB1FD9" w:rsidRDefault="36FB1FD9" w:rsidP="0DAE8211">
            <w:pPr>
              <w:spacing w:line="259" w:lineRule="auto"/>
              <w:jc w:val="center"/>
              <w:rPr>
                <w:szCs w:val="24"/>
              </w:rPr>
            </w:pPr>
            <w:r w:rsidRPr="0DAE8211">
              <w:rPr>
                <w:rFonts w:ascii="Calibri" w:eastAsia="Calibri" w:hAnsi="Calibri" w:cs="Calibri"/>
                <w:sz w:val="22"/>
                <w:szCs w:val="22"/>
              </w:rPr>
              <w:t>GTS Start Slot</w:t>
            </w:r>
          </w:p>
        </w:tc>
        <w:tc>
          <w:tcPr>
            <w:tcW w:w="1164" w:type="dxa"/>
            <w:vMerge w:val="restart"/>
            <w:vAlign w:val="center"/>
          </w:tcPr>
          <w:p w14:paraId="20AC7315" w14:textId="515D12FC" w:rsidR="36FB1FD9" w:rsidRDefault="36FB1FD9" w:rsidP="0DAE8211">
            <w:pPr>
              <w:spacing w:line="259" w:lineRule="auto"/>
              <w:jc w:val="center"/>
              <w:rPr>
                <w:szCs w:val="24"/>
              </w:rPr>
            </w:pPr>
            <w:r w:rsidRPr="0DAE8211">
              <w:rPr>
                <w:rFonts w:ascii="Calibri" w:eastAsia="Calibri" w:hAnsi="Calibri" w:cs="Calibri"/>
                <w:sz w:val="22"/>
                <w:szCs w:val="22"/>
              </w:rPr>
              <w:t>GTS Length</w:t>
            </w:r>
          </w:p>
        </w:tc>
      </w:tr>
      <w:tr w:rsidR="36FB1FD9" w14:paraId="0406ACDA" w14:textId="77777777" w:rsidTr="0DAE8211">
        <w:tc>
          <w:tcPr>
            <w:tcW w:w="2936" w:type="dxa"/>
            <w:gridSpan w:val="2"/>
            <w:vAlign w:val="center"/>
          </w:tcPr>
          <w:p w14:paraId="3251A925" w14:textId="2D31C040" w:rsidR="36FB1FD9" w:rsidRDefault="36FB1FD9" w:rsidP="0DAE8211">
            <w:pPr>
              <w:spacing w:line="259" w:lineRule="auto"/>
              <w:jc w:val="center"/>
              <w:rPr>
                <w:rFonts w:asciiTheme="minorHAnsi" w:eastAsiaTheme="minorEastAsia" w:hAnsiTheme="minorHAnsi" w:cstheme="minorBidi"/>
                <w:sz w:val="22"/>
                <w:szCs w:val="22"/>
              </w:rPr>
            </w:pPr>
            <w:r w:rsidRPr="0DAE8211">
              <w:rPr>
                <w:rFonts w:asciiTheme="minorHAnsi" w:eastAsiaTheme="minorEastAsia" w:hAnsiTheme="minorHAnsi" w:cstheme="minorBidi"/>
                <w:sz w:val="22"/>
                <w:szCs w:val="22"/>
              </w:rPr>
              <w:t>Element Control</w:t>
            </w:r>
          </w:p>
        </w:tc>
        <w:tc>
          <w:tcPr>
            <w:tcW w:w="2751" w:type="dxa"/>
            <w:gridSpan w:val="2"/>
            <w:vAlign w:val="center"/>
          </w:tcPr>
          <w:p w14:paraId="5B856361" w14:textId="6C1F8887" w:rsidR="36FB1FD9" w:rsidRDefault="36FB1FD9" w:rsidP="0DAE8211">
            <w:pPr>
              <w:spacing w:line="259" w:lineRule="auto"/>
              <w:jc w:val="center"/>
              <w:rPr>
                <w:rFonts w:asciiTheme="minorHAnsi" w:eastAsiaTheme="minorEastAsia" w:hAnsiTheme="minorHAnsi" w:cstheme="minorBidi"/>
                <w:sz w:val="22"/>
                <w:szCs w:val="22"/>
              </w:rPr>
            </w:pPr>
            <w:r w:rsidRPr="0DAE8211">
              <w:rPr>
                <w:rFonts w:asciiTheme="minorHAnsi" w:eastAsiaTheme="minorEastAsia" w:hAnsiTheme="minorHAnsi" w:cstheme="minorBidi"/>
                <w:sz w:val="22"/>
                <w:szCs w:val="22"/>
              </w:rPr>
              <w:t>Relative Validity</w:t>
            </w:r>
          </w:p>
        </w:tc>
        <w:tc>
          <w:tcPr>
            <w:tcW w:w="1346" w:type="dxa"/>
            <w:vMerge/>
          </w:tcPr>
          <w:p w14:paraId="682A82C9" w14:textId="77777777" w:rsidR="00A72BBF" w:rsidRDefault="00A72BBF"/>
        </w:tc>
        <w:tc>
          <w:tcPr>
            <w:tcW w:w="1164" w:type="dxa"/>
            <w:vMerge/>
          </w:tcPr>
          <w:p w14:paraId="79225052" w14:textId="77777777" w:rsidR="00A72BBF" w:rsidRDefault="00A72BBF"/>
        </w:tc>
        <w:tc>
          <w:tcPr>
            <w:tcW w:w="1164" w:type="dxa"/>
            <w:vMerge/>
          </w:tcPr>
          <w:p w14:paraId="2D5F77E6" w14:textId="77777777" w:rsidR="00A72BBF" w:rsidRDefault="00A72BBF"/>
        </w:tc>
      </w:tr>
    </w:tbl>
    <w:p w14:paraId="4A222377" w14:textId="6268DFB1" w:rsidR="36FB1FD9" w:rsidRDefault="36FB1FD9" w:rsidP="0DAE8211">
      <w:pPr>
        <w:spacing w:after="160" w:line="259" w:lineRule="auto"/>
        <w:rPr>
          <w:b/>
          <w:bCs/>
          <w:i/>
          <w:iCs/>
          <w:color w:val="000000" w:themeColor="text1"/>
          <w:szCs w:val="24"/>
        </w:rPr>
      </w:pPr>
    </w:p>
    <w:p w14:paraId="529A71D7" w14:textId="4B2FB4DA" w:rsidR="36FB1FD9" w:rsidRDefault="36FB1FD9" w:rsidP="0DAE8211">
      <w:pPr>
        <w:spacing w:after="160" w:line="259" w:lineRule="auto"/>
        <w:jc w:val="both"/>
        <w:rPr>
          <w:b/>
          <w:bCs/>
          <w:color w:val="000000" w:themeColor="text1"/>
          <w:szCs w:val="24"/>
        </w:rPr>
      </w:pPr>
      <w:r w:rsidRPr="0DAE8211">
        <w:rPr>
          <w:rFonts w:asciiTheme="minorHAnsi" w:eastAsiaTheme="minorEastAsia" w:hAnsiTheme="minorHAnsi" w:cstheme="minorBidi"/>
          <w:b/>
          <w:bCs/>
          <w:color w:val="000000" w:themeColor="text1"/>
          <w:sz w:val="22"/>
          <w:szCs w:val="22"/>
        </w:rPr>
        <w:t>Validity Information:</w:t>
      </w:r>
      <w:r w:rsidRPr="0DAE8211">
        <w:rPr>
          <w:rFonts w:asciiTheme="minorHAnsi" w:eastAsiaTheme="minorEastAsia" w:hAnsiTheme="minorHAnsi" w:cstheme="minorBidi"/>
          <w:color w:val="000000" w:themeColor="text1"/>
          <w:sz w:val="22"/>
          <w:szCs w:val="22"/>
        </w:rPr>
        <w:t xml:space="preserve"> This field indicates how the validity information for the GTS is signaled. See below for how to interpret the contained values.</w:t>
      </w:r>
    </w:p>
    <w:p w14:paraId="6555F825" w14:textId="47268E90" w:rsidR="36FB1FD9" w:rsidRDefault="36FB1FD9" w:rsidP="0DAE8211">
      <w:pPr>
        <w:spacing w:after="160" w:line="259" w:lineRule="auto"/>
        <w:jc w:val="both"/>
        <w:rPr>
          <w:rFonts w:asciiTheme="minorHAnsi" w:eastAsiaTheme="minorEastAsia" w:hAnsiTheme="minorHAnsi" w:cstheme="minorBidi"/>
          <w:b/>
          <w:bCs/>
          <w:i/>
          <w:iCs/>
          <w:color w:val="000000" w:themeColor="text1"/>
          <w:sz w:val="22"/>
          <w:szCs w:val="22"/>
        </w:rPr>
      </w:pPr>
      <w:r w:rsidRPr="0DAE8211">
        <w:rPr>
          <w:rFonts w:asciiTheme="minorHAnsi" w:eastAsiaTheme="minorEastAsia" w:hAnsiTheme="minorHAnsi" w:cstheme="minorBidi"/>
          <w:b/>
          <w:bCs/>
          <w:color w:val="000000" w:themeColor="text1"/>
          <w:sz w:val="22"/>
          <w:szCs w:val="22"/>
        </w:rPr>
        <w:t xml:space="preserve">Immediately Valid: </w:t>
      </w:r>
      <w:r w:rsidRPr="0DAE8211">
        <w:rPr>
          <w:rFonts w:asciiTheme="minorHAnsi" w:eastAsiaTheme="minorEastAsia" w:hAnsiTheme="minorHAnsi" w:cstheme="minorBidi"/>
          <w:color w:val="000000" w:themeColor="text1"/>
          <w:sz w:val="22"/>
          <w:szCs w:val="22"/>
        </w:rPr>
        <w:t>If the field is set to one the GTS becomes effective in the same superframe, the GTS Descriptor element was received. Otherwise, the GTS becomes effective in the following superframe</w:t>
      </w:r>
      <w:r w:rsidRPr="0DAE8211">
        <w:rPr>
          <w:rFonts w:asciiTheme="minorHAnsi" w:eastAsiaTheme="minorEastAsia" w:hAnsiTheme="minorHAnsi" w:cstheme="minorBidi"/>
          <w:b/>
          <w:bCs/>
          <w:i/>
          <w:iCs/>
          <w:color w:val="000000" w:themeColor="text1"/>
          <w:sz w:val="22"/>
          <w:szCs w:val="22"/>
        </w:rPr>
        <w:t xml:space="preserve">. </w:t>
      </w:r>
      <w:r w:rsidRPr="0DAE8211">
        <w:rPr>
          <w:rFonts w:asciiTheme="minorHAnsi" w:eastAsiaTheme="minorEastAsia" w:hAnsiTheme="minorHAnsi" w:cstheme="minorBidi"/>
          <w:color w:val="000000" w:themeColor="text1"/>
          <w:sz w:val="22"/>
          <w:szCs w:val="22"/>
        </w:rPr>
        <w:t xml:space="preserve">This field is only present if </w:t>
      </w:r>
      <w:r w:rsidRPr="004701BD">
        <w:rPr>
          <w:rFonts w:asciiTheme="minorHAnsi" w:eastAsiaTheme="minorEastAsia" w:hAnsiTheme="minorHAnsi" w:cstheme="minorBidi"/>
          <w:i/>
          <w:color w:val="000000" w:themeColor="text1"/>
          <w:sz w:val="22"/>
          <w:szCs w:val="22"/>
        </w:rPr>
        <w:t xml:space="preserve">Validity Information </w:t>
      </w:r>
      <w:r w:rsidRPr="0DAE8211">
        <w:rPr>
          <w:rFonts w:asciiTheme="minorHAnsi" w:eastAsiaTheme="minorEastAsia" w:hAnsiTheme="minorHAnsi" w:cstheme="minorBidi"/>
          <w:color w:val="000000" w:themeColor="text1"/>
          <w:sz w:val="22"/>
          <w:szCs w:val="22"/>
        </w:rPr>
        <w:t>equals zero.</w:t>
      </w:r>
    </w:p>
    <w:p w14:paraId="47FA5697" w14:textId="461929B1"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 xml:space="preserve">Valid Superframe: </w:t>
      </w:r>
      <w:r w:rsidRPr="0DAE8211">
        <w:rPr>
          <w:rFonts w:asciiTheme="minorHAnsi" w:eastAsiaTheme="minorEastAsia" w:hAnsiTheme="minorHAnsi" w:cstheme="minorBidi"/>
          <w:color w:val="000000" w:themeColor="text1"/>
          <w:sz w:val="22"/>
          <w:szCs w:val="22"/>
        </w:rPr>
        <w:t>This field specifies the superframe</w:t>
      </w:r>
      <w:r w:rsidR="004701BD">
        <w:rPr>
          <w:rFonts w:asciiTheme="minorHAnsi" w:eastAsiaTheme="minorEastAsia" w:hAnsiTheme="minorHAnsi" w:cstheme="minorBidi"/>
          <w:color w:val="000000" w:themeColor="text1"/>
          <w:sz w:val="22"/>
          <w:szCs w:val="22"/>
        </w:rPr>
        <w:t xml:space="preserve"> in that the GTS is valid</w:t>
      </w:r>
      <w:r w:rsidRPr="0DAE8211">
        <w:rPr>
          <w:rFonts w:asciiTheme="minorHAnsi" w:eastAsiaTheme="minorEastAsia" w:hAnsiTheme="minorHAnsi" w:cstheme="minorBidi"/>
          <w:color w:val="000000" w:themeColor="text1"/>
          <w:sz w:val="22"/>
          <w:szCs w:val="22"/>
        </w:rPr>
        <w:t xml:space="preserve">. It is only present if </w:t>
      </w:r>
      <w:r w:rsidRPr="004701BD">
        <w:rPr>
          <w:rFonts w:asciiTheme="minorHAnsi" w:eastAsiaTheme="minorEastAsia" w:hAnsiTheme="minorHAnsi" w:cstheme="minorBidi"/>
          <w:i/>
          <w:color w:val="000000" w:themeColor="text1"/>
          <w:sz w:val="22"/>
          <w:szCs w:val="22"/>
        </w:rPr>
        <w:t>Validity Information</w:t>
      </w:r>
      <w:r w:rsidRPr="0DAE8211">
        <w:rPr>
          <w:rFonts w:asciiTheme="minorHAnsi" w:eastAsiaTheme="minorEastAsia" w:hAnsiTheme="minorHAnsi" w:cstheme="minorBidi"/>
          <w:color w:val="000000" w:themeColor="text1"/>
          <w:sz w:val="22"/>
          <w:szCs w:val="22"/>
        </w:rPr>
        <w:t xml:space="preserve"> equals one.</w:t>
      </w:r>
    </w:p>
    <w:p w14:paraId="7DA76FA7" w14:textId="3F8354F6"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GTS Start Slot:</w:t>
      </w:r>
      <w:r w:rsidRPr="0DAE8211">
        <w:rPr>
          <w:rFonts w:asciiTheme="minorHAnsi" w:eastAsiaTheme="minorEastAsia" w:hAnsiTheme="minorHAnsi" w:cstheme="minorBidi"/>
          <w:color w:val="000000" w:themeColor="text1"/>
          <w:sz w:val="22"/>
          <w:szCs w:val="22"/>
        </w:rPr>
        <w:t xml:space="preserve"> This field specifies the first slot of the allocated GTS.</w:t>
      </w:r>
    </w:p>
    <w:p w14:paraId="22FC6213" w14:textId="6B73550D"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GTS Length:</w:t>
      </w:r>
      <w:r w:rsidRPr="0DAE8211">
        <w:rPr>
          <w:rFonts w:asciiTheme="minorHAnsi" w:eastAsiaTheme="minorEastAsia" w:hAnsiTheme="minorHAnsi" w:cstheme="minorBidi"/>
          <w:color w:val="000000" w:themeColor="text1"/>
          <w:sz w:val="22"/>
          <w:szCs w:val="22"/>
        </w:rPr>
        <w:t xml:space="preserve"> This field specifies the duration of the GTS in superframe slots.</w:t>
      </w:r>
    </w:p>
    <w:p w14:paraId="0EC1510F" w14:textId="1C2AF1C3" w:rsidR="0DAE8211" w:rsidRDefault="0DAE8211" w:rsidP="0DAE8211">
      <w:pPr>
        <w:spacing w:after="160" w:line="259" w:lineRule="auto"/>
        <w:jc w:val="both"/>
        <w:rPr>
          <w:rFonts w:ascii="Calibri" w:eastAsia="Calibri" w:hAnsi="Calibri" w:cs="Calibri"/>
          <w:b/>
          <w:bCs/>
          <w:i/>
          <w:iCs/>
          <w:color w:val="000000" w:themeColor="text1"/>
          <w:sz w:val="22"/>
          <w:szCs w:val="22"/>
        </w:rPr>
      </w:pPr>
    </w:p>
    <w:p w14:paraId="6298D075" w14:textId="731BD5B8" w:rsidR="36FB1FD9" w:rsidRDefault="36FB1FD9" w:rsidP="0DAE8211">
      <w:pPr>
        <w:spacing w:after="160" w:line="259" w:lineRule="auto"/>
        <w:jc w:val="both"/>
        <w:rPr>
          <w:rFonts w:ascii="Calibri" w:eastAsia="Calibri" w:hAnsi="Calibri" w:cs="Calibri"/>
          <w:b/>
          <w:bCs/>
          <w:i/>
          <w:iCs/>
          <w:color w:val="000000" w:themeColor="text1"/>
          <w:sz w:val="22"/>
          <w:szCs w:val="22"/>
        </w:rPr>
      </w:pPr>
      <w:r w:rsidRPr="0DAE8211">
        <w:rPr>
          <w:rFonts w:ascii="Calibri" w:eastAsia="Calibri" w:hAnsi="Calibri" w:cs="Calibri"/>
          <w:b/>
          <w:bCs/>
          <w:i/>
          <w:iCs/>
          <w:color w:val="000000" w:themeColor="text1"/>
          <w:sz w:val="22"/>
          <w:szCs w:val="22"/>
        </w:rPr>
        <w:t>On P65L6, remove phrase “the CFP of”.</w:t>
      </w:r>
    </w:p>
    <w:p w14:paraId="0C6894D3" w14:textId="53DD42EB" w:rsidR="36FB1FD9" w:rsidRDefault="36FB1FD9" w:rsidP="36FB1FD9">
      <w:pPr>
        <w:spacing w:after="160" w:line="259" w:lineRule="auto"/>
        <w:rPr>
          <w:rFonts w:ascii="Calibri" w:eastAsia="Calibri" w:hAnsi="Calibri" w:cs="Calibri"/>
          <w:color w:val="000000" w:themeColor="text1"/>
          <w:sz w:val="22"/>
          <w:szCs w:val="22"/>
          <w:highlight w:val="yellow"/>
        </w:rPr>
      </w:pPr>
    </w:p>
    <w:p w14:paraId="569F676A" w14:textId="5465B543" w:rsidR="540C491B" w:rsidRDefault="540C491B" w:rsidP="36FB1FD9">
      <w:pPr>
        <w:spacing w:after="160" w:line="259" w:lineRule="auto"/>
        <w:rPr>
          <w:rFonts w:ascii="Calibri" w:eastAsia="Calibri" w:hAnsi="Calibri" w:cs="Calibri"/>
          <w:color w:val="000000" w:themeColor="text1"/>
          <w:sz w:val="22"/>
          <w:szCs w:val="22"/>
          <w:highlight w:val="green"/>
        </w:rPr>
      </w:pPr>
      <w:r w:rsidRPr="36FB1FD9">
        <w:rPr>
          <w:rFonts w:ascii="Calibri" w:eastAsia="Calibri" w:hAnsi="Calibri" w:cs="Calibri"/>
          <w:color w:val="000000" w:themeColor="text1"/>
          <w:sz w:val="22"/>
          <w:szCs w:val="22"/>
          <w:highlight w:val="green"/>
        </w:rPr>
        <w:t>Update 7.6.16</w:t>
      </w:r>
    </w:p>
    <w:p w14:paraId="3B13704E" w14:textId="4975DE8C" w:rsidR="36FB1FD9" w:rsidRDefault="36FB1FD9" w:rsidP="0DAE8211">
      <w:pPr>
        <w:spacing w:after="160" w:line="259" w:lineRule="auto"/>
        <w:rPr>
          <w:rFonts w:ascii="Calibri" w:eastAsia="Calibri" w:hAnsi="Calibri" w:cs="Calibri"/>
          <w:b/>
          <w:bCs/>
          <w:i/>
          <w:iCs/>
          <w:color w:val="000000" w:themeColor="text1"/>
          <w:sz w:val="22"/>
          <w:szCs w:val="22"/>
        </w:rPr>
      </w:pPr>
      <w:r w:rsidRPr="0DAE8211">
        <w:rPr>
          <w:rFonts w:ascii="Calibri" w:eastAsia="Calibri" w:hAnsi="Calibri" w:cs="Calibri"/>
          <w:b/>
          <w:bCs/>
          <w:i/>
          <w:iCs/>
          <w:color w:val="000000" w:themeColor="text1"/>
          <w:sz w:val="22"/>
          <w:szCs w:val="22"/>
        </w:rPr>
        <w:t>Rename GTS Request element to Queue State element</w:t>
      </w:r>
    </w:p>
    <w:p w14:paraId="07FF7A8E" w14:textId="0EADDAF5" w:rsidR="0DAE8211" w:rsidRDefault="0DAE8211" w:rsidP="0DAE8211">
      <w:pPr>
        <w:spacing w:after="160" w:line="259" w:lineRule="auto"/>
        <w:rPr>
          <w:b/>
          <w:bCs/>
          <w:i/>
          <w:iCs/>
          <w:color w:val="000000" w:themeColor="text1"/>
          <w:szCs w:val="24"/>
        </w:rPr>
      </w:pPr>
    </w:p>
    <w:p w14:paraId="7EA8016C" w14:textId="59457BA0"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8.4</w:t>
      </w:r>
    </w:p>
    <w:p w14:paraId="29B53072" w14:textId="0760AD0C" w:rsidR="0DAE8211" w:rsidRDefault="0DAE8211" w:rsidP="099A8210">
      <w:pPr>
        <w:spacing w:after="160" w:line="259" w:lineRule="auto"/>
        <w:rPr>
          <w:b/>
          <w:bCs/>
          <w:i/>
          <w:iCs/>
          <w:color w:val="000000" w:themeColor="text1"/>
        </w:rPr>
      </w:pPr>
      <w:r w:rsidRPr="099A8210">
        <w:rPr>
          <w:rFonts w:asciiTheme="minorHAnsi" w:eastAsiaTheme="minorEastAsia" w:hAnsiTheme="minorHAnsi" w:cstheme="minorBidi"/>
          <w:b/>
          <w:bCs/>
          <w:i/>
          <w:iCs/>
          <w:color w:val="000000" w:themeColor="text1"/>
          <w:sz w:val="22"/>
          <w:szCs w:val="22"/>
        </w:rPr>
        <w:t>Add constant aMaxAnnouncementPeriod with value of one second.</w:t>
      </w:r>
    </w:p>
    <w:p w14:paraId="64B033C2" w14:textId="72C59549" w:rsidR="540C491B" w:rsidRDefault="540C491B" w:rsidP="099A8210">
      <w:pPr>
        <w:spacing w:after="160" w:line="259" w:lineRule="auto"/>
        <w:rPr>
          <w:rFonts w:ascii="Calibri" w:eastAsia="Calibri" w:hAnsi="Calibri" w:cs="Calibri"/>
          <w:color w:val="000000" w:themeColor="text1"/>
          <w:sz w:val="22"/>
          <w:szCs w:val="22"/>
        </w:rPr>
      </w:pPr>
      <w:r w:rsidRPr="099A8210">
        <w:rPr>
          <w:rFonts w:ascii="Calibri" w:eastAsia="Calibri" w:hAnsi="Calibri" w:cs="Calibri"/>
          <w:b/>
          <w:bCs/>
          <w:i/>
          <w:iCs/>
          <w:color w:val="000000" w:themeColor="text1"/>
          <w:sz w:val="22"/>
          <w:szCs w:val="22"/>
        </w:rPr>
        <w:t>Add a new mac constant aMacMinSyncInterval with a value of 1 s.</w:t>
      </w:r>
    </w:p>
    <w:p w14:paraId="7F2DCF88" w14:textId="1DB85D54" w:rsidR="540C491B" w:rsidRDefault="540C491B" w:rsidP="0DAE8211">
      <w:pPr>
        <w:spacing w:after="160" w:line="259" w:lineRule="auto"/>
        <w:rPr>
          <w:rFonts w:asciiTheme="minorHAnsi" w:eastAsiaTheme="minorEastAsia" w:hAnsiTheme="minorHAnsi" w:cstheme="minorBidi"/>
          <w:b/>
          <w:bCs/>
          <w:i/>
          <w:iCs/>
          <w:color w:val="000000" w:themeColor="text1"/>
          <w:szCs w:val="24"/>
          <w:lang w:val="de-DE"/>
        </w:rPr>
      </w:pPr>
      <w:r w:rsidRPr="0DAE8211">
        <w:rPr>
          <w:rFonts w:asciiTheme="minorHAnsi" w:eastAsiaTheme="minorEastAsia" w:hAnsiTheme="minorHAnsi" w:cstheme="minorBidi"/>
          <w:b/>
          <w:bCs/>
          <w:i/>
          <w:iCs/>
          <w:color w:val="000000" w:themeColor="text1"/>
          <w:sz w:val="22"/>
          <w:szCs w:val="22"/>
        </w:rPr>
        <w:t>Add macOWPANName as PIB attribute, with up to 32 octets / 256 bits.</w:t>
      </w:r>
    </w:p>
    <w:p w14:paraId="0D519B4D" w14:textId="0D11EC0B" w:rsidR="540C491B" w:rsidRDefault="540C491B" w:rsidP="14B1595C">
      <w:pPr>
        <w:spacing w:after="160" w:line="259" w:lineRule="auto"/>
        <w:rPr>
          <w:rFonts w:asciiTheme="minorHAnsi" w:eastAsiaTheme="minorEastAsia" w:hAnsiTheme="minorHAnsi" w:cstheme="minorBidi"/>
          <w:b/>
          <w:bCs/>
          <w:i/>
          <w:iCs/>
          <w:color w:val="000000" w:themeColor="text1"/>
        </w:rPr>
      </w:pPr>
      <w:r w:rsidRPr="14B1595C">
        <w:rPr>
          <w:rFonts w:asciiTheme="minorHAnsi" w:eastAsiaTheme="minorEastAsia" w:hAnsiTheme="minorHAnsi" w:cstheme="minorBidi"/>
          <w:b/>
          <w:bCs/>
          <w:i/>
          <w:iCs/>
          <w:color w:val="000000" w:themeColor="text1"/>
          <w:sz w:val="22"/>
          <w:szCs w:val="22"/>
        </w:rPr>
        <w:t>Remove macBeaconNumber, replace with macSuperframeNumber</w:t>
      </w:r>
    </w:p>
    <w:p w14:paraId="41E3FC42" w14:textId="519BCBE0" w:rsidR="36FB1FD9" w:rsidRDefault="36FB1FD9" w:rsidP="36FB1FD9">
      <w:pPr>
        <w:spacing w:after="160" w:line="259" w:lineRule="auto"/>
        <w:rPr>
          <w:rFonts w:asciiTheme="minorHAnsi" w:eastAsiaTheme="minorEastAsia" w:hAnsiTheme="minorHAnsi" w:cstheme="minorBidi"/>
          <w:b/>
          <w:bCs/>
          <w:i/>
          <w:iCs/>
          <w:color w:val="000000" w:themeColor="text1"/>
          <w:szCs w:val="24"/>
        </w:rPr>
      </w:pPr>
      <w:r w:rsidRPr="36FB1FD9">
        <w:rPr>
          <w:rFonts w:asciiTheme="minorHAnsi" w:eastAsiaTheme="minorEastAsia" w:hAnsiTheme="minorHAnsi" w:cstheme="minorBidi"/>
          <w:b/>
          <w:bCs/>
          <w:i/>
          <w:iCs/>
          <w:color w:val="000000" w:themeColor="text1"/>
          <w:sz w:val="22"/>
          <w:szCs w:val="22"/>
        </w:rPr>
        <w:t>Rename macCapMaxRetries to macRTSMaxRetries and change CAP to RTS in description.</w:t>
      </w:r>
    </w:p>
    <w:p w14:paraId="3DB9A377" w14:textId="26532448" w:rsidR="36FB1FD9" w:rsidRDefault="36FB1FD9" w:rsidP="36FB1FD9">
      <w:pPr>
        <w:spacing w:after="160" w:line="259" w:lineRule="auto"/>
        <w:rPr>
          <w:rFonts w:asciiTheme="minorHAnsi" w:eastAsiaTheme="minorEastAsia" w:hAnsiTheme="minorHAnsi" w:cstheme="minorBidi"/>
          <w:b/>
          <w:bCs/>
          <w:i/>
          <w:iCs/>
          <w:color w:val="000000" w:themeColor="text1"/>
          <w:szCs w:val="24"/>
        </w:rPr>
      </w:pPr>
      <w:r w:rsidRPr="36FB1FD9">
        <w:rPr>
          <w:rFonts w:asciiTheme="minorHAnsi" w:eastAsiaTheme="minorEastAsia" w:hAnsiTheme="minorHAnsi" w:cstheme="minorBidi"/>
          <w:b/>
          <w:bCs/>
          <w:i/>
          <w:iCs/>
          <w:color w:val="000000" w:themeColor="text1"/>
          <w:sz w:val="22"/>
          <w:szCs w:val="22"/>
        </w:rPr>
        <w:t>Rename macMaximumCapCw to macMaximumRTSCw and change CAP to RTS in description.</w:t>
      </w:r>
    </w:p>
    <w:p w14:paraId="52E37666" w14:textId="1CF560C7" w:rsidR="36FB1FD9" w:rsidRDefault="36FB1FD9" w:rsidP="0DAE8211">
      <w:pPr>
        <w:spacing w:after="160" w:line="259" w:lineRule="auto"/>
        <w:rPr>
          <w:rFonts w:asciiTheme="minorHAnsi" w:eastAsiaTheme="minorEastAsia" w:hAnsiTheme="minorHAnsi" w:cstheme="minorBidi"/>
          <w:b/>
          <w:bCs/>
          <w:i/>
          <w:iCs/>
          <w:color w:val="000000" w:themeColor="text1"/>
          <w:szCs w:val="24"/>
        </w:rPr>
      </w:pPr>
      <w:r w:rsidRPr="0DAE8211">
        <w:rPr>
          <w:rFonts w:asciiTheme="minorHAnsi" w:eastAsiaTheme="minorEastAsia" w:hAnsiTheme="minorHAnsi" w:cstheme="minorBidi"/>
          <w:b/>
          <w:bCs/>
          <w:i/>
          <w:iCs/>
          <w:color w:val="000000" w:themeColor="text1"/>
          <w:sz w:val="22"/>
          <w:szCs w:val="22"/>
        </w:rPr>
        <w:t>Remove macCapOpLength, macNumCapOps</w:t>
      </w:r>
    </w:p>
    <w:p w14:paraId="5D657924" w14:textId="0D23F3FC"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Change aInitialCapCw to aInitialRtsCw and “the CAP” to “an RTS”.</w:t>
      </w:r>
    </w:p>
    <w:p w14:paraId="5C986468" w14:textId="4ED478AF" w:rsidR="36FB1FD9" w:rsidRDefault="36FB1FD9" w:rsidP="36FB1FD9">
      <w:pPr>
        <w:spacing w:after="160" w:line="259" w:lineRule="auto"/>
        <w:rPr>
          <w:rFonts w:ascii="Calibri" w:eastAsia="Calibri" w:hAnsi="Calibri" w:cs="Calibri"/>
          <w:color w:val="000000" w:themeColor="text1"/>
          <w:sz w:val="22"/>
          <w:szCs w:val="22"/>
          <w:highlight w:val="green"/>
        </w:rPr>
      </w:pPr>
    </w:p>
    <w:p w14:paraId="177C42F2" w14:textId="2DDC851F" w:rsidR="36FB1FD9" w:rsidRDefault="36FB1FD9" w:rsidP="36FB1FD9">
      <w:pPr>
        <w:spacing w:after="160" w:line="259" w:lineRule="auto"/>
        <w:rPr>
          <w:rFonts w:ascii="Calibri" w:eastAsia="Calibri" w:hAnsi="Calibri" w:cs="Calibri"/>
          <w:color w:val="000000" w:themeColor="text1"/>
          <w:sz w:val="22"/>
          <w:szCs w:val="22"/>
          <w:highlight w:val="green"/>
        </w:rPr>
      </w:pPr>
      <w:r w:rsidRPr="36FB1FD9">
        <w:rPr>
          <w:rFonts w:ascii="Calibri" w:eastAsia="Calibri" w:hAnsi="Calibri" w:cs="Calibri"/>
          <w:color w:val="000000" w:themeColor="text1"/>
          <w:sz w:val="22"/>
          <w:szCs w:val="22"/>
          <w:highlight w:val="green"/>
        </w:rPr>
        <w:t>Update 10.1.4 and 11.1.3</w:t>
      </w:r>
    </w:p>
    <w:p w14:paraId="2E81BEAD" w14:textId="08FD89CF" w:rsidR="36FB1FD9" w:rsidRDefault="36FB1FD9" w:rsidP="36FB1FD9">
      <w:pPr>
        <w:spacing w:after="160" w:line="259" w:lineRule="auto"/>
        <w:rPr>
          <w:color w:val="000000" w:themeColor="text1"/>
          <w:szCs w:val="24"/>
        </w:rPr>
      </w:pPr>
      <w:r w:rsidRPr="36FB1FD9">
        <w:rPr>
          <w:rFonts w:ascii="Calibri" w:eastAsia="Calibri" w:hAnsi="Calibri" w:cs="Calibri"/>
          <w:b/>
          <w:bCs/>
          <w:i/>
          <w:iCs/>
          <w:color w:val="000000" w:themeColor="text1"/>
          <w:sz w:val="22"/>
          <w:szCs w:val="22"/>
        </w:rPr>
        <w:t>In tables 43 and 49, change description for “aPhyOfeSyncAccuracy”as follows:</w:t>
      </w:r>
    </w:p>
    <w:p w14:paraId="6DF688F3" w14:textId="68F510D1" w:rsidR="540C491B" w:rsidRPr="005305BA" w:rsidRDefault="36FB1FD9" w:rsidP="005305BA">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The maximum deviation of the real transmit time at the optical emitter from the nominal transmit time as intended by the MAC.</w:t>
      </w:r>
    </w:p>
    <w:sectPr w:rsidR="540C491B" w:rsidRPr="005305BA">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C17D44" w16cex:dateUtc="2022-04-28T13:24:52.446Z"/>
</w16cex:commentsExtensible>
</file>

<file path=word/commentsIds.xml><?xml version="1.0" encoding="utf-8"?>
<w16cid:commentsIds xmlns:mc="http://schemas.openxmlformats.org/markup-compatibility/2006" xmlns:w16cid="http://schemas.microsoft.com/office/word/2016/wordml/cid" mc:Ignorable="w16cid">
  <w16cid:commentId w16cid:paraId="1B3A81F8" w16cid:durableId="3FC17D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9B771B" w:rsidRDefault="009B771B">
      <w:r>
        <w:separator/>
      </w:r>
    </w:p>
  </w:endnote>
  <w:endnote w:type="continuationSeparator" w:id="0">
    <w:p w14:paraId="676A319E" w14:textId="77777777" w:rsidR="009B771B" w:rsidRDefault="009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DD7D" w14:textId="77777777" w:rsidR="007867A3" w:rsidRDefault="0078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5ED2F76F" w:rsidR="009B771B" w:rsidRDefault="009B771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sidR="00BC44CB">
        <w:rPr>
          <w:noProof/>
        </w:rPr>
        <w:t>Bober, Kai Lennert</w:t>
      </w:r>
    </w:fldSimple>
    <w:r>
      <w:t xml:space="preserve">, </w:t>
    </w:r>
    <w:fldSimple w:instr="DOCPROPERTY &quot;Company&quot;  \* MERGEFORMAT">
      <w:r w:rsidR="00BC44CB">
        <w:t>Fraunhofer HHI</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9B771B" w:rsidRDefault="009B77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9B771B" w:rsidRDefault="009B771B">
      <w:r>
        <w:separator/>
      </w:r>
    </w:p>
  </w:footnote>
  <w:footnote w:type="continuationSeparator" w:id="0">
    <w:p w14:paraId="10A1D7F6" w14:textId="77777777" w:rsidR="009B771B" w:rsidRDefault="009B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0803" w14:textId="77777777" w:rsidR="007867A3" w:rsidRDefault="00786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3213F413" w:rsidR="009B771B" w:rsidRDefault="00C758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9B771B">
      <w:rPr>
        <w:b/>
        <w:sz w:val="28"/>
      </w:rPr>
      <w:tab/>
      <w:t xml:space="preserve"> IEEE P802.15-</w:t>
    </w:r>
    <w:r w:rsidR="009B771B">
      <w:rPr>
        <w:b/>
        <w:sz w:val="28"/>
      </w:rPr>
      <w:fldChar w:fldCharType="begin"/>
    </w:r>
    <w:r w:rsidR="009B771B">
      <w:rPr>
        <w:b/>
        <w:sz w:val="28"/>
      </w:rPr>
      <w:instrText xml:space="preserve"> DOCPROPERTY "Category"  \* MERGEFORMAT </w:instrText>
    </w:r>
    <w:r w:rsidR="009B771B">
      <w:rPr>
        <w:b/>
        <w:sz w:val="28"/>
      </w:rPr>
      <w:fldChar w:fldCharType="separate"/>
    </w:r>
    <w:r w:rsidR="00BC44CB">
      <w:rPr>
        <w:b/>
        <w:sz w:val="28"/>
      </w:rPr>
      <w:t>15-22-0</w:t>
    </w:r>
    <w:r>
      <w:rPr>
        <w:b/>
        <w:sz w:val="28"/>
      </w:rPr>
      <w:t>223</w:t>
    </w:r>
    <w:r w:rsidR="00BC44CB">
      <w:rPr>
        <w:b/>
        <w:sz w:val="28"/>
      </w:rPr>
      <w:t>-00-0013</w:t>
    </w:r>
    <w:r w:rsidR="009B771B">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9B771B" w:rsidRDefault="009B77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D6"/>
    <w:multiLevelType w:val="multilevel"/>
    <w:tmpl w:val="A4B4FB1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51FA2"/>
    <w:multiLevelType w:val="hybridMultilevel"/>
    <w:tmpl w:val="5EBE28AE"/>
    <w:lvl w:ilvl="0" w:tplc="DFF2CAC8">
      <w:start w:val="1"/>
      <w:numFmt w:val="lowerLetter"/>
      <w:lvlText w:val="%1)"/>
      <w:lvlJc w:val="left"/>
      <w:pPr>
        <w:ind w:left="720" w:hanging="360"/>
      </w:pPr>
    </w:lvl>
    <w:lvl w:ilvl="1" w:tplc="D99258E8">
      <w:start w:val="1"/>
      <w:numFmt w:val="lowerLetter"/>
      <w:lvlText w:val="%2."/>
      <w:lvlJc w:val="left"/>
      <w:pPr>
        <w:ind w:left="1440" w:hanging="360"/>
      </w:pPr>
    </w:lvl>
    <w:lvl w:ilvl="2" w:tplc="10480A7C">
      <w:start w:val="1"/>
      <w:numFmt w:val="lowerRoman"/>
      <w:lvlText w:val="%3."/>
      <w:lvlJc w:val="right"/>
      <w:pPr>
        <w:ind w:left="2160" w:hanging="180"/>
      </w:pPr>
    </w:lvl>
    <w:lvl w:ilvl="3" w:tplc="B3A40EBE">
      <w:start w:val="1"/>
      <w:numFmt w:val="decimal"/>
      <w:lvlText w:val="%4."/>
      <w:lvlJc w:val="left"/>
      <w:pPr>
        <w:ind w:left="2880" w:hanging="360"/>
      </w:pPr>
    </w:lvl>
    <w:lvl w:ilvl="4" w:tplc="DCFAF0B6">
      <w:start w:val="1"/>
      <w:numFmt w:val="lowerLetter"/>
      <w:lvlText w:val="%5."/>
      <w:lvlJc w:val="left"/>
      <w:pPr>
        <w:ind w:left="3600" w:hanging="360"/>
      </w:pPr>
    </w:lvl>
    <w:lvl w:ilvl="5" w:tplc="2CA89F8E">
      <w:start w:val="1"/>
      <w:numFmt w:val="lowerRoman"/>
      <w:lvlText w:val="%6."/>
      <w:lvlJc w:val="right"/>
      <w:pPr>
        <w:ind w:left="4320" w:hanging="180"/>
      </w:pPr>
    </w:lvl>
    <w:lvl w:ilvl="6" w:tplc="7E2021BE">
      <w:start w:val="1"/>
      <w:numFmt w:val="decimal"/>
      <w:lvlText w:val="%7."/>
      <w:lvlJc w:val="left"/>
      <w:pPr>
        <w:ind w:left="5040" w:hanging="360"/>
      </w:pPr>
    </w:lvl>
    <w:lvl w:ilvl="7" w:tplc="D162279A">
      <w:start w:val="1"/>
      <w:numFmt w:val="lowerLetter"/>
      <w:lvlText w:val="%8."/>
      <w:lvlJc w:val="left"/>
      <w:pPr>
        <w:ind w:left="5760" w:hanging="360"/>
      </w:pPr>
    </w:lvl>
    <w:lvl w:ilvl="8" w:tplc="8C8C4220">
      <w:start w:val="1"/>
      <w:numFmt w:val="lowerRoman"/>
      <w:lvlText w:val="%9."/>
      <w:lvlJc w:val="right"/>
      <w:pPr>
        <w:ind w:left="6480" w:hanging="180"/>
      </w:pPr>
    </w:lvl>
  </w:abstractNum>
  <w:abstractNum w:abstractNumId="3"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596C"/>
    <w:multiLevelType w:val="hybridMultilevel"/>
    <w:tmpl w:val="BC9068C6"/>
    <w:lvl w:ilvl="0" w:tplc="0A968BFC">
      <w:start w:val="1"/>
      <w:numFmt w:val="bullet"/>
      <w:lvlText w:val=""/>
      <w:lvlJc w:val="left"/>
      <w:pPr>
        <w:ind w:left="720" w:hanging="360"/>
      </w:pPr>
      <w:rPr>
        <w:rFonts w:ascii="Symbol" w:hAnsi="Symbol" w:hint="default"/>
      </w:rPr>
    </w:lvl>
    <w:lvl w:ilvl="1" w:tplc="CE9E078C">
      <w:start w:val="1"/>
      <w:numFmt w:val="bullet"/>
      <w:lvlText w:val="o"/>
      <w:lvlJc w:val="left"/>
      <w:pPr>
        <w:ind w:left="1440" w:hanging="360"/>
      </w:pPr>
      <w:rPr>
        <w:rFonts w:ascii="Courier New" w:hAnsi="Courier New" w:hint="default"/>
      </w:rPr>
    </w:lvl>
    <w:lvl w:ilvl="2" w:tplc="C5E8D3F0">
      <w:start w:val="1"/>
      <w:numFmt w:val="bullet"/>
      <w:lvlText w:val=""/>
      <w:lvlJc w:val="left"/>
      <w:pPr>
        <w:ind w:left="2160" w:hanging="360"/>
      </w:pPr>
      <w:rPr>
        <w:rFonts w:ascii="Wingdings" w:hAnsi="Wingdings" w:hint="default"/>
      </w:rPr>
    </w:lvl>
    <w:lvl w:ilvl="3" w:tplc="53EA8E96">
      <w:start w:val="1"/>
      <w:numFmt w:val="bullet"/>
      <w:lvlText w:val=""/>
      <w:lvlJc w:val="left"/>
      <w:pPr>
        <w:ind w:left="2880" w:hanging="360"/>
      </w:pPr>
      <w:rPr>
        <w:rFonts w:ascii="Symbol" w:hAnsi="Symbol" w:hint="default"/>
      </w:rPr>
    </w:lvl>
    <w:lvl w:ilvl="4" w:tplc="7848FAA4">
      <w:start w:val="1"/>
      <w:numFmt w:val="bullet"/>
      <w:lvlText w:val="o"/>
      <w:lvlJc w:val="left"/>
      <w:pPr>
        <w:ind w:left="3600" w:hanging="360"/>
      </w:pPr>
      <w:rPr>
        <w:rFonts w:ascii="Courier New" w:hAnsi="Courier New" w:hint="default"/>
      </w:rPr>
    </w:lvl>
    <w:lvl w:ilvl="5" w:tplc="0A7EC63A">
      <w:start w:val="1"/>
      <w:numFmt w:val="bullet"/>
      <w:lvlText w:val=""/>
      <w:lvlJc w:val="left"/>
      <w:pPr>
        <w:ind w:left="4320" w:hanging="360"/>
      </w:pPr>
      <w:rPr>
        <w:rFonts w:ascii="Wingdings" w:hAnsi="Wingdings" w:hint="default"/>
      </w:rPr>
    </w:lvl>
    <w:lvl w:ilvl="6" w:tplc="1D849562">
      <w:start w:val="1"/>
      <w:numFmt w:val="bullet"/>
      <w:lvlText w:val=""/>
      <w:lvlJc w:val="left"/>
      <w:pPr>
        <w:ind w:left="5040" w:hanging="360"/>
      </w:pPr>
      <w:rPr>
        <w:rFonts w:ascii="Symbol" w:hAnsi="Symbol" w:hint="default"/>
      </w:rPr>
    </w:lvl>
    <w:lvl w:ilvl="7" w:tplc="62ACD560">
      <w:start w:val="1"/>
      <w:numFmt w:val="bullet"/>
      <w:lvlText w:val="o"/>
      <w:lvlJc w:val="left"/>
      <w:pPr>
        <w:ind w:left="5760" w:hanging="360"/>
      </w:pPr>
      <w:rPr>
        <w:rFonts w:ascii="Courier New" w:hAnsi="Courier New" w:hint="default"/>
      </w:rPr>
    </w:lvl>
    <w:lvl w:ilvl="8" w:tplc="52D8C17A">
      <w:start w:val="1"/>
      <w:numFmt w:val="bullet"/>
      <w:lvlText w:val=""/>
      <w:lvlJc w:val="left"/>
      <w:pPr>
        <w:ind w:left="6480" w:hanging="360"/>
      </w:pPr>
      <w:rPr>
        <w:rFonts w:ascii="Wingdings" w:hAnsi="Wingdings" w:hint="default"/>
      </w:rPr>
    </w:lvl>
  </w:abstractNum>
  <w:abstractNum w:abstractNumId="5" w15:restartNumberingAfterBreak="0">
    <w:nsid w:val="2D652EE9"/>
    <w:multiLevelType w:val="multilevel"/>
    <w:tmpl w:val="D2687280"/>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B1919"/>
    <w:multiLevelType w:val="hybridMultilevel"/>
    <w:tmpl w:val="F0C8B67C"/>
    <w:lvl w:ilvl="0" w:tplc="41CA4BB4">
      <w:start w:val="1"/>
      <w:numFmt w:val="bullet"/>
      <w:lvlText w:val=""/>
      <w:lvlJc w:val="left"/>
      <w:pPr>
        <w:ind w:left="720" w:hanging="360"/>
      </w:pPr>
      <w:rPr>
        <w:rFonts w:ascii="Symbol" w:hAnsi="Symbol" w:hint="default"/>
      </w:rPr>
    </w:lvl>
    <w:lvl w:ilvl="1" w:tplc="C066B3C2">
      <w:start w:val="1"/>
      <w:numFmt w:val="bullet"/>
      <w:lvlText w:val="o"/>
      <w:lvlJc w:val="left"/>
      <w:pPr>
        <w:ind w:left="1440" w:hanging="360"/>
      </w:pPr>
      <w:rPr>
        <w:rFonts w:ascii="Courier New" w:hAnsi="Courier New" w:hint="default"/>
      </w:rPr>
    </w:lvl>
    <w:lvl w:ilvl="2" w:tplc="A82C371C">
      <w:start w:val="1"/>
      <w:numFmt w:val="bullet"/>
      <w:lvlText w:val=""/>
      <w:lvlJc w:val="left"/>
      <w:pPr>
        <w:ind w:left="2160" w:hanging="360"/>
      </w:pPr>
      <w:rPr>
        <w:rFonts w:ascii="Wingdings" w:hAnsi="Wingdings" w:hint="default"/>
      </w:rPr>
    </w:lvl>
    <w:lvl w:ilvl="3" w:tplc="A7CEFE18">
      <w:start w:val="1"/>
      <w:numFmt w:val="bullet"/>
      <w:lvlText w:val=""/>
      <w:lvlJc w:val="left"/>
      <w:pPr>
        <w:ind w:left="2880" w:hanging="360"/>
      </w:pPr>
      <w:rPr>
        <w:rFonts w:ascii="Symbol" w:hAnsi="Symbol" w:hint="default"/>
      </w:rPr>
    </w:lvl>
    <w:lvl w:ilvl="4" w:tplc="9DA676F0">
      <w:start w:val="1"/>
      <w:numFmt w:val="bullet"/>
      <w:lvlText w:val="o"/>
      <w:lvlJc w:val="left"/>
      <w:pPr>
        <w:ind w:left="3600" w:hanging="360"/>
      </w:pPr>
      <w:rPr>
        <w:rFonts w:ascii="Courier New" w:hAnsi="Courier New" w:hint="default"/>
      </w:rPr>
    </w:lvl>
    <w:lvl w:ilvl="5" w:tplc="6FF2F6F8">
      <w:start w:val="1"/>
      <w:numFmt w:val="bullet"/>
      <w:lvlText w:val=""/>
      <w:lvlJc w:val="left"/>
      <w:pPr>
        <w:ind w:left="4320" w:hanging="360"/>
      </w:pPr>
      <w:rPr>
        <w:rFonts w:ascii="Wingdings" w:hAnsi="Wingdings" w:hint="default"/>
      </w:rPr>
    </w:lvl>
    <w:lvl w:ilvl="6" w:tplc="49D85CD0">
      <w:start w:val="1"/>
      <w:numFmt w:val="bullet"/>
      <w:lvlText w:val=""/>
      <w:lvlJc w:val="left"/>
      <w:pPr>
        <w:ind w:left="5040" w:hanging="360"/>
      </w:pPr>
      <w:rPr>
        <w:rFonts w:ascii="Symbol" w:hAnsi="Symbol" w:hint="default"/>
      </w:rPr>
    </w:lvl>
    <w:lvl w:ilvl="7" w:tplc="F894EF60">
      <w:start w:val="1"/>
      <w:numFmt w:val="bullet"/>
      <w:lvlText w:val="o"/>
      <w:lvlJc w:val="left"/>
      <w:pPr>
        <w:ind w:left="5760" w:hanging="360"/>
      </w:pPr>
      <w:rPr>
        <w:rFonts w:ascii="Courier New" w:hAnsi="Courier New" w:hint="default"/>
      </w:rPr>
    </w:lvl>
    <w:lvl w:ilvl="8" w:tplc="CBA6182A">
      <w:start w:val="1"/>
      <w:numFmt w:val="bullet"/>
      <w:lvlText w:val=""/>
      <w:lvlJc w:val="left"/>
      <w:pPr>
        <w:ind w:left="6480" w:hanging="360"/>
      </w:pPr>
      <w:rPr>
        <w:rFonts w:ascii="Wingdings" w:hAnsi="Wingdings" w:hint="default"/>
      </w:rPr>
    </w:lvl>
  </w:abstractNum>
  <w:abstractNum w:abstractNumId="7" w15:restartNumberingAfterBreak="0">
    <w:nsid w:val="2F546484"/>
    <w:multiLevelType w:val="hybridMultilevel"/>
    <w:tmpl w:val="DD42D1E4"/>
    <w:lvl w:ilvl="0" w:tplc="8CF8702A">
      <w:start w:val="1"/>
      <w:numFmt w:val="bullet"/>
      <w:lvlText w:val=""/>
      <w:lvlJc w:val="left"/>
      <w:pPr>
        <w:ind w:left="360" w:hanging="360"/>
      </w:pPr>
      <w:rPr>
        <w:rFonts w:ascii="Symbol" w:hAnsi="Symbol" w:hint="default"/>
      </w:rPr>
    </w:lvl>
    <w:lvl w:ilvl="1" w:tplc="75721070">
      <w:start w:val="1"/>
      <w:numFmt w:val="bullet"/>
      <w:lvlText w:val="o"/>
      <w:lvlJc w:val="left"/>
      <w:pPr>
        <w:ind w:left="1080" w:hanging="360"/>
      </w:pPr>
      <w:rPr>
        <w:rFonts w:ascii="Courier New" w:hAnsi="Courier New" w:hint="default"/>
      </w:rPr>
    </w:lvl>
    <w:lvl w:ilvl="2" w:tplc="E4B45EE6">
      <w:start w:val="1"/>
      <w:numFmt w:val="bullet"/>
      <w:lvlText w:val=""/>
      <w:lvlJc w:val="left"/>
      <w:pPr>
        <w:ind w:left="1800" w:hanging="360"/>
      </w:pPr>
      <w:rPr>
        <w:rFonts w:ascii="Wingdings" w:hAnsi="Wingdings" w:hint="default"/>
      </w:rPr>
    </w:lvl>
    <w:lvl w:ilvl="3" w:tplc="2B167782">
      <w:start w:val="1"/>
      <w:numFmt w:val="bullet"/>
      <w:lvlText w:val=""/>
      <w:lvlJc w:val="left"/>
      <w:pPr>
        <w:ind w:left="2520" w:hanging="360"/>
      </w:pPr>
      <w:rPr>
        <w:rFonts w:ascii="Symbol" w:hAnsi="Symbol" w:hint="default"/>
      </w:rPr>
    </w:lvl>
    <w:lvl w:ilvl="4" w:tplc="16EE0866">
      <w:start w:val="1"/>
      <w:numFmt w:val="bullet"/>
      <w:lvlText w:val="o"/>
      <w:lvlJc w:val="left"/>
      <w:pPr>
        <w:ind w:left="3240" w:hanging="360"/>
      </w:pPr>
      <w:rPr>
        <w:rFonts w:ascii="Courier New" w:hAnsi="Courier New" w:hint="default"/>
      </w:rPr>
    </w:lvl>
    <w:lvl w:ilvl="5" w:tplc="6C78A096">
      <w:start w:val="1"/>
      <w:numFmt w:val="bullet"/>
      <w:lvlText w:val=""/>
      <w:lvlJc w:val="left"/>
      <w:pPr>
        <w:ind w:left="3960" w:hanging="360"/>
      </w:pPr>
      <w:rPr>
        <w:rFonts w:ascii="Wingdings" w:hAnsi="Wingdings" w:hint="default"/>
      </w:rPr>
    </w:lvl>
    <w:lvl w:ilvl="6" w:tplc="0D4A3EAC">
      <w:start w:val="1"/>
      <w:numFmt w:val="bullet"/>
      <w:lvlText w:val=""/>
      <w:lvlJc w:val="left"/>
      <w:pPr>
        <w:ind w:left="4680" w:hanging="360"/>
      </w:pPr>
      <w:rPr>
        <w:rFonts w:ascii="Symbol" w:hAnsi="Symbol" w:hint="default"/>
      </w:rPr>
    </w:lvl>
    <w:lvl w:ilvl="7" w:tplc="C240CC58">
      <w:start w:val="1"/>
      <w:numFmt w:val="bullet"/>
      <w:lvlText w:val="o"/>
      <w:lvlJc w:val="left"/>
      <w:pPr>
        <w:ind w:left="5400" w:hanging="360"/>
      </w:pPr>
      <w:rPr>
        <w:rFonts w:ascii="Courier New" w:hAnsi="Courier New" w:hint="default"/>
      </w:rPr>
    </w:lvl>
    <w:lvl w:ilvl="8" w:tplc="CDA6FC4A">
      <w:start w:val="1"/>
      <w:numFmt w:val="bullet"/>
      <w:lvlText w:val=""/>
      <w:lvlJc w:val="left"/>
      <w:pPr>
        <w:ind w:left="6120" w:hanging="360"/>
      </w:pPr>
      <w:rPr>
        <w:rFonts w:ascii="Wingdings" w:hAnsi="Wingdings" w:hint="default"/>
      </w:rPr>
    </w:lvl>
  </w:abstractNum>
  <w:abstractNum w:abstractNumId="8"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DE09F1"/>
    <w:multiLevelType w:val="hybridMultilevel"/>
    <w:tmpl w:val="381A8DB4"/>
    <w:lvl w:ilvl="0" w:tplc="99A857FC">
      <w:start w:val="1"/>
      <w:numFmt w:val="bullet"/>
      <w:lvlText w:val=""/>
      <w:lvlJc w:val="left"/>
      <w:pPr>
        <w:ind w:left="720" w:hanging="360"/>
      </w:pPr>
      <w:rPr>
        <w:rFonts w:ascii="Symbol" w:hAnsi="Symbol" w:hint="default"/>
      </w:rPr>
    </w:lvl>
    <w:lvl w:ilvl="1" w:tplc="F5ECF990">
      <w:start w:val="1"/>
      <w:numFmt w:val="bullet"/>
      <w:lvlText w:val="o"/>
      <w:lvlJc w:val="left"/>
      <w:pPr>
        <w:ind w:left="1440" w:hanging="360"/>
      </w:pPr>
      <w:rPr>
        <w:rFonts w:ascii="Courier New" w:hAnsi="Courier New" w:hint="default"/>
      </w:rPr>
    </w:lvl>
    <w:lvl w:ilvl="2" w:tplc="9DB6DA4A">
      <w:start w:val="1"/>
      <w:numFmt w:val="bullet"/>
      <w:lvlText w:val=""/>
      <w:lvlJc w:val="left"/>
      <w:pPr>
        <w:ind w:left="2160" w:hanging="360"/>
      </w:pPr>
      <w:rPr>
        <w:rFonts w:ascii="Wingdings" w:hAnsi="Wingdings" w:hint="default"/>
      </w:rPr>
    </w:lvl>
    <w:lvl w:ilvl="3" w:tplc="C6C873CE">
      <w:start w:val="1"/>
      <w:numFmt w:val="bullet"/>
      <w:lvlText w:val=""/>
      <w:lvlJc w:val="left"/>
      <w:pPr>
        <w:ind w:left="2880" w:hanging="360"/>
      </w:pPr>
      <w:rPr>
        <w:rFonts w:ascii="Symbol" w:hAnsi="Symbol" w:hint="default"/>
      </w:rPr>
    </w:lvl>
    <w:lvl w:ilvl="4" w:tplc="1FB27638">
      <w:start w:val="1"/>
      <w:numFmt w:val="bullet"/>
      <w:lvlText w:val="o"/>
      <w:lvlJc w:val="left"/>
      <w:pPr>
        <w:ind w:left="3600" w:hanging="360"/>
      </w:pPr>
      <w:rPr>
        <w:rFonts w:ascii="Courier New" w:hAnsi="Courier New" w:hint="default"/>
      </w:rPr>
    </w:lvl>
    <w:lvl w:ilvl="5" w:tplc="BB3A4DE8">
      <w:start w:val="1"/>
      <w:numFmt w:val="bullet"/>
      <w:lvlText w:val=""/>
      <w:lvlJc w:val="left"/>
      <w:pPr>
        <w:ind w:left="4320" w:hanging="360"/>
      </w:pPr>
      <w:rPr>
        <w:rFonts w:ascii="Wingdings" w:hAnsi="Wingdings" w:hint="default"/>
      </w:rPr>
    </w:lvl>
    <w:lvl w:ilvl="6" w:tplc="18B2CE1A">
      <w:start w:val="1"/>
      <w:numFmt w:val="bullet"/>
      <w:lvlText w:val=""/>
      <w:lvlJc w:val="left"/>
      <w:pPr>
        <w:ind w:left="5040" w:hanging="360"/>
      </w:pPr>
      <w:rPr>
        <w:rFonts w:ascii="Symbol" w:hAnsi="Symbol" w:hint="default"/>
      </w:rPr>
    </w:lvl>
    <w:lvl w:ilvl="7" w:tplc="4FDAF25A">
      <w:start w:val="1"/>
      <w:numFmt w:val="bullet"/>
      <w:lvlText w:val="o"/>
      <w:lvlJc w:val="left"/>
      <w:pPr>
        <w:ind w:left="5760" w:hanging="360"/>
      </w:pPr>
      <w:rPr>
        <w:rFonts w:ascii="Courier New" w:hAnsi="Courier New" w:hint="default"/>
      </w:rPr>
    </w:lvl>
    <w:lvl w:ilvl="8" w:tplc="2D36FB9A">
      <w:start w:val="1"/>
      <w:numFmt w:val="bullet"/>
      <w:lvlText w:val=""/>
      <w:lvlJc w:val="left"/>
      <w:pPr>
        <w:ind w:left="6480" w:hanging="360"/>
      </w:pPr>
      <w:rPr>
        <w:rFonts w:ascii="Wingdings" w:hAnsi="Wingdings" w:hint="default"/>
      </w:rPr>
    </w:lvl>
  </w:abstractNum>
  <w:abstractNum w:abstractNumId="11" w15:restartNumberingAfterBreak="0">
    <w:nsid w:val="4950467F"/>
    <w:multiLevelType w:val="hybridMultilevel"/>
    <w:tmpl w:val="6342643A"/>
    <w:lvl w:ilvl="0" w:tplc="694CF308">
      <w:start w:val="1"/>
      <w:numFmt w:val="bullet"/>
      <w:lvlText w:val="-"/>
      <w:lvlJc w:val="left"/>
      <w:pPr>
        <w:ind w:left="720" w:hanging="360"/>
      </w:pPr>
      <w:rPr>
        <w:rFonts w:ascii="Calibri" w:hAnsi="Calibri" w:hint="default"/>
      </w:rPr>
    </w:lvl>
    <w:lvl w:ilvl="1" w:tplc="08F60E5A">
      <w:start w:val="1"/>
      <w:numFmt w:val="bullet"/>
      <w:lvlText w:val="o"/>
      <w:lvlJc w:val="left"/>
      <w:pPr>
        <w:ind w:left="1440" w:hanging="360"/>
      </w:pPr>
      <w:rPr>
        <w:rFonts w:ascii="Courier New" w:hAnsi="Courier New" w:hint="default"/>
      </w:rPr>
    </w:lvl>
    <w:lvl w:ilvl="2" w:tplc="02C48ED4">
      <w:start w:val="1"/>
      <w:numFmt w:val="bullet"/>
      <w:lvlText w:val=""/>
      <w:lvlJc w:val="left"/>
      <w:pPr>
        <w:ind w:left="2160" w:hanging="360"/>
      </w:pPr>
      <w:rPr>
        <w:rFonts w:ascii="Wingdings" w:hAnsi="Wingdings" w:hint="default"/>
      </w:rPr>
    </w:lvl>
    <w:lvl w:ilvl="3" w:tplc="EB246EC4">
      <w:start w:val="1"/>
      <w:numFmt w:val="bullet"/>
      <w:lvlText w:val=""/>
      <w:lvlJc w:val="left"/>
      <w:pPr>
        <w:ind w:left="2880" w:hanging="360"/>
      </w:pPr>
      <w:rPr>
        <w:rFonts w:ascii="Symbol" w:hAnsi="Symbol" w:hint="default"/>
      </w:rPr>
    </w:lvl>
    <w:lvl w:ilvl="4" w:tplc="D93C78B0">
      <w:start w:val="1"/>
      <w:numFmt w:val="bullet"/>
      <w:lvlText w:val="o"/>
      <w:lvlJc w:val="left"/>
      <w:pPr>
        <w:ind w:left="3600" w:hanging="360"/>
      </w:pPr>
      <w:rPr>
        <w:rFonts w:ascii="Courier New" w:hAnsi="Courier New" w:hint="default"/>
      </w:rPr>
    </w:lvl>
    <w:lvl w:ilvl="5" w:tplc="6B02B634">
      <w:start w:val="1"/>
      <w:numFmt w:val="bullet"/>
      <w:lvlText w:val=""/>
      <w:lvlJc w:val="left"/>
      <w:pPr>
        <w:ind w:left="4320" w:hanging="360"/>
      </w:pPr>
      <w:rPr>
        <w:rFonts w:ascii="Wingdings" w:hAnsi="Wingdings" w:hint="default"/>
      </w:rPr>
    </w:lvl>
    <w:lvl w:ilvl="6" w:tplc="6F56A096">
      <w:start w:val="1"/>
      <w:numFmt w:val="bullet"/>
      <w:lvlText w:val=""/>
      <w:lvlJc w:val="left"/>
      <w:pPr>
        <w:ind w:left="5040" w:hanging="360"/>
      </w:pPr>
      <w:rPr>
        <w:rFonts w:ascii="Symbol" w:hAnsi="Symbol" w:hint="default"/>
      </w:rPr>
    </w:lvl>
    <w:lvl w:ilvl="7" w:tplc="21481F2C">
      <w:start w:val="1"/>
      <w:numFmt w:val="bullet"/>
      <w:lvlText w:val="o"/>
      <w:lvlJc w:val="left"/>
      <w:pPr>
        <w:ind w:left="5760" w:hanging="360"/>
      </w:pPr>
      <w:rPr>
        <w:rFonts w:ascii="Courier New" w:hAnsi="Courier New" w:hint="default"/>
      </w:rPr>
    </w:lvl>
    <w:lvl w:ilvl="8" w:tplc="25D25710">
      <w:start w:val="1"/>
      <w:numFmt w:val="bullet"/>
      <w:lvlText w:val=""/>
      <w:lvlJc w:val="left"/>
      <w:pPr>
        <w:ind w:left="6480" w:hanging="360"/>
      </w:pPr>
      <w:rPr>
        <w:rFonts w:ascii="Wingdings" w:hAnsi="Wingdings" w:hint="default"/>
      </w:rPr>
    </w:lvl>
  </w:abstractNum>
  <w:abstractNum w:abstractNumId="12"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9921F4"/>
    <w:multiLevelType w:val="hybridMultilevel"/>
    <w:tmpl w:val="8096851A"/>
    <w:lvl w:ilvl="0" w:tplc="A5EE398E">
      <w:start w:val="1"/>
      <w:numFmt w:val="bullet"/>
      <w:lvlText w:val=""/>
      <w:lvlJc w:val="left"/>
      <w:pPr>
        <w:ind w:left="720" w:hanging="360"/>
      </w:pPr>
      <w:rPr>
        <w:rFonts w:ascii="Symbol" w:hAnsi="Symbol" w:hint="default"/>
      </w:rPr>
    </w:lvl>
    <w:lvl w:ilvl="1" w:tplc="86248D36">
      <w:start w:val="1"/>
      <w:numFmt w:val="bullet"/>
      <w:lvlText w:val="o"/>
      <w:lvlJc w:val="left"/>
      <w:pPr>
        <w:ind w:left="1440" w:hanging="360"/>
      </w:pPr>
      <w:rPr>
        <w:rFonts w:ascii="Courier New" w:hAnsi="Courier New" w:hint="default"/>
      </w:rPr>
    </w:lvl>
    <w:lvl w:ilvl="2" w:tplc="D3760270">
      <w:start w:val="1"/>
      <w:numFmt w:val="bullet"/>
      <w:lvlText w:val=""/>
      <w:lvlJc w:val="left"/>
      <w:pPr>
        <w:ind w:left="2160" w:hanging="360"/>
      </w:pPr>
      <w:rPr>
        <w:rFonts w:ascii="Wingdings" w:hAnsi="Wingdings" w:hint="default"/>
      </w:rPr>
    </w:lvl>
    <w:lvl w:ilvl="3" w:tplc="CBA4012E">
      <w:start w:val="1"/>
      <w:numFmt w:val="bullet"/>
      <w:lvlText w:val=""/>
      <w:lvlJc w:val="left"/>
      <w:pPr>
        <w:ind w:left="2880" w:hanging="360"/>
      </w:pPr>
      <w:rPr>
        <w:rFonts w:ascii="Symbol" w:hAnsi="Symbol" w:hint="default"/>
      </w:rPr>
    </w:lvl>
    <w:lvl w:ilvl="4" w:tplc="A3F44D5C">
      <w:start w:val="1"/>
      <w:numFmt w:val="bullet"/>
      <w:lvlText w:val="o"/>
      <w:lvlJc w:val="left"/>
      <w:pPr>
        <w:ind w:left="3600" w:hanging="360"/>
      </w:pPr>
      <w:rPr>
        <w:rFonts w:ascii="Courier New" w:hAnsi="Courier New" w:hint="default"/>
      </w:rPr>
    </w:lvl>
    <w:lvl w:ilvl="5" w:tplc="4ADC3190">
      <w:start w:val="1"/>
      <w:numFmt w:val="bullet"/>
      <w:lvlText w:val=""/>
      <w:lvlJc w:val="left"/>
      <w:pPr>
        <w:ind w:left="4320" w:hanging="360"/>
      </w:pPr>
      <w:rPr>
        <w:rFonts w:ascii="Wingdings" w:hAnsi="Wingdings" w:hint="default"/>
      </w:rPr>
    </w:lvl>
    <w:lvl w:ilvl="6" w:tplc="B1C8B134">
      <w:start w:val="1"/>
      <w:numFmt w:val="bullet"/>
      <w:lvlText w:val=""/>
      <w:lvlJc w:val="left"/>
      <w:pPr>
        <w:ind w:left="5040" w:hanging="360"/>
      </w:pPr>
      <w:rPr>
        <w:rFonts w:ascii="Symbol" w:hAnsi="Symbol" w:hint="default"/>
      </w:rPr>
    </w:lvl>
    <w:lvl w:ilvl="7" w:tplc="CE96EB2A">
      <w:start w:val="1"/>
      <w:numFmt w:val="bullet"/>
      <w:lvlText w:val="o"/>
      <w:lvlJc w:val="left"/>
      <w:pPr>
        <w:ind w:left="5760" w:hanging="360"/>
      </w:pPr>
      <w:rPr>
        <w:rFonts w:ascii="Courier New" w:hAnsi="Courier New" w:hint="default"/>
      </w:rPr>
    </w:lvl>
    <w:lvl w:ilvl="8" w:tplc="641E4550">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13"/>
  </w:num>
  <w:num w:numId="4">
    <w:abstractNumId w:val="7"/>
  </w:num>
  <w:num w:numId="5">
    <w:abstractNumId w:val="2"/>
  </w:num>
  <w:num w:numId="6">
    <w:abstractNumId w:val="6"/>
  </w:num>
  <w:num w:numId="7">
    <w:abstractNumId w:val="4"/>
  </w:num>
  <w:num w:numId="8">
    <w:abstractNumId w:val="15"/>
  </w:num>
  <w:num w:numId="9">
    <w:abstractNumId w:val="14"/>
  </w:num>
  <w:num w:numId="10">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9"/>
  </w:num>
  <w:num w:numId="14">
    <w:abstractNumId w:val="1"/>
  </w:num>
  <w:num w:numId="15">
    <w:abstractNumId w:val="3"/>
  </w:num>
  <w:num w:numId="16">
    <w:abstractNumId w:val="14"/>
  </w:num>
  <w:num w:numId="17">
    <w:abstractNumId w:val="14"/>
  </w:num>
  <w:num w:numId="18">
    <w:abstractNumId w:val="8"/>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4397"/>
    <w:rsid w:val="00030D5F"/>
    <w:rsid w:val="000379C8"/>
    <w:rsid w:val="00040D5C"/>
    <w:rsid w:val="00040E32"/>
    <w:rsid w:val="00043006"/>
    <w:rsid w:val="00044543"/>
    <w:rsid w:val="00046DBE"/>
    <w:rsid w:val="000506F1"/>
    <w:rsid w:val="00050770"/>
    <w:rsid w:val="00054F68"/>
    <w:rsid w:val="000561FA"/>
    <w:rsid w:val="00057D25"/>
    <w:rsid w:val="00067F51"/>
    <w:rsid w:val="000A1E13"/>
    <w:rsid w:val="000A4665"/>
    <w:rsid w:val="000A7E38"/>
    <w:rsid w:val="000B2AE4"/>
    <w:rsid w:val="000B46E8"/>
    <w:rsid w:val="000C007D"/>
    <w:rsid w:val="000C3ACC"/>
    <w:rsid w:val="000C3EAA"/>
    <w:rsid w:val="000C589D"/>
    <w:rsid w:val="000C6891"/>
    <w:rsid w:val="000D218B"/>
    <w:rsid w:val="000E1CBF"/>
    <w:rsid w:val="000F0D1B"/>
    <w:rsid w:val="0010339F"/>
    <w:rsid w:val="001038D3"/>
    <w:rsid w:val="0011147D"/>
    <w:rsid w:val="00112160"/>
    <w:rsid w:val="0012439A"/>
    <w:rsid w:val="00125234"/>
    <w:rsid w:val="00130F1B"/>
    <w:rsid w:val="0014407D"/>
    <w:rsid w:val="00145258"/>
    <w:rsid w:val="00150861"/>
    <w:rsid w:val="001509FF"/>
    <w:rsid w:val="0015129B"/>
    <w:rsid w:val="00152746"/>
    <w:rsid w:val="00154CBA"/>
    <w:rsid w:val="001638E1"/>
    <w:rsid w:val="00167BA2"/>
    <w:rsid w:val="00172B78"/>
    <w:rsid w:val="00176925"/>
    <w:rsid w:val="00180EB4"/>
    <w:rsid w:val="001A5327"/>
    <w:rsid w:val="001B47F0"/>
    <w:rsid w:val="001B49F6"/>
    <w:rsid w:val="001B7300"/>
    <w:rsid w:val="001C095C"/>
    <w:rsid w:val="001D14B9"/>
    <w:rsid w:val="001D2727"/>
    <w:rsid w:val="001D31B9"/>
    <w:rsid w:val="001E542C"/>
    <w:rsid w:val="001F2249"/>
    <w:rsid w:val="001F77D6"/>
    <w:rsid w:val="00202D76"/>
    <w:rsid w:val="00214725"/>
    <w:rsid w:val="00215DD4"/>
    <w:rsid w:val="00220DB5"/>
    <w:rsid w:val="00231191"/>
    <w:rsid w:val="00231933"/>
    <w:rsid w:val="0023670A"/>
    <w:rsid w:val="0025243A"/>
    <w:rsid w:val="002527A6"/>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F0242"/>
    <w:rsid w:val="00302004"/>
    <w:rsid w:val="00312806"/>
    <w:rsid w:val="00315013"/>
    <w:rsid w:val="00315424"/>
    <w:rsid w:val="00325641"/>
    <w:rsid w:val="00342782"/>
    <w:rsid w:val="003758E1"/>
    <w:rsid w:val="00377EFB"/>
    <w:rsid w:val="003829A3"/>
    <w:rsid w:val="00384F8F"/>
    <w:rsid w:val="003910FA"/>
    <w:rsid w:val="003917EE"/>
    <w:rsid w:val="003928C5"/>
    <w:rsid w:val="003945B4"/>
    <w:rsid w:val="003A3F8E"/>
    <w:rsid w:val="003B2BEC"/>
    <w:rsid w:val="003B47B5"/>
    <w:rsid w:val="003B55CC"/>
    <w:rsid w:val="003B758E"/>
    <w:rsid w:val="003C0B3F"/>
    <w:rsid w:val="003C1868"/>
    <w:rsid w:val="003C6DF3"/>
    <w:rsid w:val="003D3DA8"/>
    <w:rsid w:val="003D5500"/>
    <w:rsid w:val="003D77F1"/>
    <w:rsid w:val="003E07E4"/>
    <w:rsid w:val="003F2F14"/>
    <w:rsid w:val="003F2FCB"/>
    <w:rsid w:val="0040471D"/>
    <w:rsid w:val="004056F6"/>
    <w:rsid w:val="004159A9"/>
    <w:rsid w:val="00421151"/>
    <w:rsid w:val="00425812"/>
    <w:rsid w:val="00426C2D"/>
    <w:rsid w:val="00445F6F"/>
    <w:rsid w:val="00447DBB"/>
    <w:rsid w:val="00447E42"/>
    <w:rsid w:val="004558B3"/>
    <w:rsid w:val="004621E6"/>
    <w:rsid w:val="004701BD"/>
    <w:rsid w:val="00480B2C"/>
    <w:rsid w:val="00491F72"/>
    <w:rsid w:val="00492D2C"/>
    <w:rsid w:val="00492FC5"/>
    <w:rsid w:val="00494D67"/>
    <w:rsid w:val="004A4952"/>
    <w:rsid w:val="004B13F4"/>
    <w:rsid w:val="004B3B22"/>
    <w:rsid w:val="004C441E"/>
    <w:rsid w:val="004C4591"/>
    <w:rsid w:val="004D2032"/>
    <w:rsid w:val="004D265A"/>
    <w:rsid w:val="004F58E2"/>
    <w:rsid w:val="00500FDD"/>
    <w:rsid w:val="00511D99"/>
    <w:rsid w:val="005168AF"/>
    <w:rsid w:val="00523407"/>
    <w:rsid w:val="005241A6"/>
    <w:rsid w:val="005305BA"/>
    <w:rsid w:val="00530739"/>
    <w:rsid w:val="00531B60"/>
    <w:rsid w:val="005418F5"/>
    <w:rsid w:val="00544494"/>
    <w:rsid w:val="00552E87"/>
    <w:rsid w:val="00553B4E"/>
    <w:rsid w:val="00563B92"/>
    <w:rsid w:val="005649A2"/>
    <w:rsid w:val="005720CC"/>
    <w:rsid w:val="005855F0"/>
    <w:rsid w:val="0058595B"/>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4686"/>
    <w:rsid w:val="005F0D4C"/>
    <w:rsid w:val="005F148D"/>
    <w:rsid w:val="005F2937"/>
    <w:rsid w:val="00604FF5"/>
    <w:rsid w:val="006122CE"/>
    <w:rsid w:val="0061527D"/>
    <w:rsid w:val="0062456D"/>
    <w:rsid w:val="00633DED"/>
    <w:rsid w:val="0063496B"/>
    <w:rsid w:val="006425A1"/>
    <w:rsid w:val="00646192"/>
    <w:rsid w:val="00653DE8"/>
    <w:rsid w:val="00654CE1"/>
    <w:rsid w:val="006607D9"/>
    <w:rsid w:val="00670D41"/>
    <w:rsid w:val="00673A61"/>
    <w:rsid w:val="00675180"/>
    <w:rsid w:val="006A238B"/>
    <w:rsid w:val="006A5310"/>
    <w:rsid w:val="006A537E"/>
    <w:rsid w:val="006B4019"/>
    <w:rsid w:val="006C15EE"/>
    <w:rsid w:val="006E7135"/>
    <w:rsid w:val="006F4B8D"/>
    <w:rsid w:val="00702C57"/>
    <w:rsid w:val="00732170"/>
    <w:rsid w:val="007333E3"/>
    <w:rsid w:val="007335E3"/>
    <w:rsid w:val="00737D75"/>
    <w:rsid w:val="00744372"/>
    <w:rsid w:val="0075141E"/>
    <w:rsid w:val="007560ED"/>
    <w:rsid w:val="0075612F"/>
    <w:rsid w:val="007612ED"/>
    <w:rsid w:val="00767C35"/>
    <w:rsid w:val="00767D93"/>
    <w:rsid w:val="0077615A"/>
    <w:rsid w:val="0078158F"/>
    <w:rsid w:val="007832F6"/>
    <w:rsid w:val="00784972"/>
    <w:rsid w:val="007867A3"/>
    <w:rsid w:val="0079145E"/>
    <w:rsid w:val="007943D9"/>
    <w:rsid w:val="007B20D3"/>
    <w:rsid w:val="007B28CD"/>
    <w:rsid w:val="007B4512"/>
    <w:rsid w:val="007C4B9C"/>
    <w:rsid w:val="007C559A"/>
    <w:rsid w:val="007C5BFF"/>
    <w:rsid w:val="007D22C0"/>
    <w:rsid w:val="007E7980"/>
    <w:rsid w:val="007F01C3"/>
    <w:rsid w:val="007F3E4F"/>
    <w:rsid w:val="007F7E18"/>
    <w:rsid w:val="007F7F01"/>
    <w:rsid w:val="008061E3"/>
    <w:rsid w:val="00815724"/>
    <w:rsid w:val="00821A7E"/>
    <w:rsid w:val="00822A86"/>
    <w:rsid w:val="00835ADF"/>
    <w:rsid w:val="008369E9"/>
    <w:rsid w:val="0084672F"/>
    <w:rsid w:val="00853390"/>
    <w:rsid w:val="00863CFC"/>
    <w:rsid w:val="00864C79"/>
    <w:rsid w:val="00865F03"/>
    <w:rsid w:val="00873337"/>
    <w:rsid w:val="0087401A"/>
    <w:rsid w:val="008742B7"/>
    <w:rsid w:val="00875A63"/>
    <w:rsid w:val="00891489"/>
    <w:rsid w:val="008A2484"/>
    <w:rsid w:val="008B3059"/>
    <w:rsid w:val="008B67BB"/>
    <w:rsid w:val="008C2B2B"/>
    <w:rsid w:val="008C4B83"/>
    <w:rsid w:val="008C6CCD"/>
    <w:rsid w:val="008C78C0"/>
    <w:rsid w:val="008D2597"/>
    <w:rsid w:val="008D2803"/>
    <w:rsid w:val="008D4F05"/>
    <w:rsid w:val="008D5AB1"/>
    <w:rsid w:val="008E0591"/>
    <w:rsid w:val="008E4E6E"/>
    <w:rsid w:val="008F3416"/>
    <w:rsid w:val="008F4F3C"/>
    <w:rsid w:val="00905621"/>
    <w:rsid w:val="00906786"/>
    <w:rsid w:val="009071D4"/>
    <w:rsid w:val="00912D83"/>
    <w:rsid w:val="00914C8E"/>
    <w:rsid w:val="00935B04"/>
    <w:rsid w:val="00944C16"/>
    <w:rsid w:val="009504DA"/>
    <w:rsid w:val="009512E0"/>
    <w:rsid w:val="00952C45"/>
    <w:rsid w:val="00957CBC"/>
    <w:rsid w:val="00965F8A"/>
    <w:rsid w:val="009667E3"/>
    <w:rsid w:val="00966AB3"/>
    <w:rsid w:val="00973EE2"/>
    <w:rsid w:val="00975087"/>
    <w:rsid w:val="00977983"/>
    <w:rsid w:val="00983968"/>
    <w:rsid w:val="00987B75"/>
    <w:rsid w:val="00994E74"/>
    <w:rsid w:val="009953E7"/>
    <w:rsid w:val="009956EB"/>
    <w:rsid w:val="00996BB6"/>
    <w:rsid w:val="009A24DD"/>
    <w:rsid w:val="009B2F85"/>
    <w:rsid w:val="009B62AE"/>
    <w:rsid w:val="009B771B"/>
    <w:rsid w:val="009C1225"/>
    <w:rsid w:val="009D07F4"/>
    <w:rsid w:val="009D3C71"/>
    <w:rsid w:val="009E2AD0"/>
    <w:rsid w:val="009E2DA1"/>
    <w:rsid w:val="00A03336"/>
    <w:rsid w:val="00A1678F"/>
    <w:rsid w:val="00A1718E"/>
    <w:rsid w:val="00A2226F"/>
    <w:rsid w:val="00A25F2B"/>
    <w:rsid w:val="00A36225"/>
    <w:rsid w:val="00A363DA"/>
    <w:rsid w:val="00A430CA"/>
    <w:rsid w:val="00A43E9E"/>
    <w:rsid w:val="00A47071"/>
    <w:rsid w:val="00A53CDA"/>
    <w:rsid w:val="00A67B22"/>
    <w:rsid w:val="00A72BBF"/>
    <w:rsid w:val="00A72F97"/>
    <w:rsid w:val="00A835EA"/>
    <w:rsid w:val="00A91069"/>
    <w:rsid w:val="00A93B97"/>
    <w:rsid w:val="00A97BE2"/>
    <w:rsid w:val="00AA389C"/>
    <w:rsid w:val="00AB08DD"/>
    <w:rsid w:val="00AB5654"/>
    <w:rsid w:val="00AD2192"/>
    <w:rsid w:val="00AE0BC5"/>
    <w:rsid w:val="00AE2FBA"/>
    <w:rsid w:val="00AE3787"/>
    <w:rsid w:val="00AF4317"/>
    <w:rsid w:val="00B01FA6"/>
    <w:rsid w:val="00B12514"/>
    <w:rsid w:val="00B16DEC"/>
    <w:rsid w:val="00B23525"/>
    <w:rsid w:val="00B2364D"/>
    <w:rsid w:val="00B31072"/>
    <w:rsid w:val="00B37C4A"/>
    <w:rsid w:val="00B761C3"/>
    <w:rsid w:val="00B773FD"/>
    <w:rsid w:val="00B86ECA"/>
    <w:rsid w:val="00B964A3"/>
    <w:rsid w:val="00B97B78"/>
    <w:rsid w:val="00BB3C11"/>
    <w:rsid w:val="00BB73AC"/>
    <w:rsid w:val="00BC2998"/>
    <w:rsid w:val="00BC44CB"/>
    <w:rsid w:val="00BD03E9"/>
    <w:rsid w:val="00BD294C"/>
    <w:rsid w:val="00BE50F5"/>
    <w:rsid w:val="00BF7CBC"/>
    <w:rsid w:val="00C03C88"/>
    <w:rsid w:val="00C14EE5"/>
    <w:rsid w:val="00C1739E"/>
    <w:rsid w:val="00C21374"/>
    <w:rsid w:val="00C27F64"/>
    <w:rsid w:val="00C30DB5"/>
    <w:rsid w:val="00C345A2"/>
    <w:rsid w:val="00C438AA"/>
    <w:rsid w:val="00C442B5"/>
    <w:rsid w:val="00C5041A"/>
    <w:rsid w:val="00C5203C"/>
    <w:rsid w:val="00C533A9"/>
    <w:rsid w:val="00C53B9B"/>
    <w:rsid w:val="00C54938"/>
    <w:rsid w:val="00C54F4F"/>
    <w:rsid w:val="00C57391"/>
    <w:rsid w:val="00C661E7"/>
    <w:rsid w:val="00C758E0"/>
    <w:rsid w:val="00C76626"/>
    <w:rsid w:val="00C844D0"/>
    <w:rsid w:val="00C903F9"/>
    <w:rsid w:val="00C96085"/>
    <w:rsid w:val="00C96E9E"/>
    <w:rsid w:val="00CB632B"/>
    <w:rsid w:val="00CC128E"/>
    <w:rsid w:val="00CC3A51"/>
    <w:rsid w:val="00CD7100"/>
    <w:rsid w:val="00CE27DC"/>
    <w:rsid w:val="00CE5C17"/>
    <w:rsid w:val="00CF1A0F"/>
    <w:rsid w:val="00D010A0"/>
    <w:rsid w:val="00D045BC"/>
    <w:rsid w:val="00D063ED"/>
    <w:rsid w:val="00D10253"/>
    <w:rsid w:val="00D17C36"/>
    <w:rsid w:val="00D301C3"/>
    <w:rsid w:val="00D3114F"/>
    <w:rsid w:val="00D34114"/>
    <w:rsid w:val="00D42D7E"/>
    <w:rsid w:val="00D4302B"/>
    <w:rsid w:val="00D46C25"/>
    <w:rsid w:val="00D47E45"/>
    <w:rsid w:val="00D50E45"/>
    <w:rsid w:val="00D57892"/>
    <w:rsid w:val="00D62A8F"/>
    <w:rsid w:val="00D6370D"/>
    <w:rsid w:val="00D63D4C"/>
    <w:rsid w:val="00D67F3D"/>
    <w:rsid w:val="00D71784"/>
    <w:rsid w:val="00D73435"/>
    <w:rsid w:val="00D77CD8"/>
    <w:rsid w:val="00D80385"/>
    <w:rsid w:val="00D80E9E"/>
    <w:rsid w:val="00D872F5"/>
    <w:rsid w:val="00D95144"/>
    <w:rsid w:val="00DA2900"/>
    <w:rsid w:val="00DB0CEE"/>
    <w:rsid w:val="00DB3050"/>
    <w:rsid w:val="00DB6329"/>
    <w:rsid w:val="00DC00C2"/>
    <w:rsid w:val="00DD1523"/>
    <w:rsid w:val="00DD1E09"/>
    <w:rsid w:val="00DD23F6"/>
    <w:rsid w:val="00DE1606"/>
    <w:rsid w:val="00DF0AC2"/>
    <w:rsid w:val="00E05127"/>
    <w:rsid w:val="00E07532"/>
    <w:rsid w:val="00E12E26"/>
    <w:rsid w:val="00E30CCB"/>
    <w:rsid w:val="00E3260B"/>
    <w:rsid w:val="00E3543E"/>
    <w:rsid w:val="00E36A35"/>
    <w:rsid w:val="00E401B9"/>
    <w:rsid w:val="00E42007"/>
    <w:rsid w:val="00E50E4D"/>
    <w:rsid w:val="00E550A2"/>
    <w:rsid w:val="00E57EE4"/>
    <w:rsid w:val="00E60D43"/>
    <w:rsid w:val="00E726F8"/>
    <w:rsid w:val="00E73445"/>
    <w:rsid w:val="00E84377"/>
    <w:rsid w:val="00E85BD3"/>
    <w:rsid w:val="00E9103F"/>
    <w:rsid w:val="00E917E3"/>
    <w:rsid w:val="00E9394D"/>
    <w:rsid w:val="00E94A07"/>
    <w:rsid w:val="00E9722D"/>
    <w:rsid w:val="00EA282A"/>
    <w:rsid w:val="00EA713A"/>
    <w:rsid w:val="00EB5DD3"/>
    <w:rsid w:val="00EC1A0B"/>
    <w:rsid w:val="00EC784A"/>
    <w:rsid w:val="00ED0E64"/>
    <w:rsid w:val="00ED55E6"/>
    <w:rsid w:val="00EE3CF5"/>
    <w:rsid w:val="00EF13E7"/>
    <w:rsid w:val="00EF344A"/>
    <w:rsid w:val="00EF7D56"/>
    <w:rsid w:val="00F032AA"/>
    <w:rsid w:val="00F03A1E"/>
    <w:rsid w:val="00F07AB7"/>
    <w:rsid w:val="00F13930"/>
    <w:rsid w:val="00F20922"/>
    <w:rsid w:val="00F21EFB"/>
    <w:rsid w:val="00F32401"/>
    <w:rsid w:val="00F32651"/>
    <w:rsid w:val="00F4313D"/>
    <w:rsid w:val="00F44120"/>
    <w:rsid w:val="00F526FA"/>
    <w:rsid w:val="00F65A77"/>
    <w:rsid w:val="00F71A8C"/>
    <w:rsid w:val="00F720EC"/>
    <w:rsid w:val="00F73D3D"/>
    <w:rsid w:val="00F80676"/>
    <w:rsid w:val="00F80D79"/>
    <w:rsid w:val="00F82BB1"/>
    <w:rsid w:val="00F87CC0"/>
    <w:rsid w:val="00F9170B"/>
    <w:rsid w:val="00FA02B0"/>
    <w:rsid w:val="00FA6F51"/>
    <w:rsid w:val="00FB3EC1"/>
    <w:rsid w:val="00FB65F8"/>
    <w:rsid w:val="00FC03BD"/>
    <w:rsid w:val="00FC0755"/>
    <w:rsid w:val="00FD59F7"/>
    <w:rsid w:val="00FE1FEF"/>
    <w:rsid w:val="00FF07E5"/>
    <w:rsid w:val="00FF08A5"/>
    <w:rsid w:val="00FF1A95"/>
    <w:rsid w:val="00FF5E8F"/>
    <w:rsid w:val="0146AA36"/>
    <w:rsid w:val="016F739B"/>
    <w:rsid w:val="01A5A38C"/>
    <w:rsid w:val="01A5ED22"/>
    <w:rsid w:val="01F3C305"/>
    <w:rsid w:val="024BB45C"/>
    <w:rsid w:val="02A54A33"/>
    <w:rsid w:val="02D6A8F1"/>
    <w:rsid w:val="02D7C8A1"/>
    <w:rsid w:val="02E27042"/>
    <w:rsid w:val="04D251F2"/>
    <w:rsid w:val="05DCEAF5"/>
    <w:rsid w:val="06DCBA99"/>
    <w:rsid w:val="0814E510"/>
    <w:rsid w:val="099A8210"/>
    <w:rsid w:val="09EAFD4E"/>
    <w:rsid w:val="0A39AD68"/>
    <w:rsid w:val="0A76E14F"/>
    <w:rsid w:val="0AE3C49C"/>
    <w:rsid w:val="0B375524"/>
    <w:rsid w:val="0B817CEE"/>
    <w:rsid w:val="0B98FC98"/>
    <w:rsid w:val="0C1E20CA"/>
    <w:rsid w:val="0CE9C83E"/>
    <w:rsid w:val="0D63A93A"/>
    <w:rsid w:val="0DAE8211"/>
    <w:rsid w:val="0E64D5F9"/>
    <w:rsid w:val="0F6DB5E1"/>
    <w:rsid w:val="0F81A22C"/>
    <w:rsid w:val="1080999B"/>
    <w:rsid w:val="12FD1585"/>
    <w:rsid w:val="13CEA033"/>
    <w:rsid w:val="14327BE3"/>
    <w:rsid w:val="14B1595C"/>
    <w:rsid w:val="15656998"/>
    <w:rsid w:val="15C5724F"/>
    <w:rsid w:val="15FC2AC0"/>
    <w:rsid w:val="163FE02B"/>
    <w:rsid w:val="16CDA955"/>
    <w:rsid w:val="17834502"/>
    <w:rsid w:val="1787F39A"/>
    <w:rsid w:val="17E408F1"/>
    <w:rsid w:val="182F1533"/>
    <w:rsid w:val="18434FFA"/>
    <w:rsid w:val="18A65BE1"/>
    <w:rsid w:val="18BDA768"/>
    <w:rsid w:val="19AF34B4"/>
    <w:rsid w:val="19D32C2E"/>
    <w:rsid w:val="1A126227"/>
    <w:rsid w:val="1A3C6AC6"/>
    <w:rsid w:val="1B00EBD6"/>
    <w:rsid w:val="1B13514E"/>
    <w:rsid w:val="1B4B0515"/>
    <w:rsid w:val="1D40F180"/>
    <w:rsid w:val="1E4022C1"/>
    <w:rsid w:val="1E5A8EB8"/>
    <w:rsid w:val="1E82A5D7"/>
    <w:rsid w:val="1E9E56B7"/>
    <w:rsid w:val="1F0A19F8"/>
    <w:rsid w:val="1F89E3E0"/>
    <w:rsid w:val="1FAD56A8"/>
    <w:rsid w:val="1FE288F9"/>
    <w:rsid w:val="1FF65F19"/>
    <w:rsid w:val="214AFD32"/>
    <w:rsid w:val="21B62EAD"/>
    <w:rsid w:val="224D820B"/>
    <w:rsid w:val="22FA065A"/>
    <w:rsid w:val="230C3ED1"/>
    <w:rsid w:val="23584CA1"/>
    <w:rsid w:val="235C80AA"/>
    <w:rsid w:val="237E20AE"/>
    <w:rsid w:val="23A0923F"/>
    <w:rsid w:val="248EA5BF"/>
    <w:rsid w:val="253C62A0"/>
    <w:rsid w:val="25CD305D"/>
    <w:rsid w:val="2694216C"/>
    <w:rsid w:val="26EE7156"/>
    <w:rsid w:val="2758D6B0"/>
    <w:rsid w:val="27C884D4"/>
    <w:rsid w:val="2814723D"/>
    <w:rsid w:val="2829B3BB"/>
    <w:rsid w:val="2938FBF0"/>
    <w:rsid w:val="29E8ADA5"/>
    <w:rsid w:val="2A49D20A"/>
    <w:rsid w:val="2B0B22B7"/>
    <w:rsid w:val="2B4C56E3"/>
    <w:rsid w:val="2C7ADC10"/>
    <w:rsid w:val="2D759646"/>
    <w:rsid w:val="2DF344B6"/>
    <w:rsid w:val="2E42654D"/>
    <w:rsid w:val="2EED1922"/>
    <w:rsid w:val="320B2C5A"/>
    <w:rsid w:val="32CAE09C"/>
    <w:rsid w:val="32CB01E5"/>
    <w:rsid w:val="347B671C"/>
    <w:rsid w:val="348B3F69"/>
    <w:rsid w:val="34C0FF95"/>
    <w:rsid w:val="34D9CCE8"/>
    <w:rsid w:val="353D2FB7"/>
    <w:rsid w:val="35D05CFA"/>
    <w:rsid w:val="35E2A5BB"/>
    <w:rsid w:val="35FE569B"/>
    <w:rsid w:val="36E9E48D"/>
    <w:rsid w:val="36FB1FD9"/>
    <w:rsid w:val="370F2CB5"/>
    <w:rsid w:val="37345CDD"/>
    <w:rsid w:val="37EC72DE"/>
    <w:rsid w:val="380BAC2E"/>
    <w:rsid w:val="38195B30"/>
    <w:rsid w:val="3828B931"/>
    <w:rsid w:val="3862BD6D"/>
    <w:rsid w:val="39181FCE"/>
    <w:rsid w:val="392B37A5"/>
    <w:rsid w:val="3935F75D"/>
    <w:rsid w:val="39699D4A"/>
    <w:rsid w:val="396E30D1"/>
    <w:rsid w:val="3A117DC8"/>
    <w:rsid w:val="3AC0783D"/>
    <w:rsid w:val="3BBF3838"/>
    <w:rsid w:val="3C38BEE2"/>
    <w:rsid w:val="3C4B5542"/>
    <w:rsid w:val="3CA67068"/>
    <w:rsid w:val="3D45AA32"/>
    <w:rsid w:val="3E0F14CC"/>
    <w:rsid w:val="3E4240C9"/>
    <w:rsid w:val="3E8B69D3"/>
    <w:rsid w:val="3EDE959B"/>
    <w:rsid w:val="403BEBC4"/>
    <w:rsid w:val="403FECA5"/>
    <w:rsid w:val="407D3929"/>
    <w:rsid w:val="41D70241"/>
    <w:rsid w:val="41D788FD"/>
    <w:rsid w:val="42293DAA"/>
    <w:rsid w:val="42408D91"/>
    <w:rsid w:val="42815D16"/>
    <w:rsid w:val="43205A27"/>
    <w:rsid w:val="4333863B"/>
    <w:rsid w:val="435C0DD7"/>
    <w:rsid w:val="445F2ECB"/>
    <w:rsid w:val="44804E4B"/>
    <w:rsid w:val="44DEB5DB"/>
    <w:rsid w:val="45135DC8"/>
    <w:rsid w:val="454E9568"/>
    <w:rsid w:val="45EAE17A"/>
    <w:rsid w:val="4645211A"/>
    <w:rsid w:val="47E0F17B"/>
    <w:rsid w:val="4846CA81"/>
    <w:rsid w:val="48A3C63E"/>
    <w:rsid w:val="4957AAAD"/>
    <w:rsid w:val="49E29AE2"/>
    <w:rsid w:val="4A9567C2"/>
    <w:rsid w:val="4A9C7467"/>
    <w:rsid w:val="4B4273F2"/>
    <w:rsid w:val="4B4DF75F"/>
    <w:rsid w:val="4BAF360C"/>
    <w:rsid w:val="4BF578E8"/>
    <w:rsid w:val="4CAF9C46"/>
    <w:rsid w:val="4D0354C4"/>
    <w:rsid w:val="4D336306"/>
    <w:rsid w:val="4D574550"/>
    <w:rsid w:val="4DBAECCC"/>
    <w:rsid w:val="4DC02EBF"/>
    <w:rsid w:val="4E21078A"/>
    <w:rsid w:val="4E459960"/>
    <w:rsid w:val="4E84101D"/>
    <w:rsid w:val="4EE2CC61"/>
    <w:rsid w:val="4EFF7A18"/>
    <w:rsid w:val="4F0F7FF1"/>
    <w:rsid w:val="4F46B7C1"/>
    <w:rsid w:val="4FCFA305"/>
    <w:rsid w:val="5015E515"/>
    <w:rsid w:val="502F0D72"/>
    <w:rsid w:val="5051DC66"/>
    <w:rsid w:val="5051E6FE"/>
    <w:rsid w:val="50C5D9D1"/>
    <w:rsid w:val="50F28D8E"/>
    <w:rsid w:val="51096CE4"/>
    <w:rsid w:val="5164C6DE"/>
    <w:rsid w:val="51CADDD3"/>
    <w:rsid w:val="5235F265"/>
    <w:rsid w:val="52C29142"/>
    <w:rsid w:val="531C2719"/>
    <w:rsid w:val="540C491B"/>
    <w:rsid w:val="54410DA6"/>
    <w:rsid w:val="545FBB68"/>
    <w:rsid w:val="54A5984B"/>
    <w:rsid w:val="54E84325"/>
    <w:rsid w:val="55AC83BB"/>
    <w:rsid w:val="55CDEC37"/>
    <w:rsid w:val="5653C7DB"/>
    <w:rsid w:val="567A3E7E"/>
    <w:rsid w:val="567AC68C"/>
    <w:rsid w:val="56852699"/>
    <w:rsid w:val="57B2D6D4"/>
    <w:rsid w:val="57B7485A"/>
    <w:rsid w:val="58160EDF"/>
    <w:rsid w:val="582CBE4B"/>
    <w:rsid w:val="5833603B"/>
    <w:rsid w:val="58D0EBB6"/>
    <w:rsid w:val="58EDAA80"/>
    <w:rsid w:val="59C88EAC"/>
    <w:rsid w:val="5A6DE1FF"/>
    <w:rsid w:val="5A78AA63"/>
    <w:rsid w:val="5A870A5C"/>
    <w:rsid w:val="5B07588B"/>
    <w:rsid w:val="5C3D2DBB"/>
    <w:rsid w:val="5C68DC10"/>
    <w:rsid w:val="5CB42B6D"/>
    <w:rsid w:val="5D3A70D0"/>
    <w:rsid w:val="5D60A524"/>
    <w:rsid w:val="5DA520FE"/>
    <w:rsid w:val="5E255EF7"/>
    <w:rsid w:val="5F74CE7D"/>
    <w:rsid w:val="5F88D673"/>
    <w:rsid w:val="5FAFD510"/>
    <w:rsid w:val="60120C9C"/>
    <w:rsid w:val="60B40891"/>
    <w:rsid w:val="61109EDE"/>
    <w:rsid w:val="611226E2"/>
    <w:rsid w:val="620B8413"/>
    <w:rsid w:val="6326B0C5"/>
    <w:rsid w:val="645B7E48"/>
    <w:rsid w:val="646A1DD6"/>
    <w:rsid w:val="659CD2C5"/>
    <w:rsid w:val="66984FCE"/>
    <w:rsid w:val="66BD7FF6"/>
    <w:rsid w:val="66D7D2F4"/>
    <w:rsid w:val="6744863B"/>
    <w:rsid w:val="677D1DDB"/>
    <w:rsid w:val="67B1DC4A"/>
    <w:rsid w:val="67FA21E8"/>
    <w:rsid w:val="6A175173"/>
    <w:rsid w:val="6AAD85BB"/>
    <w:rsid w:val="6B7FC8E7"/>
    <w:rsid w:val="6C49561C"/>
    <w:rsid w:val="6D19C03B"/>
    <w:rsid w:val="6DBA86DB"/>
    <w:rsid w:val="6FB591E9"/>
    <w:rsid w:val="6FE6A4E5"/>
    <w:rsid w:val="70803D3E"/>
    <w:rsid w:val="70E9DC47"/>
    <w:rsid w:val="71B3939E"/>
    <w:rsid w:val="7201B74D"/>
    <w:rsid w:val="72B897A0"/>
    <w:rsid w:val="730042D1"/>
    <w:rsid w:val="734F63FF"/>
    <w:rsid w:val="743D718A"/>
    <w:rsid w:val="75740493"/>
    <w:rsid w:val="75BCAE95"/>
    <w:rsid w:val="7706CA49"/>
    <w:rsid w:val="770FD4F4"/>
    <w:rsid w:val="77587EF6"/>
    <w:rsid w:val="78EAE048"/>
    <w:rsid w:val="7ACB970B"/>
    <w:rsid w:val="7B610248"/>
    <w:rsid w:val="7C81AF79"/>
    <w:rsid w:val="7D58FECA"/>
    <w:rsid w:val="7E0EBB3A"/>
    <w:rsid w:val="7EFA8AF5"/>
    <w:rsid w:val="7F1BF506"/>
    <w:rsid w:val="7F5A21CC"/>
    <w:rsid w:val="7FAAF042"/>
    <w:rsid w:val="7FEA4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9"/>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9"/>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9B2F85"/>
    <w:pPr>
      <w:spacing w:after="160" w:line="259" w:lineRule="auto"/>
    </w:pPr>
    <w:rPr>
      <w:rFonts w:ascii="Calibri" w:eastAsia="Calibri" w:hAnsi="Calibri" w:cs="Calibri"/>
      <w:b/>
      <w:bCs/>
      <w:i/>
      <w:iCs/>
      <w:color w:val="000000" w:themeColor="text1"/>
      <w:sz w:val="22"/>
      <w:szCs w:val="22"/>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18"/>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s>
</file>

<file path=word/tasks.xml><?xml version="1.0" encoding="utf-8"?>
<t:Tasks xmlns:t="http://schemas.microsoft.com/office/tasks/2019/documenttasks" xmlns:oel="http://schemas.microsoft.com/office/2019/extlst">
  <t:Task id="{DBF33F66-EA70-4D49-9031-0E3C630A0BE5}">
    <t:Anchor>
      <t:Comment id="211102496"/>
    </t:Anchor>
    <t:History>
      <t:Event id="{9EEFC761-6D2F-49C6-8119-6D46FA2F927E}" time="2022-04-28T13:07:18.51Z">
        <t:Attribution userId="S::kai.lennert.bober@hhi.fraunhofer.de::b997b377-aee9-41fc-a732-46db43fc5c2e" userProvider="AD" userName="Bober, Kai Lennert"/>
        <t:Anchor>
          <t:Comment id="211102496"/>
        </t:Anchor>
        <t:Create/>
      </t:Event>
      <t:Event id="{3C0BEC41-61F4-4F55-920D-E7D4F925DAD1}" time="2022-04-28T13:07:18.51Z">
        <t:Attribution userId="S::kai.lennert.bober@hhi.fraunhofer.de::b997b377-aee9-41fc-a732-46db43fc5c2e" userProvider="AD" userName="Bober, Kai Lennert"/>
        <t:Anchor>
          <t:Comment id="211102496"/>
        </t:Anchor>
        <t:Assign userId="S::eric.ackermann@hhi.fraunhofer.de::28ce7650-140e-46aa-b37d-039c9198ae26" userProvider="AD" userName="Ackermann, Eric"/>
      </t:Event>
      <t:Event id="{44BAE971-1BA9-4D67-9555-30DE1BE21496}" time="2022-04-28T13:07:18.51Z">
        <t:Attribution userId="S::kai.lennert.bober@hhi.fraunhofer.de::b997b377-aee9-41fc-a732-46db43fc5c2e" userProvider="AD" userName="Bober, Kai Lennert"/>
        <t:Anchor>
          <t:Comment id="211102496"/>
        </t:Anchor>
        <t:SetTitle title="@Ackermann, Eric bitte korrigier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c761e1b27be94a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9c955ac65f054cee" Type="http://schemas.microsoft.com/office/2016/09/relationships/commentsIds" Target="commentsIds.xml"/><Relationship Id="R1ef85372139847ec" Type="http://schemas.microsoft.com/office/2019/05/relationships/documenttasks" Target="task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75F08-B799-4421-9C31-3A9A7DC42653}">
  <ds:schemaRefs>
    <ds:schemaRef ds:uri="http://schemas.microsoft.com/sharepoint/v3/contenttype/forms"/>
  </ds:schemaRefs>
</ds:datastoreItem>
</file>

<file path=customXml/itemProps2.xml><?xml version="1.0" encoding="utf-8"?>
<ds:datastoreItem xmlns:ds="http://schemas.openxmlformats.org/officeDocument/2006/customXml" ds:itemID="{89EB0890-9387-4D67-AFB2-14808F7A5C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5c3e654-c19e-4266-ab42-f16a20299019"/>
    <ds:schemaRef ds:uri="http://www.w3.org/XML/1998/namespace"/>
    <ds:schemaRef ds:uri="http://purl.org/dc/dcmitype/"/>
  </ds:schemaRefs>
</ds:datastoreItem>
</file>

<file path=customXml/itemProps3.xml><?xml version="1.0" encoding="utf-8"?>
<ds:datastoreItem xmlns:ds="http://schemas.openxmlformats.org/officeDocument/2006/customXml" ds:itemID="{7B9A1A68-62E9-4852-BC53-A0FB9188F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12</Pages>
  <Words>2923</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Scheduled MAC resolutions</vt:lpstr>
    </vt:vector>
  </TitlesOfParts>
  <Company>Fraunhofer HHI</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 MAC resolutions</dc:title>
  <dc:subject/>
  <dc:creator>Bober, Kai Lennert</dc:creator>
  <cp:keywords/>
  <dc:description/>
  <cp:lastModifiedBy>Bober, Kai Lennert</cp:lastModifiedBy>
  <cp:revision>67</cp:revision>
  <cp:lastPrinted>1899-12-31T23:00:00Z</cp:lastPrinted>
  <dcterms:created xsi:type="dcterms:W3CDTF">2021-03-11T08:33:00Z</dcterms:created>
  <dcterms:modified xsi:type="dcterms:W3CDTF">2022-05-02T07:15:00Z</dcterms:modified>
  <cp:category>15-22-0223-00-0013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