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2BA4A" w14:textId="77777777" w:rsidR="00F3591C" w:rsidRPr="00D4547E" w:rsidRDefault="00F3591C" w:rsidP="00355035">
      <w:pPr>
        <w:pStyle w:val="Textkrper"/>
        <w:widowControl/>
        <w:ind w:firstLine="0"/>
        <w:rPr>
          <w:rFonts w:ascii="Arial" w:hAnsi="Arial" w:cs="Arial"/>
          <w:sz w:val="22"/>
        </w:rPr>
      </w:pPr>
    </w:p>
    <w:p w14:paraId="734566FF" w14:textId="47B3F361" w:rsidR="00D4547E" w:rsidRPr="00F3591C"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F3591C">
        <w:rPr>
          <w:rFonts w:ascii="Arial" w:hAnsi="Arial" w:cs="Arial"/>
          <w:color w:val="3D3D3C"/>
          <w:sz w:val="32"/>
          <w:szCs w:val="32"/>
        </w:rPr>
        <w:t xml:space="preserve">Unlocking the potential of </w:t>
      </w:r>
      <w:r w:rsidRPr="00F3591C">
        <w:rPr>
          <w:rFonts w:ascii="Arial" w:hAnsi="Arial" w:cs="Arial"/>
          <w:b/>
          <w:color w:val="3D3D3C"/>
          <w:sz w:val="32"/>
          <w:szCs w:val="32"/>
        </w:rPr>
        <w:t>Terahertz radio spectrum</w:t>
      </w:r>
    </w:p>
    <w:p w14:paraId="488D38B3" w14:textId="77777777" w:rsidR="00D4547E" w:rsidRPr="00F3591C" w:rsidRDefault="00D4547E" w:rsidP="00D4547E">
      <w:pPr>
        <w:jc w:val="center"/>
        <w:rPr>
          <w:rFonts w:ascii="Arial" w:hAnsi="Arial" w:cs="Arial"/>
          <w:sz w:val="32"/>
          <w:szCs w:val="32"/>
          <w:lang w:eastAsia="zh-CN"/>
        </w:rPr>
      </w:pPr>
      <w:r w:rsidRPr="00F3591C">
        <w:rPr>
          <w:rFonts w:ascii="Arial" w:hAnsi="Arial" w:cs="Arial"/>
          <w:sz w:val="32"/>
          <w:szCs w:val="32"/>
          <w:lang w:eastAsia="zh-CN"/>
        </w:rPr>
        <w:t>An Ofcom Discussion Document published 02 December 2021</w:t>
      </w:r>
    </w:p>
    <w:p w14:paraId="43065E02" w14:textId="4B0B9C4D" w:rsidR="00D4547E" w:rsidRPr="00E57FDB" w:rsidRDefault="0094393F" w:rsidP="00D4547E">
      <w:pPr>
        <w:pStyle w:val="Default"/>
        <w:ind w:left="-90"/>
        <w:contextualSpacing/>
        <w:jc w:val="center"/>
        <w:rPr>
          <w:rFonts w:ascii="Arial" w:hAnsi="Arial" w:cs="Arial"/>
          <w:b/>
          <w:bCs/>
        </w:rPr>
      </w:pPr>
      <w:ins w:id="0" w:author="author" w:date="2022-01-21T05:34:00Z">
        <w:r>
          <w:fldChar w:fldCharType="begin"/>
        </w:r>
        <w:r>
          <w:instrText xml:space="preserve"> HYPERLINK "https://ofcomuk-my.sharepoint.com/personal/chanelle_clarke_ofcom_org_uk/Documents/Creative/Terahertz%20Spectrum/Terahertz%40ofcom.org.uk" </w:instrText>
        </w:r>
        <w:r>
          <w:fldChar w:fldCharType="separate"/>
        </w:r>
        <w:r>
          <w:rPr>
            <w:rStyle w:val="Hyperlink"/>
            <w:color w:val="C80044"/>
          </w:rPr>
          <w:t>Terahertz@ofcom.org.uk</w:t>
        </w:r>
        <w:r>
          <w:rPr>
            <w:rStyle w:val="Hyperlink"/>
            <w:color w:val="auto"/>
          </w:rPr>
          <w:t>.</w:t>
        </w:r>
        <w:r>
          <w:fldChar w:fldCharType="end"/>
        </w:r>
      </w:ins>
    </w:p>
    <w:p w14:paraId="597736E3" w14:textId="77777777" w:rsidR="00D4547E" w:rsidRPr="00E57FDB" w:rsidRDefault="00D4547E" w:rsidP="00D4547E">
      <w:pPr>
        <w:pStyle w:val="Default"/>
        <w:ind w:left="-90"/>
        <w:contextualSpacing/>
        <w:jc w:val="center"/>
        <w:rPr>
          <w:rFonts w:ascii="Arial" w:hAnsi="Arial" w:cs="Arial"/>
          <w:b/>
          <w:bCs/>
        </w:rPr>
      </w:pPr>
    </w:p>
    <w:p w14:paraId="774531D6" w14:textId="2EB66538" w:rsidR="00D4547E" w:rsidRPr="00E57FDB" w:rsidRDefault="00D4547E" w:rsidP="00D4547E">
      <w:pPr>
        <w:pStyle w:val="Default"/>
        <w:ind w:left="-90"/>
        <w:contextualSpacing/>
        <w:jc w:val="center"/>
        <w:rPr>
          <w:rFonts w:ascii="Arial" w:hAnsi="Arial" w:cs="Arial"/>
          <w:b/>
          <w:bCs/>
        </w:rPr>
      </w:pPr>
      <w:r w:rsidRPr="00E57FDB">
        <w:rPr>
          <w:rFonts w:ascii="Arial" w:hAnsi="Arial" w:cs="Arial"/>
          <w:b/>
          <w:bCs/>
        </w:rPr>
        <w:t>Response of IEEE 802</w:t>
      </w:r>
    </w:p>
    <w:p w14:paraId="3495DD13" w14:textId="5403F5E6" w:rsidR="00D4547E" w:rsidRPr="00E57FDB" w:rsidRDefault="00D4547E" w:rsidP="00D4547E">
      <w:pPr>
        <w:pStyle w:val="Default"/>
        <w:ind w:left="-90"/>
        <w:contextualSpacing/>
        <w:jc w:val="center"/>
        <w:rPr>
          <w:rFonts w:ascii="Arial" w:hAnsi="Arial" w:cs="Arial"/>
        </w:rPr>
      </w:pPr>
    </w:p>
    <w:p w14:paraId="36FD4E6C" w14:textId="77777777" w:rsidR="00D4547E" w:rsidRPr="00E57FDB" w:rsidRDefault="00D4547E" w:rsidP="00D4547E">
      <w:pPr>
        <w:pStyle w:val="Default"/>
        <w:ind w:left="-90"/>
        <w:contextualSpacing/>
        <w:jc w:val="center"/>
        <w:rPr>
          <w:rFonts w:ascii="Arial" w:hAnsi="Arial" w:cs="Arial"/>
        </w:rPr>
      </w:pPr>
    </w:p>
    <w:p w14:paraId="744EDEF7"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Paul Nikolich </w:t>
      </w:r>
    </w:p>
    <w:p w14:paraId="10CCAB5C"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Chair, IEEE 802 LAN/MAN </w:t>
      </w:r>
    </w:p>
    <w:p w14:paraId="16D6A5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Standards Committee </w:t>
      </w:r>
    </w:p>
    <w:p w14:paraId="438C0831" w14:textId="77777777" w:rsidR="00D4547E" w:rsidRPr="00E57FDB" w:rsidRDefault="00D4547E" w:rsidP="00E57FDB">
      <w:pPr>
        <w:pStyle w:val="Default"/>
        <w:ind w:left="5490"/>
        <w:contextualSpacing/>
        <w:rPr>
          <w:rFonts w:ascii="Arial" w:hAnsi="Arial" w:cs="Arial"/>
        </w:rPr>
      </w:pPr>
      <w:proofErr w:type="spellStart"/>
      <w:r w:rsidRPr="00E57FDB">
        <w:rPr>
          <w:rFonts w:ascii="Arial" w:hAnsi="Arial" w:cs="Arial"/>
        </w:rPr>
        <w:t>em</w:t>
      </w:r>
      <w:proofErr w:type="spellEnd"/>
      <w:r w:rsidRPr="00E57FDB">
        <w:rPr>
          <w:rFonts w:ascii="Arial" w:hAnsi="Arial" w:cs="Arial"/>
        </w:rPr>
        <w:t xml:space="preserve">: IEEE802radioreg@ieee.org </w:t>
      </w:r>
    </w:p>
    <w:p w14:paraId="3CECBE79" w14:textId="3CE57C63" w:rsidR="00D4547E" w:rsidRPr="00E57FDB" w:rsidRDefault="00D4547E" w:rsidP="00D4547E">
      <w:pPr>
        <w:rPr>
          <w:rFonts w:ascii="Arial" w:hAnsi="Arial" w:cs="Arial"/>
          <w:szCs w:val="24"/>
          <w:lang w:val="en-US" w:eastAsia="zh-CN"/>
        </w:rPr>
      </w:pPr>
      <w:r w:rsidRPr="00E57FDB">
        <w:rPr>
          <w:rFonts w:ascii="Arial" w:hAnsi="Arial" w:cs="Arial"/>
          <w:szCs w:val="24"/>
          <w:highlight w:val="yellow"/>
          <w:lang w:val="en-US" w:eastAsia="zh-CN"/>
        </w:rPr>
        <w:t>xx February 2022</w:t>
      </w:r>
    </w:p>
    <w:p w14:paraId="07D9FF23" w14:textId="77777777" w:rsidR="00D4547E" w:rsidRPr="00E57FDB" w:rsidRDefault="00D4547E" w:rsidP="00E57FDB">
      <w:pPr>
        <w:spacing w:before="0" w:line="360" w:lineRule="auto"/>
        <w:contextualSpacing/>
        <w:rPr>
          <w:rFonts w:ascii="Arial" w:hAnsi="Arial" w:cs="Arial"/>
          <w:szCs w:val="24"/>
          <w:lang w:val="en-US" w:eastAsia="zh-CN"/>
        </w:rPr>
      </w:pPr>
    </w:p>
    <w:p w14:paraId="4530EC5F" w14:textId="77777777" w:rsidR="00B61D66" w:rsidRPr="00E57FDB" w:rsidRDefault="00B61D66" w:rsidP="00E57FDB">
      <w:pPr>
        <w:pStyle w:val="berschrift1"/>
        <w:spacing w:before="0" w:line="360" w:lineRule="auto"/>
        <w:contextualSpacing/>
        <w:rPr>
          <w:rFonts w:ascii="Arial" w:hAnsi="Arial" w:cs="Arial"/>
          <w:sz w:val="24"/>
          <w:szCs w:val="24"/>
          <w:lang w:bidi="he-IL"/>
        </w:rPr>
      </w:pPr>
      <w:r w:rsidRPr="00E57FDB">
        <w:rPr>
          <w:rFonts w:ascii="Arial" w:hAnsi="Arial" w:cs="Arial"/>
          <w:sz w:val="24"/>
          <w:szCs w:val="24"/>
          <w:lang w:bidi="he-IL"/>
        </w:rPr>
        <w:t>1</w:t>
      </w:r>
      <w:r w:rsidRPr="00E57FDB">
        <w:rPr>
          <w:rFonts w:ascii="Arial" w:hAnsi="Arial" w:cs="Arial"/>
          <w:sz w:val="24"/>
          <w:szCs w:val="24"/>
          <w:lang w:bidi="he-IL"/>
        </w:rPr>
        <w:tab/>
        <w:t>Source information</w:t>
      </w:r>
    </w:p>
    <w:p w14:paraId="00E8D2F4" w14:textId="1C99B237"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LAN/MAN Standards Committee (LMSC) respectfully submits these responses </w:t>
      </w:r>
      <w:r w:rsidR="0006292E" w:rsidRPr="00E57FDB">
        <w:rPr>
          <w:rFonts w:ascii="Arial" w:hAnsi="Arial" w:cs="Arial"/>
          <w:szCs w:val="24"/>
          <w:lang w:bidi="he-IL"/>
        </w:rPr>
        <w:t>O</w:t>
      </w:r>
      <w:del w:id="1" w:author="author" w:date="2022-01-20T18:00:00Z">
        <w:r w:rsidR="0006292E" w:rsidRPr="00E57FDB" w:rsidDel="00BB22A3">
          <w:rPr>
            <w:rFonts w:ascii="Arial" w:hAnsi="Arial" w:cs="Arial"/>
            <w:szCs w:val="24"/>
            <w:lang w:bidi="he-IL"/>
          </w:rPr>
          <w:delText>d</w:delText>
        </w:r>
      </w:del>
      <w:ins w:id="2" w:author="author" w:date="2022-01-20T18:00:00Z">
        <w:r w:rsidR="00BB22A3">
          <w:rPr>
            <w:rFonts w:ascii="Arial" w:hAnsi="Arial" w:cs="Arial"/>
            <w:szCs w:val="24"/>
            <w:lang w:bidi="he-IL"/>
          </w:rPr>
          <w:t>f</w:t>
        </w:r>
      </w:ins>
      <w:r w:rsidR="0006292E" w:rsidRPr="00E57FDB">
        <w:rPr>
          <w:rFonts w:ascii="Arial" w:hAnsi="Arial" w:cs="Arial"/>
          <w:szCs w:val="24"/>
          <w:lang w:bidi="he-IL"/>
        </w:rPr>
        <w:t>com</w:t>
      </w:r>
      <w:r w:rsidRPr="00E57FDB">
        <w:rPr>
          <w:rFonts w:ascii="Arial" w:hAnsi="Arial" w:cs="Arial"/>
          <w:szCs w:val="24"/>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57FDB">
        <w:rPr>
          <w:rFonts w:ascii="Arial" w:hAnsi="Arial" w:cs="Arial"/>
          <w:szCs w:val="24"/>
          <w:vertAlign w:val="superscript"/>
        </w:rPr>
        <w:footnoteReference w:id="1"/>
      </w:r>
      <w:r w:rsidRPr="00E57FDB">
        <w:rPr>
          <w:rFonts w:ascii="Arial" w:hAnsi="Arial" w:cs="Arial"/>
          <w:szCs w:val="24"/>
          <w:vertAlign w:val="superscript"/>
          <w:lang w:bidi="he-IL"/>
        </w:rPr>
        <w:t>.</w:t>
      </w:r>
      <w:r w:rsidRPr="00E57FDB">
        <w:rPr>
          <w:rFonts w:ascii="Arial" w:hAnsi="Arial" w:cs="Arial"/>
          <w:szCs w:val="24"/>
          <w:lang w:bidi="he-IL"/>
        </w:rPr>
        <w:t xml:space="preserve">  </w:t>
      </w:r>
    </w:p>
    <w:p w14:paraId="7EF19754" w14:textId="77777777" w:rsidR="00B61D66" w:rsidRPr="00E57FDB" w:rsidRDefault="00B61D66" w:rsidP="00E57FDB">
      <w:pPr>
        <w:spacing w:before="0" w:line="360" w:lineRule="auto"/>
        <w:contextualSpacing/>
        <w:jc w:val="both"/>
        <w:rPr>
          <w:rFonts w:ascii="Arial" w:hAnsi="Arial" w:cs="Arial"/>
          <w:szCs w:val="24"/>
          <w:lang w:bidi="he-IL"/>
        </w:rPr>
      </w:pPr>
    </w:p>
    <w:p w14:paraId="154776AB" w14:textId="77777777" w:rsidR="00B61D66" w:rsidRPr="00E57FDB" w:rsidRDefault="00B61D66" w:rsidP="00E57FDB">
      <w:pPr>
        <w:pStyle w:val="berschrift6"/>
        <w:spacing w:before="0" w:line="360" w:lineRule="auto"/>
        <w:contextualSpacing/>
        <w:rPr>
          <w:rFonts w:ascii="Arial" w:hAnsi="Arial" w:cs="Arial"/>
          <w:szCs w:val="24"/>
          <w:lang w:bidi="he-IL"/>
        </w:rPr>
      </w:pPr>
      <w:r w:rsidRPr="00E57FDB">
        <w:rPr>
          <w:rFonts w:ascii="Arial" w:hAnsi="Arial" w:cs="Arial"/>
          <w:szCs w:val="24"/>
          <w:lang w:bidi="he-IL"/>
        </w:rPr>
        <w:t>2</w:t>
      </w:r>
      <w:r w:rsidRPr="00E57FDB">
        <w:rPr>
          <w:rFonts w:ascii="Arial" w:hAnsi="Arial" w:cs="Arial"/>
          <w:szCs w:val="24"/>
          <w:lang w:bidi="he-IL"/>
        </w:rPr>
        <w:tab/>
        <w:t>Discussion</w:t>
      </w:r>
    </w:p>
    <w:p w14:paraId="71A03497" w14:textId="77777777"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thanks </w:t>
      </w:r>
      <w:r w:rsidR="0006292E" w:rsidRPr="00E57FDB">
        <w:rPr>
          <w:rFonts w:ascii="Arial" w:hAnsi="Arial" w:cs="Arial"/>
          <w:szCs w:val="24"/>
          <w:lang w:bidi="he-IL"/>
        </w:rPr>
        <w:t xml:space="preserve">Ofcom </w:t>
      </w:r>
      <w:r w:rsidR="0021226C" w:rsidRPr="00E57FDB">
        <w:rPr>
          <w:rFonts w:ascii="Arial" w:hAnsi="Arial" w:cs="Arial"/>
          <w:szCs w:val="24"/>
          <w:lang w:bidi="he-IL"/>
        </w:rPr>
        <w:t xml:space="preserve">for </w:t>
      </w:r>
      <w:r w:rsidR="0006292E" w:rsidRPr="00E57FDB">
        <w:rPr>
          <w:rFonts w:ascii="Arial" w:hAnsi="Arial" w:cs="Arial"/>
          <w:szCs w:val="24"/>
          <w:lang w:bidi="he-IL"/>
        </w:rPr>
        <w:t>in</w:t>
      </w:r>
      <w:r w:rsidR="0072066C" w:rsidRPr="00E57FDB">
        <w:rPr>
          <w:rFonts w:ascii="Arial" w:hAnsi="Arial" w:cs="Arial"/>
          <w:szCs w:val="24"/>
          <w:lang w:bidi="he-IL"/>
        </w:rPr>
        <w:t>itiating</w:t>
      </w:r>
      <w:r w:rsidR="0006292E" w:rsidRPr="00E57FDB">
        <w:rPr>
          <w:rFonts w:ascii="Arial" w:hAnsi="Arial" w:cs="Arial"/>
          <w:szCs w:val="24"/>
          <w:lang w:bidi="he-IL"/>
        </w:rPr>
        <w:t xml:space="preserve"> </w:t>
      </w:r>
      <w:r w:rsidR="0072066C" w:rsidRPr="00E57FDB">
        <w:rPr>
          <w:rFonts w:ascii="Arial" w:hAnsi="Arial" w:cs="Arial"/>
          <w:szCs w:val="24"/>
          <w:lang w:bidi="he-IL"/>
        </w:rPr>
        <w:t>the</w:t>
      </w:r>
      <w:r w:rsidR="0006292E" w:rsidRPr="00E57FDB">
        <w:rPr>
          <w:rFonts w:ascii="Arial" w:hAnsi="Arial" w:cs="Arial"/>
          <w:szCs w:val="24"/>
          <w:lang w:bidi="he-IL"/>
        </w:rPr>
        <w:t xml:space="preserve"> dialo</w:t>
      </w:r>
      <w:r w:rsidR="0021226C" w:rsidRPr="00E57FDB">
        <w:rPr>
          <w:rFonts w:ascii="Arial" w:hAnsi="Arial" w:cs="Arial"/>
          <w:szCs w:val="24"/>
          <w:lang w:bidi="he-IL"/>
        </w:rPr>
        <w:t>g</w:t>
      </w:r>
      <w:r w:rsidR="0006292E" w:rsidRPr="00E57FDB">
        <w:rPr>
          <w:rFonts w:ascii="Arial" w:hAnsi="Arial" w:cs="Arial"/>
          <w:szCs w:val="24"/>
          <w:lang w:bidi="he-IL"/>
        </w:rPr>
        <w:t xml:space="preserve">ue on the use of Terahertz Spectrum. IEEE 802 takes the opportunity to provide </w:t>
      </w:r>
      <w:r w:rsidR="0021226C" w:rsidRPr="00E57FDB">
        <w:rPr>
          <w:rFonts w:ascii="Arial" w:hAnsi="Arial" w:cs="Arial"/>
          <w:szCs w:val="24"/>
          <w:lang w:bidi="he-IL"/>
        </w:rPr>
        <w:t xml:space="preserve">a brief </w:t>
      </w:r>
      <w:r w:rsidR="0006292E" w:rsidRPr="00E57FDB">
        <w:rPr>
          <w:rFonts w:ascii="Arial" w:hAnsi="Arial" w:cs="Arial"/>
          <w:szCs w:val="24"/>
          <w:lang w:bidi="he-IL"/>
        </w:rPr>
        <w:t>input on its activi</w:t>
      </w:r>
      <w:r w:rsidR="0021226C" w:rsidRPr="00E57FDB">
        <w:rPr>
          <w:rFonts w:ascii="Arial" w:hAnsi="Arial" w:cs="Arial"/>
          <w:szCs w:val="24"/>
          <w:lang w:bidi="he-IL"/>
        </w:rPr>
        <w:t>ti</w:t>
      </w:r>
      <w:r w:rsidR="0006292E" w:rsidRPr="00E57FDB">
        <w:rPr>
          <w:rFonts w:ascii="Arial" w:hAnsi="Arial" w:cs="Arial"/>
          <w:szCs w:val="24"/>
          <w:lang w:bidi="he-IL"/>
        </w:rPr>
        <w:t xml:space="preserve">es towards the </w:t>
      </w:r>
      <w:r w:rsidR="0021226C" w:rsidRPr="00E57FDB">
        <w:rPr>
          <w:rFonts w:ascii="Arial" w:hAnsi="Arial" w:cs="Arial"/>
          <w:szCs w:val="24"/>
          <w:lang w:bidi="he-IL"/>
        </w:rPr>
        <w:t xml:space="preserve">use </w:t>
      </w:r>
      <w:r w:rsidR="0006292E" w:rsidRPr="00E57FDB">
        <w:rPr>
          <w:rFonts w:ascii="Arial" w:hAnsi="Arial" w:cs="Arial"/>
          <w:szCs w:val="24"/>
          <w:lang w:bidi="he-IL"/>
        </w:rPr>
        <w:t>of spectrum beyond 275 GHz.</w:t>
      </w:r>
    </w:p>
    <w:p w14:paraId="2A0E8715" w14:textId="2891D0C8" w:rsidR="0006292E"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published IEEE </w:t>
      </w:r>
      <w:proofErr w:type="spellStart"/>
      <w:r w:rsidRPr="00E57FDB">
        <w:rPr>
          <w:rFonts w:ascii="Arial" w:hAnsi="Arial" w:cs="Arial"/>
          <w:szCs w:val="24"/>
          <w:lang w:bidi="he-IL"/>
        </w:rPr>
        <w:t>Std</w:t>
      </w:r>
      <w:proofErr w:type="spellEnd"/>
      <w:del w:id="3" w:author="Thomas Kuerner" w:date="2022-01-21T15:32:00Z">
        <w:r w:rsidRPr="00E57FDB" w:rsidDel="0018339F">
          <w:rPr>
            <w:rFonts w:ascii="Arial" w:hAnsi="Arial" w:cs="Arial"/>
            <w:szCs w:val="24"/>
            <w:lang w:bidi="he-IL"/>
          </w:rPr>
          <w:delText>.</w:delText>
        </w:r>
      </w:del>
      <w:r w:rsidRPr="00E57FDB">
        <w:rPr>
          <w:rFonts w:ascii="Arial" w:hAnsi="Arial" w:cs="Arial"/>
          <w:szCs w:val="24"/>
          <w:lang w:bidi="he-IL"/>
        </w:rPr>
        <w:t xml:space="preserve"> 802.15.3d</w:t>
      </w:r>
      <w:r w:rsidRPr="00E57FDB">
        <w:rPr>
          <w:rFonts w:ascii="Arial" w:hAnsi="Arial" w:cs="Arial"/>
          <w:szCs w:val="24"/>
          <w:vertAlign w:val="superscript"/>
          <w:lang w:bidi="he-IL"/>
        </w:rPr>
        <w:t>TM</w:t>
      </w:r>
      <w:r w:rsidRPr="00E57FDB">
        <w:rPr>
          <w:rFonts w:ascii="Arial" w:hAnsi="Arial" w:cs="Arial"/>
          <w:szCs w:val="24"/>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E57FDB">
        <w:rPr>
          <w:rFonts w:ascii="Arial" w:hAnsi="Arial" w:cs="Arial"/>
          <w:szCs w:val="24"/>
          <w:lang w:bidi="he-IL"/>
        </w:rPr>
        <w:t xml:space="preserve"> </w:t>
      </w:r>
      <w:del w:id="4" w:author="Thomas Kuerner" w:date="2022-01-21T15:33:00Z">
        <w:r w:rsidR="0072066C" w:rsidRPr="00E57FDB" w:rsidDel="0018339F">
          <w:rPr>
            <w:rFonts w:ascii="Arial" w:hAnsi="Arial" w:cs="Arial"/>
            <w:szCs w:val="24"/>
            <w:lang w:bidi="he-IL"/>
          </w:rPr>
          <w:delText>TG3ma</w:delText>
        </w:r>
        <w:r w:rsidR="0021226C" w:rsidRPr="00E57FDB" w:rsidDel="0018339F">
          <w:rPr>
            <w:rFonts w:ascii="Arial" w:hAnsi="Arial" w:cs="Arial"/>
            <w:szCs w:val="24"/>
            <w:lang w:bidi="he-IL"/>
          </w:rPr>
          <w:delText xml:space="preserve">. </w:delText>
        </w:r>
      </w:del>
      <w:r w:rsidR="0021226C" w:rsidRPr="00E57FDB">
        <w:rPr>
          <w:rFonts w:ascii="Arial" w:hAnsi="Arial" w:cs="Arial"/>
          <w:szCs w:val="24"/>
          <w:lang w:bidi="he-IL"/>
        </w:rPr>
        <w:t xml:space="preserve">Applications targeted with this standard comprise wireless backhaul/fronthaul links, wireless links in data </w:t>
      </w:r>
      <w:proofErr w:type="spellStart"/>
      <w:r w:rsidR="0021226C" w:rsidRPr="00E57FDB">
        <w:rPr>
          <w:rFonts w:ascii="Arial" w:hAnsi="Arial" w:cs="Arial"/>
          <w:szCs w:val="24"/>
          <w:lang w:bidi="he-IL"/>
        </w:rPr>
        <w:t>centers</w:t>
      </w:r>
      <w:proofErr w:type="spellEnd"/>
      <w:r w:rsidR="0021226C" w:rsidRPr="00E57FDB">
        <w:rPr>
          <w:rFonts w:ascii="Arial" w:hAnsi="Arial" w:cs="Arial"/>
          <w:szCs w:val="24"/>
          <w:lang w:bidi="he-IL"/>
        </w:rPr>
        <w:t xml:space="preserve"> as well as short-range </w:t>
      </w:r>
      <w:r w:rsidR="0021226C" w:rsidRPr="00E57FDB">
        <w:rPr>
          <w:rFonts w:ascii="Arial" w:hAnsi="Arial" w:cs="Arial"/>
          <w:szCs w:val="24"/>
          <w:lang w:bidi="he-IL"/>
        </w:rPr>
        <w:lastRenderedPageBreak/>
        <w:t>applications such as kiosk downloading, intra-device and close-proximity communication.</w:t>
      </w:r>
      <w:r w:rsidR="000A291D" w:rsidRPr="00E57FDB">
        <w:rPr>
          <w:rFonts w:ascii="Arial" w:hAnsi="Arial" w:cs="Arial"/>
          <w:szCs w:val="24"/>
          <w:lang w:bidi="he-IL"/>
        </w:rPr>
        <w:t xml:space="preserve"> </w:t>
      </w:r>
    </w:p>
    <w:p w14:paraId="0A60FEC8" w14:textId="036BFD25" w:rsidR="0021226C" w:rsidRPr="00E57FDB" w:rsidRDefault="0021226C"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Although no spectrum has been allocated beyond 275 GHz </w:t>
      </w:r>
      <w:ins w:id="5" w:author="Thomas Kuerner" w:date="2022-01-21T15:37:00Z">
        <w:r w:rsidR="0018339F">
          <w:rPr>
            <w:rFonts w:ascii="Arial" w:hAnsi="Arial" w:cs="Arial"/>
            <w:szCs w:val="24"/>
            <w:lang w:bidi="he-IL"/>
          </w:rPr>
          <w:t xml:space="preserve">for any ITU-R radio service, </w:t>
        </w:r>
      </w:ins>
      <w:r w:rsidRPr="00E57FDB">
        <w:rPr>
          <w:rFonts w:ascii="Arial" w:hAnsi="Arial" w:cs="Arial"/>
          <w:szCs w:val="24"/>
          <w:lang w:bidi="he-IL"/>
        </w:rPr>
        <w:t>footnote 5.565 of the radio regulations indicate in a large part of the spectrum between 275 and 1000 GHz passive service need to be protected from harmful interference potentially creating spectrum fragmentation.  As a consequence, u</w:t>
      </w:r>
      <w:r w:rsidR="000A291D" w:rsidRPr="00E57FDB">
        <w:rPr>
          <w:rFonts w:ascii="Arial" w:hAnsi="Arial" w:cs="Arial"/>
          <w:szCs w:val="24"/>
          <w:lang w:bidi="he-IL"/>
        </w:rPr>
        <w:t>sing huge ba</w:t>
      </w:r>
      <w:r w:rsidR="0072066C" w:rsidRPr="00E57FDB">
        <w:rPr>
          <w:rFonts w:ascii="Arial" w:hAnsi="Arial" w:cs="Arial"/>
          <w:szCs w:val="24"/>
          <w:lang w:bidi="he-IL"/>
        </w:rPr>
        <w:t>n</w:t>
      </w:r>
      <w:r w:rsidR="000A291D" w:rsidRPr="00E57FDB">
        <w:rPr>
          <w:rFonts w:ascii="Arial" w:hAnsi="Arial" w:cs="Arial"/>
          <w:szCs w:val="24"/>
          <w:lang w:bidi="he-IL"/>
        </w:rPr>
        <w:t>dwidth</w:t>
      </w:r>
      <w:r w:rsidRPr="00E57FDB">
        <w:rPr>
          <w:rFonts w:ascii="Arial" w:hAnsi="Arial" w:cs="Arial"/>
          <w:szCs w:val="24"/>
          <w:lang w:bidi="he-IL"/>
        </w:rPr>
        <w:t>s of 10s of GHz</w:t>
      </w:r>
      <w:r w:rsidR="000A291D" w:rsidRPr="00E57FDB">
        <w:rPr>
          <w:rFonts w:ascii="Arial" w:hAnsi="Arial" w:cs="Arial"/>
          <w:szCs w:val="24"/>
          <w:lang w:bidi="he-IL"/>
        </w:rPr>
        <w:t xml:space="preserve"> </w:t>
      </w:r>
      <w:r w:rsidRPr="00E57FDB">
        <w:rPr>
          <w:rFonts w:ascii="Arial" w:hAnsi="Arial" w:cs="Arial"/>
          <w:szCs w:val="24"/>
          <w:lang w:bidi="he-IL"/>
        </w:rPr>
        <w:t xml:space="preserve">per wireless link </w:t>
      </w:r>
      <w:r w:rsidR="000A291D" w:rsidRPr="00E57FDB">
        <w:rPr>
          <w:rFonts w:ascii="Arial" w:hAnsi="Arial" w:cs="Arial"/>
          <w:szCs w:val="24"/>
          <w:lang w:bidi="he-IL"/>
        </w:rPr>
        <w:t>to unlock the potential of THz communications is only possible by sharing spectrum with the already existing passive services</w:t>
      </w:r>
      <w:r w:rsidRPr="00E57FDB">
        <w:rPr>
          <w:rFonts w:ascii="Arial" w:hAnsi="Arial" w:cs="Arial"/>
          <w:szCs w:val="24"/>
          <w:lang w:bidi="he-IL"/>
        </w:rPr>
        <w:t xml:space="preserve"> Radio Astronomy</w:t>
      </w:r>
      <w:ins w:id="6" w:author="Thomas Kuerner" w:date="2022-01-21T15:44:00Z">
        <w:r w:rsidR="00CF30D4">
          <w:rPr>
            <w:rFonts w:ascii="Arial" w:hAnsi="Arial" w:cs="Arial"/>
            <w:szCs w:val="24"/>
            <w:lang w:bidi="he-IL"/>
          </w:rPr>
          <w:t xml:space="preserve"> (RA) </w:t>
        </w:r>
      </w:ins>
      <w:del w:id="7" w:author="Thomas Kuerner" w:date="2022-01-21T15:44:00Z">
        <w:r w:rsidRPr="00E57FDB" w:rsidDel="00CF30D4">
          <w:rPr>
            <w:rFonts w:ascii="Arial" w:hAnsi="Arial" w:cs="Arial"/>
            <w:szCs w:val="24"/>
            <w:lang w:bidi="he-IL"/>
          </w:rPr>
          <w:delText xml:space="preserve"> </w:delText>
        </w:r>
      </w:del>
      <w:r w:rsidRPr="00E57FDB">
        <w:rPr>
          <w:rFonts w:ascii="Arial" w:hAnsi="Arial" w:cs="Arial"/>
          <w:szCs w:val="24"/>
          <w:lang w:bidi="he-IL"/>
        </w:rPr>
        <w:t>and Earth-Exploration Satellite Service</w:t>
      </w:r>
      <w:ins w:id="8" w:author="Thomas Kuerner" w:date="2022-01-21T15:44:00Z">
        <w:r w:rsidR="00CF30D4">
          <w:rPr>
            <w:rFonts w:ascii="Arial" w:hAnsi="Arial" w:cs="Arial"/>
            <w:szCs w:val="24"/>
            <w:lang w:bidi="he-IL"/>
          </w:rPr>
          <w:t xml:space="preserve"> (EESS)</w:t>
        </w:r>
      </w:ins>
      <w:r w:rsidR="000A291D" w:rsidRPr="00E57FDB">
        <w:rPr>
          <w:rFonts w:ascii="Arial" w:hAnsi="Arial" w:cs="Arial"/>
          <w:szCs w:val="24"/>
          <w:lang w:bidi="he-IL"/>
        </w:rPr>
        <w:t>.</w:t>
      </w:r>
      <w:r w:rsidRPr="00E57FDB">
        <w:rPr>
          <w:rFonts w:ascii="Arial" w:hAnsi="Arial" w:cs="Arial"/>
          <w:szCs w:val="24"/>
          <w:lang w:bidi="he-IL"/>
        </w:rPr>
        <w:t xml:space="preserve"> </w:t>
      </w:r>
    </w:p>
    <w:p w14:paraId="461B0371" w14:textId="7775FDA2" w:rsidR="000A291D" w:rsidRDefault="0021226C" w:rsidP="00E57FDB">
      <w:pPr>
        <w:spacing w:before="0" w:line="360" w:lineRule="auto"/>
        <w:contextualSpacing/>
        <w:jc w:val="both"/>
        <w:rPr>
          <w:ins w:id="9" w:author="Thomas Kuerner" w:date="2022-01-21T15:45:00Z"/>
          <w:rFonts w:ascii="Arial" w:hAnsi="Arial" w:cs="Arial"/>
          <w:szCs w:val="24"/>
          <w:lang w:bidi="he-IL"/>
        </w:rPr>
      </w:pPr>
      <w:r w:rsidRPr="00E57FDB">
        <w:rPr>
          <w:rFonts w:ascii="Arial" w:hAnsi="Arial" w:cs="Arial"/>
          <w:szCs w:val="24"/>
          <w:lang w:bidi="he-IL"/>
        </w:rPr>
        <w:t xml:space="preserve">Since the start of the activities in THz communication in IEEE 802, we have been in close exchange with the stakeholders of passive services. Furthermore, </w:t>
      </w:r>
      <w:r w:rsidR="0072066C" w:rsidRPr="00E57FDB">
        <w:rPr>
          <w:rFonts w:ascii="Arial" w:hAnsi="Arial" w:cs="Arial"/>
          <w:szCs w:val="24"/>
          <w:lang w:bidi="he-IL"/>
        </w:rPr>
        <w:t>IEEE 8</w:t>
      </w:r>
      <w:r w:rsidRPr="00E57FDB">
        <w:rPr>
          <w:rFonts w:ascii="Arial" w:hAnsi="Arial" w:cs="Arial"/>
          <w:szCs w:val="24"/>
          <w:lang w:bidi="he-IL"/>
        </w:rPr>
        <w:t>02</w:t>
      </w:r>
      <w:r w:rsidR="0072066C" w:rsidRPr="00E57FDB">
        <w:rPr>
          <w:rFonts w:ascii="Arial" w:hAnsi="Arial" w:cs="Arial"/>
          <w:szCs w:val="24"/>
          <w:lang w:bidi="he-IL"/>
        </w:rPr>
        <w:t xml:space="preserve"> exchanged liaison statements with </w:t>
      </w:r>
      <w:commentRangeStart w:id="10"/>
      <w:r w:rsidR="0072066C" w:rsidRPr="00E57FDB">
        <w:rPr>
          <w:rFonts w:ascii="Arial" w:hAnsi="Arial" w:cs="Arial"/>
          <w:szCs w:val="24"/>
          <w:lang w:bidi="he-IL"/>
        </w:rPr>
        <w:t xml:space="preserve">ITU-R </w:t>
      </w:r>
      <w:commentRangeEnd w:id="10"/>
      <w:r w:rsidR="0018339F">
        <w:rPr>
          <w:rStyle w:val="Kommentarzeichen"/>
        </w:rPr>
        <w:commentReference w:id="10"/>
      </w:r>
      <w:r w:rsidRPr="00E57FDB">
        <w:rPr>
          <w:rFonts w:ascii="Arial" w:hAnsi="Arial" w:cs="Arial"/>
          <w:szCs w:val="24"/>
          <w:lang w:bidi="he-IL"/>
        </w:rPr>
        <w:t>in order to provide input for the sharing studies performed in the framework of the preparation of WRC 2019</w:t>
      </w:r>
      <w:r w:rsidR="0072066C" w:rsidRPr="00E57FDB">
        <w:rPr>
          <w:rFonts w:ascii="Arial" w:hAnsi="Arial" w:cs="Arial"/>
          <w:szCs w:val="24"/>
          <w:lang w:bidi="he-IL"/>
        </w:rPr>
        <w:t xml:space="preserve">. </w:t>
      </w:r>
      <w:r w:rsidRPr="00E57FDB">
        <w:rPr>
          <w:rFonts w:ascii="Arial" w:hAnsi="Arial" w:cs="Arial"/>
          <w:szCs w:val="24"/>
          <w:lang w:bidi="he-IL"/>
        </w:rPr>
        <w:t>The outcome of these sharing studies was</w:t>
      </w:r>
      <w:bookmarkStart w:id="11" w:name="_GoBack"/>
      <w:bookmarkEnd w:id="11"/>
      <w:del w:id="12" w:author="Thomas Kuerner" w:date="2022-01-21T15:50:00Z">
        <w:r w:rsidR="000A291D" w:rsidRPr="00E57FDB" w:rsidDel="00CF30D4">
          <w:rPr>
            <w:rFonts w:ascii="Arial" w:hAnsi="Arial" w:cs="Arial"/>
            <w:szCs w:val="24"/>
            <w:lang w:bidi="he-IL"/>
          </w:rPr>
          <w:delText>,</w:delText>
        </w:r>
      </w:del>
      <w:r w:rsidR="000A291D" w:rsidRPr="00E57FDB">
        <w:rPr>
          <w:rFonts w:ascii="Arial" w:hAnsi="Arial" w:cs="Arial"/>
          <w:szCs w:val="24"/>
          <w:lang w:bidi="he-IL"/>
        </w:rPr>
        <w:t xml:space="preserve"> that sharing of </w:t>
      </w:r>
      <w:r w:rsidRPr="00E57FDB">
        <w:rPr>
          <w:rFonts w:ascii="Arial" w:hAnsi="Arial" w:cs="Arial"/>
          <w:szCs w:val="24"/>
          <w:lang w:bidi="he-IL"/>
        </w:rPr>
        <w:t xml:space="preserve">spectrum with passive </w:t>
      </w:r>
      <w:r w:rsidR="000A291D" w:rsidRPr="00E57FDB">
        <w:rPr>
          <w:rFonts w:ascii="Arial" w:hAnsi="Arial" w:cs="Arial"/>
          <w:szCs w:val="24"/>
          <w:lang w:bidi="he-IL"/>
        </w:rPr>
        <w:t>services is possible for the largest part of the spectrum cover</w:t>
      </w:r>
      <w:r w:rsidR="0072066C" w:rsidRPr="00E57FDB">
        <w:rPr>
          <w:rFonts w:ascii="Arial" w:hAnsi="Arial" w:cs="Arial"/>
          <w:szCs w:val="24"/>
          <w:lang w:bidi="he-IL"/>
        </w:rPr>
        <w:t>e</w:t>
      </w:r>
      <w:r w:rsidR="000A291D" w:rsidRPr="00E57FDB">
        <w:rPr>
          <w:rFonts w:ascii="Arial" w:hAnsi="Arial" w:cs="Arial"/>
          <w:szCs w:val="24"/>
          <w:lang w:bidi="he-IL"/>
        </w:rPr>
        <w:t xml:space="preserve">d by IEEE </w:t>
      </w:r>
      <w:proofErr w:type="spellStart"/>
      <w:r w:rsidR="000A291D" w:rsidRPr="00E57FDB">
        <w:rPr>
          <w:rFonts w:ascii="Arial" w:hAnsi="Arial" w:cs="Arial"/>
          <w:szCs w:val="24"/>
          <w:lang w:bidi="he-IL"/>
        </w:rPr>
        <w:t>Std</w:t>
      </w:r>
      <w:proofErr w:type="spellEnd"/>
      <w:del w:id="13" w:author="Thomas Kuerner" w:date="2022-01-21T15:42:00Z">
        <w:r w:rsidR="000A291D" w:rsidRPr="00E57FDB" w:rsidDel="0018339F">
          <w:rPr>
            <w:rFonts w:ascii="Arial" w:hAnsi="Arial" w:cs="Arial"/>
            <w:szCs w:val="24"/>
            <w:lang w:bidi="he-IL"/>
          </w:rPr>
          <w:delText>.</w:delText>
        </w:r>
      </w:del>
      <w:r w:rsidR="000A291D" w:rsidRPr="00E57FDB">
        <w:rPr>
          <w:rFonts w:ascii="Arial" w:hAnsi="Arial" w:cs="Arial"/>
          <w:szCs w:val="24"/>
          <w:lang w:bidi="he-IL"/>
        </w:rPr>
        <w:t xml:space="preserve"> 802.15.3d</w:t>
      </w:r>
      <w:r w:rsidR="000A291D" w:rsidRPr="00E57FDB">
        <w:rPr>
          <w:rFonts w:ascii="Arial" w:hAnsi="Arial" w:cs="Arial"/>
          <w:szCs w:val="24"/>
          <w:vertAlign w:val="superscript"/>
          <w:lang w:bidi="he-IL"/>
        </w:rPr>
        <w:t>TM</w:t>
      </w:r>
      <w:r w:rsidR="000A291D" w:rsidRPr="00E57FDB">
        <w:rPr>
          <w:rFonts w:ascii="Arial" w:hAnsi="Arial" w:cs="Arial"/>
          <w:szCs w:val="24"/>
          <w:lang w:bidi="he-IL"/>
        </w:rPr>
        <w:t xml:space="preserve">-2017. </w:t>
      </w:r>
      <w:r w:rsidRPr="00E57FDB">
        <w:rPr>
          <w:rFonts w:ascii="Arial" w:hAnsi="Arial" w:cs="Arial"/>
          <w:szCs w:val="24"/>
          <w:lang w:bidi="he-IL"/>
        </w:rPr>
        <w:t xml:space="preserve">WRC 19 has identified </w:t>
      </w:r>
      <w:ins w:id="14" w:author="Thomas Kuerner" w:date="2022-01-21T15:42:00Z">
        <w:r w:rsidR="0018339F">
          <w:rPr>
            <w:rFonts w:ascii="Arial" w:hAnsi="Arial" w:cs="Arial"/>
            <w:szCs w:val="24"/>
            <w:lang w:bidi="he-IL"/>
          </w:rPr>
          <w:t>in footnote 5.</w:t>
        </w:r>
      </w:ins>
      <w:ins w:id="15" w:author="Thomas Kuerner" w:date="2022-01-21T15:43:00Z">
        <w:r w:rsidR="00CF30D4">
          <w:rPr>
            <w:rFonts w:ascii="Arial" w:hAnsi="Arial" w:cs="Arial"/>
            <w:szCs w:val="24"/>
            <w:lang w:bidi="he-IL"/>
          </w:rPr>
          <w:t>564A</w:t>
        </w:r>
      </w:ins>
      <w:r w:rsidRPr="00E57FDB">
        <w:rPr>
          <w:rFonts w:ascii="Arial" w:hAnsi="Arial" w:cs="Arial"/>
          <w:szCs w:val="24"/>
          <w:lang w:bidi="he-IL"/>
        </w:rPr>
        <w:t xml:space="preserve">- as a result of these sharing studies - 137 GHz of spectrum between 275 GHz and 450 GHz that can be shared with </w:t>
      </w:r>
      <w:del w:id="16" w:author="Thomas Kuerner" w:date="2022-01-21T15:44:00Z">
        <w:r w:rsidRPr="00E57FDB" w:rsidDel="00CF30D4">
          <w:rPr>
            <w:rFonts w:ascii="Arial" w:hAnsi="Arial" w:cs="Arial"/>
            <w:szCs w:val="24"/>
            <w:lang w:bidi="he-IL"/>
          </w:rPr>
          <w:delText>space servic</w:delText>
        </w:r>
      </w:del>
      <w:ins w:id="17" w:author="Thomas Kuerner" w:date="2022-01-21T15:44:00Z">
        <w:r w:rsidR="00CF30D4">
          <w:rPr>
            <w:rFonts w:ascii="Arial" w:hAnsi="Arial" w:cs="Arial"/>
            <w:szCs w:val="24"/>
            <w:lang w:bidi="he-IL"/>
          </w:rPr>
          <w:t xml:space="preserve"> EESS</w:t>
        </w:r>
      </w:ins>
      <w:ins w:id="18" w:author="Thomas Kuerner" w:date="2022-01-21T15:45:00Z">
        <w:r w:rsidR="00CF30D4">
          <w:rPr>
            <w:rFonts w:ascii="Arial" w:hAnsi="Arial" w:cs="Arial"/>
            <w:szCs w:val="24"/>
            <w:lang w:bidi="he-IL"/>
          </w:rPr>
          <w:t xml:space="preserve"> </w:t>
        </w:r>
      </w:ins>
      <w:ins w:id="19" w:author="Thomas Kuerner" w:date="2022-01-21T15:44:00Z">
        <w:r w:rsidR="00CF30D4">
          <w:rPr>
            <w:rFonts w:ascii="Arial" w:hAnsi="Arial" w:cs="Arial"/>
            <w:szCs w:val="24"/>
            <w:lang w:bidi="he-IL"/>
          </w:rPr>
          <w:t xml:space="preserve">and RA </w:t>
        </w:r>
      </w:ins>
      <w:del w:id="20" w:author="Thomas Kuerner" w:date="2022-01-21T15:45:00Z">
        <w:r w:rsidRPr="00E57FDB" w:rsidDel="00CF30D4">
          <w:rPr>
            <w:rFonts w:ascii="Arial" w:hAnsi="Arial" w:cs="Arial"/>
            <w:szCs w:val="24"/>
            <w:lang w:bidi="he-IL"/>
          </w:rPr>
          <w:delText xml:space="preserve">es </w:delText>
        </w:r>
      </w:del>
      <w:r w:rsidRPr="00E57FDB">
        <w:rPr>
          <w:rFonts w:ascii="Arial" w:hAnsi="Arial" w:cs="Arial"/>
          <w:szCs w:val="24"/>
          <w:lang w:bidi="he-IL"/>
        </w:rPr>
        <w:t xml:space="preserve">without severe restrictions and therefore made available for communication applications. There are still 15 GHz of spectrum left in IEEE Std 802.15.3d-2017, that are not excluded from sharing, but where protection of passive service from harmful interference is more complex. There, new advanced spectrum management approaches as proposed in Ofcom’s discussion </w:t>
      </w:r>
      <w:r w:rsidR="00D4547E" w:rsidRPr="00E57FDB">
        <w:rPr>
          <w:rFonts w:ascii="Arial" w:hAnsi="Arial" w:cs="Arial"/>
          <w:szCs w:val="24"/>
          <w:lang w:bidi="he-IL"/>
        </w:rPr>
        <w:t>docu</w:t>
      </w:r>
      <w:ins w:id="21" w:author="author" w:date="2022-01-20T18:00:00Z">
        <w:r w:rsidR="00BB22A3">
          <w:rPr>
            <w:rFonts w:ascii="Arial" w:hAnsi="Arial" w:cs="Arial"/>
            <w:szCs w:val="24"/>
            <w:lang w:bidi="he-IL"/>
          </w:rPr>
          <w:t>me</w:t>
        </w:r>
      </w:ins>
      <w:del w:id="22" w:author="author" w:date="2022-01-20T18:00:00Z">
        <w:r w:rsidR="00BB22A3" w:rsidDel="00BB22A3">
          <w:rPr>
            <w:rFonts w:ascii="Arial" w:hAnsi="Arial" w:cs="Arial"/>
            <w:szCs w:val="24"/>
            <w:lang w:bidi="he-IL"/>
          </w:rPr>
          <w:delText>em</w:delText>
        </w:r>
      </w:del>
      <w:proofErr w:type="gramStart"/>
      <w:r w:rsidR="00D4547E" w:rsidRPr="00E57FDB">
        <w:rPr>
          <w:rFonts w:ascii="Arial" w:hAnsi="Arial" w:cs="Arial"/>
          <w:szCs w:val="24"/>
          <w:lang w:bidi="he-IL"/>
        </w:rPr>
        <w:t>nt</w:t>
      </w:r>
      <w:proofErr w:type="gramEnd"/>
      <w:r w:rsidRPr="00E57FDB">
        <w:rPr>
          <w:rFonts w:ascii="Arial" w:hAnsi="Arial" w:cs="Arial"/>
          <w:szCs w:val="24"/>
          <w:lang w:bidi="he-IL"/>
        </w:rPr>
        <w:t xml:space="preserve"> are potential means to </w:t>
      </w:r>
      <w:del w:id="23" w:author="Thomas Kuerner" w:date="2022-01-21T15:41:00Z">
        <w:r w:rsidRPr="00E57FDB" w:rsidDel="0018339F">
          <w:rPr>
            <w:rFonts w:ascii="Arial" w:hAnsi="Arial" w:cs="Arial"/>
            <w:szCs w:val="24"/>
            <w:lang w:bidi="he-IL"/>
          </w:rPr>
          <w:delText xml:space="preserve">better </w:delText>
        </w:r>
      </w:del>
      <w:r w:rsidRPr="00E57FDB">
        <w:rPr>
          <w:rFonts w:ascii="Arial" w:hAnsi="Arial" w:cs="Arial"/>
          <w:szCs w:val="24"/>
          <w:lang w:bidi="he-IL"/>
        </w:rPr>
        <w:t>use this spectrum</w:t>
      </w:r>
      <w:ins w:id="24" w:author="Thomas Kuerner" w:date="2022-01-21T15:41:00Z">
        <w:r w:rsidR="0018339F">
          <w:rPr>
            <w:rFonts w:ascii="Arial" w:hAnsi="Arial" w:cs="Arial"/>
            <w:szCs w:val="24"/>
            <w:lang w:bidi="he-IL"/>
          </w:rPr>
          <w:t xml:space="preserve"> for communication applications</w:t>
        </w:r>
      </w:ins>
      <w:r w:rsidRPr="00E57FDB">
        <w:rPr>
          <w:rFonts w:ascii="Arial" w:hAnsi="Arial" w:cs="Arial"/>
          <w:szCs w:val="24"/>
          <w:lang w:bidi="he-IL"/>
        </w:rPr>
        <w:t>.</w:t>
      </w:r>
    </w:p>
    <w:p w14:paraId="553D9585" w14:textId="1105BCB5" w:rsidR="00CF30D4" w:rsidRPr="00E57FDB" w:rsidRDefault="00CF30D4" w:rsidP="00E57FDB">
      <w:pPr>
        <w:spacing w:before="0" w:line="360" w:lineRule="auto"/>
        <w:contextualSpacing/>
        <w:jc w:val="both"/>
        <w:rPr>
          <w:rFonts w:ascii="Arial" w:hAnsi="Arial" w:cs="Arial"/>
          <w:szCs w:val="24"/>
          <w:lang w:bidi="he-IL"/>
        </w:rPr>
      </w:pPr>
      <w:ins w:id="25" w:author="Thomas Kuerner" w:date="2022-01-21T15:46:00Z">
        <w:r>
          <w:rPr>
            <w:rFonts w:ascii="Arial" w:hAnsi="Arial" w:cs="Arial"/>
            <w:szCs w:val="24"/>
            <w:lang w:bidi="he-IL"/>
          </w:rPr>
          <w:t xml:space="preserve">Advanced spectrum management techniques may also be an enabler for an efficient use of spectrum, when other active applications like imaging, sensing or radar for example are applying to use spectrum beyond 275 </w:t>
        </w:r>
      </w:ins>
      <w:ins w:id="26" w:author="Thomas Kuerner" w:date="2022-01-21T15:47:00Z">
        <w:r>
          <w:rPr>
            <w:rFonts w:ascii="Arial" w:hAnsi="Arial" w:cs="Arial"/>
            <w:szCs w:val="24"/>
            <w:lang w:bidi="he-IL"/>
          </w:rPr>
          <w:t>GHz.</w:t>
        </w:r>
      </w:ins>
    </w:p>
    <w:p w14:paraId="0FD5AC33" w14:textId="77777777" w:rsidR="00BB22A3" w:rsidRDefault="00BB22A3" w:rsidP="00E57FDB">
      <w:pPr>
        <w:spacing w:before="0" w:line="360" w:lineRule="auto"/>
        <w:contextualSpacing/>
        <w:jc w:val="both"/>
        <w:rPr>
          <w:rFonts w:ascii="Arial" w:hAnsi="Arial" w:cs="Arial"/>
          <w:szCs w:val="24"/>
          <w:lang w:bidi="he-IL"/>
        </w:rPr>
      </w:pPr>
    </w:p>
    <w:p w14:paraId="155FD627" w14:textId="370682D3"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would like to be kept informed </w:t>
      </w:r>
      <w:r w:rsidR="000A291D" w:rsidRPr="00E57FDB">
        <w:rPr>
          <w:rFonts w:ascii="Arial" w:hAnsi="Arial" w:cs="Arial"/>
          <w:szCs w:val="24"/>
          <w:lang w:bidi="he-IL"/>
        </w:rPr>
        <w:t>and get involved in the dialo</w:t>
      </w:r>
      <w:r w:rsidR="0021226C" w:rsidRPr="00E57FDB">
        <w:rPr>
          <w:rFonts w:ascii="Arial" w:hAnsi="Arial" w:cs="Arial"/>
          <w:szCs w:val="24"/>
          <w:lang w:bidi="he-IL"/>
        </w:rPr>
        <w:t>g</w:t>
      </w:r>
      <w:r w:rsidR="000A291D" w:rsidRPr="00E57FDB">
        <w:rPr>
          <w:rFonts w:ascii="Arial" w:hAnsi="Arial" w:cs="Arial"/>
          <w:szCs w:val="24"/>
          <w:lang w:bidi="he-IL"/>
        </w:rPr>
        <w:t>ue with Ofcom.</w:t>
      </w:r>
    </w:p>
    <w:p w14:paraId="18A75051" w14:textId="0B0337FB" w:rsidR="00757E66" w:rsidRPr="00E57FDB" w:rsidRDefault="00757E66" w:rsidP="00E57FDB">
      <w:pPr>
        <w:spacing w:before="0" w:line="360" w:lineRule="auto"/>
        <w:contextualSpacing/>
        <w:rPr>
          <w:rFonts w:ascii="Arial" w:hAnsi="Arial" w:cs="Arial"/>
          <w:szCs w:val="24"/>
        </w:rPr>
      </w:pPr>
    </w:p>
    <w:p w14:paraId="04B309F2" w14:textId="77777777" w:rsidR="00D4547E" w:rsidRPr="00E57FDB" w:rsidRDefault="00D4547E" w:rsidP="00E57FDB">
      <w:pPr>
        <w:spacing w:before="0" w:line="360" w:lineRule="auto"/>
        <w:contextualSpacing/>
        <w:rPr>
          <w:rFonts w:ascii="Arial" w:hAnsi="Arial" w:cs="Arial"/>
          <w:szCs w:val="24"/>
        </w:rPr>
      </w:pPr>
    </w:p>
    <w:p w14:paraId="6391477A"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Regards,</w:t>
      </w:r>
    </w:p>
    <w:p w14:paraId="577006DC" w14:textId="77777777" w:rsidR="00D4547E" w:rsidRPr="00E57FDB" w:rsidRDefault="00D4547E" w:rsidP="00E57FDB">
      <w:pPr>
        <w:spacing w:before="0" w:line="360" w:lineRule="auto"/>
        <w:contextualSpacing/>
        <w:rPr>
          <w:rFonts w:ascii="Arial" w:hAnsi="Arial" w:cs="Arial"/>
          <w:szCs w:val="24"/>
        </w:rPr>
      </w:pPr>
    </w:p>
    <w:p w14:paraId="7FC40334" w14:textId="7AFB9C3C"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highlight w:val="yellow"/>
        </w:rPr>
        <w:t>By: /s/</w:t>
      </w:r>
      <w:r w:rsidRPr="00E57FDB">
        <w:rPr>
          <w:rFonts w:ascii="Arial" w:hAnsi="Arial" w:cs="Arial"/>
          <w:szCs w:val="24"/>
        </w:rPr>
        <w:t xml:space="preserve"> </w:t>
      </w:r>
    </w:p>
    <w:p w14:paraId="1DBBE791"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Paul Nikolich</w:t>
      </w:r>
    </w:p>
    <w:p w14:paraId="4CAF5AF3"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lastRenderedPageBreak/>
        <w:t>IEEE 802 LAN/MAN Standards Committee Chairman</w:t>
      </w:r>
    </w:p>
    <w:p w14:paraId="7E40FBBC" w14:textId="77777777" w:rsidR="00D4547E" w:rsidRPr="00E57FDB" w:rsidRDefault="00D4547E" w:rsidP="00E57FDB">
      <w:pPr>
        <w:spacing w:before="0" w:line="360" w:lineRule="auto"/>
        <w:contextualSpacing/>
        <w:rPr>
          <w:rFonts w:ascii="Arial" w:hAnsi="Arial" w:cs="Arial"/>
          <w:szCs w:val="24"/>
        </w:rPr>
      </w:pPr>
      <w:proofErr w:type="spellStart"/>
      <w:r w:rsidRPr="00E57FDB">
        <w:rPr>
          <w:rFonts w:ascii="Arial" w:hAnsi="Arial" w:cs="Arial"/>
          <w:szCs w:val="24"/>
        </w:rPr>
        <w:t>em</w:t>
      </w:r>
      <w:proofErr w:type="spellEnd"/>
      <w:r w:rsidRPr="00E57FDB">
        <w:rPr>
          <w:rFonts w:ascii="Arial" w:hAnsi="Arial" w:cs="Arial"/>
          <w:szCs w:val="24"/>
        </w:rPr>
        <w:t>: p.nikolich@ieee.org</w:t>
      </w:r>
    </w:p>
    <w:p w14:paraId="15875ACC" w14:textId="77777777" w:rsidR="00D4547E" w:rsidRDefault="00D4547E" w:rsidP="00E57FDB">
      <w:pPr>
        <w:spacing w:before="0" w:line="360" w:lineRule="auto"/>
        <w:contextualSpacing/>
      </w:pPr>
    </w:p>
    <w:sectPr w:rsidR="00D4547E">
      <w:headerReference w:type="default" r:id="rId8"/>
      <w:footerReference w:type="default" r:id="rId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Thomas Kuerner" w:date="2022-01-21T15:38:00Z" w:initials="TK">
    <w:p w14:paraId="43A4559A" w14:textId="06804EC0" w:rsidR="0018339F" w:rsidRDefault="0018339F">
      <w:pPr>
        <w:pStyle w:val="Kommentartext"/>
      </w:pPr>
      <w:r>
        <w:rPr>
          <w:rStyle w:val="Kommentarzeichen"/>
        </w:rPr>
        <w:annotationRef/>
      </w:r>
      <w:r>
        <w:t>Add ITU-R WPs 1A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45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63BF" w14:textId="77777777" w:rsidR="00204E40" w:rsidRDefault="00204E40" w:rsidP="00B61D66">
      <w:pPr>
        <w:spacing w:before="0"/>
      </w:pPr>
      <w:r>
        <w:separator/>
      </w:r>
    </w:p>
  </w:endnote>
  <w:endnote w:type="continuationSeparator" w:id="0">
    <w:p w14:paraId="547431B5" w14:textId="77777777" w:rsidR="00204E40" w:rsidRDefault="00204E40"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5487" w14:textId="3B451171" w:rsidR="00D4547E" w:rsidRDefault="00204E40" w:rsidP="002F2552">
    <w:pPr>
      <w:pStyle w:val="Fuzeile"/>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CF30D4">
      <w:rPr>
        <w:noProof/>
      </w:rPr>
      <w:t>1</w:t>
    </w:r>
    <w:r w:rsidR="00D4547E" w:rsidRPr="000978ED">
      <w:fldChar w:fldCharType="end"/>
    </w:r>
    <w:r w:rsidR="00D4547E" w:rsidRPr="000978ED">
      <w:tab/>
    </w:r>
    <w:r w:rsidR="002F2552">
      <w:t xml:space="preserve">Thomas </w:t>
    </w:r>
    <w:proofErr w:type="spellStart"/>
    <w:r w:rsidR="002F2552">
      <w:t>Kurner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05F1" w14:textId="77777777" w:rsidR="00204E40" w:rsidRDefault="00204E40" w:rsidP="00B61D66">
      <w:pPr>
        <w:spacing w:before="0"/>
      </w:pPr>
      <w:r>
        <w:separator/>
      </w:r>
    </w:p>
  </w:footnote>
  <w:footnote w:type="continuationSeparator" w:id="0">
    <w:p w14:paraId="1DF335B0" w14:textId="77777777" w:rsidR="00204E40" w:rsidRDefault="00204E40" w:rsidP="00B61D66">
      <w:pPr>
        <w:spacing w:before="0"/>
      </w:pPr>
      <w:r>
        <w:continuationSeparator/>
      </w:r>
    </w:p>
  </w:footnote>
  <w:footnote w:id="1">
    <w:p w14:paraId="11FA1010" w14:textId="77777777" w:rsidR="0072066C" w:rsidRDefault="0072066C" w:rsidP="00B61D66">
      <w:pPr>
        <w:pStyle w:val="Funotentext"/>
      </w:pP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1EE5" w14:textId="41010A6B" w:rsidR="00F3591C" w:rsidRDefault="00F3591C">
    <w:pPr>
      <w:pStyle w:val="Kopfzeile"/>
    </w:pPr>
    <w:r>
      <w:t>January 2022</w:t>
    </w:r>
    <w:r>
      <w:tab/>
    </w:r>
    <w:r>
      <w:tab/>
      <w:t>doc.:15-22/0056r01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6"/>
    <w:rsid w:val="0006292E"/>
    <w:rsid w:val="000A291D"/>
    <w:rsid w:val="0018339F"/>
    <w:rsid w:val="00204E40"/>
    <w:rsid w:val="0021226C"/>
    <w:rsid w:val="002F2552"/>
    <w:rsid w:val="002F7AF3"/>
    <w:rsid w:val="00355035"/>
    <w:rsid w:val="003C22A8"/>
    <w:rsid w:val="004E6115"/>
    <w:rsid w:val="0072066C"/>
    <w:rsid w:val="00757E66"/>
    <w:rsid w:val="0094393F"/>
    <w:rsid w:val="00A73CEC"/>
    <w:rsid w:val="00B234F7"/>
    <w:rsid w:val="00B61D66"/>
    <w:rsid w:val="00B966E9"/>
    <w:rsid w:val="00BB22A3"/>
    <w:rsid w:val="00CF30D4"/>
    <w:rsid w:val="00D4547E"/>
    <w:rsid w:val="00E57FDB"/>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berschrift1">
    <w:name w:val="heading 1"/>
    <w:basedOn w:val="Standard"/>
    <w:next w:val="Standard"/>
    <w:link w:val="berschrift1Zchn"/>
    <w:qFormat/>
    <w:rsid w:val="00B61D66"/>
    <w:pPr>
      <w:keepNext/>
      <w:keepLines/>
      <w:spacing w:before="280"/>
      <w:ind w:left="1134" w:hanging="1134"/>
      <w:outlineLvl w:val="0"/>
    </w:pPr>
    <w:rPr>
      <w:b/>
      <w:sz w:val="28"/>
    </w:rPr>
  </w:style>
  <w:style w:type="paragraph" w:styleId="berschrift4">
    <w:name w:val="heading 4"/>
    <w:basedOn w:val="Standard"/>
    <w:next w:val="Standard"/>
    <w:link w:val="berschrift4Zchn"/>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berschrift4"/>
    <w:next w:val="Standard"/>
    <w:link w:val="berschrift6Zchn"/>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1D66"/>
    <w:rPr>
      <w:rFonts w:ascii="Times New Roman" w:eastAsia="Times New Roman" w:hAnsi="Times New Roman" w:cs="Times New Roman"/>
      <w:b/>
      <w:sz w:val="28"/>
      <w:szCs w:val="20"/>
      <w:lang w:val="en-GB"/>
    </w:rPr>
  </w:style>
  <w:style w:type="character" w:customStyle="1" w:styleId="berschrift6Zchn">
    <w:name w:val="Überschrift 6 Zchn"/>
    <w:basedOn w:val="Absatz-Standardschriftart"/>
    <w:link w:val="berschrift6"/>
    <w:rsid w:val="00B61D66"/>
    <w:rPr>
      <w:rFonts w:ascii="Times New Roman" w:eastAsia="Times New Roman" w:hAnsi="Times New Roman" w:cs="Times New Roman"/>
      <w:b/>
      <w:sz w:val="24"/>
      <w:szCs w:val="20"/>
      <w:lang w:val="en-GB"/>
    </w:rPr>
  </w:style>
  <w:style w:type="paragraph" w:customStyle="1" w:styleId="Normalaftertitle">
    <w:name w:val="Normal_after_title"/>
    <w:basedOn w:val="Standard"/>
    <w:next w:val="Standard"/>
    <w:rsid w:val="00B61D66"/>
    <w:pPr>
      <w:spacing w:before="360"/>
    </w:pPr>
  </w:style>
  <w:style w:type="character" w:styleId="Funotenzeichen">
    <w:name w:val="footnote reference"/>
    <w:basedOn w:val="Absatz-Standardschriftart"/>
    <w:rsid w:val="00B61D66"/>
    <w:rPr>
      <w:position w:val="6"/>
      <w:sz w:val="18"/>
    </w:rPr>
  </w:style>
  <w:style w:type="paragraph" w:styleId="Funotentext">
    <w:name w:val="footnote text"/>
    <w:basedOn w:val="Standard"/>
    <w:link w:val="FunotentextZchn"/>
    <w:rsid w:val="00B61D66"/>
    <w:pPr>
      <w:keepLines/>
      <w:tabs>
        <w:tab w:val="left" w:pos="255"/>
      </w:tabs>
    </w:pPr>
  </w:style>
  <w:style w:type="character" w:customStyle="1" w:styleId="FunotentextZchn">
    <w:name w:val="Fußnotentext Zchn"/>
    <w:basedOn w:val="Absatz-Standardschriftart"/>
    <w:link w:val="Funotentext"/>
    <w:rsid w:val="00B61D66"/>
    <w:rPr>
      <w:rFonts w:ascii="Times New Roman" w:eastAsia="Times New Roman" w:hAnsi="Times New Roman" w:cs="Times New Roman"/>
      <w:sz w:val="24"/>
      <w:szCs w:val="20"/>
      <w:lang w:val="en-GB"/>
    </w:rPr>
  </w:style>
  <w:style w:type="paragraph" w:customStyle="1" w:styleId="RecNo">
    <w:name w:val="Rec_No"/>
    <w:basedOn w:val="Standard"/>
    <w:next w:val="Standard"/>
    <w:rsid w:val="00B61D66"/>
    <w:pPr>
      <w:keepNext/>
      <w:keepLines/>
      <w:spacing w:before="480"/>
      <w:jc w:val="center"/>
    </w:pPr>
    <w:rPr>
      <w:caps/>
      <w:sz w:val="28"/>
    </w:rPr>
  </w:style>
  <w:style w:type="character" w:customStyle="1" w:styleId="berschrift4Zchn">
    <w:name w:val="Überschrift 4 Zchn"/>
    <w:basedOn w:val="Absatz-Standardschriftart"/>
    <w:link w:val="berschrift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Kopfzeile">
    <w:name w:val="header"/>
    <w:basedOn w:val="Standard"/>
    <w:link w:val="KopfzeileZchn"/>
    <w:uiPriority w:val="99"/>
    <w:unhideWhenUsed/>
    <w:rsid w:val="00D4547E"/>
    <w:pPr>
      <w:tabs>
        <w:tab w:val="clear" w:pos="1134"/>
        <w:tab w:val="clear" w:pos="1871"/>
        <w:tab w:val="clear" w:pos="2268"/>
        <w:tab w:val="center" w:pos="4680"/>
        <w:tab w:val="right" w:pos="9360"/>
      </w:tabs>
      <w:spacing w:before="0"/>
    </w:pPr>
  </w:style>
  <w:style w:type="character" w:customStyle="1" w:styleId="KopfzeileZchn">
    <w:name w:val="Kopfzeile Zchn"/>
    <w:basedOn w:val="Absatz-Standardschriftart"/>
    <w:link w:val="Kopfzeile"/>
    <w:uiPriority w:val="99"/>
    <w:rsid w:val="00D4547E"/>
    <w:rPr>
      <w:rFonts w:ascii="Times New Roman" w:eastAsia="Times New Roman" w:hAnsi="Times New Roman" w:cs="Times New Roman"/>
      <w:sz w:val="24"/>
      <w:szCs w:val="20"/>
      <w:lang w:val="en-GB"/>
    </w:rPr>
  </w:style>
  <w:style w:type="paragraph" w:styleId="Fuzeile">
    <w:name w:val="footer"/>
    <w:basedOn w:val="Standard"/>
    <w:link w:val="FuzeileZchn"/>
    <w:unhideWhenUsed/>
    <w:rsid w:val="00D4547E"/>
    <w:pPr>
      <w:tabs>
        <w:tab w:val="clear" w:pos="1134"/>
        <w:tab w:val="clear" w:pos="1871"/>
        <w:tab w:val="clear" w:pos="2268"/>
        <w:tab w:val="center" w:pos="4680"/>
        <w:tab w:val="right" w:pos="9360"/>
      </w:tabs>
      <w:spacing w:before="0"/>
    </w:pPr>
  </w:style>
  <w:style w:type="character" w:customStyle="1" w:styleId="FuzeileZchn">
    <w:name w:val="Fußzeile Zchn"/>
    <w:basedOn w:val="Absatz-Standardschriftart"/>
    <w:link w:val="Fuzeile"/>
    <w:uiPriority w:val="99"/>
    <w:rsid w:val="00D4547E"/>
    <w:rPr>
      <w:rFonts w:ascii="Times New Roman" w:eastAsia="Times New Roman" w:hAnsi="Times New Roman" w:cs="Times New Roman"/>
      <w:sz w:val="24"/>
      <w:szCs w:val="20"/>
      <w:lang w:val="en-GB"/>
    </w:rPr>
  </w:style>
  <w:style w:type="paragraph" w:styleId="Textkrper">
    <w:name w:val="Body Text"/>
    <w:basedOn w:val="Standard"/>
    <w:link w:val="TextkrperZchn"/>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TextkrperZchn">
    <w:name w:val="Textkörper Zchn"/>
    <w:basedOn w:val="Absatz-Standardschriftart"/>
    <w:link w:val="Textkrper"/>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erarbeitung">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Absatz-Standardschriftart"/>
    <w:uiPriority w:val="99"/>
    <w:semiHidden/>
    <w:unhideWhenUsed/>
    <w:rsid w:val="0094393F"/>
    <w:rPr>
      <w:color w:val="0563C1" w:themeColor="hyperlink"/>
      <w:u w:val="single"/>
    </w:rPr>
  </w:style>
  <w:style w:type="character" w:styleId="Kommentarzeichen">
    <w:name w:val="annotation reference"/>
    <w:basedOn w:val="Absatz-Standardschriftart"/>
    <w:uiPriority w:val="99"/>
    <w:semiHidden/>
    <w:unhideWhenUsed/>
    <w:rsid w:val="0018339F"/>
    <w:rPr>
      <w:sz w:val="16"/>
      <w:szCs w:val="16"/>
    </w:rPr>
  </w:style>
  <w:style w:type="paragraph" w:styleId="Kommentartext">
    <w:name w:val="annotation text"/>
    <w:basedOn w:val="Standard"/>
    <w:link w:val="KommentartextZchn"/>
    <w:uiPriority w:val="99"/>
    <w:semiHidden/>
    <w:unhideWhenUsed/>
    <w:rsid w:val="0018339F"/>
    <w:rPr>
      <w:sz w:val="20"/>
    </w:rPr>
  </w:style>
  <w:style w:type="character" w:customStyle="1" w:styleId="KommentartextZchn">
    <w:name w:val="Kommentartext Zchn"/>
    <w:basedOn w:val="Absatz-Standardschriftart"/>
    <w:link w:val="Kommentartext"/>
    <w:uiPriority w:val="99"/>
    <w:semiHidden/>
    <w:rsid w:val="0018339F"/>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339F"/>
    <w:rPr>
      <w:b/>
      <w:bCs/>
    </w:rPr>
  </w:style>
  <w:style w:type="character" w:customStyle="1" w:styleId="KommentarthemaZchn">
    <w:name w:val="Kommentarthema Zchn"/>
    <w:basedOn w:val="KommentartextZchn"/>
    <w:link w:val="Kommentarthema"/>
    <w:uiPriority w:val="99"/>
    <w:semiHidden/>
    <w:rsid w:val="0018339F"/>
    <w:rPr>
      <w:rFonts w:ascii="Times New Roman" w:eastAsia="Times New Roman" w:hAnsi="Times New Roman" w:cs="Times New Roman"/>
      <w:b/>
      <w:bCs/>
      <w:sz w:val="20"/>
      <w:szCs w:val="20"/>
      <w:lang w:val="en-GB"/>
    </w:rPr>
  </w:style>
  <w:style w:type="paragraph" w:styleId="Sprechblasentext">
    <w:name w:val="Balloon Text"/>
    <w:basedOn w:val="Standard"/>
    <w:link w:val="SprechblasentextZchn"/>
    <w:uiPriority w:val="99"/>
    <w:semiHidden/>
    <w:unhideWhenUsed/>
    <w:rsid w:val="0018339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39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3419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Thomas Kuerner</cp:lastModifiedBy>
  <cp:revision>3</cp:revision>
  <dcterms:created xsi:type="dcterms:W3CDTF">2022-01-21T14:06:00Z</dcterms:created>
  <dcterms:modified xsi:type="dcterms:W3CDTF">2022-01-21T14:53:00Z</dcterms:modified>
</cp:coreProperties>
</file>