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8413B" w14:textId="77777777" w:rsidR="009022D8" w:rsidRDefault="003E2E9C">
      <w:pPr>
        <w:jc w:val="center"/>
        <w:rPr>
          <w:b/>
          <w:sz w:val="28"/>
        </w:rPr>
      </w:pPr>
      <w:r>
        <w:rPr>
          <w:b/>
          <w:sz w:val="28"/>
        </w:rPr>
        <w:t>IEEE P802.15</w:t>
      </w:r>
    </w:p>
    <w:p w14:paraId="17EB61AF" w14:textId="77777777" w:rsidR="009022D8" w:rsidRDefault="003E2E9C">
      <w:pPr>
        <w:jc w:val="center"/>
        <w:rPr>
          <w:b/>
          <w:sz w:val="28"/>
        </w:rPr>
      </w:pPr>
      <w:r>
        <w:rPr>
          <w:b/>
          <w:sz w:val="28"/>
        </w:rPr>
        <w:t>Wireless Personal Area Networks</w:t>
      </w:r>
    </w:p>
    <w:p w14:paraId="3C0F239B" w14:textId="77777777" w:rsidR="009022D8" w:rsidRDefault="009022D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022D8" w14:paraId="0467446C" w14:textId="77777777">
        <w:tc>
          <w:tcPr>
            <w:tcW w:w="1260" w:type="dxa"/>
            <w:tcBorders>
              <w:top w:val="single" w:sz="6" w:space="0" w:color="auto"/>
            </w:tcBorders>
          </w:tcPr>
          <w:p w14:paraId="2BD5D185" w14:textId="77777777" w:rsidR="009022D8" w:rsidRDefault="003E2E9C">
            <w:pPr>
              <w:pStyle w:val="covertext"/>
            </w:pPr>
            <w:r>
              <w:t>Project</w:t>
            </w:r>
          </w:p>
        </w:tc>
        <w:tc>
          <w:tcPr>
            <w:tcW w:w="8190" w:type="dxa"/>
            <w:gridSpan w:val="2"/>
            <w:tcBorders>
              <w:top w:val="single" w:sz="6" w:space="0" w:color="auto"/>
            </w:tcBorders>
          </w:tcPr>
          <w:p w14:paraId="44D3977C" w14:textId="77777777" w:rsidR="009022D8" w:rsidRDefault="003E2E9C">
            <w:pPr>
              <w:pStyle w:val="covertext"/>
            </w:pPr>
            <w:r>
              <w:t>IEEE P802.15 Working Group for Wireless Personal Area Networks (WPANs)</w:t>
            </w:r>
          </w:p>
        </w:tc>
      </w:tr>
      <w:tr w:rsidR="009022D8" w14:paraId="3741263C" w14:textId="77777777">
        <w:tc>
          <w:tcPr>
            <w:tcW w:w="1260" w:type="dxa"/>
            <w:tcBorders>
              <w:top w:val="single" w:sz="6" w:space="0" w:color="auto"/>
            </w:tcBorders>
          </w:tcPr>
          <w:p w14:paraId="08B88495" w14:textId="77777777" w:rsidR="009022D8" w:rsidRDefault="003E2E9C">
            <w:pPr>
              <w:pStyle w:val="covertext"/>
            </w:pPr>
            <w:r>
              <w:t>Title</w:t>
            </w:r>
          </w:p>
        </w:tc>
        <w:tc>
          <w:tcPr>
            <w:tcW w:w="8190" w:type="dxa"/>
            <w:gridSpan w:val="2"/>
            <w:tcBorders>
              <w:top w:val="single" w:sz="6" w:space="0" w:color="auto"/>
            </w:tcBorders>
          </w:tcPr>
          <w:p w14:paraId="29C2F516" w14:textId="42DFE5FA" w:rsidR="009022D8" w:rsidRDefault="003E2E9C" w:rsidP="00846D27">
            <w:pPr>
              <w:pStyle w:val="covertext"/>
            </w:pPr>
            <w:r>
              <w:rPr>
                <w:b/>
                <w:sz w:val="28"/>
              </w:rPr>
              <w:fldChar w:fldCharType="begin"/>
            </w:r>
            <w:r>
              <w:rPr>
                <w:b/>
                <w:sz w:val="28"/>
              </w:rPr>
              <w:instrText xml:space="preserve"> TITLE  \* MERGEFORMAT </w:instrText>
            </w:r>
            <w:r>
              <w:rPr>
                <w:b/>
                <w:sz w:val="28"/>
              </w:rPr>
              <w:fldChar w:fldCharType="separate"/>
            </w:r>
            <w:r w:rsidR="00C80809">
              <w:rPr>
                <w:b/>
                <w:sz w:val="28"/>
              </w:rPr>
              <w:t>Removed parts for D6.0</w:t>
            </w:r>
            <w:r>
              <w:rPr>
                <w:b/>
                <w:sz w:val="28"/>
              </w:rPr>
              <w:fldChar w:fldCharType="end"/>
            </w:r>
          </w:p>
        </w:tc>
      </w:tr>
      <w:tr w:rsidR="009022D8" w14:paraId="33F5E424" w14:textId="77777777">
        <w:tc>
          <w:tcPr>
            <w:tcW w:w="1260" w:type="dxa"/>
            <w:tcBorders>
              <w:top w:val="single" w:sz="6" w:space="0" w:color="auto"/>
            </w:tcBorders>
          </w:tcPr>
          <w:p w14:paraId="59648C16" w14:textId="77777777" w:rsidR="009022D8" w:rsidRDefault="003E2E9C">
            <w:pPr>
              <w:pStyle w:val="covertext"/>
            </w:pPr>
            <w:r>
              <w:t>Date Submitted</w:t>
            </w:r>
          </w:p>
        </w:tc>
        <w:tc>
          <w:tcPr>
            <w:tcW w:w="8190" w:type="dxa"/>
            <w:gridSpan w:val="2"/>
            <w:tcBorders>
              <w:top w:val="single" w:sz="6" w:space="0" w:color="auto"/>
            </w:tcBorders>
          </w:tcPr>
          <w:p w14:paraId="015EFBFE" w14:textId="71C98B8C" w:rsidR="009022D8" w:rsidRDefault="00C80809" w:rsidP="00C80809">
            <w:pPr>
              <w:pStyle w:val="covertext"/>
            </w:pPr>
            <w:r>
              <w:t>20</w:t>
            </w:r>
            <w:r w:rsidR="00FB39C2">
              <w:t xml:space="preserve"> </w:t>
            </w:r>
            <w:r>
              <w:t xml:space="preserve">December </w:t>
            </w:r>
            <w:r w:rsidR="00FB39C2">
              <w:t>2021</w:t>
            </w:r>
          </w:p>
        </w:tc>
      </w:tr>
      <w:tr w:rsidR="009022D8" w14:paraId="62B728F9" w14:textId="77777777">
        <w:tc>
          <w:tcPr>
            <w:tcW w:w="1260" w:type="dxa"/>
            <w:tcBorders>
              <w:top w:val="single" w:sz="4" w:space="0" w:color="auto"/>
              <w:bottom w:val="single" w:sz="4" w:space="0" w:color="auto"/>
            </w:tcBorders>
          </w:tcPr>
          <w:p w14:paraId="7B3DFAA3" w14:textId="77777777" w:rsidR="009022D8" w:rsidRDefault="003E2E9C">
            <w:pPr>
              <w:pStyle w:val="covertext"/>
            </w:pPr>
            <w:r>
              <w:t>Source</w:t>
            </w:r>
          </w:p>
        </w:tc>
        <w:tc>
          <w:tcPr>
            <w:tcW w:w="4050" w:type="dxa"/>
            <w:tcBorders>
              <w:top w:val="single" w:sz="4" w:space="0" w:color="auto"/>
              <w:bottom w:val="single" w:sz="4" w:space="0" w:color="auto"/>
            </w:tcBorders>
          </w:tcPr>
          <w:p w14:paraId="12791E00" w14:textId="77777777" w:rsidR="008B6D2E" w:rsidRDefault="008B6D2E">
            <w:pPr>
              <w:pStyle w:val="covertext"/>
              <w:spacing w:before="0" w:after="0"/>
            </w:pPr>
            <w:r>
              <w:t>Kai Lennert Bober</w:t>
            </w:r>
          </w:p>
          <w:p w14:paraId="20530612" w14:textId="77777777" w:rsidR="009022D8" w:rsidRDefault="00FE26EF" w:rsidP="008B6D2E">
            <w:pPr>
              <w:pStyle w:val="covertext"/>
              <w:spacing w:before="0" w:after="0"/>
            </w:pPr>
            <w:fldSimple w:instr=" DOCPROPERTY &quot;Company&quot;  \* MERGEFORMAT ">
              <w:r w:rsidR="008B6D2E">
                <w:t>Fraunhofer HHI</w:t>
              </w:r>
            </w:fldSimple>
          </w:p>
        </w:tc>
        <w:tc>
          <w:tcPr>
            <w:tcW w:w="4140" w:type="dxa"/>
            <w:tcBorders>
              <w:top w:val="single" w:sz="4" w:space="0" w:color="auto"/>
              <w:bottom w:val="single" w:sz="4" w:space="0" w:color="auto"/>
            </w:tcBorders>
          </w:tcPr>
          <w:p w14:paraId="2C1CAA1F" w14:textId="77777777" w:rsidR="009022D8" w:rsidRDefault="003E2E9C">
            <w:pPr>
              <w:pStyle w:val="covertext"/>
              <w:tabs>
                <w:tab w:val="left" w:pos="1152"/>
              </w:tabs>
              <w:spacing w:before="0" w:after="0"/>
              <w:rPr>
                <w:sz w:val="18"/>
              </w:rPr>
            </w:pPr>
            <w:r>
              <w:t>Voice:</w:t>
            </w:r>
            <w:r>
              <w:tab/>
              <w:t>[   ]</w:t>
            </w:r>
            <w:r>
              <w:br/>
              <w:t>Fax:</w:t>
            </w:r>
            <w:r>
              <w:tab/>
              <w:t>[   ]</w:t>
            </w:r>
            <w:r>
              <w:br/>
              <w:t>E-mail:</w:t>
            </w:r>
            <w:r>
              <w:tab/>
              <w:t>[   ]</w:t>
            </w:r>
          </w:p>
        </w:tc>
      </w:tr>
      <w:tr w:rsidR="009022D8" w14:paraId="290EEFD2" w14:textId="77777777">
        <w:tc>
          <w:tcPr>
            <w:tcW w:w="1260" w:type="dxa"/>
            <w:tcBorders>
              <w:top w:val="single" w:sz="6" w:space="0" w:color="auto"/>
            </w:tcBorders>
          </w:tcPr>
          <w:p w14:paraId="27ABBDC3" w14:textId="77777777" w:rsidR="009022D8" w:rsidRDefault="003E2E9C">
            <w:pPr>
              <w:pStyle w:val="covertext"/>
            </w:pPr>
            <w:r>
              <w:t>Re:</w:t>
            </w:r>
          </w:p>
        </w:tc>
        <w:tc>
          <w:tcPr>
            <w:tcW w:w="8190" w:type="dxa"/>
            <w:gridSpan w:val="2"/>
            <w:tcBorders>
              <w:top w:val="single" w:sz="6" w:space="0" w:color="auto"/>
            </w:tcBorders>
          </w:tcPr>
          <w:p w14:paraId="029BAB80" w14:textId="77777777" w:rsidR="009022D8" w:rsidRDefault="009022D8">
            <w:pPr>
              <w:pStyle w:val="covertext"/>
            </w:pPr>
          </w:p>
        </w:tc>
      </w:tr>
      <w:tr w:rsidR="009022D8" w14:paraId="0BC905BD" w14:textId="77777777">
        <w:tc>
          <w:tcPr>
            <w:tcW w:w="1260" w:type="dxa"/>
            <w:tcBorders>
              <w:top w:val="single" w:sz="6" w:space="0" w:color="auto"/>
            </w:tcBorders>
          </w:tcPr>
          <w:p w14:paraId="3D13061C" w14:textId="77777777" w:rsidR="009022D8" w:rsidRDefault="003E2E9C">
            <w:pPr>
              <w:pStyle w:val="covertext"/>
            </w:pPr>
            <w:r>
              <w:t>Abstract</w:t>
            </w:r>
          </w:p>
        </w:tc>
        <w:tc>
          <w:tcPr>
            <w:tcW w:w="8190" w:type="dxa"/>
            <w:gridSpan w:val="2"/>
            <w:tcBorders>
              <w:top w:val="single" w:sz="6" w:space="0" w:color="auto"/>
            </w:tcBorders>
          </w:tcPr>
          <w:p w14:paraId="72784A58" w14:textId="313932FA" w:rsidR="009022D8" w:rsidRPr="00311564" w:rsidRDefault="00C80809">
            <w:pPr>
              <w:pStyle w:val="covertext"/>
              <w:rPr>
                <w:lang w:val="de-DE"/>
              </w:rPr>
            </w:pPr>
            <w:r>
              <w:t>Text parts that were removed by the CRG decision</w:t>
            </w:r>
            <w:bookmarkStart w:id="0" w:name="_GoBack"/>
            <w:bookmarkEnd w:id="0"/>
          </w:p>
        </w:tc>
      </w:tr>
      <w:tr w:rsidR="009022D8" w14:paraId="7C5B5EB0" w14:textId="77777777">
        <w:tc>
          <w:tcPr>
            <w:tcW w:w="1260" w:type="dxa"/>
            <w:tcBorders>
              <w:top w:val="single" w:sz="6" w:space="0" w:color="auto"/>
            </w:tcBorders>
          </w:tcPr>
          <w:p w14:paraId="39EDC933" w14:textId="77777777" w:rsidR="009022D8" w:rsidRDefault="003E2E9C">
            <w:pPr>
              <w:pStyle w:val="covertext"/>
            </w:pPr>
            <w:r>
              <w:t>Purpose</w:t>
            </w:r>
          </w:p>
        </w:tc>
        <w:tc>
          <w:tcPr>
            <w:tcW w:w="8190" w:type="dxa"/>
            <w:gridSpan w:val="2"/>
            <w:tcBorders>
              <w:top w:val="single" w:sz="6" w:space="0" w:color="auto"/>
            </w:tcBorders>
          </w:tcPr>
          <w:p w14:paraId="724C8370" w14:textId="77777777" w:rsidR="009022D8" w:rsidRDefault="009022D8">
            <w:pPr>
              <w:pStyle w:val="covertext"/>
            </w:pPr>
          </w:p>
        </w:tc>
      </w:tr>
      <w:tr w:rsidR="009022D8" w14:paraId="19508193" w14:textId="77777777">
        <w:tc>
          <w:tcPr>
            <w:tcW w:w="1260" w:type="dxa"/>
            <w:tcBorders>
              <w:top w:val="single" w:sz="6" w:space="0" w:color="auto"/>
              <w:bottom w:val="single" w:sz="6" w:space="0" w:color="auto"/>
            </w:tcBorders>
          </w:tcPr>
          <w:p w14:paraId="584C81A5" w14:textId="77777777" w:rsidR="009022D8" w:rsidRDefault="003E2E9C">
            <w:pPr>
              <w:pStyle w:val="covertext"/>
            </w:pPr>
            <w:r>
              <w:t>Notice</w:t>
            </w:r>
          </w:p>
        </w:tc>
        <w:tc>
          <w:tcPr>
            <w:tcW w:w="8190" w:type="dxa"/>
            <w:gridSpan w:val="2"/>
            <w:tcBorders>
              <w:top w:val="single" w:sz="6" w:space="0" w:color="auto"/>
              <w:bottom w:val="single" w:sz="6" w:space="0" w:color="auto"/>
            </w:tcBorders>
          </w:tcPr>
          <w:p w14:paraId="0A166C97" w14:textId="02CF23EC" w:rsidR="009022D8" w:rsidRDefault="003E2E9C" w:rsidP="0093215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022D8" w14:paraId="2DD7BD51" w14:textId="77777777">
        <w:tc>
          <w:tcPr>
            <w:tcW w:w="1260" w:type="dxa"/>
            <w:tcBorders>
              <w:top w:val="single" w:sz="6" w:space="0" w:color="auto"/>
              <w:bottom w:val="single" w:sz="6" w:space="0" w:color="auto"/>
            </w:tcBorders>
          </w:tcPr>
          <w:p w14:paraId="40879807" w14:textId="77777777" w:rsidR="009022D8" w:rsidRDefault="003E2E9C">
            <w:pPr>
              <w:pStyle w:val="covertext"/>
            </w:pPr>
            <w:r>
              <w:t>Release</w:t>
            </w:r>
          </w:p>
        </w:tc>
        <w:tc>
          <w:tcPr>
            <w:tcW w:w="8190" w:type="dxa"/>
            <w:gridSpan w:val="2"/>
            <w:tcBorders>
              <w:top w:val="single" w:sz="6" w:space="0" w:color="auto"/>
              <w:bottom w:val="single" w:sz="6" w:space="0" w:color="auto"/>
            </w:tcBorders>
          </w:tcPr>
          <w:p w14:paraId="2CE02427" w14:textId="77777777" w:rsidR="009022D8" w:rsidRDefault="003E2E9C">
            <w:pPr>
              <w:pStyle w:val="covertext"/>
            </w:pPr>
            <w:r>
              <w:t>The contributor acknowledges and accepts that this contribution becomes the property of IEEE and may be made publicly available by P802.15.</w:t>
            </w:r>
          </w:p>
        </w:tc>
      </w:tr>
    </w:tbl>
    <w:p w14:paraId="48869B66" w14:textId="77777777" w:rsidR="008C017B" w:rsidRDefault="008C017B">
      <w:pPr>
        <w:widowControl w:val="0"/>
        <w:spacing w:before="120"/>
        <w:rPr>
          <w:b/>
          <w:sz w:val="28"/>
        </w:rPr>
      </w:pPr>
    </w:p>
    <w:p w14:paraId="48523805" w14:textId="77777777" w:rsidR="00C80809" w:rsidRPr="001949C3" w:rsidRDefault="008C017B" w:rsidP="00C80809">
      <w:pPr>
        <w:rPr>
          <w:rFonts w:ascii="Frutiger LT Com 45 Light" w:hAnsi="Frutiger LT Com 45 Light"/>
          <w:b/>
          <w:i/>
        </w:rPr>
      </w:pPr>
      <w:r>
        <w:rPr>
          <w:b/>
          <w:sz w:val="28"/>
        </w:rPr>
        <w:br w:type="page"/>
      </w:r>
      <w:r w:rsidR="00C80809" w:rsidRPr="001949C3">
        <w:rPr>
          <w:rFonts w:ascii="Frutiger LT Com 45 Light" w:hAnsi="Frutiger LT Com 45 Light"/>
          <w:b/>
          <w:i/>
        </w:rPr>
        <w:t>Remove acronym “LB-PHY</w:t>
      </w:r>
      <w:r w:rsidR="00C80809" w:rsidRPr="001949C3">
        <w:rPr>
          <w:rFonts w:ascii="Frutiger LT Com 45 Light" w:hAnsi="Frutiger LT Com 45 Light"/>
          <w:b/>
          <w:i/>
        </w:rPr>
        <w:tab/>
        <w:t>low bandwidth PHY”</w:t>
      </w:r>
    </w:p>
    <w:p w14:paraId="153BF2DB" w14:textId="77777777" w:rsidR="00C80809" w:rsidRPr="001949C3" w:rsidRDefault="00C80809" w:rsidP="00C80809">
      <w:pPr>
        <w:rPr>
          <w:rFonts w:ascii="Frutiger LT Com 45 Light" w:hAnsi="Frutiger LT Com 45 Light"/>
          <w:b/>
          <w:i/>
        </w:rPr>
      </w:pPr>
      <w:r w:rsidRPr="001949C3">
        <w:rPr>
          <w:rFonts w:ascii="Frutiger LT Com 45 Light" w:hAnsi="Frutiger LT Com 45 Light"/>
          <w:b/>
          <w:i/>
        </w:rPr>
        <w:t>Remove acronym “CQI</w:t>
      </w:r>
      <w:r w:rsidRPr="001949C3">
        <w:rPr>
          <w:rFonts w:ascii="Frutiger LT Com 45 Light" w:hAnsi="Frutiger LT Com 45 Light"/>
          <w:b/>
          <w:i/>
        </w:rPr>
        <w:tab/>
        <w:t>channel quality indicator”</w:t>
      </w:r>
    </w:p>
    <w:p w14:paraId="37E089A2" w14:textId="77777777" w:rsidR="00C80809" w:rsidRPr="001949C3" w:rsidRDefault="00C80809" w:rsidP="00C80809">
      <w:pPr>
        <w:rPr>
          <w:rFonts w:ascii="Frutiger LT Com 45 Light" w:hAnsi="Frutiger LT Com 45 Light"/>
          <w:b/>
          <w:i/>
        </w:rPr>
      </w:pPr>
      <w:r w:rsidRPr="001949C3">
        <w:rPr>
          <w:rFonts w:ascii="Frutiger LT Com 45 Light" w:hAnsi="Frutiger LT Com 45 Light"/>
          <w:b/>
          <w:i/>
        </w:rPr>
        <w:t>Remove acronym “eU-OFDM</w:t>
      </w:r>
      <w:r w:rsidRPr="001949C3">
        <w:rPr>
          <w:rFonts w:ascii="Frutiger LT Com 45 Light" w:hAnsi="Frutiger LT Com 45 Light"/>
          <w:b/>
          <w:i/>
        </w:rPr>
        <w:tab/>
        <w:t>enhanced unipolar OFDM”</w:t>
      </w:r>
    </w:p>
    <w:p w14:paraId="3C0CF008" w14:textId="77777777" w:rsidR="00C80809" w:rsidRPr="001949C3" w:rsidRDefault="00C80809" w:rsidP="00C80809">
      <w:pPr>
        <w:rPr>
          <w:rFonts w:ascii="Frutiger LT Com 45 Light" w:hAnsi="Frutiger LT Com 45 Light"/>
          <w:b/>
          <w:i/>
        </w:rPr>
      </w:pPr>
      <w:r w:rsidRPr="001949C3">
        <w:rPr>
          <w:rFonts w:ascii="Frutiger LT Com 45 Light" w:hAnsi="Frutiger LT Com 45 Light"/>
          <w:b/>
          <w:i/>
        </w:rPr>
        <w:t>Remove definition “poll frame: A frame that is sent by the coordinators to poll devices on downlink.”</w:t>
      </w:r>
    </w:p>
    <w:p w14:paraId="57613720" w14:textId="77777777" w:rsidR="00C80809" w:rsidRPr="001949C3" w:rsidRDefault="00C80809" w:rsidP="00C80809">
      <w:pPr>
        <w:rPr>
          <w:rFonts w:ascii="Frutiger LT Com 45 Light" w:hAnsi="Frutiger LT Com 45 Light"/>
          <w:b/>
          <w:i/>
        </w:rPr>
      </w:pPr>
      <w:r w:rsidRPr="001949C3">
        <w:rPr>
          <w:rFonts w:ascii="Frutiger LT Com 45 Light" w:hAnsi="Frutiger LT Com 45 Light"/>
          <w:b/>
          <w:i/>
        </w:rPr>
        <w:t>Remove “or polled” from the list in 5.1</w:t>
      </w:r>
    </w:p>
    <w:p w14:paraId="478CA6C2" w14:textId="793B8173" w:rsidR="00C80809" w:rsidRDefault="00C80809" w:rsidP="00C80809">
      <w:pPr>
        <w:rPr>
          <w:rFonts w:ascii="Frutiger LT Com 45 Light" w:hAnsi="Frutiger LT Com 45 Light"/>
          <w:b/>
        </w:rPr>
      </w:pPr>
      <w:r w:rsidRPr="001949C3">
        <w:rPr>
          <w:rFonts w:ascii="Frutiger LT Com 45 Light" w:hAnsi="Frutiger LT Com 45 Light"/>
          <w:b/>
          <w:i/>
        </w:rPr>
        <w:t>Remove the following subclause</w:t>
      </w:r>
    </w:p>
    <w:p w14:paraId="7AE212FB" w14:textId="77777777" w:rsidR="00C80809" w:rsidRPr="008375C3" w:rsidRDefault="00C80809" w:rsidP="00C80809">
      <w:pPr>
        <w:rPr>
          <w:rFonts w:ascii="Frutiger LT Com 45 Light" w:hAnsi="Frutiger LT Com 45 Light"/>
          <w:b/>
        </w:rPr>
      </w:pPr>
    </w:p>
    <w:p w14:paraId="79E63C09" w14:textId="4DFF3147" w:rsidR="00C80809" w:rsidRDefault="00C80809" w:rsidP="00C80809">
      <w:pPr>
        <w:rPr>
          <w:rFonts w:ascii="Frutiger LT Com 45 Light" w:hAnsi="Frutiger LT Com 45 Light"/>
        </w:rPr>
      </w:pPr>
      <w:r w:rsidRPr="00BA5665">
        <w:rPr>
          <w:rFonts w:ascii="Frutiger LT Com 45 Light" w:hAnsi="Frutiger LT Com 45 Light"/>
        </w:rPr>
        <w:t>5.7.3 LB-PHY introduction</w:t>
      </w:r>
    </w:p>
    <w:p w14:paraId="521241A4" w14:textId="77777777" w:rsidR="00C80809" w:rsidRPr="00BA5665" w:rsidRDefault="00C80809" w:rsidP="00C80809">
      <w:pPr>
        <w:rPr>
          <w:rFonts w:ascii="Frutiger LT Com 45 Light" w:hAnsi="Frutiger LT Com 45 Light"/>
        </w:rPr>
      </w:pPr>
    </w:p>
    <w:p w14:paraId="109A2420" w14:textId="1D163D54" w:rsidR="00C80809" w:rsidRPr="0029252C" w:rsidRDefault="00C80809" w:rsidP="00C80809">
      <w:pPr>
        <w:pStyle w:val="IEEEStdsParagraph"/>
        <w:rPr>
          <w:rFonts w:eastAsia="DengXian"/>
        </w:rPr>
      </w:pPr>
      <w:r w:rsidRPr="0029252C">
        <w:rPr>
          <w:rFonts w:eastAsia="DengXian"/>
        </w:rPr>
        <w:t xml:space="preserve">The LB-PHY, specified in </w:t>
      </w:r>
      <w:r w:rsidRPr="0029252C">
        <w:rPr>
          <w:rFonts w:eastAsia="DengXian"/>
        </w:rPr>
        <w:fldChar w:fldCharType="begin"/>
      </w:r>
      <w:r w:rsidRPr="0029252C">
        <w:rPr>
          <w:rFonts w:eastAsia="DengXian"/>
        </w:rPr>
        <w:instrText xml:space="preserve"> REF _Ref71878874 \r \h </w:instrText>
      </w:r>
      <w:r w:rsidRPr="0029252C">
        <w:rPr>
          <w:rFonts w:eastAsia="DengXian"/>
        </w:rPr>
      </w:r>
      <w:r>
        <w:rPr>
          <w:rFonts w:eastAsia="DengXian"/>
        </w:rPr>
        <w:instrText xml:space="preserve"> \* MERGEFORMAT </w:instrText>
      </w:r>
      <w:r w:rsidRPr="0029252C">
        <w:rPr>
          <w:rFonts w:eastAsia="DengXian"/>
        </w:rPr>
        <w:fldChar w:fldCharType="separate"/>
      </w:r>
      <w:r w:rsidRPr="0029252C">
        <w:rPr>
          <w:rFonts w:eastAsia="DengXian"/>
        </w:rPr>
        <w:t>11</w:t>
      </w:r>
      <w:r w:rsidRPr="0029252C">
        <w:rPr>
          <w:rFonts w:eastAsia="DengXian"/>
        </w:rPr>
        <w:fldChar w:fldCharType="end"/>
      </w:r>
      <w:r w:rsidRPr="0029252C">
        <w:rPr>
          <w:rFonts w:eastAsia="DengXian"/>
        </w:rPr>
        <w:t>, is intended for low date rate applications with data rates in the tens of Mb/s using bit-interleaved coded modulation based on OFDM. It supports efficient utilization of the low-bandwidth resources (up to 32 MHz of single-sided bandwidth) of high-power LEDs as well as low-complexity, high energy efficiency and enhanced reliability.</w:t>
      </w:r>
    </w:p>
    <w:p w14:paraId="0468A709" w14:textId="77777777" w:rsidR="00C80809" w:rsidRPr="0029252C" w:rsidRDefault="00C80809" w:rsidP="00C80809">
      <w:pPr>
        <w:pStyle w:val="IEEEStdsParagraph"/>
        <w:rPr>
          <w:rFonts w:eastAsia="DengXian"/>
        </w:rPr>
      </w:pPr>
      <w:r w:rsidRPr="0029252C">
        <w:rPr>
          <w:rFonts w:eastAsia="DengXian"/>
        </w:rPr>
        <w:t>A DC-biased OFDM is the default waveform. Furthermore, enhanced unipolar OFDM (eU-OFDM) is supported. For modulation of the LED, multiple clock rates are used. The LB-PHY supports MIMO and relaying.</w:t>
      </w:r>
    </w:p>
    <w:p w14:paraId="3DDCBBB8" w14:textId="216D0A0B" w:rsidR="00C80809" w:rsidRDefault="00C80809" w:rsidP="00C80809">
      <w:pPr>
        <w:pStyle w:val="IEEEStdsParagraph"/>
        <w:rPr>
          <w:rFonts w:eastAsia="DengXian"/>
        </w:rPr>
      </w:pPr>
      <w:r w:rsidRPr="0029252C">
        <w:rPr>
          <w:rFonts w:eastAsia="DengXian"/>
        </w:rPr>
        <w:t xml:space="preserve">The LB-PHY requires use of the non-beacon-enabled channel access, defined in </w:t>
      </w:r>
      <w:r w:rsidRPr="0029252C">
        <w:rPr>
          <w:rFonts w:eastAsia="DengXian"/>
        </w:rPr>
        <w:fldChar w:fldCharType="begin"/>
      </w:r>
      <w:r w:rsidRPr="0029252C">
        <w:rPr>
          <w:rFonts w:eastAsia="DengXian"/>
        </w:rPr>
        <w:instrText xml:space="preserve"> REF _Ref343167 \r \h </w:instrText>
      </w:r>
      <w:r w:rsidRPr="0029252C">
        <w:rPr>
          <w:rFonts w:eastAsia="DengXian"/>
        </w:rPr>
      </w:r>
      <w:r w:rsidRPr="0029252C">
        <w:rPr>
          <w:rFonts w:eastAsia="DengXian"/>
        </w:rPr>
        <w:fldChar w:fldCharType="separate"/>
      </w:r>
      <w:r w:rsidRPr="0029252C">
        <w:rPr>
          <w:rFonts w:eastAsia="DengXian"/>
        </w:rPr>
        <w:t>6.4</w:t>
      </w:r>
      <w:r w:rsidRPr="0029252C">
        <w:rPr>
          <w:rFonts w:eastAsia="DengXian"/>
        </w:rPr>
        <w:fldChar w:fldCharType="end"/>
      </w:r>
      <w:r w:rsidRPr="0029252C">
        <w:rPr>
          <w:rFonts w:eastAsia="DengXian"/>
        </w:rPr>
        <w:t>.</w:t>
      </w:r>
    </w:p>
    <w:p w14:paraId="6F271D30" w14:textId="77777777" w:rsidR="00C80809" w:rsidRPr="00BA5665" w:rsidRDefault="00C80809" w:rsidP="00C80809">
      <w:pPr>
        <w:rPr>
          <w:rFonts w:ascii="Frutiger LT Com 45 Light" w:hAnsi="Frutiger LT Com 45 Light"/>
        </w:rPr>
      </w:pPr>
    </w:p>
    <w:p w14:paraId="581A4534" w14:textId="4A97A86F" w:rsidR="00C80809" w:rsidRPr="001949C3" w:rsidRDefault="00C80809" w:rsidP="00C80809">
      <w:pPr>
        <w:rPr>
          <w:rFonts w:ascii="Frutiger LT Com 45 Light" w:hAnsi="Frutiger LT Com 45 Light"/>
          <w:b/>
          <w:i/>
        </w:rPr>
      </w:pPr>
      <w:r w:rsidRPr="001949C3">
        <w:rPr>
          <w:rFonts w:ascii="Frutiger LT Com 45 Light" w:hAnsi="Frutiger LT Com 45 Light"/>
          <w:b/>
          <w:i/>
        </w:rPr>
        <w:t>Remove the following subclause:</w:t>
      </w:r>
    </w:p>
    <w:p w14:paraId="372576AD" w14:textId="77777777" w:rsidR="00C80809" w:rsidRPr="00BA5665" w:rsidRDefault="00C80809" w:rsidP="00C80809">
      <w:pPr>
        <w:rPr>
          <w:rFonts w:ascii="Frutiger LT Com 45 Light" w:hAnsi="Frutiger LT Com 45 Light"/>
        </w:rPr>
      </w:pPr>
    </w:p>
    <w:p w14:paraId="02DDC10C" w14:textId="77777777" w:rsidR="00C80809" w:rsidRPr="00BA5665" w:rsidRDefault="00C80809" w:rsidP="00C80809">
      <w:pPr>
        <w:rPr>
          <w:rFonts w:ascii="Frutiger LT Com 45 Light" w:hAnsi="Frutiger LT Com 45 Light"/>
        </w:rPr>
      </w:pPr>
      <w:r w:rsidRPr="00BA5665">
        <w:rPr>
          <w:rFonts w:ascii="Frutiger LT Com 45 Light" w:hAnsi="Frutiger LT Com 45 Light"/>
        </w:rPr>
        <w:t>6.4 Non-beacon-enabled channel access</w:t>
      </w:r>
    </w:p>
    <w:p w14:paraId="1043A515" w14:textId="77777777" w:rsidR="00C80809" w:rsidRPr="0029252C" w:rsidRDefault="00C80809" w:rsidP="00C80809">
      <w:pPr>
        <w:keepNext/>
        <w:keepLines/>
        <w:numPr>
          <w:ilvl w:val="2"/>
          <w:numId w:val="0"/>
        </w:numPr>
        <w:suppressAutoHyphens/>
        <w:spacing w:before="240" w:after="240"/>
        <w:outlineLvl w:val="2"/>
        <w:rPr>
          <w:rFonts w:ascii="Arial" w:hAnsi="Arial"/>
          <w:b/>
          <w:sz w:val="20"/>
          <w:lang w:eastAsia="ja-JP"/>
        </w:rPr>
      </w:pPr>
      <w:bookmarkStart w:id="1" w:name="_Toc32317493"/>
      <w:bookmarkStart w:id="2" w:name="_Toc39214685"/>
      <w:bookmarkStart w:id="3" w:name="_Toc39215783"/>
      <w:bookmarkStart w:id="4" w:name="_Toc82505171"/>
      <w:r w:rsidRPr="0029252C">
        <w:rPr>
          <w:rFonts w:ascii="Arial" w:hAnsi="Arial"/>
          <w:b/>
          <w:sz w:val="20"/>
          <w:lang w:eastAsia="ja-JP"/>
        </w:rPr>
        <w:t>Overview</w:t>
      </w:r>
      <w:bookmarkEnd w:id="1"/>
      <w:bookmarkEnd w:id="2"/>
      <w:bookmarkEnd w:id="3"/>
      <w:bookmarkEnd w:id="4"/>
    </w:p>
    <w:p w14:paraId="0E20C132" w14:textId="77777777" w:rsidR="00C80809" w:rsidRPr="0029252C" w:rsidRDefault="00C80809" w:rsidP="001949C3">
      <w:pPr>
        <w:pStyle w:val="IEEEStdsParagraph"/>
      </w:pPr>
      <w:r w:rsidRPr="0029252C">
        <w:t xml:space="preserve">The non-beacon-enabled channel access only works with the LB-PHY, which supports full duplex transmissions. The MAC for non-beacon-enabled OWPAN starts with the transmission of a </w:t>
      </w:r>
      <w:r w:rsidRPr="0029252C">
        <w:rPr>
          <w:i/>
        </w:rPr>
        <w:t>Random Access</w:t>
      </w:r>
      <w:r w:rsidRPr="0029252C">
        <w:t xml:space="preserve"> frame from the coordinator, which carries the information required by new devices to initiate an association procedure. </w:t>
      </w:r>
    </w:p>
    <w:p w14:paraId="19A045E0" w14:textId="00C7D4F3" w:rsidR="00C80809" w:rsidRPr="0029252C" w:rsidRDefault="00C80809" w:rsidP="001949C3">
      <w:pPr>
        <w:pStyle w:val="IEEEStdsParagraph"/>
      </w:pPr>
      <w:r w:rsidRPr="0029252C">
        <w:t xml:space="preserve">Following the control frame, the contention access polling period starts. During the contention access polling period, devices compete on the uplink channel sending </w:t>
      </w:r>
      <w:r w:rsidRPr="0029252C">
        <w:rPr>
          <w:i/>
        </w:rPr>
        <w:t>Poll Request</w:t>
      </w:r>
      <w:r w:rsidRPr="0029252C">
        <w:t xml:space="preserve"> frames to the coordinator to enable the coordinator to poll the device in the following contention-free polling period. In the contention-free polling period, the coordinator may poll one or multiple devices within one frame transmission. Devices are polled by the coordinator and, as soon as they recognize the beginning of the polling frame (polling information is contained in the frame header at the beginning of the frame), they are allowed to transmit on uplink channels. The flow chart in </w:t>
      </w:r>
      <w:r w:rsidRPr="0029252C">
        <w:fldChar w:fldCharType="begin"/>
      </w:r>
      <w:r w:rsidRPr="0029252C">
        <w:instrText xml:space="preserve"> REF _Ref15392651 \r \h </w:instrText>
      </w:r>
      <w:r w:rsidR="001949C3">
        <w:instrText xml:space="preserve"> \* MERGEFORMAT </w:instrText>
      </w:r>
      <w:r w:rsidRPr="0029252C">
        <w:fldChar w:fldCharType="separate"/>
      </w:r>
      <w:r w:rsidRPr="0029252C">
        <w:t>Figure 13</w:t>
      </w:r>
      <w:r w:rsidRPr="0029252C">
        <w:fldChar w:fldCharType="end"/>
      </w:r>
      <w:r w:rsidRPr="0029252C">
        <w:t xml:space="preserve"> illustrates the logic for the non-beacon-enabled OWPAN MAC.</w:t>
      </w:r>
    </w:p>
    <w:p w14:paraId="34A56A62" w14:textId="77777777" w:rsidR="00C80809" w:rsidRPr="0029252C" w:rsidRDefault="00C80809" w:rsidP="00C80809">
      <w:pPr>
        <w:keepNext/>
        <w:keepLines/>
        <w:spacing w:before="240"/>
        <w:jc w:val="center"/>
        <w:rPr>
          <w:sz w:val="20"/>
          <w:lang w:eastAsia="ja-JP"/>
        </w:rPr>
      </w:pPr>
      <w:r w:rsidRPr="0029252C">
        <w:rPr>
          <w:noProof/>
          <w:sz w:val="20"/>
        </w:rPr>
        <w:drawing>
          <wp:inline distT="0" distB="0" distL="0" distR="0" wp14:anchorId="55A444E9" wp14:editId="19F4842D">
            <wp:extent cx="2800350" cy="2047875"/>
            <wp:effectExtent l="0" t="0" r="0" b="9525"/>
            <wp:docPr id="8" name="Picture 8" descr="fig-clause-6-Flow chart of the non-beacon-enabled OWPAN 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clause-6-Flow chart of the non-beacon-enabled OWPAN MA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2047875"/>
                    </a:xfrm>
                    <a:prstGeom prst="rect">
                      <a:avLst/>
                    </a:prstGeom>
                    <a:noFill/>
                    <a:ln>
                      <a:noFill/>
                    </a:ln>
                  </pic:spPr>
                </pic:pic>
              </a:graphicData>
            </a:graphic>
          </wp:inline>
        </w:drawing>
      </w:r>
    </w:p>
    <w:p w14:paraId="48EEFA6F" w14:textId="77777777" w:rsidR="00C80809" w:rsidRPr="0029252C" w:rsidRDefault="00C80809" w:rsidP="00C80809">
      <w:pPr>
        <w:keepLines/>
        <w:suppressAutoHyphens/>
        <w:spacing w:before="120" w:after="360"/>
        <w:ind w:left="717" w:hanging="360"/>
        <w:jc w:val="center"/>
        <w:rPr>
          <w:rFonts w:ascii="Arial" w:hAnsi="Arial"/>
          <w:b/>
          <w:sz w:val="20"/>
          <w:lang w:eastAsia="ja-JP"/>
        </w:rPr>
      </w:pPr>
      <w:bookmarkStart w:id="5" w:name="_Ref15392651"/>
      <w:r w:rsidRPr="0029252C">
        <w:rPr>
          <w:rFonts w:ascii="Arial" w:hAnsi="Arial"/>
          <w:b/>
          <w:sz w:val="20"/>
          <w:lang w:eastAsia="ja-JP"/>
        </w:rPr>
        <w:t xml:space="preserve"> Flow chart of the non-beacon-enabled OWPAN MAC</w:t>
      </w:r>
      <w:bookmarkEnd w:id="5"/>
    </w:p>
    <w:p w14:paraId="130A3D15" w14:textId="77777777" w:rsidR="00C80809" w:rsidRPr="0029252C" w:rsidRDefault="00C80809" w:rsidP="00C80809">
      <w:pPr>
        <w:spacing w:after="240"/>
        <w:jc w:val="both"/>
        <w:rPr>
          <w:sz w:val="20"/>
          <w:lang w:eastAsia="ja-JP"/>
        </w:rPr>
      </w:pPr>
      <w:r w:rsidRPr="0029252C">
        <w:rPr>
          <w:sz w:val="20"/>
          <w:lang w:eastAsia="ja-JP"/>
        </w:rPr>
        <w:t xml:space="preserve">The polling mechanism enables very low-complexity synchronization of the transmission slots and enables the coordinator to dynamically adapt and assign the slots for transmissions. The specific polling algorithm and order is outside the scope of this specification and is left as a system designer's choice. The concept is presented in the example in </w:t>
      </w:r>
      <w:r w:rsidRPr="0029252C">
        <w:rPr>
          <w:sz w:val="20"/>
          <w:lang w:eastAsia="ja-JP"/>
        </w:rPr>
        <w:fldChar w:fldCharType="begin"/>
      </w:r>
      <w:r w:rsidRPr="0029252C">
        <w:rPr>
          <w:sz w:val="20"/>
          <w:lang w:eastAsia="ja-JP"/>
        </w:rPr>
        <w:instrText xml:space="preserve"> REF _Ref15392786 \r \h </w:instrText>
      </w:r>
      <w:r w:rsidRPr="0029252C">
        <w:rPr>
          <w:sz w:val="20"/>
          <w:lang w:eastAsia="ja-JP"/>
        </w:rPr>
      </w:r>
      <w:r w:rsidRPr="0029252C">
        <w:rPr>
          <w:sz w:val="20"/>
          <w:lang w:eastAsia="ja-JP"/>
        </w:rPr>
        <w:fldChar w:fldCharType="separate"/>
      </w:r>
      <w:r w:rsidRPr="0029252C">
        <w:rPr>
          <w:sz w:val="20"/>
          <w:lang w:eastAsia="ja-JP"/>
        </w:rPr>
        <w:t>Figure 14</w:t>
      </w:r>
      <w:r w:rsidRPr="0029252C">
        <w:rPr>
          <w:sz w:val="20"/>
          <w:lang w:eastAsia="ja-JP"/>
        </w:rPr>
        <w:fldChar w:fldCharType="end"/>
      </w:r>
      <w:r w:rsidRPr="0029252C">
        <w:rPr>
          <w:sz w:val="20"/>
          <w:lang w:eastAsia="ja-JP"/>
        </w:rPr>
        <w:t xml:space="preserve">. Polled devices shall send an acknowledgment for the </w:t>
      </w:r>
      <w:r w:rsidRPr="0029252C">
        <w:rPr>
          <w:i/>
          <w:sz w:val="20"/>
          <w:lang w:eastAsia="ja-JP"/>
        </w:rPr>
        <w:t>Random Access</w:t>
      </w:r>
      <w:r w:rsidRPr="0029252C">
        <w:rPr>
          <w:sz w:val="20"/>
          <w:lang w:eastAsia="ja-JP"/>
        </w:rPr>
        <w:t xml:space="preserve"> frame to the coordinator in the </w:t>
      </w:r>
      <w:r w:rsidRPr="0029252C">
        <w:rPr>
          <w:i/>
          <w:sz w:val="20"/>
          <w:lang w:eastAsia="ja-JP"/>
        </w:rPr>
        <w:t>High-reliability Control</w:t>
      </w:r>
      <w:r w:rsidRPr="0029252C">
        <w:rPr>
          <w:sz w:val="20"/>
          <w:lang w:eastAsia="ja-JP"/>
        </w:rPr>
        <w:t xml:space="preserve"> header of the LB-PHY PPDU or in the </w:t>
      </w:r>
      <w:r w:rsidRPr="0029252C">
        <w:rPr>
          <w:i/>
          <w:sz w:val="20"/>
          <w:lang w:eastAsia="ja-JP"/>
        </w:rPr>
        <w:t>Poll ACK</w:t>
      </w:r>
      <w:r w:rsidRPr="0029252C">
        <w:rPr>
          <w:sz w:val="20"/>
          <w:lang w:eastAsia="ja-JP"/>
        </w:rPr>
        <w:t xml:space="preserve"> field of the MPDU.</w:t>
      </w:r>
    </w:p>
    <w:p w14:paraId="0AD6106B" w14:textId="77777777" w:rsidR="00C80809" w:rsidRPr="0029252C" w:rsidRDefault="00C80809" w:rsidP="00C80809">
      <w:pPr>
        <w:keepNext/>
        <w:keepLines/>
        <w:spacing w:before="240"/>
        <w:jc w:val="center"/>
        <w:rPr>
          <w:sz w:val="20"/>
          <w:lang w:eastAsia="ja-JP"/>
        </w:rPr>
      </w:pPr>
      <w:r w:rsidRPr="0029252C">
        <w:rPr>
          <w:noProof/>
          <w:sz w:val="20"/>
        </w:rPr>
        <w:drawing>
          <wp:inline distT="0" distB="0" distL="0" distR="0" wp14:anchorId="547F6A8B" wp14:editId="3727392D">
            <wp:extent cx="5486400" cy="1914525"/>
            <wp:effectExtent l="0" t="0" r="0" b="9525"/>
            <wp:docPr id="7" name="Picture 7" descr="fig-clause-6-Non-beacon-enabled channe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clause-6-Non-beacon-enabled channel acce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914525"/>
                    </a:xfrm>
                    <a:prstGeom prst="rect">
                      <a:avLst/>
                    </a:prstGeom>
                    <a:noFill/>
                    <a:ln>
                      <a:noFill/>
                    </a:ln>
                  </pic:spPr>
                </pic:pic>
              </a:graphicData>
            </a:graphic>
          </wp:inline>
        </w:drawing>
      </w:r>
    </w:p>
    <w:p w14:paraId="51409EC7" w14:textId="77777777" w:rsidR="00C80809" w:rsidRPr="0029252C" w:rsidRDefault="00C80809" w:rsidP="00C80809">
      <w:pPr>
        <w:keepLines/>
        <w:suppressAutoHyphens/>
        <w:spacing w:before="120" w:after="360"/>
        <w:ind w:left="717" w:hanging="360"/>
        <w:jc w:val="center"/>
        <w:rPr>
          <w:rFonts w:ascii="Arial" w:hAnsi="Arial"/>
          <w:b/>
          <w:sz w:val="20"/>
          <w:lang w:eastAsia="ja-JP"/>
        </w:rPr>
      </w:pPr>
      <w:bookmarkStart w:id="6" w:name="_Ref15392786"/>
      <w:r w:rsidRPr="0029252C">
        <w:rPr>
          <w:rFonts w:ascii="Arial" w:hAnsi="Arial"/>
          <w:b/>
          <w:sz w:val="20"/>
          <w:lang w:eastAsia="ja-JP"/>
        </w:rPr>
        <w:t xml:space="preserve"> Non-beacon-enabled </w:t>
      </w:r>
      <w:bookmarkEnd w:id="6"/>
      <w:r w:rsidRPr="0029252C">
        <w:rPr>
          <w:rFonts w:ascii="Arial" w:hAnsi="Arial"/>
          <w:b/>
          <w:sz w:val="20"/>
          <w:lang w:eastAsia="ja-JP"/>
        </w:rPr>
        <w:t>channel access</w:t>
      </w:r>
    </w:p>
    <w:p w14:paraId="37182431" w14:textId="77777777" w:rsidR="00C80809" w:rsidRPr="0029252C" w:rsidRDefault="00C80809" w:rsidP="00C80809">
      <w:pPr>
        <w:keepNext/>
        <w:keepLines/>
        <w:numPr>
          <w:ilvl w:val="2"/>
          <w:numId w:val="2"/>
        </w:numPr>
        <w:suppressAutoHyphens/>
        <w:spacing w:before="240" w:after="240"/>
        <w:outlineLvl w:val="2"/>
        <w:rPr>
          <w:rFonts w:ascii="Arial" w:hAnsi="Arial"/>
          <w:b/>
          <w:sz w:val="20"/>
          <w:lang w:val="en-GB" w:eastAsia="ja-JP"/>
        </w:rPr>
      </w:pPr>
      <w:bookmarkStart w:id="7" w:name="_Toc3534045"/>
      <w:bookmarkStart w:id="8" w:name="_Toc32317494"/>
      <w:bookmarkStart w:id="9" w:name="_Toc39214686"/>
      <w:bookmarkStart w:id="10" w:name="_Toc39215784"/>
      <w:bookmarkStart w:id="11" w:name="_Toc82505172"/>
      <w:bookmarkStart w:id="12" w:name="_Ref82507509"/>
      <w:r w:rsidRPr="0029252C">
        <w:rPr>
          <w:rFonts w:ascii="Arial" w:hAnsi="Arial"/>
          <w:b/>
          <w:sz w:val="20"/>
          <w:lang w:val="en-GB" w:eastAsia="ja-JP"/>
        </w:rPr>
        <w:t>Contention-based polling period</w:t>
      </w:r>
      <w:bookmarkEnd w:id="7"/>
      <w:bookmarkEnd w:id="8"/>
      <w:bookmarkEnd w:id="9"/>
      <w:bookmarkEnd w:id="10"/>
      <w:bookmarkEnd w:id="11"/>
      <w:bookmarkEnd w:id="12"/>
    </w:p>
    <w:p w14:paraId="343134DB" w14:textId="77777777" w:rsidR="00C80809" w:rsidRPr="0029252C" w:rsidRDefault="00C80809" w:rsidP="00C80809">
      <w:pPr>
        <w:spacing w:after="240"/>
        <w:jc w:val="both"/>
        <w:rPr>
          <w:sz w:val="20"/>
          <w:lang w:eastAsia="ja-JP"/>
        </w:rPr>
      </w:pPr>
      <w:r w:rsidRPr="0029252C">
        <w:rPr>
          <w:sz w:val="20"/>
          <w:lang w:eastAsia="ja-JP"/>
        </w:rPr>
        <w:fldChar w:fldCharType="begin"/>
      </w:r>
      <w:r w:rsidRPr="0029252C">
        <w:rPr>
          <w:sz w:val="20"/>
          <w:lang w:eastAsia="ja-JP"/>
        </w:rPr>
        <w:instrText xml:space="preserve"> REF _Ref15392796 \r \h </w:instrText>
      </w:r>
      <w:r w:rsidRPr="0029252C">
        <w:rPr>
          <w:sz w:val="20"/>
          <w:lang w:eastAsia="ja-JP"/>
        </w:rPr>
      </w:r>
      <w:r w:rsidRPr="0029252C">
        <w:rPr>
          <w:sz w:val="20"/>
          <w:lang w:eastAsia="ja-JP"/>
        </w:rPr>
        <w:fldChar w:fldCharType="separate"/>
      </w:r>
      <w:r w:rsidRPr="0029252C">
        <w:rPr>
          <w:sz w:val="20"/>
          <w:lang w:eastAsia="ja-JP"/>
        </w:rPr>
        <w:t>Figure 15</w:t>
      </w:r>
      <w:r w:rsidRPr="0029252C">
        <w:rPr>
          <w:sz w:val="20"/>
          <w:lang w:eastAsia="ja-JP"/>
        </w:rPr>
        <w:fldChar w:fldCharType="end"/>
      </w:r>
      <w:r w:rsidRPr="0029252C">
        <w:rPr>
          <w:sz w:val="20"/>
          <w:lang w:eastAsia="ja-JP"/>
        </w:rPr>
        <w:t xml:space="preserve"> presents a flow chart for the contention-based random access period process. The coordinator sends a </w:t>
      </w:r>
      <w:r w:rsidRPr="0029252C">
        <w:rPr>
          <w:i/>
          <w:sz w:val="20"/>
          <w:lang w:eastAsia="ja-JP"/>
        </w:rPr>
        <w:t>Random Access</w:t>
      </w:r>
      <w:r w:rsidRPr="0029252C">
        <w:rPr>
          <w:sz w:val="20"/>
          <w:lang w:eastAsia="ja-JP"/>
        </w:rPr>
        <w:t xml:space="preserve"> frame periodically at the beginning of a polling cycle. The first valid downlink frame (i.e., DATA, MAC Management or MAC Control frames) after the </w:t>
      </w:r>
      <w:r w:rsidRPr="0029252C">
        <w:rPr>
          <w:i/>
          <w:sz w:val="20"/>
          <w:lang w:eastAsia="ja-JP"/>
        </w:rPr>
        <w:t>Random Access</w:t>
      </w:r>
      <w:r w:rsidRPr="0029252C">
        <w:rPr>
          <w:sz w:val="20"/>
          <w:lang w:eastAsia="ja-JP"/>
        </w:rPr>
        <w:t xml:space="preserve"> frame marks the beginning of the contention period, i.e., the first valid frame after the control frame is interpreted as a poll to all stations that are not connected to transmit their </w:t>
      </w:r>
      <w:r w:rsidRPr="0029252C">
        <w:rPr>
          <w:i/>
          <w:sz w:val="20"/>
          <w:lang w:eastAsia="ja-JP"/>
        </w:rPr>
        <w:t>Poll Request</w:t>
      </w:r>
      <w:r w:rsidRPr="0029252C">
        <w:rPr>
          <w:sz w:val="20"/>
          <w:lang w:eastAsia="ja-JP"/>
        </w:rPr>
        <w:t xml:space="preserve"> frame. All stations that have already been associated with the coordinator may ignore any polling during the contention period. If no stations have been connected to the coordinator, the first valid frame would be the subsequent control frame. After receiving the control frame, the device may send a </w:t>
      </w:r>
      <w:r w:rsidRPr="0029252C">
        <w:rPr>
          <w:i/>
          <w:sz w:val="20"/>
          <w:lang w:eastAsia="ja-JP"/>
        </w:rPr>
        <w:t>Poll Request</w:t>
      </w:r>
      <w:r w:rsidRPr="0029252C">
        <w:rPr>
          <w:sz w:val="20"/>
          <w:lang w:eastAsia="ja-JP"/>
        </w:rPr>
        <w:t xml:space="preserve"> frame. The coordinator starts polling a station in the next polling round after receiving the </w:t>
      </w:r>
      <w:r w:rsidRPr="0029252C">
        <w:rPr>
          <w:i/>
          <w:sz w:val="20"/>
          <w:lang w:eastAsia="ja-JP"/>
        </w:rPr>
        <w:t>Poll Request</w:t>
      </w:r>
      <w:r w:rsidRPr="0029252C">
        <w:rPr>
          <w:sz w:val="20"/>
          <w:lang w:eastAsia="ja-JP"/>
        </w:rPr>
        <w:t xml:space="preserve"> frame.</w:t>
      </w:r>
    </w:p>
    <w:p w14:paraId="5EC59338" w14:textId="77777777" w:rsidR="00C80809" w:rsidRPr="0029252C" w:rsidRDefault="00C80809" w:rsidP="00C80809">
      <w:pPr>
        <w:spacing w:after="240"/>
        <w:jc w:val="both"/>
        <w:rPr>
          <w:sz w:val="20"/>
          <w:lang w:eastAsia="ja-JP"/>
        </w:rPr>
      </w:pPr>
      <w:r w:rsidRPr="0029252C">
        <w:rPr>
          <w:sz w:val="20"/>
          <w:lang w:eastAsia="ja-JP"/>
        </w:rPr>
        <w:t xml:space="preserve">The </w:t>
      </w:r>
      <w:r w:rsidRPr="0029252C">
        <w:rPr>
          <w:i/>
          <w:sz w:val="20"/>
          <w:lang w:eastAsia="ja-JP"/>
        </w:rPr>
        <w:t>Poll Request</w:t>
      </w:r>
      <w:r w:rsidRPr="0029252C">
        <w:rPr>
          <w:sz w:val="20"/>
          <w:lang w:eastAsia="ja-JP"/>
        </w:rPr>
        <w:t xml:space="preserve"> frame is a MAC frame, which is sent by the devices to establish the connection with the coordinator via the uplink. The </w:t>
      </w:r>
      <w:r w:rsidRPr="0029252C">
        <w:rPr>
          <w:i/>
          <w:sz w:val="20"/>
          <w:lang w:eastAsia="ja-JP"/>
        </w:rPr>
        <w:t>Poll Request</w:t>
      </w:r>
      <w:r w:rsidRPr="0029252C">
        <w:rPr>
          <w:sz w:val="20"/>
          <w:lang w:eastAsia="ja-JP"/>
        </w:rPr>
        <w:t xml:space="preserve"> frame does not have any field except the common management information. All devices operating in non-beacon enable mode shall be capable of transmitting this frame, although a device is not required to be capable of receiving it. All coordinators operating in non-beacon enable mode shall be capable of receiving this frame.</w:t>
      </w:r>
    </w:p>
    <w:p w14:paraId="5CADA721" w14:textId="77777777" w:rsidR="00C80809" w:rsidRPr="0029252C" w:rsidRDefault="00C80809" w:rsidP="00C80809">
      <w:pPr>
        <w:keepNext/>
        <w:keepLines/>
        <w:spacing w:before="240"/>
        <w:jc w:val="center"/>
        <w:rPr>
          <w:sz w:val="20"/>
          <w:lang w:eastAsia="ja-JP"/>
        </w:rPr>
      </w:pPr>
      <w:r w:rsidRPr="0029252C">
        <w:rPr>
          <w:noProof/>
          <w:sz w:val="20"/>
        </w:rPr>
        <w:drawing>
          <wp:inline distT="0" distB="0" distL="0" distR="0" wp14:anchorId="76C955A7" wp14:editId="24E7CD7F">
            <wp:extent cx="3943350" cy="3162300"/>
            <wp:effectExtent l="0" t="0" r="0" b="0"/>
            <wp:docPr id="6" name="Picture 6" descr="fig-clause-6-Flow chart for contention-based random access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clause-6-Flow chart for contention-based random access peri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350" cy="3162300"/>
                    </a:xfrm>
                    <a:prstGeom prst="rect">
                      <a:avLst/>
                    </a:prstGeom>
                    <a:noFill/>
                    <a:ln>
                      <a:noFill/>
                    </a:ln>
                  </pic:spPr>
                </pic:pic>
              </a:graphicData>
            </a:graphic>
          </wp:inline>
        </w:drawing>
      </w:r>
    </w:p>
    <w:p w14:paraId="0CF18A63" w14:textId="77777777" w:rsidR="00C80809" w:rsidRPr="0029252C" w:rsidRDefault="00C80809" w:rsidP="00C80809">
      <w:pPr>
        <w:keepLines/>
        <w:suppressAutoHyphens/>
        <w:spacing w:before="120" w:after="360"/>
        <w:ind w:left="717" w:hanging="360"/>
        <w:jc w:val="center"/>
        <w:rPr>
          <w:rFonts w:ascii="Arial" w:hAnsi="Arial"/>
          <w:b/>
          <w:sz w:val="20"/>
          <w:lang w:eastAsia="ja-JP"/>
        </w:rPr>
      </w:pPr>
      <w:bookmarkStart w:id="13" w:name="_Ref15392796"/>
      <w:r w:rsidRPr="0029252C">
        <w:rPr>
          <w:rFonts w:ascii="Arial" w:hAnsi="Arial"/>
          <w:b/>
          <w:sz w:val="20"/>
          <w:lang w:eastAsia="ja-JP"/>
        </w:rPr>
        <w:t xml:space="preserve"> Flow chart for contention-based random access period</w:t>
      </w:r>
      <w:bookmarkEnd w:id="13"/>
    </w:p>
    <w:p w14:paraId="2956B2EF" w14:textId="77777777" w:rsidR="00C80809" w:rsidRPr="0029252C" w:rsidRDefault="00C80809" w:rsidP="00C80809">
      <w:pPr>
        <w:spacing w:after="240"/>
        <w:jc w:val="both"/>
        <w:rPr>
          <w:sz w:val="20"/>
          <w:lang w:eastAsia="ja-JP"/>
        </w:rPr>
      </w:pPr>
      <w:r w:rsidRPr="0029252C">
        <w:rPr>
          <w:sz w:val="20"/>
          <w:lang w:eastAsia="ja-JP"/>
        </w:rPr>
        <w:t xml:space="preserve">In case several devices want to connect at the same time, a collision may occur. If it is not polled during the next polling round, a device assumes a collision has occurred and proceeds accordingly with a backoff and an attempt to reconnect. Then, the random backoff is introduced. For example, one device retries to establish a connection after two </w:t>
      </w:r>
      <w:r w:rsidRPr="0029252C">
        <w:rPr>
          <w:i/>
          <w:sz w:val="20"/>
          <w:lang w:eastAsia="ja-JP"/>
        </w:rPr>
        <w:t>Random Access</w:t>
      </w:r>
      <w:r w:rsidRPr="0029252C">
        <w:rPr>
          <w:sz w:val="20"/>
          <w:lang w:eastAsia="ja-JP"/>
        </w:rPr>
        <w:t xml:space="preserve"> frames, another device retries after five </w:t>
      </w:r>
      <w:r w:rsidRPr="0029252C">
        <w:rPr>
          <w:i/>
          <w:sz w:val="20"/>
          <w:lang w:eastAsia="ja-JP"/>
        </w:rPr>
        <w:t>Random Access</w:t>
      </w:r>
      <w:r w:rsidRPr="0029252C">
        <w:rPr>
          <w:sz w:val="20"/>
          <w:lang w:eastAsia="ja-JP"/>
        </w:rPr>
        <w:t xml:space="preserve"> frames. A device transmits a </w:t>
      </w:r>
      <w:r w:rsidRPr="0029252C">
        <w:rPr>
          <w:i/>
          <w:sz w:val="20"/>
          <w:lang w:eastAsia="ja-JP"/>
        </w:rPr>
        <w:t>Poll Request</w:t>
      </w:r>
      <w:r w:rsidRPr="0029252C">
        <w:rPr>
          <w:sz w:val="20"/>
          <w:lang w:eastAsia="ja-JP"/>
        </w:rPr>
        <w:t xml:space="preserve"> frame immediately after it decodes a valid MAC frame header. Hence, as depicted in </w:t>
      </w:r>
      <w:r w:rsidRPr="0029252C">
        <w:rPr>
          <w:sz w:val="20"/>
          <w:lang w:eastAsia="ja-JP"/>
        </w:rPr>
        <w:fldChar w:fldCharType="begin"/>
      </w:r>
      <w:r w:rsidRPr="0029252C">
        <w:rPr>
          <w:sz w:val="20"/>
          <w:lang w:eastAsia="ja-JP"/>
        </w:rPr>
        <w:instrText xml:space="preserve"> REF _Ref15392786 \r \h </w:instrText>
      </w:r>
      <w:r w:rsidRPr="0029252C">
        <w:rPr>
          <w:sz w:val="20"/>
          <w:lang w:eastAsia="ja-JP"/>
        </w:rPr>
      </w:r>
      <w:r w:rsidRPr="0029252C">
        <w:rPr>
          <w:sz w:val="20"/>
          <w:lang w:eastAsia="ja-JP"/>
        </w:rPr>
        <w:fldChar w:fldCharType="separate"/>
      </w:r>
      <w:r w:rsidRPr="0029252C">
        <w:rPr>
          <w:sz w:val="20"/>
          <w:lang w:eastAsia="ja-JP"/>
        </w:rPr>
        <w:t>Figure 14</w:t>
      </w:r>
      <w:r w:rsidRPr="0029252C">
        <w:rPr>
          <w:sz w:val="20"/>
          <w:lang w:eastAsia="ja-JP"/>
        </w:rPr>
        <w:fldChar w:fldCharType="end"/>
      </w:r>
      <w:r w:rsidRPr="0029252C">
        <w:rPr>
          <w:sz w:val="20"/>
          <w:lang w:eastAsia="ja-JP"/>
        </w:rPr>
        <w:t>, it will not wait for the entire frame on the downlink from the coordinator to be transmitted. Upon a successful polling request (the coordinator has successfully received the station's request to be polled and has indicated this by polling the station within the next transmission round), a station exchanges the necessary association and authentication information with the coordinator via association and authentication control frames. Upon successful authentication and association, the device is assigned a AID, which will identify the device among all other devices connected to the same coordinator.</w:t>
      </w:r>
    </w:p>
    <w:p w14:paraId="7E1B52C9" w14:textId="77777777" w:rsidR="00C80809" w:rsidRPr="0029252C" w:rsidRDefault="00C80809" w:rsidP="00C80809">
      <w:pPr>
        <w:keepNext/>
        <w:keepLines/>
        <w:numPr>
          <w:ilvl w:val="2"/>
          <w:numId w:val="2"/>
        </w:numPr>
        <w:suppressAutoHyphens/>
        <w:spacing w:before="240" w:after="240"/>
        <w:outlineLvl w:val="2"/>
        <w:rPr>
          <w:rFonts w:ascii="Arial" w:hAnsi="Arial"/>
          <w:b/>
          <w:sz w:val="20"/>
          <w:lang w:val="en-GB" w:eastAsia="ja-JP"/>
        </w:rPr>
      </w:pPr>
      <w:bookmarkStart w:id="14" w:name="_Toc3534046"/>
      <w:bookmarkStart w:id="15" w:name="_Toc32317495"/>
      <w:bookmarkStart w:id="16" w:name="_Toc39214687"/>
      <w:bookmarkStart w:id="17" w:name="_Toc39215785"/>
      <w:bookmarkStart w:id="18" w:name="_Toc82505173"/>
      <w:bookmarkStart w:id="19" w:name="_Ref82507515"/>
      <w:bookmarkStart w:id="20" w:name="_Ref82507621"/>
      <w:r w:rsidRPr="0029252C">
        <w:rPr>
          <w:rFonts w:ascii="Arial" w:hAnsi="Arial"/>
          <w:b/>
          <w:sz w:val="20"/>
          <w:lang w:val="en-GB" w:eastAsia="ja-JP"/>
        </w:rPr>
        <w:t>Contention-free polling period</w:t>
      </w:r>
      <w:bookmarkEnd w:id="14"/>
      <w:bookmarkEnd w:id="15"/>
      <w:bookmarkEnd w:id="16"/>
      <w:bookmarkEnd w:id="17"/>
      <w:bookmarkEnd w:id="18"/>
      <w:bookmarkEnd w:id="19"/>
      <w:bookmarkEnd w:id="20"/>
    </w:p>
    <w:p w14:paraId="7943F2A9" w14:textId="77777777" w:rsidR="00C80809" w:rsidRPr="0029252C" w:rsidRDefault="00C80809" w:rsidP="00C80809">
      <w:pPr>
        <w:spacing w:after="240"/>
        <w:jc w:val="both"/>
        <w:rPr>
          <w:sz w:val="20"/>
          <w:lang w:eastAsia="ja-JP"/>
        </w:rPr>
      </w:pPr>
      <w:r w:rsidRPr="0029252C">
        <w:rPr>
          <w:sz w:val="20"/>
          <w:lang w:eastAsia="ja-JP"/>
        </w:rPr>
        <w:t>During the contention-free polling period, each device is required to be able to respond to a Poll frame received from a coordinator. A device shall also be able to request to be polled by an active coordinator.</w:t>
      </w:r>
    </w:p>
    <w:p w14:paraId="3EC13129" w14:textId="77777777" w:rsidR="00C80809" w:rsidRPr="0029252C" w:rsidRDefault="00C80809" w:rsidP="00C80809">
      <w:pPr>
        <w:spacing w:after="240"/>
        <w:jc w:val="both"/>
        <w:rPr>
          <w:sz w:val="20"/>
          <w:lang w:eastAsia="ja-JP"/>
        </w:rPr>
      </w:pPr>
      <w:r w:rsidRPr="0029252C">
        <w:rPr>
          <w:sz w:val="20"/>
          <w:lang w:eastAsia="ja-JP"/>
        </w:rPr>
        <w:t xml:space="preserve">When polled by the coordinator, a device may transmit only one MPDU. The ACKs for any data frame may "piggyback" on the transmission of any management or data frame (including Null frames). If a frame is not acknowledged, retransmission of the frame will be rescheduled by the coordinator. If a polled device does not have any data or ACK to transmit, it simply ignores the polling request. The coordinator will stop polling a device provided it does not receive any response from the device for more than </w:t>
      </w:r>
      <w:r w:rsidRPr="0029252C">
        <w:rPr>
          <w:i/>
          <w:sz w:val="20"/>
          <w:lang w:eastAsia="ja-JP"/>
        </w:rPr>
        <w:t>aMacPollTimeout</w:t>
      </w:r>
      <w:r w:rsidRPr="0029252C">
        <w:rPr>
          <w:sz w:val="20"/>
          <w:lang w:eastAsia="ja-JP"/>
        </w:rPr>
        <w:t xml:space="preserve">. The concept is given in the flow chart in </w:t>
      </w:r>
      <w:r w:rsidRPr="0029252C">
        <w:rPr>
          <w:sz w:val="20"/>
          <w:lang w:eastAsia="ja-JP"/>
        </w:rPr>
        <w:fldChar w:fldCharType="begin"/>
      </w:r>
      <w:r w:rsidRPr="0029252C">
        <w:rPr>
          <w:sz w:val="20"/>
          <w:lang w:eastAsia="ja-JP"/>
        </w:rPr>
        <w:instrText xml:space="preserve"> REF _Ref15392843 \r \h </w:instrText>
      </w:r>
      <w:r w:rsidRPr="0029252C">
        <w:rPr>
          <w:sz w:val="20"/>
          <w:lang w:eastAsia="ja-JP"/>
        </w:rPr>
      </w:r>
      <w:r w:rsidRPr="0029252C">
        <w:rPr>
          <w:sz w:val="20"/>
          <w:lang w:eastAsia="ja-JP"/>
        </w:rPr>
        <w:fldChar w:fldCharType="separate"/>
      </w:r>
      <w:r w:rsidRPr="0029252C">
        <w:rPr>
          <w:sz w:val="20"/>
          <w:lang w:eastAsia="ja-JP"/>
        </w:rPr>
        <w:t>Figure 16</w:t>
      </w:r>
      <w:r w:rsidRPr="0029252C">
        <w:rPr>
          <w:sz w:val="20"/>
          <w:lang w:eastAsia="ja-JP"/>
        </w:rPr>
        <w:fldChar w:fldCharType="end"/>
      </w:r>
      <w:r w:rsidRPr="0029252C">
        <w:rPr>
          <w:sz w:val="20"/>
          <w:lang w:eastAsia="ja-JP"/>
        </w:rPr>
        <w:t>.</w:t>
      </w:r>
    </w:p>
    <w:p w14:paraId="1487BDCD" w14:textId="77777777" w:rsidR="00C80809" w:rsidRPr="0029252C" w:rsidRDefault="00C80809" w:rsidP="00C80809">
      <w:pPr>
        <w:keepNext/>
        <w:keepLines/>
        <w:spacing w:before="240"/>
        <w:jc w:val="center"/>
        <w:rPr>
          <w:sz w:val="20"/>
          <w:lang w:eastAsia="ja-JP"/>
        </w:rPr>
      </w:pPr>
      <w:r w:rsidRPr="0029252C">
        <w:rPr>
          <w:noProof/>
          <w:sz w:val="20"/>
        </w:rPr>
        <w:drawing>
          <wp:inline distT="0" distB="0" distL="0" distR="0" wp14:anchorId="6BC35547" wp14:editId="3FAB8452">
            <wp:extent cx="4029075" cy="2352675"/>
            <wp:effectExtent l="0" t="0" r="9525" b="9525"/>
            <wp:docPr id="5" name="Picture 5" descr="fig-clause-6-Flow chart for contention-free polling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clause-6-Flow chart for contention-free polling perio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36891506" w14:textId="77777777" w:rsidR="00C80809" w:rsidRPr="0029252C" w:rsidRDefault="00C80809" w:rsidP="00C80809">
      <w:pPr>
        <w:keepLines/>
        <w:suppressAutoHyphens/>
        <w:spacing w:before="120" w:after="360"/>
        <w:ind w:left="717" w:hanging="360"/>
        <w:jc w:val="center"/>
        <w:rPr>
          <w:rFonts w:ascii="Arial" w:hAnsi="Arial"/>
          <w:b/>
          <w:sz w:val="20"/>
          <w:lang w:eastAsia="ja-JP"/>
        </w:rPr>
      </w:pPr>
      <w:bookmarkStart w:id="21" w:name="_Ref15392843"/>
      <w:r w:rsidRPr="0029252C">
        <w:rPr>
          <w:rFonts w:ascii="Arial" w:hAnsi="Arial"/>
          <w:b/>
          <w:sz w:val="20"/>
          <w:lang w:eastAsia="ja-JP"/>
        </w:rPr>
        <w:t xml:space="preserve"> Flow chart for contention-free polling period</w:t>
      </w:r>
      <w:bookmarkEnd w:id="21"/>
    </w:p>
    <w:p w14:paraId="43F85FD2" w14:textId="77777777" w:rsidR="00C80809" w:rsidRPr="0029252C" w:rsidRDefault="00C80809" w:rsidP="00C80809">
      <w:pPr>
        <w:spacing w:after="240"/>
        <w:jc w:val="both"/>
        <w:rPr>
          <w:sz w:val="20"/>
          <w:lang w:eastAsia="ja-JP"/>
        </w:rPr>
      </w:pPr>
      <w:r w:rsidRPr="0029252C">
        <w:rPr>
          <w:sz w:val="20"/>
          <w:lang w:eastAsia="ja-JP"/>
        </w:rPr>
        <w:t xml:space="preserve">The </w:t>
      </w:r>
      <w:r w:rsidRPr="0029252C">
        <w:rPr>
          <w:i/>
          <w:sz w:val="20"/>
          <w:lang w:eastAsia="ja-JP"/>
        </w:rPr>
        <w:t>Poll frame</w:t>
      </w:r>
      <w:r w:rsidRPr="0029252C">
        <w:rPr>
          <w:sz w:val="20"/>
          <w:lang w:eastAsia="ja-JP"/>
        </w:rPr>
        <w:t xml:space="preserve"> is a MAC frame, which is sent by the coordinators to poll devices on downlink. The </w:t>
      </w:r>
      <w:r w:rsidRPr="0029252C">
        <w:rPr>
          <w:i/>
          <w:sz w:val="20"/>
          <w:lang w:eastAsia="ja-JP"/>
        </w:rPr>
        <w:t>Poll frame</w:t>
      </w:r>
      <w:r w:rsidRPr="0029252C">
        <w:rPr>
          <w:sz w:val="20"/>
          <w:lang w:eastAsia="ja-JP"/>
        </w:rPr>
        <w:t xml:space="preserve"> does not have any field except the common management information. All coordinators operating in non-beacon enable mode shall be capable of transmitting this frame, although a coordinator is not required to be capable of receiving it. All devices operating in non-beacon enable mode shall be capable of receiving this frame.</w:t>
      </w:r>
    </w:p>
    <w:p w14:paraId="2A80D08F" w14:textId="77777777" w:rsidR="00C80809" w:rsidRPr="0029252C" w:rsidRDefault="00C80809" w:rsidP="00C80809">
      <w:pPr>
        <w:spacing w:after="240"/>
        <w:jc w:val="both"/>
        <w:rPr>
          <w:sz w:val="20"/>
          <w:lang w:eastAsia="ja-JP"/>
        </w:rPr>
      </w:pPr>
      <w:r w:rsidRPr="0029252C">
        <w:rPr>
          <w:sz w:val="20"/>
          <w:lang w:eastAsia="ja-JP"/>
        </w:rPr>
        <w:t xml:space="preserve">Any frames transmitted from the coordinator to the device are treated as polling frames, except for the </w:t>
      </w:r>
      <w:r w:rsidRPr="0029252C">
        <w:rPr>
          <w:i/>
          <w:sz w:val="20"/>
          <w:lang w:eastAsia="ja-JP"/>
        </w:rPr>
        <w:t>Random Access</w:t>
      </w:r>
      <w:r w:rsidRPr="0029252C">
        <w:rPr>
          <w:sz w:val="20"/>
          <w:lang w:eastAsia="ja-JP"/>
        </w:rPr>
        <w:t xml:space="preserve"> frame. This can be assumed because every frame transmission contains a polled device number, which enables the stations to keep track of the polling order.</w:t>
      </w:r>
    </w:p>
    <w:p w14:paraId="2ACDCC8D" w14:textId="77777777" w:rsidR="00C80809" w:rsidRPr="0029252C" w:rsidRDefault="00C80809" w:rsidP="00C80809">
      <w:pPr>
        <w:spacing w:after="240"/>
        <w:jc w:val="both"/>
        <w:rPr>
          <w:sz w:val="20"/>
          <w:lang w:eastAsia="ja-JP"/>
        </w:rPr>
      </w:pPr>
      <w:r w:rsidRPr="0029252C">
        <w:rPr>
          <w:sz w:val="20"/>
          <w:lang w:eastAsia="ja-JP"/>
        </w:rPr>
        <w:t>Furthermore, the coordinator will not start another polling request before the current polled device finishes its transmission on uplink. Hence, no collisions in the uplink are possible and each downlink transmission can function as a polling frame.</w:t>
      </w:r>
    </w:p>
    <w:p w14:paraId="342D0574" w14:textId="77777777" w:rsidR="00C80809" w:rsidRPr="0029252C" w:rsidRDefault="00C80809" w:rsidP="00C80809">
      <w:pPr>
        <w:spacing w:after="240"/>
        <w:jc w:val="both"/>
        <w:rPr>
          <w:sz w:val="20"/>
          <w:lang w:eastAsia="ja-JP"/>
        </w:rPr>
      </w:pPr>
      <w:r w:rsidRPr="0029252C">
        <w:rPr>
          <w:sz w:val="20"/>
          <w:lang w:eastAsia="ja-JP"/>
        </w:rPr>
        <w:t xml:space="preserve">Once a device receives a </w:t>
      </w:r>
      <w:r w:rsidRPr="0029252C">
        <w:rPr>
          <w:i/>
          <w:sz w:val="20"/>
          <w:lang w:eastAsia="ja-JP"/>
        </w:rPr>
        <w:t>Poll frame</w:t>
      </w:r>
      <w:r w:rsidRPr="0029252C">
        <w:rPr>
          <w:sz w:val="20"/>
          <w:lang w:eastAsia="ja-JP"/>
        </w:rPr>
        <w:t xml:space="preserve"> sent to itself from the coordinator, it replies with a </w:t>
      </w:r>
      <w:r w:rsidRPr="0029252C">
        <w:rPr>
          <w:i/>
          <w:sz w:val="20"/>
          <w:lang w:eastAsia="ja-JP"/>
        </w:rPr>
        <w:t>Poll Request</w:t>
      </w:r>
      <w:r w:rsidRPr="0029252C">
        <w:rPr>
          <w:sz w:val="20"/>
          <w:lang w:eastAsia="ja-JP"/>
        </w:rPr>
        <w:t xml:space="preserve"> frame to the coordinator to announce its availability and append data frames if any are queued. The </w:t>
      </w:r>
      <w:r w:rsidRPr="0029252C">
        <w:rPr>
          <w:i/>
          <w:sz w:val="20"/>
          <w:lang w:eastAsia="ja-JP"/>
        </w:rPr>
        <w:t>Poll Response</w:t>
      </w:r>
      <w:r w:rsidRPr="0029252C">
        <w:rPr>
          <w:sz w:val="20"/>
          <w:lang w:eastAsia="ja-JP"/>
        </w:rPr>
        <w:t xml:space="preserve"> frame is a MAC frame, which is sent by the devices to respond to the </w:t>
      </w:r>
      <w:r w:rsidRPr="0029252C">
        <w:rPr>
          <w:i/>
          <w:sz w:val="20"/>
          <w:lang w:eastAsia="ja-JP"/>
        </w:rPr>
        <w:t>Poll frame</w:t>
      </w:r>
      <w:r w:rsidRPr="0029252C">
        <w:rPr>
          <w:sz w:val="20"/>
          <w:lang w:eastAsia="ja-JP"/>
        </w:rPr>
        <w:t xml:space="preserve"> from coordinators. The </w:t>
      </w:r>
      <w:r w:rsidRPr="0029252C">
        <w:rPr>
          <w:i/>
          <w:sz w:val="20"/>
          <w:lang w:eastAsia="ja-JP"/>
        </w:rPr>
        <w:t xml:space="preserve">Poll Response </w:t>
      </w:r>
      <w:r w:rsidRPr="0029252C">
        <w:rPr>
          <w:sz w:val="20"/>
          <w:lang w:eastAsia="ja-JP"/>
        </w:rPr>
        <w:t>frame does not have any field except the common management information. All devices operating in non-beacon enable mode shall be capable of transmitting this frame, although a device is not required to be capable of receiving it. All coordinators operating in non-beacon enable mode shall be capable of receiving this frame.</w:t>
      </w:r>
    </w:p>
    <w:p w14:paraId="3E3710E0" w14:textId="77777777" w:rsidR="00C80809" w:rsidRPr="0029252C" w:rsidRDefault="00C80809" w:rsidP="00C80809">
      <w:pPr>
        <w:spacing w:after="240"/>
        <w:jc w:val="both"/>
        <w:rPr>
          <w:sz w:val="20"/>
          <w:lang w:eastAsia="ja-JP"/>
        </w:rPr>
      </w:pPr>
      <w:r w:rsidRPr="0029252C">
        <w:rPr>
          <w:sz w:val="20"/>
          <w:lang w:eastAsia="ja-JP"/>
        </w:rPr>
        <w:t xml:space="preserve">In case the response to a </w:t>
      </w:r>
      <w:r w:rsidRPr="0029252C">
        <w:rPr>
          <w:i/>
          <w:sz w:val="20"/>
          <w:lang w:eastAsia="ja-JP"/>
        </w:rPr>
        <w:t>Poll Request</w:t>
      </w:r>
      <w:r w:rsidRPr="0029252C">
        <w:rPr>
          <w:sz w:val="20"/>
          <w:lang w:eastAsia="ja-JP"/>
        </w:rPr>
        <w:t xml:space="preserve"> frame is not detected by the coordinator, the coordinator will attempt to poll the next device in the queue. Upon detection of a subsequent downlink frame by the device whose response was not detected, the device will stop transmission immediately in order to avoid any collisions in the uplink as illustrated in </w:t>
      </w:r>
      <w:r w:rsidRPr="0029252C">
        <w:rPr>
          <w:sz w:val="20"/>
          <w:lang w:eastAsia="ja-JP"/>
        </w:rPr>
        <w:fldChar w:fldCharType="begin"/>
      </w:r>
      <w:r w:rsidRPr="0029252C">
        <w:rPr>
          <w:sz w:val="20"/>
          <w:lang w:eastAsia="ja-JP"/>
        </w:rPr>
        <w:instrText xml:space="preserve"> REF _Ref15392879 \r \h </w:instrText>
      </w:r>
      <w:r w:rsidRPr="0029252C">
        <w:rPr>
          <w:sz w:val="20"/>
          <w:lang w:eastAsia="ja-JP"/>
        </w:rPr>
      </w:r>
      <w:r w:rsidRPr="0029252C">
        <w:rPr>
          <w:sz w:val="20"/>
          <w:lang w:eastAsia="ja-JP"/>
        </w:rPr>
        <w:fldChar w:fldCharType="separate"/>
      </w:r>
      <w:r w:rsidRPr="0029252C">
        <w:rPr>
          <w:sz w:val="20"/>
          <w:lang w:eastAsia="ja-JP"/>
        </w:rPr>
        <w:t>Figure 17</w:t>
      </w:r>
      <w:r w:rsidRPr="0029252C">
        <w:rPr>
          <w:sz w:val="20"/>
          <w:lang w:eastAsia="ja-JP"/>
        </w:rPr>
        <w:fldChar w:fldCharType="end"/>
      </w:r>
      <w:r w:rsidRPr="0029252C">
        <w:rPr>
          <w:sz w:val="20"/>
          <w:lang w:eastAsia="ja-JP"/>
        </w:rPr>
        <w:t>. This functionality is necessary because the coordinator does not necessarily expect to receive a response to its poll.</w:t>
      </w:r>
    </w:p>
    <w:p w14:paraId="618F4421" w14:textId="77777777" w:rsidR="00C80809" w:rsidRPr="0029252C" w:rsidRDefault="00C80809" w:rsidP="00C80809">
      <w:pPr>
        <w:spacing w:after="240"/>
        <w:jc w:val="both"/>
        <w:rPr>
          <w:sz w:val="20"/>
          <w:lang w:eastAsia="ja-JP"/>
        </w:rPr>
      </w:pPr>
      <w:r w:rsidRPr="0029252C">
        <w:rPr>
          <w:sz w:val="20"/>
          <w:lang w:eastAsia="ja-JP"/>
        </w:rPr>
        <w:t>If a device has no ACK or information to transmit, it will simply ignore its possibility to transmit. However, a device shall send a response even though it does not have an ACK or information to send after a while. The purpose of this is to keep the connection alive so that the coordinator shall not consider the link is invalid. If there is no information to be transmitted to a device, which is next in the queue, a Data Null frame is used as a polling frame.</w:t>
      </w:r>
    </w:p>
    <w:p w14:paraId="50358F43" w14:textId="77777777" w:rsidR="00C80809" w:rsidRPr="0029252C" w:rsidRDefault="00C80809" w:rsidP="00C80809">
      <w:pPr>
        <w:keepNext/>
        <w:keepLines/>
        <w:spacing w:before="240"/>
        <w:jc w:val="center"/>
        <w:rPr>
          <w:sz w:val="20"/>
          <w:lang w:eastAsia="ja-JP"/>
        </w:rPr>
      </w:pPr>
      <w:r w:rsidRPr="0029252C">
        <w:rPr>
          <w:noProof/>
          <w:sz w:val="20"/>
        </w:rPr>
        <w:drawing>
          <wp:inline distT="0" distB="0" distL="0" distR="0" wp14:anchorId="32001DA0" wp14:editId="497D42D0">
            <wp:extent cx="4067175" cy="1390650"/>
            <wp:effectExtent l="0" t="0" r="9525" b="0"/>
            <wp:docPr id="4" name="Picture 4" descr="fig-clause-6-Consequences of the coordinator failing to recognize a poll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clause-6-Consequences of the coordinator failing to recognize a poll respon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67175" cy="1390650"/>
                    </a:xfrm>
                    <a:prstGeom prst="rect">
                      <a:avLst/>
                    </a:prstGeom>
                    <a:noFill/>
                    <a:ln>
                      <a:noFill/>
                    </a:ln>
                  </pic:spPr>
                </pic:pic>
              </a:graphicData>
            </a:graphic>
          </wp:inline>
        </w:drawing>
      </w:r>
    </w:p>
    <w:p w14:paraId="31C5DF0C" w14:textId="77777777" w:rsidR="00C80809" w:rsidRPr="0029252C" w:rsidRDefault="00C80809" w:rsidP="00C80809">
      <w:pPr>
        <w:keepLines/>
        <w:suppressAutoHyphens/>
        <w:spacing w:before="120" w:after="360"/>
        <w:ind w:left="717" w:hanging="360"/>
        <w:jc w:val="center"/>
        <w:rPr>
          <w:rFonts w:ascii="Arial" w:hAnsi="Arial"/>
          <w:b/>
          <w:sz w:val="20"/>
          <w:lang w:eastAsia="ja-JP"/>
        </w:rPr>
      </w:pPr>
      <w:bookmarkStart w:id="22" w:name="_Ref15392879"/>
      <w:r w:rsidRPr="0029252C">
        <w:rPr>
          <w:rFonts w:ascii="Arial" w:hAnsi="Arial"/>
          <w:b/>
          <w:sz w:val="20"/>
          <w:lang w:eastAsia="ja-JP"/>
        </w:rPr>
        <w:t>Consequences of the coordinator failing to recognize a poll response</w:t>
      </w:r>
      <w:bookmarkEnd w:id="22"/>
    </w:p>
    <w:p w14:paraId="0F0AA3CF" w14:textId="77777777" w:rsidR="00C80809" w:rsidRPr="0029252C" w:rsidRDefault="00C80809" w:rsidP="00C80809">
      <w:pPr>
        <w:keepNext/>
        <w:keepLines/>
        <w:numPr>
          <w:ilvl w:val="2"/>
          <w:numId w:val="2"/>
        </w:numPr>
        <w:suppressAutoHyphens/>
        <w:spacing w:before="240" w:after="240"/>
        <w:outlineLvl w:val="2"/>
        <w:rPr>
          <w:rFonts w:ascii="Arial" w:hAnsi="Arial"/>
          <w:b/>
          <w:sz w:val="20"/>
          <w:lang w:eastAsia="ja-JP"/>
        </w:rPr>
      </w:pPr>
      <w:bookmarkStart w:id="23" w:name="_Toc3534047"/>
      <w:bookmarkStart w:id="24" w:name="_Toc32317496"/>
      <w:bookmarkStart w:id="25" w:name="_Toc39214688"/>
      <w:bookmarkStart w:id="26" w:name="_Toc39215786"/>
      <w:bookmarkStart w:id="27" w:name="_Toc82505174"/>
      <w:r w:rsidRPr="0029252C">
        <w:rPr>
          <w:rFonts w:ascii="Arial" w:hAnsi="Arial"/>
          <w:b/>
          <w:sz w:val="20"/>
          <w:lang w:eastAsia="ja-JP"/>
        </w:rPr>
        <w:t>Acknowledgment and retransmission</w:t>
      </w:r>
      <w:bookmarkEnd w:id="23"/>
      <w:bookmarkEnd w:id="24"/>
      <w:bookmarkEnd w:id="25"/>
      <w:bookmarkEnd w:id="26"/>
      <w:bookmarkEnd w:id="27"/>
    </w:p>
    <w:p w14:paraId="263AE483" w14:textId="77777777" w:rsidR="00C80809" w:rsidRPr="0029252C" w:rsidRDefault="00C80809" w:rsidP="00C80809">
      <w:pPr>
        <w:spacing w:after="240"/>
        <w:jc w:val="both"/>
        <w:rPr>
          <w:sz w:val="20"/>
          <w:lang w:eastAsia="ja-JP"/>
        </w:rPr>
      </w:pPr>
      <w:r w:rsidRPr="0029252C">
        <w:rPr>
          <w:sz w:val="20"/>
          <w:lang w:eastAsia="ja-JP"/>
        </w:rPr>
        <w:t xml:space="preserve">The reception of every frame at the MAC sublayer level has to be acknowledged by the receiving side (coordinator or device). The flow chart in </w:t>
      </w:r>
      <w:r w:rsidRPr="0029252C">
        <w:rPr>
          <w:sz w:val="20"/>
          <w:lang w:eastAsia="ja-JP"/>
        </w:rPr>
        <w:fldChar w:fldCharType="begin"/>
      </w:r>
      <w:r w:rsidRPr="0029252C">
        <w:rPr>
          <w:sz w:val="20"/>
          <w:lang w:eastAsia="ja-JP"/>
        </w:rPr>
        <w:instrText xml:space="preserve"> REF _Ref15392910 \r \h </w:instrText>
      </w:r>
      <w:r w:rsidRPr="0029252C">
        <w:rPr>
          <w:sz w:val="20"/>
          <w:lang w:eastAsia="ja-JP"/>
        </w:rPr>
      </w:r>
      <w:r w:rsidRPr="0029252C">
        <w:rPr>
          <w:sz w:val="20"/>
          <w:lang w:eastAsia="ja-JP"/>
        </w:rPr>
        <w:fldChar w:fldCharType="separate"/>
      </w:r>
      <w:r w:rsidRPr="0029252C">
        <w:rPr>
          <w:sz w:val="20"/>
          <w:lang w:eastAsia="ja-JP"/>
        </w:rPr>
        <w:t>Figure 18</w:t>
      </w:r>
      <w:r w:rsidRPr="0029252C">
        <w:rPr>
          <w:sz w:val="20"/>
          <w:lang w:eastAsia="ja-JP"/>
        </w:rPr>
        <w:fldChar w:fldCharType="end"/>
      </w:r>
      <w:r w:rsidRPr="0029252C">
        <w:rPr>
          <w:sz w:val="20"/>
          <w:lang w:eastAsia="ja-JP"/>
        </w:rPr>
        <w:t xml:space="preserve"> shows the logic of acknowledgment and retransmission processes.</w:t>
      </w:r>
    </w:p>
    <w:p w14:paraId="3C5D44CA" w14:textId="77777777" w:rsidR="00C80809" w:rsidRPr="0029252C" w:rsidRDefault="00C80809" w:rsidP="00C80809">
      <w:pPr>
        <w:keepNext/>
        <w:jc w:val="center"/>
        <w:rPr>
          <w:lang w:eastAsia="ja-JP"/>
        </w:rPr>
      </w:pPr>
      <w:r w:rsidRPr="0029252C">
        <w:rPr>
          <w:noProof/>
        </w:rPr>
        <w:drawing>
          <wp:inline distT="0" distB="0" distL="0" distR="0" wp14:anchorId="65790E89" wp14:editId="702F89F7">
            <wp:extent cx="5486400" cy="1981200"/>
            <wp:effectExtent l="0" t="0" r="0" b="0"/>
            <wp:docPr id="3" name="Picture 3" descr="fig-clause-6-Flow chart for acknowledgement and retransmission proc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clause-6-Flow chart for acknowledgement and retransmission process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981200"/>
                    </a:xfrm>
                    <a:prstGeom prst="rect">
                      <a:avLst/>
                    </a:prstGeom>
                    <a:noFill/>
                    <a:ln>
                      <a:noFill/>
                    </a:ln>
                  </pic:spPr>
                </pic:pic>
              </a:graphicData>
            </a:graphic>
          </wp:inline>
        </w:drawing>
      </w:r>
    </w:p>
    <w:p w14:paraId="6124D2FF" w14:textId="77777777" w:rsidR="00C80809" w:rsidRPr="0029252C" w:rsidRDefault="00C80809" w:rsidP="00C80809">
      <w:pPr>
        <w:keepLines/>
        <w:suppressAutoHyphens/>
        <w:spacing w:before="120" w:after="360"/>
        <w:ind w:left="717" w:hanging="360"/>
        <w:jc w:val="center"/>
        <w:rPr>
          <w:rFonts w:ascii="Arial" w:hAnsi="Arial"/>
          <w:b/>
          <w:sz w:val="20"/>
          <w:lang w:eastAsia="ja-JP"/>
        </w:rPr>
      </w:pPr>
      <w:bookmarkStart w:id="28" w:name="_Ref15392910"/>
      <w:r w:rsidRPr="0029252C">
        <w:rPr>
          <w:rFonts w:ascii="Arial" w:hAnsi="Arial"/>
          <w:b/>
          <w:sz w:val="20"/>
          <w:lang w:eastAsia="ja-JP"/>
        </w:rPr>
        <w:t xml:space="preserve"> Flow chart for acknowledgment and retransmission processes</w:t>
      </w:r>
      <w:bookmarkEnd w:id="28"/>
    </w:p>
    <w:p w14:paraId="5CBF63C4" w14:textId="77777777" w:rsidR="00C80809" w:rsidRPr="0029252C" w:rsidRDefault="00C80809" w:rsidP="00C80809">
      <w:pPr>
        <w:spacing w:after="240"/>
        <w:jc w:val="both"/>
        <w:rPr>
          <w:sz w:val="20"/>
          <w:lang w:eastAsia="ja-JP"/>
        </w:rPr>
      </w:pPr>
      <w:r w:rsidRPr="0029252C">
        <w:rPr>
          <w:sz w:val="20"/>
          <w:lang w:eastAsia="ja-JP"/>
        </w:rPr>
        <w:t xml:space="preserve">If the ACK bit in the </w:t>
      </w:r>
      <w:r w:rsidRPr="0029252C">
        <w:rPr>
          <w:i/>
          <w:sz w:val="20"/>
          <w:lang w:eastAsia="ja-JP"/>
        </w:rPr>
        <w:t>Frame Control</w:t>
      </w:r>
      <w:r w:rsidRPr="0029252C">
        <w:rPr>
          <w:sz w:val="20"/>
          <w:lang w:eastAsia="ja-JP"/>
        </w:rPr>
        <w:t xml:space="preserve"> field is set, then following ACK and retransmission procedure is applied. If a frame is not acknowledged by the receiver (either the device or the coordinator) at the next polling round (i.e., when the receiver is polled next time), it is deemed that a retransmission is needed. Frames may arrive out of order. Hence, even if a device or a coordinator does not receive the expected an ACK during a given polling round, it may proceed with the transmission of the next frame. If frames are not acknowledged after </w:t>
      </w:r>
      <w:r w:rsidRPr="0029252C">
        <w:rPr>
          <w:i/>
          <w:sz w:val="20"/>
          <w:lang w:eastAsia="ja-JP"/>
        </w:rPr>
        <w:t>macMaxFrameRetries</w:t>
      </w:r>
      <w:r w:rsidRPr="0029252C">
        <w:rPr>
          <w:sz w:val="20"/>
          <w:lang w:eastAsia="ja-JP"/>
        </w:rPr>
        <w:t xml:space="preserve"> retransmissions, they are considered lost and are dropped. </w:t>
      </w:r>
      <w:r w:rsidRPr="0029252C">
        <w:rPr>
          <w:sz w:val="20"/>
          <w:lang w:eastAsia="ja-JP"/>
        </w:rPr>
        <w:fldChar w:fldCharType="begin"/>
      </w:r>
      <w:r w:rsidRPr="0029252C">
        <w:rPr>
          <w:sz w:val="20"/>
          <w:lang w:eastAsia="ja-JP"/>
        </w:rPr>
        <w:instrText xml:space="preserve"> REF _Ref33092254 \r \h </w:instrText>
      </w:r>
      <w:r w:rsidRPr="0029252C">
        <w:rPr>
          <w:sz w:val="20"/>
          <w:lang w:eastAsia="ja-JP"/>
        </w:rPr>
      </w:r>
      <w:r w:rsidRPr="0029252C">
        <w:rPr>
          <w:sz w:val="20"/>
          <w:lang w:eastAsia="ja-JP"/>
        </w:rPr>
        <w:fldChar w:fldCharType="separate"/>
      </w:r>
      <w:r w:rsidRPr="0029252C">
        <w:rPr>
          <w:sz w:val="20"/>
          <w:lang w:eastAsia="ja-JP"/>
        </w:rPr>
        <w:t>Figure 19</w:t>
      </w:r>
      <w:r w:rsidRPr="0029252C">
        <w:rPr>
          <w:sz w:val="20"/>
          <w:lang w:eastAsia="ja-JP"/>
        </w:rPr>
        <w:fldChar w:fldCharType="end"/>
      </w:r>
      <w:r w:rsidRPr="0029252C">
        <w:rPr>
          <w:sz w:val="20"/>
          <w:lang w:eastAsia="ja-JP"/>
        </w:rPr>
        <w:t xml:space="preserve"> illustrates the acknowledgment procedure. If the ACK bit is not set, the packet is transmitted only one time and the absence of an ACK is ignored.</w:t>
      </w:r>
    </w:p>
    <w:p w14:paraId="35633BF5" w14:textId="77777777" w:rsidR="00C80809" w:rsidRPr="0029252C" w:rsidRDefault="00C80809" w:rsidP="00C80809">
      <w:pPr>
        <w:keepNext/>
        <w:keepLines/>
        <w:spacing w:before="240"/>
        <w:jc w:val="center"/>
        <w:rPr>
          <w:sz w:val="20"/>
          <w:lang w:eastAsia="ja-JP"/>
        </w:rPr>
      </w:pPr>
      <w:r w:rsidRPr="0029252C">
        <w:rPr>
          <w:noProof/>
          <w:sz w:val="20"/>
        </w:rPr>
        <w:drawing>
          <wp:inline distT="0" distB="0" distL="0" distR="0" wp14:anchorId="6ACCADA8" wp14:editId="492EF9A5">
            <wp:extent cx="3667125" cy="904875"/>
            <wp:effectExtent l="0" t="0" r="9525" b="9525"/>
            <wp:docPr id="2" name="Picture 2" descr="fig-clause-6-Downlink transmission example without l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clause-6-Downlink transmission example without los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7125" cy="904875"/>
                    </a:xfrm>
                    <a:prstGeom prst="rect">
                      <a:avLst/>
                    </a:prstGeom>
                    <a:noFill/>
                    <a:ln>
                      <a:noFill/>
                    </a:ln>
                  </pic:spPr>
                </pic:pic>
              </a:graphicData>
            </a:graphic>
          </wp:inline>
        </w:drawing>
      </w:r>
    </w:p>
    <w:p w14:paraId="3AFFF31B" w14:textId="77777777" w:rsidR="00C80809" w:rsidRPr="0029252C" w:rsidRDefault="00C80809" w:rsidP="00C80809">
      <w:pPr>
        <w:keepLines/>
        <w:suppressAutoHyphens/>
        <w:spacing w:before="120" w:after="360"/>
        <w:ind w:left="717" w:hanging="360"/>
        <w:jc w:val="center"/>
        <w:rPr>
          <w:rFonts w:ascii="Arial" w:hAnsi="Arial"/>
          <w:b/>
          <w:sz w:val="20"/>
          <w:lang w:eastAsia="ja-JP"/>
        </w:rPr>
      </w:pPr>
      <w:bookmarkStart w:id="29" w:name="_Ref33092254"/>
      <w:r w:rsidRPr="0029252C">
        <w:rPr>
          <w:rFonts w:ascii="Arial" w:hAnsi="Arial"/>
          <w:b/>
          <w:sz w:val="20"/>
          <w:lang w:eastAsia="ja-JP"/>
        </w:rPr>
        <w:t>Downlink transmission example without loss</w:t>
      </w:r>
      <w:bookmarkEnd w:id="29"/>
    </w:p>
    <w:p w14:paraId="081E2921" w14:textId="77777777" w:rsidR="00C80809" w:rsidRPr="0029252C" w:rsidRDefault="00C80809" w:rsidP="00C80809">
      <w:pPr>
        <w:spacing w:after="240"/>
        <w:jc w:val="both"/>
        <w:rPr>
          <w:sz w:val="20"/>
          <w:lang w:eastAsia="ja-JP"/>
        </w:rPr>
      </w:pPr>
      <w:r w:rsidRPr="0029252C">
        <w:rPr>
          <w:sz w:val="20"/>
          <w:lang w:eastAsia="ja-JP"/>
        </w:rPr>
        <w:fldChar w:fldCharType="begin"/>
      </w:r>
      <w:r w:rsidRPr="0029252C">
        <w:rPr>
          <w:sz w:val="20"/>
          <w:lang w:eastAsia="ja-JP"/>
        </w:rPr>
        <w:instrText xml:space="preserve"> REF _Ref15392946 \r \h </w:instrText>
      </w:r>
      <w:r w:rsidRPr="0029252C">
        <w:rPr>
          <w:sz w:val="20"/>
          <w:lang w:eastAsia="ja-JP"/>
        </w:rPr>
      </w:r>
      <w:r w:rsidRPr="0029252C">
        <w:rPr>
          <w:sz w:val="20"/>
          <w:lang w:eastAsia="ja-JP"/>
        </w:rPr>
        <w:fldChar w:fldCharType="separate"/>
      </w:r>
      <w:r w:rsidRPr="0029252C">
        <w:rPr>
          <w:sz w:val="20"/>
          <w:lang w:eastAsia="ja-JP"/>
        </w:rPr>
        <w:t>Figure 20</w:t>
      </w:r>
      <w:r w:rsidRPr="0029252C">
        <w:rPr>
          <w:sz w:val="20"/>
          <w:lang w:eastAsia="ja-JP"/>
        </w:rPr>
        <w:fldChar w:fldCharType="end"/>
      </w:r>
      <w:r w:rsidRPr="0029252C">
        <w:rPr>
          <w:sz w:val="20"/>
          <w:lang w:eastAsia="ja-JP"/>
        </w:rPr>
        <w:t xml:space="preserve"> shows an example for acknowledgment and retransmission. In this example, two devices are connected to the coordinator. The coordinator has a data frame (d1_1) to transmit to the device 1, hence it polls the device and sends the data. Device 1 responds to the poll with a payload frame or a management frame as soon as it receives the pseudo noise sequence of the received frame.</w:t>
      </w:r>
    </w:p>
    <w:p w14:paraId="081C940F" w14:textId="77777777" w:rsidR="00C80809" w:rsidRPr="0029252C" w:rsidRDefault="00C80809" w:rsidP="00C80809">
      <w:pPr>
        <w:keepNext/>
        <w:keepLines/>
        <w:spacing w:before="240"/>
        <w:jc w:val="center"/>
        <w:rPr>
          <w:sz w:val="20"/>
          <w:lang w:eastAsia="ja-JP"/>
        </w:rPr>
      </w:pPr>
      <w:r w:rsidRPr="0029252C">
        <w:rPr>
          <w:noProof/>
          <w:sz w:val="20"/>
        </w:rPr>
        <w:drawing>
          <wp:inline distT="0" distB="0" distL="0" distR="0" wp14:anchorId="2A2C1346" wp14:editId="77EC2038">
            <wp:extent cx="5534025" cy="1724025"/>
            <wp:effectExtent l="0" t="0" r="9525" b="9525"/>
            <wp:docPr id="1" name="Picture 1" descr="fig-clause-5-nbe-downlink-transmission-loss-retransmission-figure-2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clause-5-nbe-downlink-transmission-loss-retransmission-figure-22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4025" cy="1724025"/>
                    </a:xfrm>
                    <a:prstGeom prst="rect">
                      <a:avLst/>
                    </a:prstGeom>
                    <a:noFill/>
                    <a:ln>
                      <a:noFill/>
                    </a:ln>
                  </pic:spPr>
                </pic:pic>
              </a:graphicData>
            </a:graphic>
          </wp:inline>
        </w:drawing>
      </w:r>
    </w:p>
    <w:p w14:paraId="4B68B859" w14:textId="77777777" w:rsidR="00C80809" w:rsidRPr="0029252C" w:rsidRDefault="00C80809" w:rsidP="00C80809">
      <w:pPr>
        <w:keepLines/>
        <w:suppressAutoHyphens/>
        <w:spacing w:before="120" w:after="360"/>
        <w:ind w:left="717" w:hanging="360"/>
        <w:jc w:val="center"/>
        <w:rPr>
          <w:rFonts w:ascii="Arial" w:hAnsi="Arial"/>
          <w:b/>
          <w:sz w:val="20"/>
          <w:lang w:eastAsia="ja-JP"/>
        </w:rPr>
      </w:pPr>
      <w:bookmarkStart w:id="30" w:name="_Ref15392946"/>
      <w:r w:rsidRPr="0029252C">
        <w:rPr>
          <w:rFonts w:ascii="Arial" w:hAnsi="Arial"/>
          <w:b/>
          <w:sz w:val="20"/>
          <w:lang w:eastAsia="ja-JP"/>
        </w:rPr>
        <w:t xml:space="preserve"> Downlink transmission example </w:t>
      </w:r>
      <w:bookmarkEnd w:id="30"/>
      <w:r w:rsidRPr="0029252C">
        <w:rPr>
          <w:rFonts w:ascii="Arial" w:hAnsi="Arial"/>
          <w:b/>
          <w:sz w:val="20"/>
          <w:lang w:eastAsia="ja-JP"/>
        </w:rPr>
        <w:t>with loss and retransmission</w:t>
      </w:r>
    </w:p>
    <w:p w14:paraId="0B751151" w14:textId="77777777" w:rsidR="00C80809" w:rsidRPr="0029252C" w:rsidRDefault="00C80809" w:rsidP="00C80809">
      <w:pPr>
        <w:spacing w:after="240"/>
        <w:jc w:val="both"/>
        <w:rPr>
          <w:sz w:val="20"/>
          <w:lang w:eastAsia="ja-JP"/>
        </w:rPr>
      </w:pPr>
      <w:r w:rsidRPr="0029252C">
        <w:rPr>
          <w:sz w:val="20"/>
          <w:lang w:eastAsia="ja-JP"/>
        </w:rPr>
        <w:t xml:space="preserve">After downlink and uplink transmissions are complete, the coordinator sends a data frame to Device 2. Device 2 replies to the poll with a payload frame as soon as the pseudo noise sequence is received, since the information of the current polled device was available from the high-reliability control header of the previous Poll. After completion of the transmission in both directions, the coordinator attempts to send a second data frame (d1_2) to device 1. Device 1 is polled again; hence it takes the opportunity to send the ACK for the first data frame d1_1 to the coordinator. Device 2 acknowledges his reception once polled in another round. The </w:t>
      </w:r>
      <w:r w:rsidRPr="0029252C">
        <w:rPr>
          <w:sz w:val="20"/>
          <w:lang w:eastAsia="ja-JP"/>
        </w:rPr>
        <w:fldChar w:fldCharType="begin"/>
      </w:r>
      <w:r w:rsidRPr="0029252C">
        <w:rPr>
          <w:sz w:val="20"/>
          <w:lang w:eastAsia="ja-JP"/>
        </w:rPr>
        <w:instrText xml:space="preserve"> REF _Ref33092254 \r \h  \* MERGEFORMAT </w:instrText>
      </w:r>
      <w:r w:rsidRPr="0029252C">
        <w:rPr>
          <w:sz w:val="20"/>
          <w:lang w:eastAsia="ja-JP"/>
        </w:rPr>
      </w:r>
      <w:r w:rsidRPr="0029252C">
        <w:rPr>
          <w:sz w:val="20"/>
          <w:lang w:eastAsia="ja-JP"/>
        </w:rPr>
        <w:fldChar w:fldCharType="separate"/>
      </w:r>
      <w:r w:rsidRPr="0029252C">
        <w:rPr>
          <w:sz w:val="20"/>
          <w:lang w:eastAsia="ja-JP"/>
        </w:rPr>
        <w:t>Figure 19</w:t>
      </w:r>
      <w:r w:rsidRPr="0029252C">
        <w:rPr>
          <w:sz w:val="20"/>
          <w:lang w:eastAsia="ja-JP"/>
        </w:rPr>
        <w:fldChar w:fldCharType="end"/>
      </w:r>
      <w:r w:rsidRPr="0029252C">
        <w:rPr>
          <w:sz w:val="20"/>
          <w:lang w:eastAsia="ja-JP"/>
        </w:rPr>
        <w:t xml:space="preserve"> shows the above process when no frame loss exists.</w:t>
      </w:r>
    </w:p>
    <w:p w14:paraId="252601E1" w14:textId="77777777" w:rsidR="00C80809" w:rsidRPr="0029252C" w:rsidRDefault="00C80809" w:rsidP="00C80809">
      <w:pPr>
        <w:spacing w:after="240"/>
        <w:jc w:val="both"/>
        <w:rPr>
          <w:sz w:val="20"/>
          <w:lang w:eastAsia="ja-JP"/>
        </w:rPr>
      </w:pPr>
      <w:r w:rsidRPr="0029252C">
        <w:rPr>
          <w:sz w:val="20"/>
          <w:lang w:eastAsia="ja-JP"/>
        </w:rPr>
        <w:fldChar w:fldCharType="begin"/>
      </w:r>
      <w:r w:rsidRPr="0029252C">
        <w:rPr>
          <w:sz w:val="20"/>
          <w:lang w:eastAsia="ja-JP"/>
        </w:rPr>
        <w:instrText xml:space="preserve"> REF _Ref15392946 \r \h </w:instrText>
      </w:r>
      <w:r w:rsidRPr="0029252C">
        <w:rPr>
          <w:sz w:val="20"/>
          <w:lang w:eastAsia="ja-JP"/>
        </w:rPr>
      </w:r>
      <w:r w:rsidRPr="0029252C">
        <w:rPr>
          <w:sz w:val="20"/>
          <w:lang w:eastAsia="ja-JP"/>
        </w:rPr>
        <w:fldChar w:fldCharType="separate"/>
      </w:r>
      <w:r w:rsidRPr="0029252C">
        <w:rPr>
          <w:sz w:val="20"/>
          <w:lang w:eastAsia="ja-JP"/>
        </w:rPr>
        <w:t>Figure 20</w:t>
      </w:r>
      <w:r w:rsidRPr="0029252C">
        <w:rPr>
          <w:sz w:val="20"/>
          <w:lang w:eastAsia="ja-JP"/>
        </w:rPr>
        <w:fldChar w:fldCharType="end"/>
      </w:r>
      <w:r w:rsidRPr="0029252C">
        <w:rPr>
          <w:sz w:val="20"/>
          <w:lang w:eastAsia="ja-JP"/>
        </w:rPr>
        <w:t xml:space="preserve"> illustrates a more complex example when three types of errors are considered.</w:t>
      </w:r>
    </w:p>
    <w:p w14:paraId="3E22EA15" w14:textId="77777777" w:rsidR="00C80809" w:rsidRPr="0029252C" w:rsidRDefault="00C80809" w:rsidP="00C80809">
      <w:pPr>
        <w:numPr>
          <w:ilvl w:val="0"/>
          <w:numId w:val="4"/>
        </w:numPr>
        <w:spacing w:after="240" w:line="360" w:lineRule="exact"/>
        <w:contextualSpacing/>
        <w:jc w:val="both"/>
        <w:rPr>
          <w:sz w:val="20"/>
          <w:lang w:eastAsia="ja-JP"/>
        </w:rPr>
      </w:pPr>
      <w:r w:rsidRPr="0029252C">
        <w:rPr>
          <w:sz w:val="20"/>
          <w:lang w:eastAsia="ja-JP"/>
        </w:rPr>
        <w:t>Payload CRC error:</w:t>
      </w:r>
    </w:p>
    <w:p w14:paraId="5C7AFD32" w14:textId="77777777" w:rsidR="00C80809" w:rsidRPr="0029252C" w:rsidRDefault="00C80809" w:rsidP="00C80809">
      <w:pPr>
        <w:tabs>
          <w:tab w:val="num" w:pos="1080"/>
          <w:tab w:val="left" w:pos="1512"/>
          <w:tab w:val="left" w:pos="1958"/>
          <w:tab w:val="left" w:pos="2405"/>
        </w:tabs>
        <w:spacing w:after="240" w:line="360" w:lineRule="exact"/>
        <w:ind w:left="1080" w:hanging="440"/>
        <w:contextualSpacing/>
        <w:jc w:val="both"/>
        <w:rPr>
          <w:noProof/>
          <w:sz w:val="20"/>
          <w:lang w:eastAsia="ja-JP"/>
        </w:rPr>
      </w:pPr>
      <w:r w:rsidRPr="0029252C">
        <w:rPr>
          <w:noProof/>
          <w:sz w:val="20"/>
          <w:lang w:eastAsia="ja-JP"/>
        </w:rPr>
        <w:t>The error does not affect the decoding of the high-reliability control header.</w:t>
      </w:r>
    </w:p>
    <w:p w14:paraId="755051A2" w14:textId="77777777" w:rsidR="00C80809" w:rsidRPr="0029252C" w:rsidRDefault="00C80809" w:rsidP="00C80809">
      <w:pPr>
        <w:tabs>
          <w:tab w:val="num" w:pos="640"/>
          <w:tab w:val="left" w:pos="1080"/>
          <w:tab w:val="left" w:pos="1512"/>
          <w:tab w:val="left" w:pos="1958"/>
          <w:tab w:val="left" w:pos="2405"/>
        </w:tabs>
        <w:spacing w:after="240" w:line="360" w:lineRule="exact"/>
        <w:ind w:left="1080" w:hanging="440"/>
        <w:contextualSpacing/>
        <w:jc w:val="both"/>
        <w:rPr>
          <w:noProof/>
          <w:sz w:val="20"/>
          <w:lang w:eastAsia="ja-JP"/>
        </w:rPr>
      </w:pPr>
      <w:r w:rsidRPr="0029252C">
        <w:rPr>
          <w:noProof/>
          <w:sz w:val="20"/>
          <w:lang w:eastAsia="ja-JP"/>
        </w:rPr>
        <w:t>The device, which is supposed to be polled responds to the coordinator.</w:t>
      </w:r>
    </w:p>
    <w:p w14:paraId="2558B854" w14:textId="77777777" w:rsidR="00C80809" w:rsidRPr="0029252C" w:rsidRDefault="00C80809" w:rsidP="00C80809">
      <w:pPr>
        <w:tabs>
          <w:tab w:val="num" w:pos="640"/>
          <w:tab w:val="left" w:pos="1080"/>
          <w:tab w:val="left" w:pos="1512"/>
          <w:tab w:val="left" w:pos="1958"/>
          <w:tab w:val="left" w:pos="2405"/>
        </w:tabs>
        <w:spacing w:after="240" w:line="360" w:lineRule="exact"/>
        <w:ind w:left="1080" w:hanging="440"/>
        <w:contextualSpacing/>
        <w:jc w:val="both"/>
        <w:rPr>
          <w:noProof/>
          <w:sz w:val="20"/>
          <w:lang w:eastAsia="ja-JP"/>
        </w:rPr>
      </w:pPr>
      <w:r w:rsidRPr="0029252C">
        <w:rPr>
          <w:noProof/>
          <w:sz w:val="20"/>
          <w:lang w:eastAsia="ja-JP"/>
        </w:rPr>
        <w:t>The device cannot acknowledge the coordinator for this frame due to the failure of decoding the DATA frame.</w:t>
      </w:r>
    </w:p>
    <w:p w14:paraId="57A42763" w14:textId="77777777" w:rsidR="00C80809" w:rsidRPr="0029252C" w:rsidRDefault="00C80809" w:rsidP="00C80809">
      <w:pPr>
        <w:tabs>
          <w:tab w:val="num" w:pos="640"/>
          <w:tab w:val="left" w:pos="1080"/>
          <w:tab w:val="left" w:pos="1512"/>
          <w:tab w:val="left" w:pos="1958"/>
          <w:tab w:val="left" w:pos="2405"/>
        </w:tabs>
        <w:spacing w:after="240" w:line="360" w:lineRule="exact"/>
        <w:ind w:left="1080" w:hanging="440"/>
        <w:contextualSpacing/>
        <w:jc w:val="both"/>
        <w:rPr>
          <w:noProof/>
          <w:sz w:val="20"/>
          <w:lang w:eastAsia="ja-JP"/>
        </w:rPr>
      </w:pPr>
      <w:r w:rsidRPr="0029252C">
        <w:rPr>
          <w:noProof/>
          <w:sz w:val="20"/>
          <w:lang w:eastAsia="ja-JP"/>
        </w:rPr>
        <w:t>The lack of ACK results in a retransmission from the coordinator.</w:t>
      </w:r>
    </w:p>
    <w:p w14:paraId="4F87D5A2" w14:textId="77777777" w:rsidR="00C80809" w:rsidRPr="0029252C" w:rsidRDefault="00C80809" w:rsidP="00C80809">
      <w:pPr>
        <w:tabs>
          <w:tab w:val="num" w:pos="640"/>
        </w:tabs>
        <w:spacing w:after="240" w:line="360" w:lineRule="exact"/>
        <w:ind w:left="640" w:hanging="440"/>
        <w:contextualSpacing/>
        <w:jc w:val="both"/>
        <w:rPr>
          <w:sz w:val="20"/>
          <w:lang w:eastAsia="ja-JP"/>
        </w:rPr>
      </w:pPr>
      <w:r w:rsidRPr="0029252C">
        <w:rPr>
          <w:sz w:val="20"/>
          <w:lang w:eastAsia="ja-JP"/>
        </w:rPr>
        <w:t>Header error:</w:t>
      </w:r>
    </w:p>
    <w:p w14:paraId="291B8B6F" w14:textId="77777777" w:rsidR="00C80809" w:rsidRPr="0029252C" w:rsidRDefault="00C80809" w:rsidP="00C80809">
      <w:pPr>
        <w:tabs>
          <w:tab w:val="num" w:pos="1080"/>
          <w:tab w:val="left" w:pos="1512"/>
          <w:tab w:val="left" w:pos="1958"/>
          <w:tab w:val="left" w:pos="2405"/>
        </w:tabs>
        <w:spacing w:after="240" w:line="360" w:lineRule="exact"/>
        <w:ind w:left="1080" w:hanging="440"/>
        <w:contextualSpacing/>
        <w:jc w:val="both"/>
        <w:rPr>
          <w:noProof/>
          <w:sz w:val="20"/>
          <w:lang w:eastAsia="ja-JP"/>
        </w:rPr>
      </w:pPr>
      <w:r w:rsidRPr="0029252C">
        <w:rPr>
          <w:noProof/>
          <w:sz w:val="20"/>
          <w:lang w:eastAsia="ja-JP"/>
        </w:rPr>
        <w:t>The high-reliability control header cannot be decoded.</w:t>
      </w:r>
    </w:p>
    <w:p w14:paraId="20C0E42A" w14:textId="77777777" w:rsidR="00C80809" w:rsidRPr="0029252C" w:rsidRDefault="00C80809" w:rsidP="00C80809">
      <w:pPr>
        <w:tabs>
          <w:tab w:val="num" w:pos="1080"/>
          <w:tab w:val="left" w:pos="1512"/>
          <w:tab w:val="left" w:pos="1958"/>
          <w:tab w:val="left" w:pos="2405"/>
        </w:tabs>
        <w:spacing w:after="240" w:line="360" w:lineRule="exact"/>
        <w:ind w:left="1080" w:hanging="440"/>
        <w:contextualSpacing/>
        <w:jc w:val="both"/>
        <w:rPr>
          <w:noProof/>
          <w:sz w:val="20"/>
          <w:lang w:eastAsia="ja-JP"/>
        </w:rPr>
      </w:pPr>
      <w:r w:rsidRPr="0029252C">
        <w:rPr>
          <w:noProof/>
          <w:sz w:val="20"/>
          <w:lang w:eastAsia="ja-JP"/>
        </w:rPr>
        <w:t>The device can still respond to the coordinator although the header is not decodable since each high-reliability header contains the information for the current polled device and the next device to poll.</w:t>
      </w:r>
    </w:p>
    <w:p w14:paraId="22FDD3A3" w14:textId="77777777" w:rsidR="00C80809" w:rsidRPr="0029252C" w:rsidRDefault="00C80809" w:rsidP="00C80809">
      <w:pPr>
        <w:tabs>
          <w:tab w:val="num" w:pos="1080"/>
          <w:tab w:val="left" w:pos="1512"/>
          <w:tab w:val="left" w:pos="1958"/>
          <w:tab w:val="left" w:pos="2405"/>
        </w:tabs>
        <w:spacing w:after="240" w:line="360" w:lineRule="exact"/>
        <w:ind w:left="1080" w:hanging="440"/>
        <w:contextualSpacing/>
        <w:jc w:val="both"/>
        <w:rPr>
          <w:noProof/>
          <w:sz w:val="20"/>
          <w:lang w:eastAsia="ja-JP"/>
        </w:rPr>
      </w:pPr>
      <w:r w:rsidRPr="0029252C">
        <w:rPr>
          <w:noProof/>
          <w:sz w:val="20"/>
          <w:lang w:eastAsia="ja-JP"/>
        </w:rPr>
        <w:t xml:space="preserve">Leads to no response for the next </w:t>
      </w:r>
      <w:r w:rsidRPr="0029252C">
        <w:rPr>
          <w:i/>
          <w:noProof/>
          <w:sz w:val="20"/>
          <w:lang w:eastAsia="ja-JP"/>
        </w:rPr>
        <w:t>Poll</w:t>
      </w:r>
      <w:r w:rsidRPr="0029252C">
        <w:rPr>
          <w:noProof/>
          <w:sz w:val="20"/>
          <w:lang w:eastAsia="ja-JP"/>
        </w:rPr>
        <w:t xml:space="preserve"> frame as well as no reception of the frame d2_3.</w:t>
      </w:r>
    </w:p>
    <w:p w14:paraId="7EACC66A" w14:textId="77777777" w:rsidR="00C80809" w:rsidRPr="0029252C" w:rsidRDefault="00C80809" w:rsidP="00C80809">
      <w:pPr>
        <w:tabs>
          <w:tab w:val="num" w:pos="640"/>
        </w:tabs>
        <w:spacing w:after="240" w:line="360" w:lineRule="exact"/>
        <w:ind w:left="640" w:hanging="440"/>
        <w:contextualSpacing/>
        <w:jc w:val="both"/>
        <w:rPr>
          <w:sz w:val="20"/>
          <w:lang w:eastAsia="ja-JP"/>
        </w:rPr>
      </w:pPr>
      <w:r w:rsidRPr="0029252C">
        <w:rPr>
          <w:sz w:val="20"/>
          <w:lang w:eastAsia="ja-JP"/>
        </w:rPr>
        <w:t>The PPDU is not detected successfully:</w:t>
      </w:r>
    </w:p>
    <w:p w14:paraId="4544C52C" w14:textId="77777777" w:rsidR="00C80809" w:rsidRPr="0029252C" w:rsidRDefault="00C80809" w:rsidP="00C80809">
      <w:pPr>
        <w:tabs>
          <w:tab w:val="num" w:pos="1080"/>
          <w:tab w:val="left" w:pos="1512"/>
          <w:tab w:val="left" w:pos="1958"/>
          <w:tab w:val="left" w:pos="2405"/>
        </w:tabs>
        <w:spacing w:after="240" w:line="360" w:lineRule="exact"/>
        <w:ind w:left="1080" w:hanging="440"/>
        <w:contextualSpacing/>
        <w:jc w:val="both"/>
        <w:rPr>
          <w:noProof/>
          <w:sz w:val="20"/>
          <w:lang w:eastAsia="ja-JP"/>
        </w:rPr>
      </w:pPr>
      <w:r w:rsidRPr="0029252C">
        <w:rPr>
          <w:noProof/>
          <w:sz w:val="20"/>
          <w:lang w:eastAsia="ja-JP"/>
        </w:rPr>
        <w:t>It has the lowest probability of occurrence.</w:t>
      </w:r>
    </w:p>
    <w:p w14:paraId="7A4CFBC7" w14:textId="0D411133" w:rsidR="00C80809" w:rsidRDefault="00C80809" w:rsidP="00C80809">
      <w:pPr>
        <w:tabs>
          <w:tab w:val="num" w:pos="1080"/>
          <w:tab w:val="left" w:pos="1512"/>
          <w:tab w:val="left" w:pos="1958"/>
          <w:tab w:val="left" w:pos="2405"/>
        </w:tabs>
        <w:spacing w:after="240" w:line="360" w:lineRule="exact"/>
        <w:ind w:left="1080" w:hanging="440"/>
        <w:contextualSpacing/>
        <w:jc w:val="both"/>
        <w:rPr>
          <w:noProof/>
          <w:sz w:val="20"/>
          <w:lang w:eastAsia="ja-JP"/>
        </w:rPr>
      </w:pPr>
      <w:r w:rsidRPr="0029252C">
        <w:rPr>
          <w:noProof/>
          <w:sz w:val="20"/>
          <w:lang w:eastAsia="ja-JP"/>
        </w:rPr>
        <w:t xml:space="preserve">It also affects the next </w:t>
      </w:r>
      <w:r w:rsidRPr="0029252C">
        <w:rPr>
          <w:i/>
          <w:noProof/>
          <w:sz w:val="20"/>
          <w:lang w:eastAsia="ja-JP"/>
        </w:rPr>
        <w:t>Poll</w:t>
      </w:r>
      <w:r w:rsidRPr="0029252C">
        <w:rPr>
          <w:noProof/>
          <w:sz w:val="20"/>
          <w:lang w:eastAsia="ja-JP"/>
        </w:rPr>
        <w:t xml:space="preserve"> frame and receives no </w:t>
      </w:r>
      <w:r w:rsidRPr="0029252C">
        <w:rPr>
          <w:i/>
          <w:noProof/>
          <w:sz w:val="20"/>
          <w:lang w:eastAsia="ja-JP"/>
        </w:rPr>
        <w:t>Poll Response</w:t>
      </w:r>
      <w:r w:rsidRPr="0029252C">
        <w:rPr>
          <w:noProof/>
          <w:sz w:val="20"/>
          <w:lang w:eastAsia="ja-JP"/>
        </w:rPr>
        <w:t xml:space="preserve"> frame from the current polled device.</w:t>
      </w:r>
    </w:p>
    <w:p w14:paraId="143D775F" w14:textId="77777777" w:rsidR="001949C3" w:rsidRPr="0029252C" w:rsidRDefault="001949C3" w:rsidP="00C80809">
      <w:pPr>
        <w:tabs>
          <w:tab w:val="num" w:pos="1080"/>
          <w:tab w:val="left" w:pos="1512"/>
          <w:tab w:val="left" w:pos="1958"/>
          <w:tab w:val="left" w:pos="2405"/>
        </w:tabs>
        <w:spacing w:after="240" w:line="360" w:lineRule="exact"/>
        <w:ind w:left="1080" w:hanging="440"/>
        <w:contextualSpacing/>
        <w:jc w:val="both"/>
        <w:rPr>
          <w:noProof/>
          <w:sz w:val="20"/>
          <w:lang w:eastAsia="ja-JP"/>
        </w:rPr>
      </w:pPr>
    </w:p>
    <w:p w14:paraId="7663F67A" w14:textId="77777777" w:rsidR="00C80809" w:rsidRDefault="00C80809" w:rsidP="001949C3">
      <w:pPr>
        <w:pStyle w:val="IEEEStdsParagraph"/>
      </w:pPr>
      <w:r w:rsidRPr="0029252C">
        <w:t xml:space="preserve">ACK information is available in the </w:t>
      </w:r>
      <w:r w:rsidRPr="0029252C">
        <w:rPr>
          <w:i/>
        </w:rPr>
        <w:t>Poll ACK</w:t>
      </w:r>
      <w:r w:rsidRPr="0029252C">
        <w:t xml:space="preserve"> field of the MAC header (</w:t>
      </w:r>
      <w:r w:rsidRPr="0029252C">
        <w:fldChar w:fldCharType="begin"/>
      </w:r>
      <w:r w:rsidRPr="0029252C">
        <w:instrText xml:space="preserve"> REF _Ref72151534 \r \h  \* MERGEFORMAT </w:instrText>
      </w:r>
      <w:r w:rsidRPr="0029252C">
        <w:fldChar w:fldCharType="separate"/>
      </w:r>
      <w:r w:rsidRPr="0029252C">
        <w:t>7.2.3</w:t>
      </w:r>
      <w:r w:rsidRPr="0029252C">
        <w:fldChar w:fldCharType="end"/>
      </w:r>
      <w:r w:rsidRPr="0029252C">
        <w:t xml:space="preserve">) and the </w:t>
      </w:r>
      <w:r w:rsidRPr="0029252C">
        <w:rPr>
          <w:i/>
        </w:rPr>
        <w:t>High-reliability Control Header</w:t>
      </w:r>
      <w:r w:rsidRPr="0029252C">
        <w:t xml:space="preserve"> field in the payload of the LB-PHY PPDU (</w:t>
      </w:r>
      <w:r w:rsidRPr="0029252C">
        <w:fldChar w:fldCharType="begin"/>
      </w:r>
      <w:r w:rsidRPr="0029252C">
        <w:instrText xml:space="preserve"> REF _Ref72151600 \r \h  \* MERGEFORMAT </w:instrText>
      </w:r>
      <w:r w:rsidRPr="0029252C">
        <w:fldChar w:fldCharType="separate"/>
      </w:r>
      <w:r w:rsidRPr="0029252C">
        <w:t>11.2.6.4</w:t>
      </w:r>
      <w:r w:rsidRPr="0029252C">
        <w:fldChar w:fldCharType="end"/>
      </w:r>
      <w:r w:rsidRPr="0029252C">
        <w:t xml:space="preserve">). The difference between the two lies in the functions and purposes of the ACKs. The </w:t>
      </w:r>
      <w:r w:rsidRPr="0029252C">
        <w:rPr>
          <w:i/>
        </w:rPr>
        <w:t>Poll ACK</w:t>
      </w:r>
      <w:r w:rsidRPr="0029252C">
        <w:t xml:space="preserve"> field is to add an extra ACK information to another previously received frame, while the ACK in the </w:t>
      </w:r>
      <w:r w:rsidRPr="0029252C">
        <w:rPr>
          <w:i/>
        </w:rPr>
        <w:t>High-reliability Control Header</w:t>
      </w:r>
      <w:r w:rsidRPr="0029252C">
        <w:t xml:space="preserve"> enhances the reliability of ACK even if the whole PPDU payload cannot be received and decoded correctly. The ACK information in the </w:t>
      </w:r>
      <w:r w:rsidRPr="0029252C">
        <w:rPr>
          <w:i/>
        </w:rPr>
        <w:t>Poll ACK</w:t>
      </w:r>
      <w:r w:rsidRPr="0029252C">
        <w:t xml:space="preserve"> field and </w:t>
      </w:r>
      <w:r w:rsidRPr="0029252C">
        <w:rPr>
          <w:i/>
        </w:rPr>
        <w:t>High-reliability Control Header</w:t>
      </w:r>
      <w:r w:rsidRPr="0029252C">
        <w:t xml:space="preserve"> of the LB-PHY may acknowledge different frames.</w:t>
      </w:r>
    </w:p>
    <w:p w14:paraId="73F3A9D1" w14:textId="77777777" w:rsidR="00C80809" w:rsidRDefault="00C80809" w:rsidP="00C80809">
      <w:pPr>
        <w:rPr>
          <w:lang w:eastAsia="ja-JP"/>
        </w:rPr>
      </w:pPr>
    </w:p>
    <w:p w14:paraId="65C6AEBC" w14:textId="15192C14" w:rsidR="00C80809" w:rsidRDefault="00C80809" w:rsidP="00C80809">
      <w:pPr>
        <w:rPr>
          <w:rFonts w:ascii="Frutiger LT Com 45 Light" w:hAnsi="Frutiger LT Com 45 Light"/>
          <w:b/>
          <w:i/>
        </w:rPr>
      </w:pPr>
      <w:r w:rsidRPr="001949C3">
        <w:rPr>
          <w:rFonts w:ascii="Frutiger LT Com 45 Light" w:hAnsi="Frutiger LT Com 45 Light"/>
          <w:b/>
          <w:i/>
        </w:rPr>
        <w:t>Change 5.6.2.2 as follows:</w:t>
      </w:r>
    </w:p>
    <w:p w14:paraId="01BCABB6" w14:textId="77777777" w:rsidR="001949C3" w:rsidRPr="001949C3" w:rsidRDefault="001949C3" w:rsidP="00C80809">
      <w:pPr>
        <w:rPr>
          <w:rFonts w:ascii="Frutiger LT Com 45 Light" w:hAnsi="Frutiger LT Com 45 Light"/>
          <w:b/>
          <w:i/>
        </w:rPr>
      </w:pPr>
    </w:p>
    <w:p w14:paraId="122A4D39" w14:textId="77777777" w:rsidR="00C80809" w:rsidRDefault="00C80809" w:rsidP="00C80809">
      <w:pPr>
        <w:rPr>
          <w:rFonts w:ascii="Frutiger LT Com 45 Light" w:hAnsi="Frutiger LT Com 45 Light"/>
        </w:rPr>
      </w:pPr>
      <w:r w:rsidRPr="009B3A88">
        <w:t xml:space="preserve">The transfer </w:t>
      </w:r>
      <w:r w:rsidRPr="001949C3">
        <w:rPr>
          <w:rStyle w:val="IEEEStdsParagraphChar"/>
        </w:rPr>
        <w:t>from a device to the coordinator happens in a coordinated way through the channel access mechanism described in 6.3. Each device listens for the beacon before starting data transmission to a coordinator. When the beacon is found, the device synchronizes to the superframe structure. At the appropriate time, the device transmits its data frame to the coordinator without contention. The coordinator may acknowledge the successful reception of the data by transmitting an ACK frame.</w:t>
      </w:r>
    </w:p>
    <w:p w14:paraId="239A457C" w14:textId="77777777" w:rsidR="001949C3" w:rsidRDefault="001949C3" w:rsidP="00C80809">
      <w:pPr>
        <w:rPr>
          <w:rFonts w:ascii="Frutiger LT Com 45 Light" w:hAnsi="Frutiger LT Com 45 Light"/>
          <w:b/>
        </w:rPr>
      </w:pPr>
    </w:p>
    <w:p w14:paraId="7BE13EE6" w14:textId="3E1415EF" w:rsidR="00C80809" w:rsidRPr="001949C3" w:rsidRDefault="00C80809" w:rsidP="00C80809">
      <w:pPr>
        <w:rPr>
          <w:rFonts w:ascii="Frutiger LT Com 45 Light" w:hAnsi="Frutiger LT Com 45 Light"/>
          <w:b/>
          <w:i/>
        </w:rPr>
      </w:pPr>
      <w:r w:rsidRPr="001949C3">
        <w:rPr>
          <w:rFonts w:ascii="Frutiger LT Com 45 Light" w:hAnsi="Frutiger LT Com 45 Light"/>
          <w:b/>
          <w:i/>
        </w:rPr>
        <w:t>Change 5.6.2.3 as follows:</w:t>
      </w:r>
    </w:p>
    <w:p w14:paraId="0B36EA6E" w14:textId="77777777" w:rsidR="00C80809" w:rsidRPr="009B3A88" w:rsidRDefault="00C80809" w:rsidP="00C80809">
      <w:r w:rsidRPr="009B3A88">
        <w:t>The transfer from the coordinator to a device is controlled by the coordinator. Devices only receive while they are not transmitting, i.e., outside their granted time slice (GTS) in beacon-enabled channel access mode.</w:t>
      </w:r>
    </w:p>
    <w:p w14:paraId="54CC2E97" w14:textId="70687C10" w:rsidR="00C80809" w:rsidRDefault="00C80809" w:rsidP="00C80809">
      <w:r w:rsidRPr="009B3A88">
        <w:t>The device may acknowledge the successful reception of the data by transmitting an ACK to the coordinator.</w:t>
      </w:r>
    </w:p>
    <w:p w14:paraId="736C5FBB" w14:textId="77777777" w:rsidR="001949C3" w:rsidRDefault="001949C3" w:rsidP="00C80809">
      <w:pPr>
        <w:rPr>
          <w:rFonts w:ascii="Frutiger LT Com 45 Light" w:hAnsi="Frutiger LT Com 45 Light"/>
        </w:rPr>
      </w:pPr>
    </w:p>
    <w:p w14:paraId="38242C46" w14:textId="77777777" w:rsidR="00C80809" w:rsidRPr="001949C3" w:rsidRDefault="00C80809" w:rsidP="00C80809">
      <w:pPr>
        <w:rPr>
          <w:rFonts w:ascii="Frutiger LT Com 45 Light" w:hAnsi="Frutiger LT Com 45 Light"/>
          <w:b/>
          <w:i/>
        </w:rPr>
      </w:pPr>
      <w:r w:rsidRPr="001949C3">
        <w:rPr>
          <w:rFonts w:ascii="Frutiger LT Com 45 Light" w:hAnsi="Frutiger LT Com 45 Light"/>
          <w:b/>
          <w:i/>
        </w:rPr>
        <w:t>Remove the following sentence from 5.6.2.4:</w:t>
      </w:r>
    </w:p>
    <w:p w14:paraId="5EC355F7" w14:textId="1FA174C2" w:rsidR="00C80809" w:rsidRDefault="00C80809" w:rsidP="00C80809">
      <w:r w:rsidRPr="00ED4C6B">
        <w:t xml:space="preserve">Relaying functionality is supported only </w:t>
      </w:r>
      <w:r>
        <w:t>in the</w:t>
      </w:r>
      <w:r w:rsidRPr="00ED4C6B">
        <w:t xml:space="preserve"> beacon enabled </w:t>
      </w:r>
      <w:r>
        <w:t>channel</w:t>
      </w:r>
      <w:r w:rsidRPr="00ED4C6B">
        <w:t xml:space="preserve"> access mode.</w:t>
      </w:r>
    </w:p>
    <w:p w14:paraId="1008F8A4" w14:textId="77777777" w:rsidR="001949C3" w:rsidRDefault="001949C3" w:rsidP="00C80809"/>
    <w:p w14:paraId="06C5CB16" w14:textId="77777777" w:rsidR="00C80809" w:rsidRPr="001949C3" w:rsidRDefault="00C80809" w:rsidP="00C80809">
      <w:pPr>
        <w:rPr>
          <w:rFonts w:ascii="Frutiger LT Com 45 Light" w:hAnsi="Frutiger LT Com 45 Light"/>
          <w:b/>
          <w:i/>
        </w:rPr>
      </w:pPr>
      <w:r w:rsidRPr="001949C3">
        <w:rPr>
          <w:rFonts w:ascii="Frutiger LT Com 45 Light" w:hAnsi="Frutiger LT Com 45 Light"/>
          <w:b/>
          <w:i/>
        </w:rPr>
        <w:t>Replace the text in 5.6.5 with the following text:</w:t>
      </w:r>
    </w:p>
    <w:p w14:paraId="6D0CC31C" w14:textId="77777777" w:rsidR="00C80809" w:rsidRPr="000968E7" w:rsidRDefault="00C80809" w:rsidP="00C80809">
      <w:pPr>
        <w:rPr>
          <w:rFonts w:ascii="Frutiger LT Com 45 Light" w:hAnsi="Frutiger LT Com 45 Light"/>
        </w:rPr>
      </w:pPr>
      <w:r w:rsidRPr="000968E7">
        <w:rPr>
          <w:rFonts w:ascii="Frutiger LT Com 45 Light" w:hAnsi="Frutiger LT Com 45 Light"/>
        </w:rPr>
        <w:t>IEEE Std 802.15.13 OWPANs make use of a scheduled medium access. The beacon-enabled medium access uses a Beacon frame to synchronize devices, a slotted random channel access mechanism in the contention access period (CAP) and a deterministic channel access mechanism in the contention-free period (CFP).</w:t>
      </w:r>
    </w:p>
    <w:p w14:paraId="1DA60B40" w14:textId="77777777" w:rsidR="00C80809" w:rsidRDefault="00C80809" w:rsidP="00C80809">
      <w:pPr>
        <w:rPr>
          <w:rFonts w:ascii="Frutiger LT Com 45 Light" w:hAnsi="Frutiger LT Com 45 Light"/>
        </w:rPr>
      </w:pPr>
      <w:r w:rsidRPr="000968E7">
        <w:rPr>
          <w:rFonts w:ascii="Frutiger LT Com 45 Light" w:hAnsi="Frutiger LT Com 45 Light"/>
        </w:rPr>
        <w:t>NOTE—The CAP is only used for certain purposes such as association and requesting resources in the CFP.</w:t>
      </w:r>
    </w:p>
    <w:p w14:paraId="060A5651" w14:textId="77777777" w:rsidR="00C80809" w:rsidRPr="001949C3" w:rsidRDefault="00C80809" w:rsidP="00C80809">
      <w:pPr>
        <w:rPr>
          <w:rFonts w:ascii="Frutiger LT Com 45 Light" w:hAnsi="Frutiger LT Com 45 Light"/>
          <w:b/>
          <w:i/>
        </w:rPr>
      </w:pPr>
      <w:r w:rsidRPr="001949C3">
        <w:rPr>
          <w:rFonts w:ascii="Frutiger LT Com 45 Light" w:hAnsi="Frutiger LT Com 45 Light"/>
          <w:b/>
          <w:i/>
        </w:rPr>
        <w:t>Remove the following text in 5.7.1:</w:t>
      </w:r>
    </w:p>
    <w:p w14:paraId="559E2084" w14:textId="43376DF7" w:rsidR="00C80809" w:rsidRDefault="00C80809" w:rsidP="00C80809">
      <w:r>
        <w:t xml:space="preserve">b) Low bandwidth PHY (LB-PHY) introduced in section </w:t>
      </w:r>
      <w:r>
        <w:fldChar w:fldCharType="begin"/>
      </w:r>
      <w:r>
        <w:instrText xml:space="preserve"> REF _Ref54005203 \r \h </w:instrText>
      </w:r>
      <w:r>
        <w:fldChar w:fldCharType="separate"/>
      </w:r>
      <w:r>
        <w:t>5.7.3</w:t>
      </w:r>
      <w:r>
        <w:fldChar w:fldCharType="end"/>
      </w:r>
      <w:r>
        <w:t>.</w:t>
      </w:r>
    </w:p>
    <w:p w14:paraId="40827406" w14:textId="77777777" w:rsidR="001949C3" w:rsidRDefault="001949C3" w:rsidP="00C80809"/>
    <w:p w14:paraId="2E523F8C" w14:textId="77777777" w:rsidR="00C80809" w:rsidRPr="001949C3" w:rsidRDefault="00C80809" w:rsidP="00C80809">
      <w:pPr>
        <w:rPr>
          <w:rFonts w:ascii="Frutiger LT Com 45 Light" w:hAnsi="Frutiger LT Com 45 Light"/>
          <w:b/>
          <w:i/>
        </w:rPr>
      </w:pPr>
      <w:r w:rsidRPr="001949C3">
        <w:rPr>
          <w:rFonts w:ascii="Frutiger LT Com 45 Light" w:hAnsi="Frutiger LT Com 45 Light"/>
          <w:b/>
          <w:i/>
        </w:rPr>
        <w:t>Remove the following text from 6.2.1:</w:t>
      </w:r>
    </w:p>
    <w:p w14:paraId="245C9E4D" w14:textId="77777777" w:rsidR="00C80809" w:rsidRDefault="00C80809" w:rsidP="001949C3">
      <w:pPr>
        <w:pStyle w:val="IEEEStdsParagraph"/>
      </w:pPr>
      <w:r w:rsidRPr="000968E7">
        <w:t>An OWPAN may operate in beacon-enabled or non-beaconed enabled mode. Depending on which mode is used by the coordinator, channel access is performed in different ways. However, the remaining transmit and receive process are the same, regardless of the applied channel access mechanism.</w:t>
      </w:r>
    </w:p>
    <w:p w14:paraId="17F8E601" w14:textId="77777777" w:rsidR="001949C3" w:rsidRDefault="001949C3" w:rsidP="00C80809">
      <w:pPr>
        <w:rPr>
          <w:rFonts w:ascii="Frutiger LT Com 45 Light" w:hAnsi="Frutiger LT Com 45 Light"/>
          <w:b/>
        </w:rPr>
      </w:pPr>
    </w:p>
    <w:p w14:paraId="1031AB8B" w14:textId="15953402" w:rsidR="00C80809" w:rsidRPr="001949C3" w:rsidRDefault="00C80809" w:rsidP="00C80809">
      <w:pPr>
        <w:rPr>
          <w:rFonts w:ascii="Frutiger LT Com 45 Light" w:hAnsi="Frutiger LT Com 45 Light"/>
          <w:b/>
          <w:i/>
        </w:rPr>
      </w:pPr>
      <w:r w:rsidRPr="001949C3">
        <w:rPr>
          <w:rFonts w:ascii="Frutiger LT Com 45 Light" w:hAnsi="Frutiger LT Com 45 Light"/>
          <w:b/>
          <w:i/>
        </w:rPr>
        <w:t>Remove the following text from 6.2.1:</w:t>
      </w:r>
    </w:p>
    <w:p w14:paraId="5C8EB67B" w14:textId="77777777" w:rsidR="00C80809" w:rsidRDefault="00C80809" w:rsidP="001949C3">
      <w:pPr>
        <w:pStyle w:val="IEEEStdsParagraph"/>
        <w:rPr>
          <w:rFonts w:ascii="Frutiger LT Com 45 Light" w:hAnsi="Frutiger LT Com 45 Light"/>
        </w:rPr>
      </w:pPr>
      <w:r>
        <w:t>Compressed addresses consist of a number of the lowest bits of the AID. Coordinators maintaining an OWPAN that supports use of routines relying on compressed addresses shall limit the number of associated devices to the maximum number that is representable with the given number of bits in the compressed address.</w:t>
      </w:r>
    </w:p>
    <w:p w14:paraId="69FB755B" w14:textId="77777777" w:rsidR="00C80809" w:rsidRPr="001949C3" w:rsidRDefault="00C80809" w:rsidP="00C80809">
      <w:pPr>
        <w:rPr>
          <w:rFonts w:ascii="Frutiger LT Com 45 Light" w:hAnsi="Frutiger LT Com 45 Light"/>
          <w:b/>
          <w:i/>
        </w:rPr>
      </w:pPr>
      <w:r w:rsidRPr="001949C3">
        <w:rPr>
          <w:rFonts w:ascii="Frutiger LT Com 45 Light" w:hAnsi="Frutiger LT Com 45 Light"/>
          <w:b/>
          <w:i/>
        </w:rPr>
        <w:t>Remove “and 6.4” in 6.2.3</w:t>
      </w:r>
    </w:p>
    <w:p w14:paraId="6ED21ABE" w14:textId="77777777" w:rsidR="00C80809" w:rsidRPr="001949C3" w:rsidRDefault="00C80809" w:rsidP="00C80809">
      <w:pPr>
        <w:rPr>
          <w:rFonts w:ascii="Frutiger LT Com 45 Light" w:hAnsi="Frutiger LT Com 45 Light"/>
          <w:b/>
          <w:i/>
        </w:rPr>
      </w:pPr>
      <w:r w:rsidRPr="001949C3">
        <w:rPr>
          <w:rFonts w:ascii="Frutiger LT Com 45 Light" w:hAnsi="Frutiger LT Com 45 Light"/>
          <w:b/>
          <w:i/>
        </w:rPr>
        <w:t>Remove “or Random Access” in two locations in 6.4.2</w:t>
      </w:r>
    </w:p>
    <w:p w14:paraId="0D58E071" w14:textId="77777777" w:rsidR="00C80809" w:rsidRPr="001949C3" w:rsidRDefault="00C80809" w:rsidP="00C80809">
      <w:pPr>
        <w:rPr>
          <w:rFonts w:ascii="Frutiger LT Com 45 Light" w:hAnsi="Frutiger LT Com 45 Light"/>
          <w:b/>
          <w:i/>
        </w:rPr>
      </w:pPr>
      <w:r w:rsidRPr="001949C3">
        <w:rPr>
          <w:rFonts w:ascii="Frutiger LT Com 45 Light" w:hAnsi="Frutiger LT Com 45 Light"/>
          <w:b/>
          <w:i/>
        </w:rPr>
        <w:t>Remove “or Random Access” in 6.4.3</w:t>
      </w:r>
    </w:p>
    <w:p w14:paraId="25A6F471" w14:textId="77777777" w:rsidR="00C80809" w:rsidRPr="001949C3" w:rsidRDefault="00C80809" w:rsidP="00C80809">
      <w:pPr>
        <w:rPr>
          <w:rFonts w:ascii="Frutiger LT Com 45 Light" w:hAnsi="Frutiger LT Com 45 Light"/>
          <w:b/>
          <w:i/>
        </w:rPr>
      </w:pPr>
      <w:r w:rsidRPr="001949C3">
        <w:rPr>
          <w:rFonts w:ascii="Frutiger LT Com 45 Light" w:hAnsi="Frutiger LT Com 45 Light"/>
          <w:b/>
          <w:i/>
        </w:rPr>
        <w:t>Remove “Random Access frames” from 6.8.1</w:t>
      </w:r>
    </w:p>
    <w:p w14:paraId="10FC5F08" w14:textId="77777777" w:rsidR="00C80809" w:rsidRPr="001949C3" w:rsidRDefault="00C80809" w:rsidP="00C80809">
      <w:pPr>
        <w:rPr>
          <w:rFonts w:ascii="Frutiger LT Com 45 Light" w:hAnsi="Frutiger LT Com 45 Light"/>
          <w:b/>
          <w:i/>
        </w:rPr>
      </w:pPr>
      <w:r w:rsidRPr="001949C3">
        <w:rPr>
          <w:rFonts w:ascii="Frutiger LT Com 45 Light" w:hAnsi="Frutiger LT Com 45 Light"/>
          <w:b/>
          <w:i/>
        </w:rPr>
        <w:t>Remove “or Random Access” from 6.4.5</w:t>
      </w:r>
    </w:p>
    <w:p w14:paraId="3CD6706D" w14:textId="77777777" w:rsidR="00C80809" w:rsidRPr="001949C3" w:rsidRDefault="00C80809" w:rsidP="00C80809">
      <w:pPr>
        <w:rPr>
          <w:rFonts w:ascii="Frutiger LT Com 45 Light" w:hAnsi="Frutiger LT Com 45 Light"/>
          <w:b/>
          <w:i/>
        </w:rPr>
      </w:pPr>
      <w:r w:rsidRPr="001949C3">
        <w:rPr>
          <w:rFonts w:ascii="Frutiger LT Com 45 Light" w:hAnsi="Frutiger LT Com 45 Light"/>
          <w:b/>
          <w:i/>
        </w:rPr>
        <w:t>Remove “or Random Access frames” from table 21.</w:t>
      </w:r>
    </w:p>
    <w:p w14:paraId="09A3DA1F" w14:textId="77777777" w:rsidR="00C80809" w:rsidRPr="001949C3" w:rsidRDefault="00C80809" w:rsidP="00C80809">
      <w:pPr>
        <w:rPr>
          <w:rFonts w:ascii="Frutiger LT Com 45 Light" w:hAnsi="Frutiger LT Com 45 Light"/>
          <w:b/>
          <w:i/>
        </w:rPr>
      </w:pPr>
      <w:r w:rsidRPr="001949C3">
        <w:rPr>
          <w:rFonts w:ascii="Frutiger LT Com 45 Light" w:hAnsi="Frutiger LT Com 45 Light"/>
          <w:b/>
          <w:i/>
        </w:rPr>
        <w:t>Remove “Random Access” control frame from table 4:</w:t>
      </w:r>
    </w:p>
    <w:p w14:paraId="6DF3868A" w14:textId="77777777" w:rsidR="00C80809" w:rsidRDefault="00C80809" w:rsidP="00C80809">
      <w:pPr>
        <w:rPr>
          <w:rFonts w:ascii="Frutiger LT Com 45 Light" w:hAnsi="Frutiger LT Com 45 Light"/>
        </w:rPr>
      </w:pPr>
      <w:r w:rsidRPr="00245F6C">
        <w:rPr>
          <w:rFonts w:ascii="Frutiger LT Com 45 Light" w:hAnsi="Frutiger LT Com 45 Light"/>
        </w:rPr>
        <w:t>Random Access</w:t>
      </w:r>
      <w:r w:rsidRPr="00245F6C">
        <w:rPr>
          <w:rFonts w:ascii="Frutiger LT Com 45 Light" w:hAnsi="Frutiger LT Com 45 Light"/>
        </w:rPr>
        <w:tab/>
        <w:t>0b10</w:t>
      </w:r>
      <w:r>
        <w:rPr>
          <w:rFonts w:ascii="Frutiger LT Com 45 Light" w:hAnsi="Frutiger LT Com 45 Light"/>
        </w:rPr>
        <w:t>01</w:t>
      </w:r>
      <w:r>
        <w:rPr>
          <w:rFonts w:ascii="Frutiger LT Com 45 Light" w:hAnsi="Frutiger LT Com 45 Light"/>
        </w:rPr>
        <w:tab/>
        <w:t>Random Access element</w:t>
      </w:r>
      <w:r>
        <w:rPr>
          <w:rFonts w:ascii="Frutiger LT Com 45 Light" w:hAnsi="Frutiger LT Com 45 Light"/>
        </w:rPr>
        <w:tab/>
        <w:t>7.6.22</w:t>
      </w:r>
    </w:p>
    <w:p w14:paraId="4644B06F" w14:textId="77777777" w:rsidR="001949C3" w:rsidRDefault="001949C3" w:rsidP="00C80809">
      <w:pPr>
        <w:rPr>
          <w:rFonts w:ascii="Frutiger LT Com 45 Light" w:hAnsi="Frutiger LT Com 45 Light"/>
          <w:b/>
        </w:rPr>
      </w:pPr>
    </w:p>
    <w:p w14:paraId="327D4D93" w14:textId="117B67AA" w:rsidR="00C80809" w:rsidRPr="003E56A9" w:rsidRDefault="00C80809" w:rsidP="00C80809">
      <w:pPr>
        <w:rPr>
          <w:rFonts w:ascii="Frutiger LT Com 45 Light" w:hAnsi="Frutiger LT Com 45 Light"/>
          <w:b/>
          <w:i/>
        </w:rPr>
      </w:pPr>
      <w:r w:rsidRPr="003E56A9">
        <w:rPr>
          <w:rFonts w:ascii="Frutiger LT Com 45 Light" w:hAnsi="Frutiger LT Com 45 Light"/>
          <w:b/>
          <w:i/>
        </w:rPr>
        <w:t>Remove “or Random Access” from table 34</w:t>
      </w:r>
    </w:p>
    <w:p w14:paraId="0C15DA8B" w14:textId="77777777" w:rsidR="00C80809" w:rsidRPr="003E56A9" w:rsidRDefault="00C80809" w:rsidP="00C80809">
      <w:pPr>
        <w:rPr>
          <w:rFonts w:ascii="Frutiger LT Com 45 Light" w:hAnsi="Frutiger LT Com 45 Light"/>
          <w:b/>
          <w:i/>
        </w:rPr>
      </w:pPr>
      <w:r w:rsidRPr="003E56A9">
        <w:rPr>
          <w:rFonts w:ascii="Frutiger LT Com 45 Light" w:hAnsi="Frutiger LT Com 45 Light"/>
          <w:b/>
          <w:i/>
        </w:rPr>
        <w:t>Remove the Poll ACK field in figure 23 and its description:</w:t>
      </w:r>
    </w:p>
    <w:p w14:paraId="3D6DCDAE" w14:textId="77777777" w:rsidR="00C80809" w:rsidRPr="00286387" w:rsidRDefault="00C80809" w:rsidP="00C80809">
      <w:pPr>
        <w:keepNext/>
        <w:keepLines/>
        <w:numPr>
          <w:ilvl w:val="2"/>
          <w:numId w:val="2"/>
        </w:numPr>
        <w:suppressAutoHyphens/>
        <w:spacing w:before="240" w:after="240"/>
        <w:outlineLvl w:val="2"/>
        <w:rPr>
          <w:rFonts w:ascii="Arial" w:hAnsi="Arial"/>
          <w:b/>
          <w:sz w:val="20"/>
          <w:lang w:eastAsia="ja-JP"/>
        </w:rPr>
      </w:pPr>
      <w:bookmarkStart w:id="31" w:name="_Toc9332385"/>
      <w:bookmarkStart w:id="32" w:name="_Toc32317530"/>
      <w:bookmarkStart w:id="33" w:name="_Toc39214722"/>
      <w:bookmarkStart w:id="34" w:name="_Toc39215824"/>
      <w:bookmarkStart w:id="35" w:name="_Ref72151534"/>
      <w:bookmarkStart w:id="36" w:name="_Toc89198695"/>
      <w:r w:rsidRPr="00286387">
        <w:rPr>
          <w:rFonts w:ascii="Arial" w:hAnsi="Arial"/>
          <w:b/>
          <w:sz w:val="20"/>
          <w:lang w:eastAsia="ja-JP"/>
        </w:rPr>
        <w:t>Poll ACK field</w:t>
      </w:r>
      <w:bookmarkEnd w:id="31"/>
      <w:bookmarkEnd w:id="32"/>
      <w:bookmarkEnd w:id="33"/>
      <w:bookmarkEnd w:id="34"/>
      <w:bookmarkEnd w:id="35"/>
      <w:bookmarkEnd w:id="36"/>
    </w:p>
    <w:p w14:paraId="3878551E" w14:textId="77777777" w:rsidR="00C80809" w:rsidRPr="00286387" w:rsidRDefault="00C80809" w:rsidP="003E56A9">
      <w:pPr>
        <w:pStyle w:val="IEEEStdsParagraph"/>
      </w:pPr>
      <w:r w:rsidRPr="00286387">
        <w:t xml:space="preserve">The </w:t>
      </w:r>
      <w:r w:rsidRPr="00286387">
        <w:rPr>
          <w:i/>
        </w:rPr>
        <w:t xml:space="preserve">Poll ACK </w:t>
      </w:r>
      <w:r w:rsidRPr="00286387">
        <w:t xml:space="preserve">field, depicted in </w:t>
      </w:r>
      <w:r w:rsidRPr="00286387">
        <w:fldChar w:fldCharType="begin"/>
      </w:r>
      <w:r w:rsidRPr="00286387">
        <w:instrText xml:space="preserve"> REF _Ref44079059 \r \h </w:instrText>
      </w:r>
      <w:r w:rsidRPr="00286387">
        <w:fldChar w:fldCharType="separate"/>
      </w:r>
      <w:r w:rsidRPr="00286387">
        <w:t>Figure 32</w:t>
      </w:r>
      <w:r w:rsidRPr="00286387">
        <w:fldChar w:fldCharType="end"/>
      </w:r>
      <w:r w:rsidRPr="00286387">
        <w:t xml:space="preserve">, contains acknowledgment information specific to the non-beacon-enabled mode. It is only present in frames originating from devices operating in the non-beacon-enabled channel access mode. This is indicated through the </w:t>
      </w:r>
      <w:r w:rsidRPr="00286387">
        <w:rPr>
          <w:i/>
        </w:rPr>
        <w:t>Non-beacon-enabled</w:t>
      </w:r>
      <w:r w:rsidRPr="00286387">
        <w:t xml:space="preserve"> bit in the </w:t>
      </w:r>
      <w:r w:rsidRPr="00286387">
        <w:rPr>
          <w:i/>
        </w:rPr>
        <w:t>Frame Control</w:t>
      </w:r>
      <w:r w:rsidRPr="00286387">
        <w:t xml:space="preserve"> field, defined in </w:t>
      </w:r>
      <w:r w:rsidRPr="00286387">
        <w:fldChar w:fldCharType="begin"/>
      </w:r>
      <w:r w:rsidRPr="00286387">
        <w:instrText xml:space="preserve"> REF _Ref8616758 \r \h </w:instrText>
      </w:r>
      <w:r w:rsidRPr="00286387">
        <w:fldChar w:fldCharType="separate"/>
      </w:r>
      <w:r w:rsidRPr="00286387">
        <w:t>7.2.2</w:t>
      </w:r>
      <w:r w:rsidRPr="00286387">
        <w:fldChar w:fldCharType="end"/>
      </w:r>
      <w:r w:rsidRPr="00286387">
        <w:t>.</w:t>
      </w:r>
    </w:p>
    <w:tbl>
      <w:tblPr>
        <w:tblStyle w:val="IEEEFiguretable"/>
        <w:tblW w:w="0" w:type="auto"/>
        <w:tblLook w:val="04A0" w:firstRow="1" w:lastRow="0" w:firstColumn="1" w:lastColumn="0" w:noHBand="0" w:noVBand="1"/>
      </w:tblPr>
      <w:tblGrid>
        <w:gridCol w:w="1271"/>
        <w:gridCol w:w="1271"/>
        <w:gridCol w:w="809"/>
      </w:tblGrid>
      <w:tr w:rsidR="00C80809" w:rsidRPr="00286387" w14:paraId="51D398CA" w14:textId="77777777" w:rsidTr="008E795C">
        <w:trPr>
          <w:trHeight w:val="283"/>
        </w:trPr>
        <w:tc>
          <w:tcPr>
            <w:tcW w:w="0" w:type="auto"/>
            <w:hideMark/>
          </w:tcPr>
          <w:p w14:paraId="7B662F9E" w14:textId="77777777" w:rsidR="00C80809" w:rsidRPr="00286387" w:rsidRDefault="00C80809" w:rsidP="008E795C">
            <w:pPr>
              <w:keepNext/>
              <w:rPr>
                <w:b/>
                <w:sz w:val="18"/>
                <w:lang w:val="en-US" w:eastAsia="ja-JP"/>
              </w:rPr>
            </w:pPr>
            <w:r w:rsidRPr="00286387">
              <w:rPr>
                <w:b/>
                <w:sz w:val="18"/>
                <w:lang w:val="en-US" w:eastAsia="ja-JP"/>
              </w:rPr>
              <w:t>Bit 0-6</w:t>
            </w:r>
          </w:p>
        </w:tc>
        <w:tc>
          <w:tcPr>
            <w:tcW w:w="0" w:type="auto"/>
            <w:hideMark/>
          </w:tcPr>
          <w:p w14:paraId="1A3DCACB" w14:textId="77777777" w:rsidR="00C80809" w:rsidRPr="00286387" w:rsidRDefault="00C80809" w:rsidP="008E795C">
            <w:pPr>
              <w:keepNext/>
              <w:rPr>
                <w:b/>
                <w:sz w:val="18"/>
                <w:lang w:val="en-US" w:eastAsia="ja-JP"/>
              </w:rPr>
            </w:pPr>
            <w:r w:rsidRPr="00286387">
              <w:rPr>
                <w:b/>
                <w:sz w:val="18"/>
                <w:lang w:val="en-US" w:eastAsia="ja-JP"/>
              </w:rPr>
              <w:t>Bit 7-13</w:t>
            </w:r>
          </w:p>
        </w:tc>
        <w:tc>
          <w:tcPr>
            <w:tcW w:w="0" w:type="auto"/>
          </w:tcPr>
          <w:p w14:paraId="4F99941A" w14:textId="77777777" w:rsidR="00C80809" w:rsidRPr="00286387" w:rsidRDefault="00C80809" w:rsidP="008E795C">
            <w:pPr>
              <w:keepNext/>
              <w:rPr>
                <w:b/>
                <w:sz w:val="18"/>
                <w:lang w:val="en-US" w:eastAsia="ja-JP"/>
              </w:rPr>
            </w:pPr>
            <w:r w:rsidRPr="00286387">
              <w:rPr>
                <w:b/>
                <w:sz w:val="18"/>
                <w:lang w:val="en-US" w:eastAsia="ja-JP"/>
              </w:rPr>
              <w:t>Bit 14-15</w:t>
            </w:r>
          </w:p>
        </w:tc>
      </w:tr>
      <w:tr w:rsidR="00C80809" w:rsidRPr="00286387" w14:paraId="0E71D696" w14:textId="77777777" w:rsidTr="008E795C">
        <w:trPr>
          <w:trHeight w:val="850"/>
        </w:trPr>
        <w:tc>
          <w:tcPr>
            <w:tcW w:w="0" w:type="auto"/>
            <w:hideMark/>
          </w:tcPr>
          <w:p w14:paraId="3D995413" w14:textId="77777777" w:rsidR="00C80809" w:rsidRPr="00286387" w:rsidRDefault="00C80809" w:rsidP="00C80809">
            <w:pPr>
              <w:keepNext/>
              <w:numPr>
                <w:ilvl w:val="0"/>
                <w:numId w:val="2"/>
              </w:numPr>
              <w:rPr>
                <w:sz w:val="18"/>
                <w:lang w:val="en-US" w:eastAsia="ja-JP"/>
              </w:rPr>
            </w:pPr>
            <w:r w:rsidRPr="00286387">
              <w:rPr>
                <w:sz w:val="18"/>
                <w:lang w:val="en-US" w:eastAsia="ja-JP"/>
              </w:rPr>
              <w:t>Device</w:t>
            </w:r>
          </w:p>
          <w:p w14:paraId="3E3B3CD0" w14:textId="77777777" w:rsidR="00C80809" w:rsidRPr="00286387" w:rsidRDefault="00C80809" w:rsidP="00C80809">
            <w:pPr>
              <w:keepNext/>
              <w:numPr>
                <w:ilvl w:val="0"/>
                <w:numId w:val="2"/>
              </w:numPr>
              <w:rPr>
                <w:sz w:val="18"/>
                <w:lang w:val="en-US" w:eastAsia="ja-JP"/>
              </w:rPr>
            </w:pPr>
            <w:r w:rsidRPr="00286387">
              <w:rPr>
                <w:sz w:val="18"/>
                <w:lang w:val="en-US" w:eastAsia="ja-JP"/>
              </w:rPr>
              <w:t>Compressed</w:t>
            </w:r>
          </w:p>
          <w:p w14:paraId="0198BE39" w14:textId="77777777" w:rsidR="00C80809" w:rsidRPr="00286387" w:rsidRDefault="00C80809" w:rsidP="00C80809">
            <w:pPr>
              <w:keepNext/>
              <w:numPr>
                <w:ilvl w:val="0"/>
                <w:numId w:val="2"/>
              </w:numPr>
              <w:rPr>
                <w:sz w:val="18"/>
                <w:lang w:val="en-US" w:eastAsia="ja-JP"/>
              </w:rPr>
            </w:pPr>
            <w:r w:rsidRPr="00286387">
              <w:rPr>
                <w:sz w:val="18"/>
                <w:lang w:val="en-US" w:eastAsia="ja-JP"/>
              </w:rPr>
              <w:t>Address</w:t>
            </w:r>
          </w:p>
        </w:tc>
        <w:tc>
          <w:tcPr>
            <w:tcW w:w="0" w:type="auto"/>
            <w:hideMark/>
          </w:tcPr>
          <w:p w14:paraId="5BC64F32" w14:textId="77777777" w:rsidR="00C80809" w:rsidRPr="00286387" w:rsidRDefault="00C80809" w:rsidP="00C80809">
            <w:pPr>
              <w:keepNext/>
              <w:numPr>
                <w:ilvl w:val="0"/>
                <w:numId w:val="2"/>
              </w:numPr>
              <w:rPr>
                <w:sz w:val="18"/>
                <w:lang w:val="en-US" w:eastAsia="ja-JP"/>
              </w:rPr>
            </w:pPr>
            <w:r w:rsidRPr="00286387">
              <w:rPr>
                <w:sz w:val="18"/>
                <w:lang w:val="en-US" w:eastAsia="ja-JP"/>
              </w:rPr>
              <w:t>Compressed</w:t>
            </w:r>
          </w:p>
          <w:p w14:paraId="61D91DBC" w14:textId="77777777" w:rsidR="00C80809" w:rsidRPr="00286387" w:rsidRDefault="00C80809" w:rsidP="00C80809">
            <w:pPr>
              <w:keepNext/>
              <w:numPr>
                <w:ilvl w:val="0"/>
                <w:numId w:val="2"/>
              </w:numPr>
              <w:rPr>
                <w:sz w:val="18"/>
                <w:lang w:val="en-US" w:eastAsia="ja-JP"/>
              </w:rPr>
            </w:pPr>
            <w:r w:rsidRPr="00286387">
              <w:rPr>
                <w:sz w:val="18"/>
                <w:lang w:val="en-US" w:eastAsia="ja-JP"/>
              </w:rPr>
              <w:t>Sequence</w:t>
            </w:r>
          </w:p>
          <w:p w14:paraId="6156A22A" w14:textId="77777777" w:rsidR="00C80809" w:rsidRPr="00286387" w:rsidRDefault="00C80809" w:rsidP="00C80809">
            <w:pPr>
              <w:keepNext/>
              <w:numPr>
                <w:ilvl w:val="0"/>
                <w:numId w:val="2"/>
              </w:numPr>
              <w:rPr>
                <w:sz w:val="18"/>
                <w:lang w:val="en-US" w:eastAsia="ja-JP"/>
              </w:rPr>
            </w:pPr>
            <w:r w:rsidRPr="00286387">
              <w:rPr>
                <w:sz w:val="18"/>
                <w:lang w:val="en-US" w:eastAsia="ja-JP"/>
              </w:rPr>
              <w:t>Number</w:t>
            </w:r>
          </w:p>
        </w:tc>
        <w:tc>
          <w:tcPr>
            <w:tcW w:w="0" w:type="auto"/>
          </w:tcPr>
          <w:p w14:paraId="53982289" w14:textId="77777777" w:rsidR="00C80809" w:rsidRPr="00286387" w:rsidRDefault="00C80809" w:rsidP="00C80809">
            <w:pPr>
              <w:keepNext/>
              <w:numPr>
                <w:ilvl w:val="0"/>
                <w:numId w:val="2"/>
              </w:numPr>
              <w:rPr>
                <w:sz w:val="18"/>
                <w:lang w:val="en-US" w:eastAsia="ja-JP"/>
              </w:rPr>
            </w:pPr>
            <w:r w:rsidRPr="00286387">
              <w:rPr>
                <w:sz w:val="18"/>
                <w:lang w:val="en-US" w:eastAsia="ja-JP"/>
              </w:rPr>
              <w:t>ACK</w:t>
            </w:r>
          </w:p>
        </w:tc>
      </w:tr>
    </w:tbl>
    <w:p w14:paraId="4041F2C9" w14:textId="77777777" w:rsidR="00C80809" w:rsidRPr="00286387" w:rsidRDefault="00C80809" w:rsidP="00C80809">
      <w:pPr>
        <w:keepLines/>
        <w:numPr>
          <w:ilvl w:val="0"/>
          <w:numId w:val="2"/>
        </w:numPr>
        <w:suppressAutoHyphens/>
        <w:spacing w:before="120" w:after="360"/>
        <w:ind w:left="717" w:hanging="360"/>
        <w:jc w:val="center"/>
        <w:rPr>
          <w:rFonts w:ascii="Arial" w:hAnsi="Arial"/>
          <w:b/>
          <w:sz w:val="20"/>
          <w:lang w:eastAsia="ja-JP"/>
        </w:rPr>
      </w:pPr>
      <w:bookmarkStart w:id="37" w:name="_Ref44079059"/>
      <w:r w:rsidRPr="00286387">
        <w:rPr>
          <w:rFonts w:ascii="Arial" w:hAnsi="Arial"/>
          <w:b/>
          <w:sz w:val="20"/>
          <w:lang w:eastAsia="ja-JP"/>
        </w:rPr>
        <w:t>Poll ACK field</w:t>
      </w:r>
      <w:bookmarkEnd w:id="37"/>
    </w:p>
    <w:p w14:paraId="3D0BEEFF" w14:textId="77777777" w:rsidR="00C80809" w:rsidRPr="00286387" w:rsidRDefault="00C80809" w:rsidP="003E56A9">
      <w:pPr>
        <w:pStyle w:val="IEEEStdsParagraph"/>
      </w:pPr>
      <w:r w:rsidRPr="00286387">
        <w:rPr>
          <w:b/>
        </w:rPr>
        <w:t>Device Compressed Address:</w:t>
      </w:r>
      <w:r w:rsidRPr="00286387">
        <w:t xml:space="preserve"> Bits 0 to 6 contain the compressed address of the device, which transmitted the frame. The seven bits of the compressed address number correspond to the lowest seven bits of the AID. The device with such address is to be acknowledged by this </w:t>
      </w:r>
      <w:r w:rsidRPr="00286387">
        <w:rPr>
          <w:i/>
        </w:rPr>
        <w:t>Poll ACK</w:t>
      </w:r>
      <w:r w:rsidRPr="00286387">
        <w:t xml:space="preserve"> field.</w:t>
      </w:r>
    </w:p>
    <w:p w14:paraId="0DDC8EA5" w14:textId="77777777" w:rsidR="00C80809" w:rsidRPr="00286387" w:rsidRDefault="00C80809" w:rsidP="003E56A9">
      <w:pPr>
        <w:pStyle w:val="IEEEStdsParagraph"/>
      </w:pPr>
      <w:r w:rsidRPr="00286387">
        <w:rPr>
          <w:b/>
        </w:rPr>
        <w:t>Compressed Sequence Number:</w:t>
      </w:r>
      <w:r w:rsidRPr="00286387">
        <w:t xml:space="preserve"> Bits 7 to 13 identify the sequence number of the packet, which is being acknowledged. The seven bits of the compressed sequence number correspond to the lowest seven bits of the full sequence number.</w:t>
      </w:r>
    </w:p>
    <w:p w14:paraId="615919E5" w14:textId="77777777" w:rsidR="00C80809" w:rsidRDefault="00C80809" w:rsidP="003E56A9">
      <w:pPr>
        <w:pStyle w:val="IEEEStdsParagraph"/>
      </w:pPr>
      <w:r w:rsidRPr="00286387">
        <w:rPr>
          <w:b/>
        </w:rPr>
        <w:t xml:space="preserve">ACK: </w:t>
      </w:r>
      <w:r w:rsidRPr="00286387">
        <w:t xml:space="preserve">Bit 14 is set to one when the frame with the given sequence number is acknowledged, and set to zero otherwise. Bit 15 is set to one when the last </w:t>
      </w:r>
      <w:r w:rsidRPr="00286387">
        <w:rPr>
          <w:i/>
        </w:rPr>
        <w:t>Random Access</w:t>
      </w:r>
      <w:r w:rsidRPr="00286387">
        <w:t xml:space="preserve"> frame reception is being acknowledged, and set to zero otherwise.</w:t>
      </w:r>
    </w:p>
    <w:p w14:paraId="32434ABF" w14:textId="77777777" w:rsidR="00C80809" w:rsidRPr="003E56A9" w:rsidRDefault="00C80809" w:rsidP="00C80809">
      <w:pPr>
        <w:rPr>
          <w:rFonts w:ascii="Frutiger LT Com 45 Light" w:hAnsi="Frutiger LT Com 45 Light"/>
          <w:b/>
          <w:i/>
        </w:rPr>
      </w:pPr>
      <w:r w:rsidRPr="003E56A9">
        <w:rPr>
          <w:rFonts w:ascii="Frutiger LT Com 45 Light" w:hAnsi="Frutiger LT Com 45 Light"/>
          <w:b/>
          <w:i/>
        </w:rPr>
        <w:t>Remove the “Non-beacon-enabled” field in figure 24 and remove its description:</w:t>
      </w:r>
    </w:p>
    <w:p w14:paraId="5A975215" w14:textId="77777777" w:rsidR="00C80809" w:rsidRDefault="00C80809" w:rsidP="003E56A9">
      <w:pPr>
        <w:pStyle w:val="IEEEStdsParagraph"/>
      </w:pPr>
      <w:r w:rsidRPr="000A18F5">
        <w:t>Non-beacon-enabled: Specifies whether the transmitting device operates in the non-beacon-enabled mode and hence whether the Poll ACK field is present in the remaining MAC header. If the transmitting device operates in non-beacon-enabled mode, this field shall be set to one. Otherwise, it shall be set to zero.</w:t>
      </w:r>
    </w:p>
    <w:p w14:paraId="0961DE1A" w14:textId="77777777" w:rsidR="003E56A9" w:rsidRDefault="003E56A9" w:rsidP="00C80809">
      <w:pPr>
        <w:rPr>
          <w:b/>
        </w:rPr>
      </w:pPr>
    </w:p>
    <w:p w14:paraId="7A34E184" w14:textId="747A0D6C" w:rsidR="00C80809" w:rsidRPr="003E56A9" w:rsidRDefault="00C80809" w:rsidP="00C80809">
      <w:pPr>
        <w:rPr>
          <w:b/>
          <w:i/>
        </w:rPr>
      </w:pPr>
      <w:r w:rsidRPr="003E56A9">
        <w:rPr>
          <w:b/>
          <w:i/>
        </w:rPr>
        <w:t>Remove the following rows from table 3:</w:t>
      </w:r>
    </w:p>
    <w:tbl>
      <w:tblPr>
        <w:tblStyle w:val="IEEETABLE"/>
        <w:tblW w:w="0" w:type="auto"/>
        <w:tblLook w:val="04A0" w:firstRow="1" w:lastRow="0" w:firstColumn="1" w:lastColumn="0" w:noHBand="0" w:noVBand="1"/>
      </w:tblPr>
      <w:tblGrid>
        <w:gridCol w:w="1140"/>
        <w:gridCol w:w="654"/>
        <w:gridCol w:w="464"/>
        <w:gridCol w:w="174"/>
      </w:tblGrid>
      <w:tr w:rsidR="00C80809" w:rsidRPr="00735B71" w14:paraId="7744CE44" w14:textId="77777777" w:rsidTr="008E795C">
        <w:trPr>
          <w:trHeight w:val="20"/>
        </w:trPr>
        <w:tc>
          <w:tcPr>
            <w:tcW w:w="0" w:type="auto"/>
          </w:tcPr>
          <w:p w14:paraId="59BC88C0" w14:textId="77777777" w:rsidR="00C80809" w:rsidRPr="00735B71" w:rsidRDefault="00C80809" w:rsidP="008E795C">
            <w:pPr>
              <w:keepNext/>
              <w:keepLines/>
              <w:jc w:val="left"/>
              <w:rPr>
                <w:sz w:val="18"/>
              </w:rPr>
            </w:pPr>
            <w:r w:rsidRPr="00735B71">
              <w:rPr>
                <w:sz w:val="18"/>
              </w:rPr>
              <w:t>Poll</w:t>
            </w:r>
          </w:p>
        </w:tc>
        <w:tc>
          <w:tcPr>
            <w:tcW w:w="0" w:type="auto"/>
          </w:tcPr>
          <w:p w14:paraId="30D71B12" w14:textId="77777777" w:rsidR="00C80809" w:rsidRPr="00735B71" w:rsidDel="001956FF" w:rsidRDefault="00C80809" w:rsidP="008E795C">
            <w:pPr>
              <w:keepNext/>
              <w:keepLines/>
              <w:jc w:val="left"/>
              <w:rPr>
                <w:sz w:val="18"/>
              </w:rPr>
            </w:pPr>
            <w:r w:rsidRPr="00735B71">
              <w:rPr>
                <w:sz w:val="18"/>
              </w:rPr>
              <w:t>0b0100</w:t>
            </w:r>
          </w:p>
        </w:tc>
        <w:tc>
          <w:tcPr>
            <w:tcW w:w="0" w:type="auto"/>
          </w:tcPr>
          <w:p w14:paraId="47365BE7" w14:textId="77777777" w:rsidR="00C80809" w:rsidRPr="00735B71" w:rsidRDefault="00C80809" w:rsidP="008E795C">
            <w:pPr>
              <w:keepNext/>
              <w:keepLines/>
              <w:jc w:val="left"/>
              <w:rPr>
                <w:sz w:val="18"/>
              </w:rPr>
            </w:pPr>
            <w:r w:rsidRPr="00735B71">
              <w:rPr>
                <w:sz w:val="18"/>
              </w:rPr>
              <w:t>none</w:t>
            </w:r>
          </w:p>
        </w:tc>
        <w:tc>
          <w:tcPr>
            <w:tcW w:w="0" w:type="auto"/>
          </w:tcPr>
          <w:p w14:paraId="0B708902" w14:textId="77777777" w:rsidR="00C80809" w:rsidRPr="00735B71" w:rsidRDefault="00C80809" w:rsidP="008E795C">
            <w:pPr>
              <w:keepNext/>
              <w:keepLines/>
              <w:jc w:val="left"/>
              <w:rPr>
                <w:sz w:val="18"/>
              </w:rPr>
            </w:pPr>
            <w:r w:rsidRPr="00735B71">
              <w:rPr>
                <w:sz w:val="18"/>
              </w:rPr>
              <w:t>-</w:t>
            </w:r>
          </w:p>
        </w:tc>
      </w:tr>
      <w:tr w:rsidR="00C80809" w:rsidRPr="00735B71" w14:paraId="41D2A61A" w14:textId="77777777" w:rsidTr="008E795C">
        <w:trPr>
          <w:trHeight w:val="20"/>
        </w:trPr>
        <w:tc>
          <w:tcPr>
            <w:tcW w:w="0" w:type="auto"/>
          </w:tcPr>
          <w:p w14:paraId="25A9FDEA" w14:textId="77777777" w:rsidR="00C80809" w:rsidRPr="00735B71" w:rsidRDefault="00C80809" w:rsidP="008E795C">
            <w:pPr>
              <w:keepNext/>
              <w:keepLines/>
              <w:jc w:val="left"/>
              <w:rPr>
                <w:sz w:val="18"/>
              </w:rPr>
            </w:pPr>
            <w:r w:rsidRPr="00735B71">
              <w:rPr>
                <w:sz w:val="18"/>
              </w:rPr>
              <w:t>Poll Request</w:t>
            </w:r>
          </w:p>
        </w:tc>
        <w:tc>
          <w:tcPr>
            <w:tcW w:w="0" w:type="auto"/>
          </w:tcPr>
          <w:p w14:paraId="057ED38D" w14:textId="77777777" w:rsidR="00C80809" w:rsidRPr="00735B71" w:rsidRDefault="00C80809" w:rsidP="008E795C">
            <w:pPr>
              <w:keepNext/>
              <w:keepLines/>
              <w:jc w:val="left"/>
              <w:rPr>
                <w:sz w:val="18"/>
              </w:rPr>
            </w:pPr>
            <w:r w:rsidRPr="00735B71">
              <w:rPr>
                <w:sz w:val="18"/>
              </w:rPr>
              <w:t>0b0101</w:t>
            </w:r>
          </w:p>
        </w:tc>
        <w:tc>
          <w:tcPr>
            <w:tcW w:w="0" w:type="auto"/>
          </w:tcPr>
          <w:p w14:paraId="6D867E05" w14:textId="77777777" w:rsidR="00C80809" w:rsidRPr="00735B71" w:rsidRDefault="00C80809" w:rsidP="008E795C">
            <w:pPr>
              <w:keepNext/>
              <w:keepLines/>
              <w:jc w:val="left"/>
              <w:rPr>
                <w:sz w:val="18"/>
              </w:rPr>
            </w:pPr>
            <w:r w:rsidRPr="00735B71">
              <w:rPr>
                <w:sz w:val="18"/>
              </w:rPr>
              <w:t>none</w:t>
            </w:r>
          </w:p>
        </w:tc>
        <w:tc>
          <w:tcPr>
            <w:tcW w:w="0" w:type="auto"/>
          </w:tcPr>
          <w:p w14:paraId="5B9D6FB0" w14:textId="77777777" w:rsidR="00C80809" w:rsidRPr="00735B71" w:rsidRDefault="00C80809" w:rsidP="008E795C">
            <w:pPr>
              <w:keepNext/>
              <w:keepLines/>
              <w:jc w:val="left"/>
              <w:rPr>
                <w:sz w:val="18"/>
              </w:rPr>
            </w:pPr>
            <w:r w:rsidRPr="00735B71">
              <w:rPr>
                <w:sz w:val="18"/>
              </w:rPr>
              <w:t>-</w:t>
            </w:r>
          </w:p>
        </w:tc>
      </w:tr>
      <w:tr w:rsidR="00C80809" w:rsidRPr="00735B71" w14:paraId="39F6835B" w14:textId="77777777" w:rsidTr="008E795C">
        <w:trPr>
          <w:trHeight w:val="20"/>
        </w:trPr>
        <w:tc>
          <w:tcPr>
            <w:tcW w:w="0" w:type="auto"/>
          </w:tcPr>
          <w:p w14:paraId="493B1441" w14:textId="77777777" w:rsidR="00C80809" w:rsidRPr="00735B71" w:rsidRDefault="00C80809" w:rsidP="008E795C">
            <w:pPr>
              <w:keepNext/>
              <w:keepLines/>
              <w:jc w:val="left"/>
              <w:rPr>
                <w:sz w:val="18"/>
              </w:rPr>
            </w:pPr>
            <w:r w:rsidRPr="00735B71">
              <w:rPr>
                <w:sz w:val="18"/>
              </w:rPr>
              <w:t>Poll Response</w:t>
            </w:r>
          </w:p>
        </w:tc>
        <w:tc>
          <w:tcPr>
            <w:tcW w:w="0" w:type="auto"/>
          </w:tcPr>
          <w:p w14:paraId="7A84CF29" w14:textId="77777777" w:rsidR="00C80809" w:rsidRPr="00735B71" w:rsidDel="001956FF" w:rsidRDefault="00C80809" w:rsidP="008E795C">
            <w:pPr>
              <w:keepNext/>
              <w:keepLines/>
              <w:jc w:val="left"/>
              <w:rPr>
                <w:sz w:val="18"/>
              </w:rPr>
            </w:pPr>
            <w:r w:rsidRPr="00735B71">
              <w:rPr>
                <w:sz w:val="18"/>
              </w:rPr>
              <w:t>0b0110</w:t>
            </w:r>
          </w:p>
        </w:tc>
        <w:tc>
          <w:tcPr>
            <w:tcW w:w="0" w:type="auto"/>
          </w:tcPr>
          <w:p w14:paraId="540C5805" w14:textId="77777777" w:rsidR="00C80809" w:rsidRPr="00735B71" w:rsidRDefault="00C80809" w:rsidP="008E795C">
            <w:pPr>
              <w:keepNext/>
              <w:keepLines/>
              <w:jc w:val="left"/>
              <w:rPr>
                <w:sz w:val="18"/>
              </w:rPr>
            </w:pPr>
            <w:r w:rsidRPr="00735B71">
              <w:rPr>
                <w:sz w:val="18"/>
              </w:rPr>
              <w:t>none</w:t>
            </w:r>
          </w:p>
        </w:tc>
        <w:tc>
          <w:tcPr>
            <w:tcW w:w="0" w:type="auto"/>
          </w:tcPr>
          <w:p w14:paraId="7899A908" w14:textId="77777777" w:rsidR="00C80809" w:rsidRPr="00735B71" w:rsidRDefault="00C80809" w:rsidP="008E795C">
            <w:pPr>
              <w:keepNext/>
              <w:keepLines/>
              <w:jc w:val="left"/>
              <w:rPr>
                <w:sz w:val="18"/>
              </w:rPr>
            </w:pPr>
            <w:r w:rsidRPr="00735B71">
              <w:rPr>
                <w:sz w:val="18"/>
              </w:rPr>
              <w:t>-</w:t>
            </w:r>
          </w:p>
        </w:tc>
      </w:tr>
    </w:tbl>
    <w:p w14:paraId="4119FFD1" w14:textId="77777777" w:rsidR="00C80809" w:rsidRDefault="00C80809" w:rsidP="00C80809">
      <w:pPr>
        <w:rPr>
          <w:b/>
        </w:rPr>
      </w:pPr>
    </w:p>
    <w:p w14:paraId="1D77D2E3" w14:textId="77777777" w:rsidR="00C80809" w:rsidRPr="003E56A9" w:rsidRDefault="00C80809" w:rsidP="00C80809">
      <w:pPr>
        <w:rPr>
          <w:b/>
          <w:i/>
        </w:rPr>
      </w:pPr>
      <w:r w:rsidRPr="003E56A9">
        <w:rPr>
          <w:b/>
          <w:i/>
        </w:rPr>
        <w:t>Remove the “Same MAC Mode” field from Figure 46 and its description:</w:t>
      </w:r>
    </w:p>
    <w:p w14:paraId="18E21FC4" w14:textId="77777777" w:rsidR="00C80809" w:rsidRDefault="00C80809" w:rsidP="003E56A9">
      <w:pPr>
        <w:pStyle w:val="IEEEStdsParagraph"/>
      </w:pPr>
      <w:r w:rsidRPr="00D76DB5">
        <w:t>Same MAC Mode: This bit shall be set to one if the received frame originates from an IEEE Std 802.15.13 OWPAN that uses the same channel access mode as defined in 6.3 and 6.4 respectively.</w:t>
      </w:r>
    </w:p>
    <w:p w14:paraId="35E958C0" w14:textId="77777777" w:rsidR="00C80809" w:rsidRPr="003E56A9" w:rsidRDefault="00C80809" w:rsidP="00C80809">
      <w:pPr>
        <w:rPr>
          <w:b/>
          <w:i/>
        </w:rPr>
      </w:pPr>
      <w:r w:rsidRPr="003E56A9">
        <w:rPr>
          <w:b/>
          <w:i/>
        </w:rPr>
        <w:t>Remove entry for LB-PHY from table 11:</w:t>
      </w:r>
    </w:p>
    <w:p w14:paraId="53FEA094" w14:textId="77777777" w:rsidR="00C80809" w:rsidRPr="00D76DB5" w:rsidRDefault="00C80809" w:rsidP="00C80809">
      <w:r w:rsidRPr="00D76DB5">
        <w:t>1</w:t>
      </w:r>
      <w:r w:rsidRPr="00D76DB5">
        <w:tab/>
        <w:t xml:space="preserve">LB-PHY </w:t>
      </w:r>
    </w:p>
    <w:p w14:paraId="6A633E02" w14:textId="77777777" w:rsidR="00C80809" w:rsidRPr="00D76DB5" w:rsidRDefault="00C80809" w:rsidP="00C80809">
      <w:r w:rsidRPr="00D76DB5">
        <w:t>(defined in Clause 11)</w:t>
      </w:r>
    </w:p>
    <w:p w14:paraId="7C4EB04F" w14:textId="77777777" w:rsidR="00C80809" w:rsidRPr="00D76DB5" w:rsidRDefault="00C80809" w:rsidP="00C80809">
      <w:r w:rsidRPr="00D76DB5">
        <w:t>LB-PHY MCS element</w:t>
      </w:r>
    </w:p>
    <w:p w14:paraId="71CEC1E1" w14:textId="77777777" w:rsidR="00C80809" w:rsidRDefault="00C80809" w:rsidP="00C80809">
      <w:r w:rsidRPr="00D76DB5">
        <w:t>(defined in 7.6.20)</w:t>
      </w:r>
      <w:r w:rsidRPr="00D76DB5">
        <w:cr/>
      </w:r>
    </w:p>
    <w:p w14:paraId="23F0C642" w14:textId="77777777" w:rsidR="00C80809" w:rsidRPr="003E56A9" w:rsidRDefault="00C80809" w:rsidP="00C80809">
      <w:pPr>
        <w:rPr>
          <w:b/>
          <w:i/>
        </w:rPr>
      </w:pPr>
      <w:r w:rsidRPr="003E56A9">
        <w:rPr>
          <w:b/>
          <w:i/>
        </w:rPr>
        <w:t>Remove 7.6.20:</w:t>
      </w:r>
    </w:p>
    <w:p w14:paraId="66F28CA5" w14:textId="77777777" w:rsidR="00C80809" w:rsidRPr="00D76DB5" w:rsidRDefault="00C80809" w:rsidP="00C80809">
      <w:r w:rsidRPr="00D76DB5">
        <w:t>1.1.1 LB-PHY MCS element</w:t>
      </w:r>
    </w:p>
    <w:p w14:paraId="020A7867" w14:textId="77777777" w:rsidR="00C80809" w:rsidRPr="00D76DB5" w:rsidRDefault="00C80809" w:rsidP="00C80809">
      <w:r w:rsidRPr="00D76DB5">
        <w:t>The LB-PHY MCS element, depicted in Figure 57, holds a subset of supported MCS for the LB-PHY.</w:t>
      </w:r>
    </w:p>
    <w:p w14:paraId="66B9AE74" w14:textId="77777777" w:rsidR="00C80809" w:rsidRPr="00D76DB5" w:rsidRDefault="00C80809" w:rsidP="00C80809">
      <w:r w:rsidRPr="00D76DB5">
        <w:t>1 Octet</w:t>
      </w:r>
      <w:r w:rsidRPr="00D76DB5">
        <w:tab/>
        <w:t>1 Octet</w:t>
      </w:r>
    </w:p>
    <w:p w14:paraId="7C668A55" w14:textId="77777777" w:rsidR="00C80809" w:rsidRPr="00D76DB5" w:rsidRDefault="00C80809" w:rsidP="00C80809">
      <w:r w:rsidRPr="00D76DB5">
        <w:t>Bandwidths</w:t>
      </w:r>
      <w:r w:rsidRPr="00D76DB5">
        <w:tab/>
        <w:t>MCS</w:t>
      </w:r>
    </w:p>
    <w:p w14:paraId="04D5C8D5" w14:textId="77777777" w:rsidR="00C80809" w:rsidRPr="00D76DB5" w:rsidRDefault="00C80809" w:rsidP="00C80809">
      <w:r w:rsidRPr="00D76DB5">
        <w:t>Figure 1  LB-PHY MCS element</w:t>
      </w:r>
    </w:p>
    <w:p w14:paraId="188640DD" w14:textId="77777777" w:rsidR="00C80809" w:rsidRPr="00D76DB5" w:rsidRDefault="00C80809" w:rsidP="00C80809">
      <w:r w:rsidRPr="00D76DB5">
        <w:t>Bandwidths: A bitmap indicating the set of supported bandwidths. A one in the bitmap indicates that the given bandwidth is supported. A zero indicates that the bandwidth is not supported. Figure 58 shows the bitmap structure.</w:t>
      </w:r>
    </w:p>
    <w:p w14:paraId="71731B93" w14:textId="77777777" w:rsidR="00C80809" w:rsidRPr="00D76DB5" w:rsidRDefault="00C80809" w:rsidP="00C80809">
      <w:r w:rsidRPr="00D76DB5">
        <w:tab/>
        <w:t>Octet 1, LSB left</w:t>
      </w:r>
    </w:p>
    <w:p w14:paraId="67F5C691" w14:textId="77777777" w:rsidR="00C80809" w:rsidRPr="00D76DB5" w:rsidRDefault="00C80809" w:rsidP="00C80809">
      <w:r w:rsidRPr="00D76DB5">
        <w:t>Bit in the bitmap:</w:t>
      </w:r>
      <w:r w:rsidRPr="00D76DB5">
        <w:tab/>
        <w:t>0</w:t>
      </w:r>
      <w:r w:rsidRPr="00D76DB5">
        <w:tab/>
        <w:t>1</w:t>
      </w:r>
      <w:r w:rsidRPr="00D76DB5">
        <w:tab/>
        <w:t>2</w:t>
      </w:r>
      <w:r w:rsidRPr="00D76DB5">
        <w:tab/>
        <w:t>3</w:t>
      </w:r>
      <w:r w:rsidRPr="00D76DB5">
        <w:tab/>
        <w:t>4</w:t>
      </w:r>
      <w:r w:rsidRPr="00D76DB5">
        <w:tab/>
        <w:t>5</w:t>
      </w:r>
      <w:r w:rsidRPr="00D76DB5">
        <w:tab/>
        <w:t>6</w:t>
      </w:r>
      <w:r w:rsidRPr="00D76DB5">
        <w:tab/>
        <w:t>7</w:t>
      </w:r>
    </w:p>
    <w:p w14:paraId="5ACFA5BB" w14:textId="77777777" w:rsidR="00C80809" w:rsidRPr="00D76DB5" w:rsidRDefault="00C80809" w:rsidP="00C80809">
      <w:r w:rsidRPr="00D76DB5">
        <w:t>Bandwidth</w:t>
      </w:r>
      <w:r w:rsidRPr="00D76DB5">
        <w:tab/>
        <w:t>1 MHz</w:t>
      </w:r>
      <w:r w:rsidRPr="00D76DB5">
        <w:tab/>
        <w:t>2 MHz</w:t>
      </w:r>
      <w:r w:rsidRPr="00D76DB5">
        <w:tab/>
        <w:t>4 MHz</w:t>
      </w:r>
      <w:r w:rsidRPr="00D76DB5">
        <w:tab/>
        <w:t>8 MHz</w:t>
      </w:r>
      <w:r w:rsidRPr="00D76DB5">
        <w:tab/>
        <w:t>16 MHz</w:t>
      </w:r>
      <w:r w:rsidRPr="00D76DB5">
        <w:tab/>
        <w:t>20 MHz</w:t>
      </w:r>
      <w:r w:rsidRPr="00D76DB5">
        <w:tab/>
        <w:t>25 MHz</w:t>
      </w:r>
      <w:r w:rsidRPr="00D76DB5">
        <w:tab/>
        <w:t>32 MHz</w:t>
      </w:r>
    </w:p>
    <w:p w14:paraId="6B15D6D7" w14:textId="77777777" w:rsidR="00C80809" w:rsidRPr="00D76DB5" w:rsidRDefault="00C80809" w:rsidP="00C80809">
      <w:r w:rsidRPr="00D76DB5">
        <w:t>Figure 2 Bandwidth bitmap</w:t>
      </w:r>
    </w:p>
    <w:p w14:paraId="3FDFE320" w14:textId="77777777" w:rsidR="00C80809" w:rsidRPr="00D76DB5" w:rsidRDefault="00C80809" w:rsidP="00C80809">
      <w:r w:rsidRPr="00D76DB5">
        <w:t>MCS: A bitmap indicating a set of supported MCSs. A one in the bitmap indicates that the given MCS is supported. A zero indicates that the MCS is not supported. Figure 59 shows the bitmap structure.</w:t>
      </w:r>
    </w:p>
    <w:p w14:paraId="0B19278F" w14:textId="77777777" w:rsidR="00C80809" w:rsidRPr="00D76DB5" w:rsidRDefault="00C80809" w:rsidP="00C80809">
      <w:r w:rsidRPr="00D76DB5">
        <w:tab/>
        <w:t>Octet 1, LSB left</w:t>
      </w:r>
    </w:p>
    <w:p w14:paraId="5F0F3FC3" w14:textId="77777777" w:rsidR="00C80809" w:rsidRPr="00D76DB5" w:rsidRDefault="00C80809" w:rsidP="00C80809">
      <w:r w:rsidRPr="00D76DB5">
        <w:t>Bit in the bitmap:</w:t>
      </w:r>
      <w:r w:rsidRPr="00D76DB5">
        <w:tab/>
        <w:t>0</w:t>
      </w:r>
      <w:r w:rsidRPr="00D76DB5">
        <w:tab/>
        <w:t>1</w:t>
      </w:r>
      <w:r w:rsidRPr="00D76DB5">
        <w:tab/>
        <w:t>2</w:t>
      </w:r>
      <w:r w:rsidRPr="00D76DB5">
        <w:tab/>
        <w:t>3</w:t>
      </w:r>
      <w:r w:rsidRPr="00D76DB5">
        <w:tab/>
        <w:t>4</w:t>
      </w:r>
      <w:r w:rsidRPr="00D76DB5">
        <w:tab/>
        <w:t>5</w:t>
      </w:r>
      <w:r w:rsidRPr="00D76DB5">
        <w:tab/>
        <w:t>6</w:t>
      </w:r>
      <w:r w:rsidRPr="00D76DB5">
        <w:tab/>
        <w:t>7</w:t>
      </w:r>
    </w:p>
    <w:p w14:paraId="670DF920" w14:textId="77777777" w:rsidR="00C80809" w:rsidRPr="00D76DB5" w:rsidRDefault="00C80809" w:rsidP="00C80809">
      <w:r w:rsidRPr="00D76DB5">
        <w:t>MCS</w:t>
      </w:r>
      <w:r w:rsidRPr="00D76DB5">
        <w:tab/>
        <w:t>0</w:t>
      </w:r>
      <w:r w:rsidRPr="00D76DB5">
        <w:tab/>
        <w:t>1</w:t>
      </w:r>
      <w:r w:rsidRPr="00D76DB5">
        <w:tab/>
        <w:t>2</w:t>
      </w:r>
      <w:r w:rsidRPr="00D76DB5">
        <w:tab/>
        <w:t>3</w:t>
      </w:r>
      <w:r w:rsidRPr="00D76DB5">
        <w:tab/>
        <w:t>4</w:t>
      </w:r>
      <w:r w:rsidRPr="00D76DB5">
        <w:tab/>
        <w:t>5</w:t>
      </w:r>
      <w:r w:rsidRPr="00D76DB5">
        <w:tab/>
        <w:t>6</w:t>
      </w:r>
      <w:r w:rsidRPr="00D76DB5">
        <w:tab/>
        <w:t>7</w:t>
      </w:r>
    </w:p>
    <w:p w14:paraId="1E1B1FF0" w14:textId="0A923449" w:rsidR="00C80809" w:rsidRDefault="00C80809" w:rsidP="00C80809">
      <w:r w:rsidRPr="00D76DB5">
        <w:t>MCS bitmap</w:t>
      </w:r>
    </w:p>
    <w:p w14:paraId="25EC87C6" w14:textId="77777777" w:rsidR="003E56A9" w:rsidRDefault="003E56A9" w:rsidP="00C80809"/>
    <w:p w14:paraId="11A4EF77" w14:textId="77777777" w:rsidR="00C80809" w:rsidRPr="003E56A9" w:rsidRDefault="00C80809" w:rsidP="00C80809">
      <w:pPr>
        <w:rPr>
          <w:b/>
          <w:i/>
        </w:rPr>
      </w:pPr>
      <w:r w:rsidRPr="003E56A9">
        <w:rPr>
          <w:b/>
          <w:i/>
        </w:rPr>
        <w:t>Remove 7.6.21:</w:t>
      </w:r>
    </w:p>
    <w:p w14:paraId="7F836153" w14:textId="77777777" w:rsidR="00C80809" w:rsidRPr="00D76DB5" w:rsidRDefault="00C80809" w:rsidP="00C80809">
      <w:r w:rsidRPr="00D76DB5">
        <w:t>1.1.1 Random Access element</w:t>
      </w:r>
    </w:p>
    <w:p w14:paraId="6E3996B9" w14:textId="77777777" w:rsidR="00C80809" w:rsidRPr="00D76DB5" w:rsidRDefault="00C80809" w:rsidP="00C80809">
      <w:r w:rsidRPr="00D76DB5">
        <w:t>The Random Access element in depicted in Figure 62.</w:t>
      </w:r>
    </w:p>
    <w:p w14:paraId="325834DD" w14:textId="77777777" w:rsidR="00C80809" w:rsidRPr="00D76DB5" w:rsidRDefault="00C80809" w:rsidP="00C80809">
      <w:r w:rsidRPr="00D76DB5">
        <w:t>8 Octets</w:t>
      </w:r>
      <w:r w:rsidRPr="00D76DB5">
        <w:tab/>
        <w:t>2 Octets</w:t>
      </w:r>
      <w:r w:rsidRPr="00D76DB5">
        <w:tab/>
        <w:t>2 Octets</w:t>
      </w:r>
      <w:r w:rsidRPr="00D76DB5">
        <w:tab/>
        <w:t>6 Octets</w:t>
      </w:r>
      <w:r w:rsidRPr="00D76DB5">
        <w:tab/>
        <w:t>2 Octets</w:t>
      </w:r>
    </w:p>
    <w:p w14:paraId="7CF0CD49" w14:textId="77777777" w:rsidR="00C80809" w:rsidRPr="00D76DB5" w:rsidRDefault="00C80809" w:rsidP="00C80809">
      <w:r w:rsidRPr="00D76DB5">
        <w:t>Timestamp</w:t>
      </w:r>
      <w:r w:rsidRPr="00D76DB5">
        <w:tab/>
        <w:t>Random</w:t>
      </w:r>
    </w:p>
    <w:p w14:paraId="3D0062E7" w14:textId="77777777" w:rsidR="00C80809" w:rsidRPr="00D76DB5" w:rsidRDefault="00C80809" w:rsidP="00C80809">
      <w:r w:rsidRPr="00D76DB5">
        <w:t>Access</w:t>
      </w:r>
    </w:p>
    <w:p w14:paraId="52DF1BA6" w14:textId="77777777" w:rsidR="00C80809" w:rsidRPr="00D76DB5" w:rsidRDefault="00C80809" w:rsidP="00C80809">
      <w:r w:rsidRPr="00D76DB5">
        <w:t>Interval</w:t>
      </w:r>
      <w:r w:rsidRPr="00D76DB5">
        <w:tab/>
        <w:t>Capability</w:t>
      </w:r>
    </w:p>
    <w:p w14:paraId="54348014" w14:textId="77777777" w:rsidR="00C80809" w:rsidRPr="00D76DB5" w:rsidRDefault="00C80809" w:rsidP="00C80809">
      <w:r w:rsidRPr="00D76DB5">
        <w:t>Information</w:t>
      </w:r>
      <w:r w:rsidRPr="00D76DB5">
        <w:tab/>
        <w:t>OWPAN</w:t>
      </w:r>
    </w:p>
    <w:p w14:paraId="7D2251C2" w14:textId="77777777" w:rsidR="00C80809" w:rsidRPr="00D76DB5" w:rsidRDefault="00C80809" w:rsidP="00C80809">
      <w:r w:rsidRPr="00D76DB5">
        <w:t>ID</w:t>
      </w:r>
      <w:r w:rsidRPr="00D76DB5">
        <w:tab/>
        <w:t>LB-PHY</w:t>
      </w:r>
    </w:p>
    <w:p w14:paraId="28A77F28" w14:textId="77777777" w:rsidR="00C80809" w:rsidRPr="00D76DB5" w:rsidRDefault="00C80809" w:rsidP="00C80809">
      <w:r w:rsidRPr="00D76DB5">
        <w:t>MCS</w:t>
      </w:r>
    </w:p>
    <w:p w14:paraId="3CC5E8CA" w14:textId="77777777" w:rsidR="00C80809" w:rsidRPr="00D76DB5" w:rsidRDefault="00C80809" w:rsidP="00C80809">
      <w:r w:rsidRPr="00D76DB5">
        <w:t>element</w:t>
      </w:r>
    </w:p>
    <w:p w14:paraId="0F805D42" w14:textId="77777777" w:rsidR="00C80809" w:rsidRPr="00D76DB5" w:rsidRDefault="00C80809" w:rsidP="00C80809">
      <w:r w:rsidRPr="00D76DB5">
        <w:t>Figure 1  Random Access element</w:t>
      </w:r>
    </w:p>
    <w:p w14:paraId="4A867894" w14:textId="77777777" w:rsidR="00C80809" w:rsidRPr="00D76DB5" w:rsidRDefault="00C80809" w:rsidP="003E56A9">
      <w:pPr>
        <w:pStyle w:val="IEEEStdsParagraph"/>
      </w:pPr>
      <w:r w:rsidRPr="00D76DB5">
        <w:t>Timestamp: The Timestamp field allows synchronization between the devices in an OWPAN. Each device shall maintain a timing synchronization function timer with modulus 264 counting in increments of microseconds. When coordinators prepare to transmit a Random Access frame, the coordinator timer is copied into the frame’s Timestamp field. Devices associated with a coordinator accept the timing value in any received Random Access frames, but they may add a small offset to the received timing value to account for local processing by the transceiver.</w:t>
      </w:r>
    </w:p>
    <w:p w14:paraId="23CCAA2C" w14:textId="77777777" w:rsidR="00C80809" w:rsidRPr="00D76DB5" w:rsidRDefault="00C80809" w:rsidP="003E56A9">
      <w:pPr>
        <w:pStyle w:val="IEEEStdsParagraph"/>
      </w:pPr>
      <w:r w:rsidRPr="00D76DB5">
        <w:t>Random Access Interval: Each OWPAN may transmit Random Access frames at its own specific interval. The interval provides the duration between two adjacent random access periods, which lasts from the beginning of the current Random Access control frame to the beginning of the next Random Access control frame.</w:t>
      </w:r>
    </w:p>
    <w:p w14:paraId="7DA91CBE" w14:textId="77777777" w:rsidR="00C80809" w:rsidRPr="00D76DB5" w:rsidRDefault="00C80809" w:rsidP="003E56A9">
      <w:pPr>
        <w:pStyle w:val="IEEEStdsParagraph"/>
      </w:pPr>
      <w:r w:rsidRPr="00D76DB5">
        <w:t>Capability Information: The 16-bit Capability Information field is used to advertise the network’s capabilities. In this field, each bit is used as a flag to advertise a particular function of the network.</w:t>
      </w:r>
    </w:p>
    <w:p w14:paraId="5BC09F28" w14:textId="77777777" w:rsidR="00C80809" w:rsidRPr="00D76DB5" w:rsidRDefault="00C80809" w:rsidP="003E56A9">
      <w:pPr>
        <w:pStyle w:val="IEEEStdsParagraph"/>
      </w:pPr>
      <w:r w:rsidRPr="00D76DB5">
        <w:t>OWPAN ID: OWPAN ID field gives the ID for the OWPAN.</w:t>
      </w:r>
    </w:p>
    <w:p w14:paraId="07A69E5F" w14:textId="7E2173B1" w:rsidR="00C80809" w:rsidRDefault="00C80809" w:rsidP="003E56A9">
      <w:pPr>
        <w:pStyle w:val="IEEEStdsParagraph"/>
      </w:pPr>
      <w:r w:rsidRPr="00D76DB5">
        <w:t>LB-PHY MCS element: The LB-PHY MCS element, defined in 7.6.20, containing the supported clock rates and MCS.</w:t>
      </w:r>
    </w:p>
    <w:p w14:paraId="6460596A" w14:textId="77777777" w:rsidR="003E56A9" w:rsidRDefault="003E56A9" w:rsidP="00C80809"/>
    <w:p w14:paraId="1E165803" w14:textId="77777777" w:rsidR="00C80809" w:rsidRPr="003E56A9" w:rsidRDefault="00C80809" w:rsidP="00C80809">
      <w:pPr>
        <w:rPr>
          <w:b/>
          <w:i/>
        </w:rPr>
      </w:pPr>
      <w:r w:rsidRPr="003E56A9">
        <w:rPr>
          <w:b/>
          <w:i/>
        </w:rPr>
        <w:t>Remove PIB attribute from table 39:</w:t>
      </w:r>
    </w:p>
    <w:tbl>
      <w:tblPr>
        <w:tblStyle w:val="IEEETABLE"/>
        <w:tblW w:w="0" w:type="auto"/>
        <w:tblLook w:val="04A0" w:firstRow="1" w:lastRow="0" w:firstColumn="1" w:lastColumn="0" w:noHBand="0" w:noVBand="1"/>
      </w:tblPr>
      <w:tblGrid>
        <w:gridCol w:w="1414"/>
        <w:gridCol w:w="7042"/>
        <w:gridCol w:w="204"/>
        <w:gridCol w:w="684"/>
      </w:tblGrid>
      <w:tr w:rsidR="00C80809" w:rsidRPr="006F6EDE" w14:paraId="70EE6AD9" w14:textId="77777777" w:rsidTr="008E795C">
        <w:trPr>
          <w:trHeight w:val="20"/>
        </w:trPr>
        <w:tc>
          <w:tcPr>
            <w:tcW w:w="0" w:type="auto"/>
          </w:tcPr>
          <w:p w14:paraId="5A3B3917" w14:textId="77777777" w:rsidR="00C80809" w:rsidRPr="00504F5F" w:rsidRDefault="00C80809" w:rsidP="008E795C">
            <w:pPr>
              <w:pStyle w:val="IEEEStdsTableData-Left"/>
              <w:rPr>
                <w:i/>
              </w:rPr>
            </w:pPr>
            <w:r>
              <w:rPr>
                <w:i/>
              </w:rPr>
              <w:t>aM</w:t>
            </w:r>
            <w:r w:rsidRPr="00161A4F">
              <w:rPr>
                <w:i/>
              </w:rPr>
              <w:t>acPollTimeout</w:t>
            </w:r>
          </w:p>
        </w:tc>
        <w:tc>
          <w:tcPr>
            <w:tcW w:w="0" w:type="auto"/>
          </w:tcPr>
          <w:p w14:paraId="2D0A0491" w14:textId="77777777" w:rsidR="00C80809" w:rsidRDefault="00C80809" w:rsidP="008E795C">
            <w:pPr>
              <w:pStyle w:val="IEEEStdsTableData-Left"/>
            </w:pPr>
            <w:r w:rsidRPr="00161A4F">
              <w:t xml:space="preserve">The time after which a coordinator stops polling a device </w:t>
            </w:r>
            <w:r>
              <w:t>if</w:t>
            </w:r>
            <w:r w:rsidRPr="00161A4F">
              <w:t xml:space="preserve"> it receives no response from that device.</w:t>
            </w:r>
          </w:p>
        </w:tc>
        <w:tc>
          <w:tcPr>
            <w:tcW w:w="0" w:type="auto"/>
          </w:tcPr>
          <w:p w14:paraId="745E0703" w14:textId="77777777" w:rsidR="00C80809" w:rsidRPr="006F6EDE" w:rsidRDefault="00C80809" w:rsidP="008E795C">
            <w:pPr>
              <w:pStyle w:val="IEEEStdsTableData-Center"/>
            </w:pPr>
            <w:r>
              <w:t>5</w:t>
            </w:r>
          </w:p>
        </w:tc>
        <w:tc>
          <w:tcPr>
            <w:tcW w:w="0" w:type="auto"/>
          </w:tcPr>
          <w:p w14:paraId="56400436" w14:textId="77777777" w:rsidR="00C80809" w:rsidRPr="006F6EDE" w:rsidRDefault="00C80809" w:rsidP="008E795C">
            <w:pPr>
              <w:pStyle w:val="IEEEStdsTableData-Center"/>
            </w:pPr>
            <w:r>
              <w:t>seconds</w:t>
            </w:r>
          </w:p>
        </w:tc>
      </w:tr>
    </w:tbl>
    <w:p w14:paraId="058601DE" w14:textId="77777777" w:rsidR="00C80809" w:rsidRDefault="00C80809" w:rsidP="00C80809">
      <w:pPr>
        <w:rPr>
          <w:b/>
        </w:rPr>
      </w:pPr>
    </w:p>
    <w:p w14:paraId="01025F05" w14:textId="77777777" w:rsidR="00C80809" w:rsidRPr="003E56A9" w:rsidRDefault="00C80809" w:rsidP="00C80809">
      <w:pPr>
        <w:rPr>
          <w:b/>
          <w:i/>
        </w:rPr>
      </w:pPr>
      <w:r w:rsidRPr="003E56A9">
        <w:rPr>
          <w:b/>
          <w:i/>
        </w:rPr>
        <w:t>Remove LB-PHY from table 41</w:t>
      </w:r>
    </w:p>
    <w:p w14:paraId="5303ED3A" w14:textId="77777777" w:rsidR="00C80809" w:rsidRDefault="00C80809" w:rsidP="00C80809">
      <w:pPr>
        <w:rPr>
          <w:b/>
        </w:rPr>
      </w:pPr>
      <w:r w:rsidRPr="003E56A9">
        <w:rPr>
          <w:b/>
          <w:i/>
        </w:rPr>
        <w:t>Remove Clause 11:</w:t>
      </w:r>
    </w:p>
    <w:p w14:paraId="58B09C91" w14:textId="77777777" w:rsidR="00C80809" w:rsidRPr="00240EA7" w:rsidRDefault="00C80809" w:rsidP="00C80809">
      <w:pPr>
        <w:keepNext/>
        <w:keepLines/>
        <w:pageBreakBefore/>
        <w:numPr>
          <w:ilvl w:val="0"/>
          <w:numId w:val="2"/>
        </w:numPr>
        <w:suppressAutoHyphens/>
        <w:spacing w:before="360" w:after="240"/>
        <w:outlineLvl w:val="0"/>
        <w:rPr>
          <w:rFonts w:ascii="Arial" w:hAnsi="Arial"/>
          <w:b/>
          <w:lang w:eastAsia="ja-JP"/>
        </w:rPr>
      </w:pPr>
      <w:bookmarkStart w:id="38" w:name="_Toc32317618"/>
      <w:bookmarkStart w:id="39" w:name="_Ref32563877"/>
      <w:bookmarkStart w:id="40" w:name="_Toc39214808"/>
      <w:bookmarkStart w:id="41" w:name="_Toc39215940"/>
      <w:bookmarkStart w:id="42" w:name="_Ref71878874"/>
      <w:bookmarkStart w:id="43" w:name="_Toc89198813"/>
      <w:r w:rsidRPr="00240EA7">
        <w:rPr>
          <w:rFonts w:ascii="Arial" w:hAnsi="Arial"/>
          <w:b/>
          <w:lang w:eastAsia="ja-JP"/>
        </w:rPr>
        <w:t>LB-PHY specifications</w:t>
      </w:r>
      <w:bookmarkEnd w:id="38"/>
      <w:bookmarkEnd w:id="39"/>
      <w:bookmarkEnd w:id="40"/>
      <w:bookmarkEnd w:id="41"/>
      <w:bookmarkEnd w:id="42"/>
      <w:bookmarkEnd w:id="43"/>
    </w:p>
    <w:p w14:paraId="0A734B75" w14:textId="77777777" w:rsidR="00C80809" w:rsidRPr="00240EA7" w:rsidRDefault="00C80809" w:rsidP="00C80809">
      <w:pPr>
        <w:keepNext/>
        <w:keepLines/>
        <w:numPr>
          <w:ilvl w:val="1"/>
          <w:numId w:val="2"/>
        </w:numPr>
        <w:suppressAutoHyphens/>
        <w:spacing w:before="360" w:after="240"/>
        <w:outlineLvl w:val="1"/>
        <w:rPr>
          <w:rFonts w:ascii="Arial" w:hAnsi="Arial"/>
          <w:b/>
          <w:lang w:eastAsia="ja-JP"/>
        </w:rPr>
      </w:pPr>
      <w:bookmarkStart w:id="44" w:name="_Toc9332542"/>
      <w:bookmarkStart w:id="45" w:name="_Toc32317619"/>
      <w:bookmarkStart w:id="46" w:name="_Toc39214809"/>
      <w:bookmarkStart w:id="47" w:name="_Toc39215941"/>
      <w:bookmarkStart w:id="48" w:name="_Toc89198814"/>
      <w:r w:rsidRPr="00240EA7">
        <w:rPr>
          <w:rFonts w:ascii="Arial" w:hAnsi="Arial"/>
          <w:b/>
          <w:lang w:eastAsia="ja-JP"/>
        </w:rPr>
        <w:t>General information</w:t>
      </w:r>
      <w:bookmarkEnd w:id="44"/>
      <w:bookmarkEnd w:id="45"/>
      <w:bookmarkEnd w:id="46"/>
      <w:bookmarkEnd w:id="47"/>
      <w:bookmarkEnd w:id="48"/>
    </w:p>
    <w:p w14:paraId="042286BF" w14:textId="77777777" w:rsidR="00C80809" w:rsidRPr="00240EA7" w:rsidRDefault="00C80809" w:rsidP="00C80809">
      <w:pPr>
        <w:keepNext/>
        <w:keepLines/>
        <w:numPr>
          <w:ilvl w:val="2"/>
          <w:numId w:val="0"/>
        </w:numPr>
        <w:suppressAutoHyphens/>
        <w:spacing w:before="240" w:after="240"/>
        <w:outlineLvl w:val="2"/>
        <w:rPr>
          <w:rFonts w:ascii="Arial" w:hAnsi="Arial"/>
          <w:b/>
          <w:sz w:val="20"/>
          <w:lang w:eastAsia="ja-JP"/>
        </w:rPr>
      </w:pPr>
      <w:bookmarkStart w:id="49" w:name="_Toc32317620"/>
      <w:bookmarkStart w:id="50" w:name="_Toc39214810"/>
      <w:bookmarkStart w:id="51" w:name="_Toc39215942"/>
      <w:bookmarkStart w:id="52" w:name="_Toc89198815"/>
      <w:r w:rsidRPr="00240EA7">
        <w:rPr>
          <w:rFonts w:ascii="Arial" w:hAnsi="Arial"/>
          <w:b/>
          <w:sz w:val="20"/>
          <w:lang w:eastAsia="ja-JP"/>
        </w:rPr>
        <w:t>Overview</w:t>
      </w:r>
      <w:bookmarkEnd w:id="49"/>
      <w:bookmarkEnd w:id="50"/>
      <w:bookmarkEnd w:id="51"/>
      <w:bookmarkEnd w:id="52"/>
    </w:p>
    <w:p w14:paraId="3B980C8D" w14:textId="77777777" w:rsidR="00C80809" w:rsidRPr="00240EA7" w:rsidRDefault="00C80809" w:rsidP="003E56A9">
      <w:pPr>
        <w:pStyle w:val="IEEEStdsParagraph"/>
      </w:pPr>
      <w:r w:rsidRPr="00240EA7">
        <w:t>The LB-PHY is intended for low date rate applications with data rates in the tens of Mb/s using OFDM modulation. OFDM specified by LB-PHY enables a highly adaptive modular implementation, which supports efficient utilization of the low-bandwidth resources (up to 32 MHz of single-sided bandwidth) as well as a low-complexity PHY designed to enable high energy efficiency and enhanced transmission reliability.</w:t>
      </w:r>
    </w:p>
    <w:p w14:paraId="53265BC8" w14:textId="77777777" w:rsidR="00C80809" w:rsidRPr="00240EA7" w:rsidRDefault="00C80809" w:rsidP="003E56A9">
      <w:pPr>
        <w:pStyle w:val="IEEEStdsParagraph"/>
      </w:pPr>
      <w:r w:rsidRPr="00240EA7">
        <w:t>A DC</w:t>
      </w:r>
      <w:r w:rsidRPr="00240EA7">
        <w:rPr>
          <w:rFonts w:eastAsia="DengXian"/>
        </w:rPr>
        <w:t xml:space="preserve">-biased </w:t>
      </w:r>
      <w:r w:rsidRPr="00240EA7">
        <w:t xml:space="preserve">OFDM is the default waveform. Furthermore, the eU-OFDM waveform is supported. For modulation of the LED, multiple </w:t>
      </w:r>
      <w:r w:rsidRPr="00240EA7">
        <w:rPr>
          <w:rFonts w:eastAsia="DengXian"/>
        </w:rPr>
        <w:t>clock rate</w:t>
      </w:r>
      <w:r w:rsidRPr="00240EA7">
        <w:t xml:space="preserve">s are used. The LB-PHY supports MIMO and relaying. </w:t>
      </w:r>
      <w:r w:rsidRPr="00240EA7">
        <w:fldChar w:fldCharType="begin"/>
      </w:r>
      <w:r w:rsidRPr="00240EA7">
        <w:instrText xml:space="preserve"> REF _Ref44077806 \r \h </w:instrText>
      </w:r>
      <w:r w:rsidRPr="00240EA7">
        <w:fldChar w:fldCharType="separate"/>
      </w:r>
      <w:r w:rsidRPr="00240EA7">
        <w:t>Table 46</w:t>
      </w:r>
      <w:r w:rsidRPr="00240EA7">
        <w:fldChar w:fldCharType="end"/>
      </w:r>
      <w:r w:rsidRPr="00240EA7">
        <w:t xml:space="preserve"> provides an overview over the LB-PHY parameters.</w:t>
      </w:r>
    </w:p>
    <w:p w14:paraId="019BEA57" w14:textId="77777777" w:rsidR="00C80809" w:rsidRPr="00240EA7" w:rsidRDefault="00C80809" w:rsidP="00C80809">
      <w:pPr>
        <w:keepNext/>
        <w:keepLines/>
        <w:tabs>
          <w:tab w:val="left" w:pos="360"/>
          <w:tab w:val="left" w:pos="432"/>
          <w:tab w:val="left" w:pos="504"/>
        </w:tabs>
        <w:suppressAutoHyphens/>
        <w:spacing w:before="120" w:after="240"/>
        <w:ind w:left="720" w:hanging="360"/>
        <w:jc w:val="center"/>
        <w:rPr>
          <w:rFonts w:ascii="Arial" w:hAnsi="Arial"/>
          <w:b/>
          <w:sz w:val="20"/>
          <w:lang w:eastAsia="ja-JP"/>
        </w:rPr>
      </w:pPr>
      <w:bookmarkStart w:id="53" w:name="_Ref44077806"/>
      <w:r w:rsidRPr="00240EA7">
        <w:rPr>
          <w:rFonts w:ascii="Arial" w:hAnsi="Arial"/>
          <w:b/>
          <w:sz w:val="20"/>
          <w:lang w:eastAsia="ja-JP"/>
        </w:rPr>
        <w:t>Summary of the LB-PHY</w:t>
      </w:r>
      <w:bookmarkEnd w:id="53"/>
    </w:p>
    <w:tbl>
      <w:tblPr>
        <w:tblStyle w:val="IEEETABLE"/>
        <w:tblW w:w="0" w:type="auto"/>
        <w:tblLook w:val="04A0" w:firstRow="1" w:lastRow="0" w:firstColumn="1" w:lastColumn="0" w:noHBand="0" w:noVBand="1"/>
      </w:tblPr>
      <w:tblGrid>
        <w:gridCol w:w="1015"/>
        <w:gridCol w:w="2309"/>
        <w:gridCol w:w="460"/>
        <w:gridCol w:w="460"/>
        <w:gridCol w:w="1165"/>
        <w:gridCol w:w="1165"/>
      </w:tblGrid>
      <w:tr w:rsidR="00C80809" w:rsidRPr="00240EA7" w14:paraId="7B3DDE78" w14:textId="77777777" w:rsidTr="008E795C">
        <w:trPr>
          <w:trHeight w:val="422"/>
        </w:trPr>
        <w:tc>
          <w:tcPr>
            <w:tcW w:w="0" w:type="auto"/>
            <w:gridSpan w:val="3"/>
            <w:hideMark/>
          </w:tcPr>
          <w:p w14:paraId="5579C78C" w14:textId="77777777" w:rsidR="00C80809" w:rsidRPr="00240EA7" w:rsidRDefault="00C80809" w:rsidP="008E795C">
            <w:pPr>
              <w:keepNext/>
              <w:keepLines/>
              <w:rPr>
                <w:b/>
                <w:sz w:val="18"/>
                <w:lang w:val="en-US" w:eastAsia="ja-JP"/>
              </w:rPr>
            </w:pPr>
            <w:r w:rsidRPr="00240EA7">
              <w:rPr>
                <w:b/>
                <w:sz w:val="18"/>
                <w:lang w:val="en-US" w:eastAsia="ja-JP"/>
              </w:rPr>
              <w:t>Modulation</w:t>
            </w:r>
          </w:p>
        </w:tc>
        <w:tc>
          <w:tcPr>
            <w:tcW w:w="0" w:type="auto"/>
            <w:gridSpan w:val="3"/>
            <w:hideMark/>
          </w:tcPr>
          <w:p w14:paraId="3BE92BB0" w14:textId="77777777" w:rsidR="00C80809" w:rsidRPr="00240EA7" w:rsidRDefault="00C80809" w:rsidP="008E795C">
            <w:pPr>
              <w:keepNext/>
              <w:keepLines/>
              <w:rPr>
                <w:sz w:val="18"/>
                <w:lang w:val="en-US" w:eastAsia="ja-JP"/>
              </w:rPr>
            </w:pPr>
            <w:r w:rsidRPr="00240EA7">
              <w:rPr>
                <w:sz w:val="18"/>
                <w:lang w:val="en-US" w:eastAsia="ja-JP"/>
              </w:rPr>
              <w:t>DC</w:t>
            </w:r>
            <w:r w:rsidRPr="00240EA7">
              <w:rPr>
                <w:rFonts w:eastAsia="DengXian"/>
                <w:sz w:val="18"/>
                <w:lang w:val="en-US" w:eastAsia="ja-JP"/>
              </w:rPr>
              <w:t xml:space="preserve">-biased </w:t>
            </w:r>
            <w:r w:rsidRPr="00240EA7">
              <w:rPr>
                <w:sz w:val="18"/>
                <w:lang w:val="en-US" w:eastAsia="ja-JP"/>
              </w:rPr>
              <w:t>OFDM, eU-OFDM</w:t>
            </w:r>
          </w:p>
        </w:tc>
      </w:tr>
      <w:tr w:rsidR="00C80809" w:rsidRPr="00240EA7" w14:paraId="0A707EA4" w14:textId="77777777" w:rsidTr="008E795C">
        <w:trPr>
          <w:trHeight w:val="422"/>
        </w:trPr>
        <w:tc>
          <w:tcPr>
            <w:tcW w:w="0" w:type="auto"/>
            <w:gridSpan w:val="3"/>
            <w:hideMark/>
          </w:tcPr>
          <w:p w14:paraId="0F8C9224" w14:textId="77777777" w:rsidR="00C80809" w:rsidRPr="00240EA7" w:rsidRDefault="00C80809" w:rsidP="008E795C">
            <w:pPr>
              <w:keepNext/>
              <w:keepLines/>
              <w:rPr>
                <w:b/>
                <w:sz w:val="18"/>
                <w:lang w:val="en-US" w:eastAsia="ja-JP"/>
              </w:rPr>
            </w:pPr>
            <w:r w:rsidRPr="00240EA7">
              <w:rPr>
                <w:b/>
                <w:sz w:val="18"/>
                <w:lang w:val="en-US" w:eastAsia="ja-JP"/>
              </w:rPr>
              <w:t>FEC</w:t>
            </w:r>
          </w:p>
        </w:tc>
        <w:tc>
          <w:tcPr>
            <w:tcW w:w="0" w:type="auto"/>
            <w:gridSpan w:val="3"/>
            <w:hideMark/>
          </w:tcPr>
          <w:p w14:paraId="1ECF1BF6" w14:textId="77777777" w:rsidR="00C80809" w:rsidRPr="00240EA7" w:rsidRDefault="00C80809" w:rsidP="008E795C">
            <w:pPr>
              <w:keepNext/>
              <w:keepLines/>
              <w:rPr>
                <w:sz w:val="18"/>
                <w:lang w:val="en-US" w:eastAsia="ja-JP"/>
              </w:rPr>
            </w:pPr>
            <w:r w:rsidRPr="00240EA7">
              <w:rPr>
                <w:sz w:val="18"/>
                <w:lang w:val="en-US" w:eastAsia="ja-JP"/>
              </w:rPr>
              <w:t>Convolutional coding</w:t>
            </w:r>
          </w:p>
        </w:tc>
      </w:tr>
      <w:tr w:rsidR="00C80809" w:rsidRPr="00240EA7" w14:paraId="3FCC9E28" w14:textId="77777777" w:rsidTr="008E795C">
        <w:trPr>
          <w:trHeight w:val="422"/>
        </w:trPr>
        <w:tc>
          <w:tcPr>
            <w:tcW w:w="0" w:type="auto"/>
            <w:gridSpan w:val="3"/>
            <w:hideMark/>
          </w:tcPr>
          <w:p w14:paraId="18B71DFE" w14:textId="77777777" w:rsidR="00C80809" w:rsidRPr="00240EA7" w:rsidRDefault="00C80809" w:rsidP="008E795C">
            <w:pPr>
              <w:keepNext/>
              <w:keepLines/>
              <w:rPr>
                <w:b/>
                <w:sz w:val="18"/>
                <w:lang w:val="en-US" w:eastAsia="ja-JP"/>
              </w:rPr>
            </w:pPr>
            <w:r w:rsidRPr="00240EA7">
              <w:rPr>
                <w:b/>
                <w:sz w:val="18"/>
                <w:lang w:val="en-US" w:eastAsia="ja-JP"/>
              </w:rPr>
              <w:t>Code rates</w:t>
            </w:r>
          </w:p>
        </w:tc>
        <w:tc>
          <w:tcPr>
            <w:tcW w:w="0" w:type="auto"/>
            <w:gridSpan w:val="3"/>
            <w:hideMark/>
          </w:tcPr>
          <w:p w14:paraId="44064688" w14:textId="77777777" w:rsidR="00C80809" w:rsidRPr="00240EA7" w:rsidRDefault="00C80809" w:rsidP="008E795C">
            <w:pPr>
              <w:keepNext/>
              <w:keepLines/>
              <w:rPr>
                <w:sz w:val="18"/>
                <w:lang w:val="en-US" w:eastAsia="ja-JP"/>
              </w:rPr>
            </w:pPr>
            <w:r w:rsidRPr="00240EA7">
              <w:rPr>
                <w:sz w:val="18"/>
                <w:lang w:val="en-US" w:eastAsia="ja-JP"/>
              </w:rPr>
              <w:t>1/2, 2/3, 3/4</w:t>
            </w:r>
          </w:p>
        </w:tc>
      </w:tr>
      <w:tr w:rsidR="00C80809" w:rsidRPr="00240EA7" w14:paraId="043463D3" w14:textId="77777777" w:rsidTr="008E795C">
        <w:trPr>
          <w:trHeight w:val="422"/>
        </w:trPr>
        <w:tc>
          <w:tcPr>
            <w:tcW w:w="0" w:type="auto"/>
            <w:gridSpan w:val="3"/>
            <w:hideMark/>
          </w:tcPr>
          <w:p w14:paraId="27DC3AB3" w14:textId="77777777" w:rsidR="00C80809" w:rsidRPr="00240EA7" w:rsidRDefault="00C80809" w:rsidP="008E795C">
            <w:pPr>
              <w:keepNext/>
              <w:keepLines/>
              <w:rPr>
                <w:b/>
                <w:sz w:val="18"/>
                <w:vertAlign w:val="subscript"/>
                <w:lang w:val="en-US" w:eastAsia="ja-JP"/>
              </w:rPr>
            </w:pPr>
            <w:r w:rsidRPr="00240EA7">
              <w:rPr>
                <w:b/>
                <w:sz w:val="18"/>
                <w:lang w:val="en-US" w:eastAsia="ja-JP"/>
              </w:rPr>
              <w:t xml:space="preserve">Subcarrier spacing </w:t>
            </w:r>
            <w:r w:rsidRPr="00240EA7">
              <w:rPr>
                <w:b/>
                <w:i/>
                <w:sz w:val="18"/>
                <w:lang w:val="en-US" w:eastAsia="ja-JP"/>
              </w:rPr>
              <w:t>F</w:t>
            </w:r>
            <w:r w:rsidRPr="00240EA7">
              <w:rPr>
                <w:b/>
                <w:i/>
                <w:sz w:val="18"/>
                <w:vertAlign w:val="subscript"/>
                <w:lang w:val="en-US" w:eastAsia="ja-JP"/>
              </w:rPr>
              <w:t>SC</w:t>
            </w:r>
          </w:p>
        </w:tc>
        <w:tc>
          <w:tcPr>
            <w:tcW w:w="0" w:type="auto"/>
            <w:gridSpan w:val="3"/>
            <w:hideMark/>
          </w:tcPr>
          <w:p w14:paraId="46C4BA85" w14:textId="77777777" w:rsidR="00C80809" w:rsidRPr="00240EA7" w:rsidRDefault="00C80809" w:rsidP="008E795C">
            <w:pPr>
              <w:keepNext/>
              <w:keepLines/>
              <w:rPr>
                <w:sz w:val="18"/>
                <w:lang w:val="en-US" w:eastAsia="ja-JP"/>
              </w:rPr>
            </w:pPr>
            <w:r w:rsidRPr="00240EA7">
              <w:rPr>
                <w:sz w:val="18"/>
                <w:lang w:val="en-US" w:eastAsia="ja-JP"/>
              </w:rPr>
              <w:t>Clock rate / 32</w:t>
            </w:r>
          </w:p>
        </w:tc>
      </w:tr>
      <w:tr w:rsidR="00C80809" w:rsidRPr="00240EA7" w14:paraId="2A0EA88A" w14:textId="77777777" w:rsidTr="008E795C">
        <w:trPr>
          <w:trHeight w:val="422"/>
        </w:trPr>
        <w:tc>
          <w:tcPr>
            <w:tcW w:w="0" w:type="auto"/>
            <w:gridSpan w:val="3"/>
            <w:hideMark/>
          </w:tcPr>
          <w:p w14:paraId="68E65185" w14:textId="77777777" w:rsidR="00C80809" w:rsidRPr="00240EA7" w:rsidRDefault="00C80809" w:rsidP="008E795C">
            <w:pPr>
              <w:keepNext/>
              <w:keepLines/>
              <w:rPr>
                <w:b/>
                <w:sz w:val="18"/>
                <w:lang w:val="en-US" w:eastAsia="ja-JP"/>
              </w:rPr>
            </w:pPr>
            <w:r w:rsidRPr="00240EA7">
              <w:rPr>
                <w:b/>
                <w:sz w:val="18"/>
                <w:lang w:val="en-US" w:eastAsia="ja-JP"/>
              </w:rPr>
              <w:t>Cyclic prefix</w:t>
            </w:r>
          </w:p>
        </w:tc>
        <w:tc>
          <w:tcPr>
            <w:tcW w:w="0" w:type="auto"/>
            <w:gridSpan w:val="3"/>
            <w:hideMark/>
          </w:tcPr>
          <w:p w14:paraId="66D23A2C" w14:textId="77777777" w:rsidR="00C80809" w:rsidRPr="00240EA7" w:rsidRDefault="00C80809" w:rsidP="008E795C">
            <w:pPr>
              <w:keepNext/>
              <w:keepLines/>
              <w:rPr>
                <w:sz w:val="18"/>
                <w:lang w:val="en-US" w:eastAsia="ja-JP"/>
              </w:rPr>
            </w:pPr>
            <w:r w:rsidRPr="00240EA7">
              <w:rPr>
                <w:sz w:val="18"/>
                <w:lang w:val="en-US" w:eastAsia="ja-JP"/>
              </w:rPr>
              <w:t>16 samples</w:t>
            </w:r>
          </w:p>
        </w:tc>
      </w:tr>
      <w:tr w:rsidR="00C80809" w:rsidRPr="00240EA7" w14:paraId="5A6D2A13" w14:textId="77777777" w:rsidTr="008E795C">
        <w:trPr>
          <w:trHeight w:val="422"/>
        </w:trPr>
        <w:tc>
          <w:tcPr>
            <w:tcW w:w="0" w:type="auto"/>
            <w:gridSpan w:val="3"/>
            <w:hideMark/>
          </w:tcPr>
          <w:p w14:paraId="0F6487F5" w14:textId="77777777" w:rsidR="00C80809" w:rsidRPr="00240EA7" w:rsidRDefault="00C80809" w:rsidP="008E795C">
            <w:pPr>
              <w:keepNext/>
              <w:keepLines/>
              <w:rPr>
                <w:b/>
                <w:sz w:val="18"/>
                <w:lang w:val="en-US" w:eastAsia="ja-JP"/>
              </w:rPr>
            </w:pPr>
            <w:r w:rsidRPr="00240EA7">
              <w:rPr>
                <w:b/>
                <w:sz w:val="18"/>
                <w:lang w:val="en-US" w:eastAsia="ja-JP"/>
              </w:rPr>
              <w:t>MIMO</w:t>
            </w:r>
          </w:p>
        </w:tc>
        <w:tc>
          <w:tcPr>
            <w:tcW w:w="0" w:type="auto"/>
            <w:gridSpan w:val="3"/>
            <w:hideMark/>
          </w:tcPr>
          <w:p w14:paraId="1EC082F8" w14:textId="77777777" w:rsidR="00C80809" w:rsidRPr="00240EA7" w:rsidRDefault="00C80809" w:rsidP="008E795C">
            <w:pPr>
              <w:keepNext/>
              <w:keepLines/>
              <w:rPr>
                <w:sz w:val="18"/>
                <w:lang w:val="en-US" w:eastAsia="ja-JP"/>
              </w:rPr>
            </w:pPr>
            <w:r w:rsidRPr="00240EA7">
              <w:rPr>
                <w:sz w:val="18"/>
                <w:lang w:val="en-US" w:eastAsia="ja-JP"/>
              </w:rPr>
              <w:t>Up to 16 by 16</w:t>
            </w:r>
          </w:p>
        </w:tc>
      </w:tr>
      <w:tr w:rsidR="00C80809" w:rsidRPr="00240EA7" w14:paraId="23908D10" w14:textId="77777777" w:rsidTr="008E795C">
        <w:trPr>
          <w:trHeight w:val="366"/>
        </w:trPr>
        <w:tc>
          <w:tcPr>
            <w:tcW w:w="0" w:type="auto"/>
            <w:vMerge w:val="restart"/>
            <w:hideMark/>
          </w:tcPr>
          <w:p w14:paraId="28F40DC5" w14:textId="77777777" w:rsidR="00C80809" w:rsidRPr="00240EA7" w:rsidRDefault="00C80809" w:rsidP="008E795C">
            <w:pPr>
              <w:keepNext/>
              <w:keepLines/>
              <w:rPr>
                <w:b/>
                <w:sz w:val="18"/>
                <w:lang w:val="en-US" w:eastAsia="ja-JP"/>
              </w:rPr>
            </w:pPr>
            <w:r w:rsidRPr="00240EA7">
              <w:rPr>
                <w:b/>
                <w:sz w:val="18"/>
                <w:lang w:val="en-US" w:eastAsia="ja-JP"/>
              </w:rPr>
              <w:t>Modulation</w:t>
            </w:r>
          </w:p>
        </w:tc>
        <w:tc>
          <w:tcPr>
            <w:tcW w:w="0" w:type="auto"/>
            <w:vMerge w:val="restart"/>
            <w:hideMark/>
          </w:tcPr>
          <w:p w14:paraId="35C10380" w14:textId="77777777" w:rsidR="00C80809" w:rsidRPr="00240EA7" w:rsidRDefault="00C80809" w:rsidP="008E795C">
            <w:pPr>
              <w:keepNext/>
              <w:keepLines/>
              <w:rPr>
                <w:b/>
                <w:sz w:val="18"/>
                <w:lang w:val="en-US" w:eastAsia="ja-JP"/>
              </w:rPr>
            </w:pPr>
            <w:r w:rsidRPr="00240EA7">
              <w:rPr>
                <w:b/>
                <w:sz w:val="18"/>
                <w:lang w:val="en-US" w:eastAsia="ja-JP"/>
              </w:rPr>
              <w:t>FEC</w:t>
            </w:r>
          </w:p>
        </w:tc>
        <w:tc>
          <w:tcPr>
            <w:tcW w:w="0" w:type="auto"/>
            <w:gridSpan w:val="2"/>
            <w:vMerge w:val="restart"/>
            <w:hideMark/>
          </w:tcPr>
          <w:p w14:paraId="48B02389" w14:textId="77777777" w:rsidR="00C80809" w:rsidRPr="00240EA7" w:rsidRDefault="00C80809" w:rsidP="008E795C">
            <w:pPr>
              <w:keepNext/>
              <w:keepLines/>
              <w:rPr>
                <w:b/>
                <w:sz w:val="18"/>
                <w:lang w:val="en-US" w:eastAsia="ja-JP"/>
              </w:rPr>
            </w:pPr>
            <w:r w:rsidRPr="00240EA7">
              <w:rPr>
                <w:rFonts w:eastAsia="DengXian"/>
                <w:b/>
                <w:sz w:val="18"/>
                <w:lang w:val="en-US" w:eastAsia="ja-JP"/>
              </w:rPr>
              <w:t>Clock rate</w:t>
            </w:r>
          </w:p>
        </w:tc>
        <w:tc>
          <w:tcPr>
            <w:tcW w:w="0" w:type="auto"/>
            <w:gridSpan w:val="2"/>
            <w:hideMark/>
          </w:tcPr>
          <w:p w14:paraId="28501709" w14:textId="77777777" w:rsidR="00C80809" w:rsidRPr="00240EA7" w:rsidRDefault="00C80809" w:rsidP="008E795C">
            <w:pPr>
              <w:keepNext/>
              <w:keepLines/>
              <w:rPr>
                <w:b/>
                <w:sz w:val="18"/>
                <w:lang w:val="en-US" w:eastAsia="ja-JP"/>
              </w:rPr>
            </w:pPr>
            <w:r w:rsidRPr="00240EA7">
              <w:rPr>
                <w:b/>
                <w:sz w:val="18"/>
                <w:lang w:val="en-US" w:eastAsia="ja-JP"/>
              </w:rPr>
              <w:t>Data rate</w:t>
            </w:r>
          </w:p>
        </w:tc>
      </w:tr>
      <w:tr w:rsidR="00C80809" w:rsidRPr="00240EA7" w14:paraId="051D7706" w14:textId="77777777" w:rsidTr="008E795C">
        <w:trPr>
          <w:trHeight w:val="248"/>
        </w:trPr>
        <w:tc>
          <w:tcPr>
            <w:tcW w:w="0" w:type="auto"/>
            <w:vMerge/>
            <w:hideMark/>
          </w:tcPr>
          <w:p w14:paraId="7B805BA7" w14:textId="77777777" w:rsidR="00C80809" w:rsidRPr="00240EA7" w:rsidRDefault="00C80809" w:rsidP="008E795C">
            <w:pPr>
              <w:keepNext/>
              <w:keepLines/>
              <w:rPr>
                <w:b/>
                <w:sz w:val="18"/>
                <w:lang w:val="en-US"/>
              </w:rPr>
            </w:pPr>
          </w:p>
        </w:tc>
        <w:tc>
          <w:tcPr>
            <w:tcW w:w="0" w:type="auto"/>
            <w:vMerge/>
            <w:hideMark/>
          </w:tcPr>
          <w:p w14:paraId="06490265" w14:textId="77777777" w:rsidR="00C80809" w:rsidRPr="00240EA7" w:rsidRDefault="00C80809" w:rsidP="008E795C">
            <w:pPr>
              <w:keepNext/>
              <w:keepLines/>
              <w:rPr>
                <w:b/>
                <w:sz w:val="18"/>
                <w:lang w:val="en-US"/>
              </w:rPr>
            </w:pPr>
          </w:p>
        </w:tc>
        <w:tc>
          <w:tcPr>
            <w:tcW w:w="0" w:type="auto"/>
            <w:gridSpan w:val="2"/>
            <w:vMerge/>
            <w:hideMark/>
          </w:tcPr>
          <w:p w14:paraId="39ED7F62" w14:textId="77777777" w:rsidR="00C80809" w:rsidRPr="00240EA7" w:rsidRDefault="00C80809" w:rsidP="008E795C">
            <w:pPr>
              <w:keepNext/>
              <w:keepLines/>
              <w:rPr>
                <w:b/>
                <w:sz w:val="18"/>
                <w:lang w:val="en-US"/>
              </w:rPr>
            </w:pPr>
          </w:p>
        </w:tc>
        <w:tc>
          <w:tcPr>
            <w:tcW w:w="0" w:type="auto"/>
            <w:hideMark/>
          </w:tcPr>
          <w:p w14:paraId="673CB043" w14:textId="77777777" w:rsidR="00C80809" w:rsidRPr="00240EA7" w:rsidRDefault="00C80809" w:rsidP="008E795C">
            <w:pPr>
              <w:keepNext/>
              <w:keepLines/>
              <w:rPr>
                <w:b/>
                <w:sz w:val="18"/>
                <w:lang w:val="en-US" w:eastAsia="ja-JP"/>
              </w:rPr>
            </w:pPr>
            <w:r w:rsidRPr="00240EA7">
              <w:rPr>
                <w:b/>
                <w:sz w:val="18"/>
                <w:lang w:val="en-US" w:eastAsia="ja-JP"/>
              </w:rPr>
              <w:t>Min.</w:t>
            </w:r>
          </w:p>
        </w:tc>
        <w:tc>
          <w:tcPr>
            <w:tcW w:w="0" w:type="auto"/>
            <w:hideMark/>
          </w:tcPr>
          <w:p w14:paraId="1E42D621" w14:textId="77777777" w:rsidR="00C80809" w:rsidRPr="00240EA7" w:rsidRDefault="00C80809" w:rsidP="008E795C">
            <w:pPr>
              <w:keepNext/>
              <w:keepLines/>
              <w:rPr>
                <w:b/>
                <w:sz w:val="18"/>
                <w:lang w:val="en-US" w:eastAsia="ja-JP"/>
              </w:rPr>
            </w:pPr>
            <w:r w:rsidRPr="00240EA7">
              <w:rPr>
                <w:b/>
                <w:sz w:val="18"/>
                <w:lang w:val="en-US" w:eastAsia="ja-JP"/>
              </w:rPr>
              <w:t>Max.</w:t>
            </w:r>
          </w:p>
        </w:tc>
      </w:tr>
      <w:tr w:rsidR="00C80809" w:rsidRPr="00240EA7" w14:paraId="0CEFCF7B" w14:textId="77777777" w:rsidTr="008E795C">
        <w:tc>
          <w:tcPr>
            <w:tcW w:w="0" w:type="auto"/>
            <w:hideMark/>
          </w:tcPr>
          <w:p w14:paraId="566BDC26" w14:textId="77777777" w:rsidR="00C80809" w:rsidRPr="00240EA7" w:rsidRDefault="00C80809" w:rsidP="008E795C">
            <w:pPr>
              <w:keepNext/>
              <w:keepLines/>
              <w:rPr>
                <w:sz w:val="18"/>
                <w:lang w:val="en-US" w:eastAsia="ja-JP"/>
              </w:rPr>
            </w:pPr>
            <w:r w:rsidRPr="00240EA7">
              <w:rPr>
                <w:sz w:val="18"/>
                <w:lang w:val="en-US" w:eastAsia="ja-JP"/>
              </w:rPr>
              <w:t>BPSK</w:t>
            </w:r>
          </w:p>
        </w:tc>
        <w:tc>
          <w:tcPr>
            <w:tcW w:w="0" w:type="auto"/>
            <w:hideMark/>
          </w:tcPr>
          <w:p w14:paraId="02E975C6" w14:textId="77777777" w:rsidR="00C80809" w:rsidRPr="00240EA7" w:rsidRDefault="00C80809" w:rsidP="008E795C">
            <w:pPr>
              <w:keepNext/>
              <w:keepLines/>
              <w:rPr>
                <w:sz w:val="18"/>
                <w:lang w:val="en-US" w:eastAsia="ja-JP"/>
              </w:rPr>
            </w:pPr>
            <w:r w:rsidRPr="00240EA7">
              <w:rPr>
                <w:sz w:val="18"/>
                <w:lang w:val="en-US" w:eastAsia="ja-JP"/>
              </w:rPr>
              <w:t>Inner convolutional code (1/2)</w:t>
            </w:r>
          </w:p>
        </w:tc>
        <w:tc>
          <w:tcPr>
            <w:tcW w:w="0" w:type="auto"/>
            <w:gridSpan w:val="2"/>
            <w:vMerge w:val="restart"/>
            <w:hideMark/>
          </w:tcPr>
          <w:p w14:paraId="5157E9D8" w14:textId="77777777" w:rsidR="00C80809" w:rsidRPr="00240EA7" w:rsidRDefault="00C80809" w:rsidP="008E795C">
            <w:pPr>
              <w:keepNext/>
              <w:keepLines/>
              <w:rPr>
                <w:sz w:val="18"/>
                <w:lang w:val="en-US" w:eastAsia="ja-JP"/>
              </w:rPr>
            </w:pPr>
            <w:r w:rsidRPr="00240EA7">
              <w:rPr>
                <w:sz w:val="18"/>
                <w:lang w:val="en-US" w:eastAsia="ja-JP"/>
              </w:rPr>
              <w:t>1-32 MHz</w:t>
            </w:r>
          </w:p>
        </w:tc>
        <w:tc>
          <w:tcPr>
            <w:tcW w:w="0" w:type="auto"/>
            <w:hideMark/>
          </w:tcPr>
          <w:p w14:paraId="34B2F729" w14:textId="77777777" w:rsidR="00C80809" w:rsidRPr="00240EA7" w:rsidRDefault="00C80809" w:rsidP="008E795C">
            <w:pPr>
              <w:keepNext/>
              <w:keepLines/>
              <w:rPr>
                <w:sz w:val="18"/>
                <w:lang w:val="en-US" w:eastAsia="ja-JP"/>
              </w:rPr>
            </w:pPr>
            <w:r w:rsidRPr="00240EA7">
              <w:rPr>
                <w:sz w:val="18"/>
                <w:lang w:val="en-US" w:eastAsia="ja-JP"/>
              </w:rPr>
              <w:t>0.3 Mb/s</w:t>
            </w:r>
          </w:p>
        </w:tc>
        <w:tc>
          <w:tcPr>
            <w:tcW w:w="0" w:type="auto"/>
            <w:hideMark/>
          </w:tcPr>
          <w:p w14:paraId="50C0BBC2" w14:textId="77777777" w:rsidR="00C80809" w:rsidRPr="00240EA7" w:rsidRDefault="00C80809" w:rsidP="008E795C">
            <w:pPr>
              <w:keepNext/>
              <w:keepLines/>
              <w:rPr>
                <w:sz w:val="18"/>
                <w:lang w:val="en-US" w:eastAsia="ja-JP"/>
              </w:rPr>
            </w:pPr>
            <w:r w:rsidRPr="00240EA7">
              <w:rPr>
                <w:sz w:val="18"/>
                <w:lang w:val="en-US" w:eastAsia="ja-JP"/>
              </w:rPr>
              <w:t>9.6 Mb/s</w:t>
            </w:r>
          </w:p>
        </w:tc>
      </w:tr>
      <w:tr w:rsidR="00C80809" w:rsidRPr="00240EA7" w14:paraId="57B7B637" w14:textId="77777777" w:rsidTr="008E795C">
        <w:tc>
          <w:tcPr>
            <w:tcW w:w="0" w:type="auto"/>
            <w:hideMark/>
          </w:tcPr>
          <w:p w14:paraId="66F75887" w14:textId="77777777" w:rsidR="00C80809" w:rsidRPr="00240EA7" w:rsidRDefault="00C80809" w:rsidP="008E795C">
            <w:pPr>
              <w:keepNext/>
              <w:keepLines/>
              <w:rPr>
                <w:sz w:val="18"/>
                <w:lang w:val="en-US" w:eastAsia="ja-JP"/>
              </w:rPr>
            </w:pPr>
            <w:r w:rsidRPr="00240EA7">
              <w:rPr>
                <w:sz w:val="18"/>
                <w:lang w:val="en-US" w:eastAsia="ja-JP"/>
              </w:rPr>
              <w:t>BPSK</w:t>
            </w:r>
          </w:p>
        </w:tc>
        <w:tc>
          <w:tcPr>
            <w:tcW w:w="0" w:type="auto"/>
            <w:hideMark/>
          </w:tcPr>
          <w:p w14:paraId="3A0C31BF" w14:textId="77777777" w:rsidR="00C80809" w:rsidRPr="00240EA7" w:rsidRDefault="00C80809" w:rsidP="008E795C">
            <w:pPr>
              <w:keepNext/>
              <w:keepLines/>
              <w:rPr>
                <w:sz w:val="18"/>
                <w:lang w:val="en-US" w:eastAsia="ja-JP"/>
              </w:rPr>
            </w:pPr>
            <w:r w:rsidRPr="00240EA7">
              <w:rPr>
                <w:sz w:val="18"/>
                <w:lang w:val="en-US" w:eastAsia="ja-JP"/>
              </w:rPr>
              <w:t>Inner convolutional code (3/4)</w:t>
            </w:r>
          </w:p>
        </w:tc>
        <w:tc>
          <w:tcPr>
            <w:tcW w:w="0" w:type="auto"/>
            <w:gridSpan w:val="2"/>
            <w:vMerge/>
            <w:hideMark/>
          </w:tcPr>
          <w:p w14:paraId="00DD4C26" w14:textId="77777777" w:rsidR="00C80809" w:rsidRPr="00240EA7" w:rsidRDefault="00C80809" w:rsidP="008E795C">
            <w:pPr>
              <w:keepNext/>
              <w:keepLines/>
              <w:rPr>
                <w:sz w:val="18"/>
                <w:lang w:val="en-US"/>
              </w:rPr>
            </w:pPr>
          </w:p>
        </w:tc>
        <w:tc>
          <w:tcPr>
            <w:tcW w:w="0" w:type="auto"/>
            <w:hideMark/>
          </w:tcPr>
          <w:p w14:paraId="44BF0687" w14:textId="77777777" w:rsidR="00C80809" w:rsidRPr="00240EA7" w:rsidRDefault="00C80809" w:rsidP="008E795C">
            <w:pPr>
              <w:keepNext/>
              <w:keepLines/>
              <w:rPr>
                <w:sz w:val="18"/>
                <w:lang w:val="en-US" w:eastAsia="ja-JP"/>
              </w:rPr>
            </w:pPr>
            <w:r w:rsidRPr="00240EA7">
              <w:rPr>
                <w:sz w:val="18"/>
                <w:lang w:val="en-US" w:eastAsia="ja-JP"/>
              </w:rPr>
              <w:t>0.45 Mb/s</w:t>
            </w:r>
          </w:p>
        </w:tc>
        <w:tc>
          <w:tcPr>
            <w:tcW w:w="0" w:type="auto"/>
            <w:hideMark/>
          </w:tcPr>
          <w:p w14:paraId="6F6A2FC6" w14:textId="77777777" w:rsidR="00C80809" w:rsidRPr="00240EA7" w:rsidRDefault="00C80809" w:rsidP="008E795C">
            <w:pPr>
              <w:keepNext/>
              <w:keepLines/>
              <w:rPr>
                <w:sz w:val="18"/>
                <w:lang w:val="en-US" w:eastAsia="ja-JP"/>
              </w:rPr>
            </w:pPr>
            <w:r w:rsidRPr="00240EA7">
              <w:rPr>
                <w:sz w:val="18"/>
                <w:lang w:val="en-US" w:eastAsia="ja-JP"/>
              </w:rPr>
              <w:t>14.4 Mb/s</w:t>
            </w:r>
          </w:p>
        </w:tc>
      </w:tr>
      <w:tr w:rsidR="00C80809" w:rsidRPr="00240EA7" w14:paraId="36150030" w14:textId="77777777" w:rsidTr="008E795C">
        <w:tc>
          <w:tcPr>
            <w:tcW w:w="0" w:type="auto"/>
            <w:hideMark/>
          </w:tcPr>
          <w:p w14:paraId="3DD63C6A" w14:textId="77777777" w:rsidR="00C80809" w:rsidRPr="00240EA7" w:rsidRDefault="00C80809" w:rsidP="008E795C">
            <w:pPr>
              <w:keepNext/>
              <w:keepLines/>
              <w:rPr>
                <w:sz w:val="18"/>
                <w:lang w:val="en-US" w:eastAsia="ja-JP"/>
              </w:rPr>
            </w:pPr>
            <w:r w:rsidRPr="00240EA7">
              <w:rPr>
                <w:sz w:val="18"/>
                <w:lang w:val="en-US" w:eastAsia="ja-JP"/>
              </w:rPr>
              <w:t>QPSK</w:t>
            </w:r>
          </w:p>
        </w:tc>
        <w:tc>
          <w:tcPr>
            <w:tcW w:w="0" w:type="auto"/>
            <w:hideMark/>
          </w:tcPr>
          <w:p w14:paraId="5ED87F94" w14:textId="77777777" w:rsidR="00C80809" w:rsidRPr="00240EA7" w:rsidRDefault="00C80809" w:rsidP="008E795C">
            <w:pPr>
              <w:keepNext/>
              <w:keepLines/>
              <w:rPr>
                <w:sz w:val="18"/>
                <w:lang w:val="en-US" w:eastAsia="ja-JP"/>
              </w:rPr>
            </w:pPr>
            <w:r w:rsidRPr="00240EA7">
              <w:rPr>
                <w:sz w:val="18"/>
                <w:lang w:val="en-US" w:eastAsia="ja-JP"/>
              </w:rPr>
              <w:t>Inner convolutional code (1/2)</w:t>
            </w:r>
          </w:p>
        </w:tc>
        <w:tc>
          <w:tcPr>
            <w:tcW w:w="0" w:type="auto"/>
            <w:gridSpan w:val="2"/>
            <w:vMerge/>
            <w:hideMark/>
          </w:tcPr>
          <w:p w14:paraId="32A33F23" w14:textId="77777777" w:rsidR="00C80809" w:rsidRPr="00240EA7" w:rsidRDefault="00C80809" w:rsidP="008E795C">
            <w:pPr>
              <w:keepNext/>
              <w:keepLines/>
              <w:rPr>
                <w:sz w:val="18"/>
                <w:lang w:val="en-US"/>
              </w:rPr>
            </w:pPr>
          </w:p>
        </w:tc>
        <w:tc>
          <w:tcPr>
            <w:tcW w:w="0" w:type="auto"/>
            <w:hideMark/>
          </w:tcPr>
          <w:p w14:paraId="3BB9EA8C" w14:textId="77777777" w:rsidR="00C80809" w:rsidRPr="00240EA7" w:rsidRDefault="00C80809" w:rsidP="008E795C">
            <w:pPr>
              <w:keepNext/>
              <w:keepLines/>
              <w:rPr>
                <w:sz w:val="18"/>
                <w:lang w:val="en-US" w:eastAsia="ja-JP"/>
              </w:rPr>
            </w:pPr>
            <w:r w:rsidRPr="00240EA7">
              <w:rPr>
                <w:sz w:val="18"/>
                <w:lang w:val="en-US" w:eastAsia="ja-JP"/>
              </w:rPr>
              <w:t>0.6 Mb/s</w:t>
            </w:r>
          </w:p>
        </w:tc>
        <w:tc>
          <w:tcPr>
            <w:tcW w:w="0" w:type="auto"/>
            <w:hideMark/>
          </w:tcPr>
          <w:p w14:paraId="6667C59D" w14:textId="77777777" w:rsidR="00C80809" w:rsidRPr="00240EA7" w:rsidRDefault="00C80809" w:rsidP="008E795C">
            <w:pPr>
              <w:keepNext/>
              <w:keepLines/>
              <w:rPr>
                <w:sz w:val="18"/>
                <w:lang w:val="en-US" w:eastAsia="ja-JP"/>
              </w:rPr>
            </w:pPr>
            <w:r w:rsidRPr="00240EA7">
              <w:rPr>
                <w:sz w:val="18"/>
                <w:lang w:val="en-US" w:eastAsia="ja-JP"/>
              </w:rPr>
              <w:t>19.2 Mb/s</w:t>
            </w:r>
          </w:p>
        </w:tc>
      </w:tr>
      <w:tr w:rsidR="00C80809" w:rsidRPr="00240EA7" w14:paraId="7640049E" w14:textId="77777777" w:rsidTr="008E795C">
        <w:tc>
          <w:tcPr>
            <w:tcW w:w="0" w:type="auto"/>
            <w:hideMark/>
          </w:tcPr>
          <w:p w14:paraId="5EB4F758" w14:textId="77777777" w:rsidR="00C80809" w:rsidRPr="00240EA7" w:rsidRDefault="00C80809" w:rsidP="008E795C">
            <w:pPr>
              <w:keepNext/>
              <w:keepLines/>
              <w:rPr>
                <w:sz w:val="18"/>
                <w:lang w:val="en-US" w:eastAsia="ja-JP"/>
              </w:rPr>
            </w:pPr>
            <w:r w:rsidRPr="00240EA7">
              <w:rPr>
                <w:sz w:val="18"/>
                <w:lang w:val="en-US" w:eastAsia="ja-JP"/>
              </w:rPr>
              <w:t>QPSK</w:t>
            </w:r>
          </w:p>
        </w:tc>
        <w:tc>
          <w:tcPr>
            <w:tcW w:w="0" w:type="auto"/>
            <w:hideMark/>
          </w:tcPr>
          <w:p w14:paraId="5F81D6DD" w14:textId="77777777" w:rsidR="00C80809" w:rsidRPr="00240EA7" w:rsidRDefault="00C80809" w:rsidP="008E795C">
            <w:pPr>
              <w:keepNext/>
              <w:keepLines/>
              <w:rPr>
                <w:sz w:val="18"/>
                <w:lang w:val="en-US" w:eastAsia="ja-JP"/>
              </w:rPr>
            </w:pPr>
            <w:r w:rsidRPr="00240EA7">
              <w:rPr>
                <w:sz w:val="18"/>
                <w:lang w:val="en-US" w:eastAsia="ja-JP"/>
              </w:rPr>
              <w:t>Inner convolutional code (3/4)</w:t>
            </w:r>
          </w:p>
        </w:tc>
        <w:tc>
          <w:tcPr>
            <w:tcW w:w="0" w:type="auto"/>
            <w:gridSpan w:val="2"/>
            <w:vMerge/>
            <w:hideMark/>
          </w:tcPr>
          <w:p w14:paraId="131CCBB5" w14:textId="77777777" w:rsidR="00C80809" w:rsidRPr="00240EA7" w:rsidRDefault="00C80809" w:rsidP="008E795C">
            <w:pPr>
              <w:keepNext/>
              <w:keepLines/>
              <w:rPr>
                <w:sz w:val="18"/>
                <w:lang w:val="en-US"/>
              </w:rPr>
            </w:pPr>
          </w:p>
        </w:tc>
        <w:tc>
          <w:tcPr>
            <w:tcW w:w="0" w:type="auto"/>
            <w:hideMark/>
          </w:tcPr>
          <w:p w14:paraId="52BF960D" w14:textId="77777777" w:rsidR="00C80809" w:rsidRPr="00240EA7" w:rsidRDefault="00C80809" w:rsidP="008E795C">
            <w:pPr>
              <w:keepNext/>
              <w:keepLines/>
              <w:rPr>
                <w:sz w:val="18"/>
                <w:lang w:val="en-US" w:eastAsia="ja-JP"/>
              </w:rPr>
            </w:pPr>
            <w:r w:rsidRPr="00240EA7">
              <w:rPr>
                <w:sz w:val="18"/>
                <w:lang w:val="en-US" w:eastAsia="ja-JP"/>
              </w:rPr>
              <w:t>0.9 Mb/s</w:t>
            </w:r>
          </w:p>
        </w:tc>
        <w:tc>
          <w:tcPr>
            <w:tcW w:w="0" w:type="auto"/>
            <w:hideMark/>
          </w:tcPr>
          <w:p w14:paraId="1AEC4C83" w14:textId="77777777" w:rsidR="00C80809" w:rsidRPr="00240EA7" w:rsidRDefault="00C80809" w:rsidP="008E795C">
            <w:pPr>
              <w:keepNext/>
              <w:keepLines/>
              <w:rPr>
                <w:sz w:val="18"/>
                <w:lang w:val="en-US" w:eastAsia="ja-JP"/>
              </w:rPr>
            </w:pPr>
            <w:r w:rsidRPr="00240EA7">
              <w:rPr>
                <w:sz w:val="18"/>
                <w:lang w:val="en-US" w:eastAsia="ja-JP"/>
              </w:rPr>
              <w:t>28.8 Mb/s</w:t>
            </w:r>
          </w:p>
        </w:tc>
      </w:tr>
      <w:tr w:rsidR="00C80809" w:rsidRPr="00240EA7" w14:paraId="7A4AAE8A" w14:textId="77777777" w:rsidTr="008E795C">
        <w:tc>
          <w:tcPr>
            <w:tcW w:w="0" w:type="auto"/>
            <w:hideMark/>
          </w:tcPr>
          <w:p w14:paraId="10FE2919" w14:textId="77777777" w:rsidR="00C80809" w:rsidRPr="00240EA7" w:rsidRDefault="00C80809" w:rsidP="008E795C">
            <w:pPr>
              <w:keepNext/>
              <w:keepLines/>
              <w:rPr>
                <w:sz w:val="18"/>
                <w:lang w:val="en-US" w:eastAsia="ja-JP"/>
              </w:rPr>
            </w:pPr>
            <w:r w:rsidRPr="00240EA7">
              <w:rPr>
                <w:sz w:val="18"/>
                <w:lang w:val="en-US" w:eastAsia="ja-JP"/>
              </w:rPr>
              <w:t>16-QAM</w:t>
            </w:r>
          </w:p>
        </w:tc>
        <w:tc>
          <w:tcPr>
            <w:tcW w:w="0" w:type="auto"/>
            <w:hideMark/>
          </w:tcPr>
          <w:p w14:paraId="017B55C3" w14:textId="77777777" w:rsidR="00C80809" w:rsidRPr="00240EA7" w:rsidRDefault="00C80809" w:rsidP="008E795C">
            <w:pPr>
              <w:keepNext/>
              <w:keepLines/>
              <w:rPr>
                <w:sz w:val="18"/>
                <w:lang w:val="en-US" w:eastAsia="ja-JP"/>
              </w:rPr>
            </w:pPr>
            <w:r w:rsidRPr="00240EA7">
              <w:rPr>
                <w:sz w:val="18"/>
                <w:lang w:val="en-US" w:eastAsia="ja-JP"/>
              </w:rPr>
              <w:t>Inner convolutional code (1/2)</w:t>
            </w:r>
          </w:p>
        </w:tc>
        <w:tc>
          <w:tcPr>
            <w:tcW w:w="0" w:type="auto"/>
            <w:gridSpan w:val="2"/>
            <w:vMerge/>
            <w:hideMark/>
          </w:tcPr>
          <w:p w14:paraId="7395DDB9" w14:textId="77777777" w:rsidR="00C80809" w:rsidRPr="00240EA7" w:rsidRDefault="00C80809" w:rsidP="008E795C">
            <w:pPr>
              <w:keepNext/>
              <w:keepLines/>
              <w:rPr>
                <w:sz w:val="18"/>
                <w:lang w:val="en-US"/>
              </w:rPr>
            </w:pPr>
          </w:p>
        </w:tc>
        <w:tc>
          <w:tcPr>
            <w:tcW w:w="0" w:type="auto"/>
            <w:hideMark/>
          </w:tcPr>
          <w:p w14:paraId="5767F1C6" w14:textId="77777777" w:rsidR="00C80809" w:rsidRPr="00240EA7" w:rsidRDefault="00C80809" w:rsidP="008E795C">
            <w:pPr>
              <w:keepNext/>
              <w:keepLines/>
              <w:rPr>
                <w:sz w:val="18"/>
                <w:lang w:val="en-US" w:eastAsia="ja-JP"/>
              </w:rPr>
            </w:pPr>
            <w:r w:rsidRPr="00240EA7">
              <w:rPr>
                <w:sz w:val="18"/>
                <w:lang w:val="en-US" w:eastAsia="ja-JP"/>
              </w:rPr>
              <w:t>1.2 Mb/s</w:t>
            </w:r>
          </w:p>
        </w:tc>
        <w:tc>
          <w:tcPr>
            <w:tcW w:w="0" w:type="auto"/>
            <w:hideMark/>
          </w:tcPr>
          <w:p w14:paraId="49B33024" w14:textId="77777777" w:rsidR="00C80809" w:rsidRPr="00240EA7" w:rsidRDefault="00C80809" w:rsidP="008E795C">
            <w:pPr>
              <w:keepNext/>
              <w:keepLines/>
              <w:rPr>
                <w:sz w:val="18"/>
                <w:lang w:val="en-US" w:eastAsia="ja-JP"/>
              </w:rPr>
            </w:pPr>
            <w:r w:rsidRPr="00240EA7">
              <w:rPr>
                <w:sz w:val="18"/>
                <w:lang w:val="en-US" w:eastAsia="ja-JP"/>
              </w:rPr>
              <w:t>38.4 Mb/s</w:t>
            </w:r>
          </w:p>
        </w:tc>
      </w:tr>
      <w:tr w:rsidR="00C80809" w:rsidRPr="00240EA7" w14:paraId="0E8D23CB" w14:textId="77777777" w:rsidTr="008E795C">
        <w:trPr>
          <w:trHeight w:val="165"/>
        </w:trPr>
        <w:tc>
          <w:tcPr>
            <w:tcW w:w="0" w:type="auto"/>
            <w:hideMark/>
          </w:tcPr>
          <w:p w14:paraId="1E16DFB1" w14:textId="77777777" w:rsidR="00C80809" w:rsidRPr="00240EA7" w:rsidRDefault="00C80809" w:rsidP="008E795C">
            <w:pPr>
              <w:keepNext/>
              <w:keepLines/>
              <w:rPr>
                <w:sz w:val="18"/>
                <w:lang w:val="en-US" w:eastAsia="ja-JP"/>
              </w:rPr>
            </w:pPr>
            <w:r w:rsidRPr="00240EA7">
              <w:rPr>
                <w:sz w:val="18"/>
                <w:lang w:val="en-US" w:eastAsia="ja-JP"/>
              </w:rPr>
              <w:t>16-QAM</w:t>
            </w:r>
          </w:p>
        </w:tc>
        <w:tc>
          <w:tcPr>
            <w:tcW w:w="0" w:type="auto"/>
            <w:hideMark/>
          </w:tcPr>
          <w:p w14:paraId="6E905101" w14:textId="77777777" w:rsidR="00C80809" w:rsidRPr="00240EA7" w:rsidRDefault="00C80809" w:rsidP="008E795C">
            <w:pPr>
              <w:keepNext/>
              <w:keepLines/>
              <w:rPr>
                <w:sz w:val="18"/>
                <w:lang w:val="en-US" w:eastAsia="ja-JP"/>
              </w:rPr>
            </w:pPr>
            <w:r w:rsidRPr="00240EA7">
              <w:rPr>
                <w:sz w:val="18"/>
                <w:lang w:val="en-US" w:eastAsia="ja-JP"/>
              </w:rPr>
              <w:t>Inner convolutional code (3/4)</w:t>
            </w:r>
          </w:p>
        </w:tc>
        <w:tc>
          <w:tcPr>
            <w:tcW w:w="0" w:type="auto"/>
            <w:gridSpan w:val="2"/>
            <w:vMerge/>
            <w:hideMark/>
          </w:tcPr>
          <w:p w14:paraId="31808D0C" w14:textId="77777777" w:rsidR="00C80809" w:rsidRPr="00240EA7" w:rsidRDefault="00C80809" w:rsidP="008E795C">
            <w:pPr>
              <w:keepNext/>
              <w:keepLines/>
              <w:rPr>
                <w:sz w:val="18"/>
                <w:lang w:val="en-US"/>
              </w:rPr>
            </w:pPr>
          </w:p>
        </w:tc>
        <w:tc>
          <w:tcPr>
            <w:tcW w:w="0" w:type="auto"/>
            <w:hideMark/>
          </w:tcPr>
          <w:p w14:paraId="2BAFDE9A" w14:textId="77777777" w:rsidR="00C80809" w:rsidRPr="00240EA7" w:rsidRDefault="00C80809" w:rsidP="008E795C">
            <w:pPr>
              <w:keepNext/>
              <w:keepLines/>
              <w:rPr>
                <w:sz w:val="18"/>
                <w:lang w:val="en-US" w:eastAsia="ja-JP"/>
              </w:rPr>
            </w:pPr>
            <w:r w:rsidRPr="00240EA7">
              <w:rPr>
                <w:sz w:val="18"/>
                <w:lang w:val="en-US" w:eastAsia="ja-JP"/>
              </w:rPr>
              <w:t>1.8 Mb/s</w:t>
            </w:r>
          </w:p>
        </w:tc>
        <w:tc>
          <w:tcPr>
            <w:tcW w:w="0" w:type="auto"/>
            <w:hideMark/>
          </w:tcPr>
          <w:p w14:paraId="14FB7A3D" w14:textId="77777777" w:rsidR="00C80809" w:rsidRPr="00240EA7" w:rsidRDefault="00C80809" w:rsidP="008E795C">
            <w:pPr>
              <w:keepNext/>
              <w:keepLines/>
              <w:rPr>
                <w:sz w:val="18"/>
                <w:lang w:val="en-US" w:eastAsia="ja-JP"/>
              </w:rPr>
            </w:pPr>
            <w:r w:rsidRPr="00240EA7">
              <w:rPr>
                <w:sz w:val="18"/>
                <w:lang w:val="en-US" w:eastAsia="ja-JP"/>
              </w:rPr>
              <w:t>57.6 Mb/s</w:t>
            </w:r>
          </w:p>
        </w:tc>
      </w:tr>
      <w:tr w:rsidR="00C80809" w:rsidRPr="00240EA7" w14:paraId="4ECCFD1E" w14:textId="77777777" w:rsidTr="008E795C">
        <w:trPr>
          <w:trHeight w:val="165"/>
        </w:trPr>
        <w:tc>
          <w:tcPr>
            <w:tcW w:w="0" w:type="auto"/>
            <w:hideMark/>
          </w:tcPr>
          <w:p w14:paraId="57A2EDF9" w14:textId="77777777" w:rsidR="00C80809" w:rsidRPr="00240EA7" w:rsidRDefault="00C80809" w:rsidP="008E795C">
            <w:pPr>
              <w:keepNext/>
              <w:keepLines/>
              <w:rPr>
                <w:sz w:val="18"/>
                <w:lang w:val="en-US" w:eastAsia="ja-JP"/>
              </w:rPr>
            </w:pPr>
            <w:r w:rsidRPr="00240EA7">
              <w:rPr>
                <w:sz w:val="18"/>
                <w:lang w:val="en-US" w:eastAsia="ja-JP"/>
              </w:rPr>
              <w:t>64-QAM</w:t>
            </w:r>
          </w:p>
        </w:tc>
        <w:tc>
          <w:tcPr>
            <w:tcW w:w="0" w:type="auto"/>
            <w:hideMark/>
          </w:tcPr>
          <w:p w14:paraId="20905163" w14:textId="77777777" w:rsidR="00C80809" w:rsidRPr="00240EA7" w:rsidRDefault="00C80809" w:rsidP="008E795C">
            <w:pPr>
              <w:keepNext/>
              <w:keepLines/>
              <w:rPr>
                <w:sz w:val="18"/>
                <w:lang w:val="en-US" w:eastAsia="ja-JP"/>
              </w:rPr>
            </w:pPr>
            <w:r w:rsidRPr="00240EA7">
              <w:rPr>
                <w:sz w:val="18"/>
                <w:lang w:val="en-US" w:eastAsia="ja-JP"/>
              </w:rPr>
              <w:t>Inner convolutional code (2/3)</w:t>
            </w:r>
          </w:p>
        </w:tc>
        <w:tc>
          <w:tcPr>
            <w:tcW w:w="0" w:type="auto"/>
            <w:gridSpan w:val="2"/>
            <w:vMerge/>
            <w:hideMark/>
          </w:tcPr>
          <w:p w14:paraId="5B8EF3F7" w14:textId="77777777" w:rsidR="00C80809" w:rsidRPr="00240EA7" w:rsidRDefault="00C80809" w:rsidP="008E795C">
            <w:pPr>
              <w:keepNext/>
              <w:keepLines/>
              <w:rPr>
                <w:sz w:val="18"/>
                <w:lang w:val="en-US"/>
              </w:rPr>
            </w:pPr>
          </w:p>
        </w:tc>
        <w:tc>
          <w:tcPr>
            <w:tcW w:w="0" w:type="auto"/>
            <w:hideMark/>
          </w:tcPr>
          <w:p w14:paraId="163242FE" w14:textId="77777777" w:rsidR="00C80809" w:rsidRPr="00240EA7" w:rsidRDefault="00C80809" w:rsidP="008E795C">
            <w:pPr>
              <w:keepNext/>
              <w:keepLines/>
              <w:rPr>
                <w:sz w:val="18"/>
                <w:lang w:val="en-US" w:eastAsia="ja-JP"/>
              </w:rPr>
            </w:pPr>
            <w:r w:rsidRPr="00240EA7">
              <w:rPr>
                <w:sz w:val="18"/>
                <w:lang w:val="en-US" w:eastAsia="ja-JP"/>
              </w:rPr>
              <w:t>2.4 Mb/s</w:t>
            </w:r>
          </w:p>
        </w:tc>
        <w:tc>
          <w:tcPr>
            <w:tcW w:w="0" w:type="auto"/>
            <w:hideMark/>
          </w:tcPr>
          <w:p w14:paraId="2140D235" w14:textId="77777777" w:rsidR="00C80809" w:rsidRPr="00240EA7" w:rsidRDefault="00C80809" w:rsidP="008E795C">
            <w:pPr>
              <w:keepNext/>
              <w:keepLines/>
              <w:rPr>
                <w:sz w:val="18"/>
                <w:lang w:val="en-US" w:eastAsia="ja-JP"/>
              </w:rPr>
            </w:pPr>
            <w:r w:rsidRPr="00240EA7">
              <w:rPr>
                <w:sz w:val="18"/>
                <w:lang w:val="en-US" w:eastAsia="ja-JP"/>
              </w:rPr>
              <w:t>76.8 Mb/s</w:t>
            </w:r>
          </w:p>
        </w:tc>
      </w:tr>
      <w:tr w:rsidR="00C80809" w:rsidRPr="00240EA7" w14:paraId="3A884609" w14:textId="77777777" w:rsidTr="008E795C">
        <w:trPr>
          <w:trHeight w:val="165"/>
        </w:trPr>
        <w:tc>
          <w:tcPr>
            <w:tcW w:w="0" w:type="auto"/>
            <w:hideMark/>
          </w:tcPr>
          <w:p w14:paraId="291734C7" w14:textId="77777777" w:rsidR="00C80809" w:rsidRPr="00240EA7" w:rsidRDefault="00C80809" w:rsidP="008E795C">
            <w:pPr>
              <w:keepNext/>
              <w:keepLines/>
              <w:rPr>
                <w:sz w:val="18"/>
                <w:lang w:val="en-US" w:eastAsia="ja-JP"/>
              </w:rPr>
            </w:pPr>
            <w:r w:rsidRPr="00240EA7">
              <w:rPr>
                <w:sz w:val="18"/>
                <w:lang w:val="en-US" w:eastAsia="ja-JP"/>
              </w:rPr>
              <w:t>64-QAM</w:t>
            </w:r>
          </w:p>
        </w:tc>
        <w:tc>
          <w:tcPr>
            <w:tcW w:w="0" w:type="auto"/>
            <w:hideMark/>
          </w:tcPr>
          <w:p w14:paraId="7A5077B4" w14:textId="77777777" w:rsidR="00C80809" w:rsidRPr="00240EA7" w:rsidRDefault="00C80809" w:rsidP="008E795C">
            <w:pPr>
              <w:keepNext/>
              <w:keepLines/>
              <w:rPr>
                <w:sz w:val="18"/>
                <w:lang w:val="en-US" w:eastAsia="ja-JP"/>
              </w:rPr>
            </w:pPr>
            <w:r w:rsidRPr="00240EA7">
              <w:rPr>
                <w:sz w:val="18"/>
                <w:lang w:val="en-US" w:eastAsia="ja-JP"/>
              </w:rPr>
              <w:t>Inner convolutional code (3/4)</w:t>
            </w:r>
          </w:p>
        </w:tc>
        <w:tc>
          <w:tcPr>
            <w:tcW w:w="0" w:type="auto"/>
            <w:gridSpan w:val="2"/>
            <w:vMerge/>
            <w:hideMark/>
          </w:tcPr>
          <w:p w14:paraId="7C0D242E" w14:textId="77777777" w:rsidR="00C80809" w:rsidRPr="00240EA7" w:rsidRDefault="00C80809" w:rsidP="008E795C">
            <w:pPr>
              <w:keepNext/>
              <w:keepLines/>
              <w:rPr>
                <w:sz w:val="18"/>
                <w:lang w:val="en-US"/>
              </w:rPr>
            </w:pPr>
          </w:p>
        </w:tc>
        <w:tc>
          <w:tcPr>
            <w:tcW w:w="0" w:type="auto"/>
            <w:hideMark/>
          </w:tcPr>
          <w:p w14:paraId="1F31F937" w14:textId="77777777" w:rsidR="00C80809" w:rsidRPr="00240EA7" w:rsidRDefault="00C80809" w:rsidP="008E795C">
            <w:pPr>
              <w:keepNext/>
              <w:keepLines/>
              <w:rPr>
                <w:sz w:val="18"/>
                <w:lang w:val="en-US" w:eastAsia="ja-JP"/>
              </w:rPr>
            </w:pPr>
            <w:r w:rsidRPr="00240EA7">
              <w:rPr>
                <w:sz w:val="18"/>
                <w:lang w:val="en-US" w:eastAsia="ja-JP"/>
              </w:rPr>
              <w:t>2.7 Mb/s</w:t>
            </w:r>
          </w:p>
        </w:tc>
        <w:tc>
          <w:tcPr>
            <w:tcW w:w="0" w:type="auto"/>
            <w:hideMark/>
          </w:tcPr>
          <w:p w14:paraId="5B327A3C" w14:textId="77777777" w:rsidR="00C80809" w:rsidRPr="00240EA7" w:rsidRDefault="00C80809" w:rsidP="008E795C">
            <w:pPr>
              <w:keepNext/>
              <w:keepLines/>
              <w:rPr>
                <w:sz w:val="18"/>
                <w:lang w:val="en-US" w:eastAsia="ja-JP"/>
              </w:rPr>
            </w:pPr>
            <w:r w:rsidRPr="00240EA7">
              <w:rPr>
                <w:sz w:val="18"/>
                <w:lang w:val="en-US" w:eastAsia="ja-JP"/>
              </w:rPr>
              <w:t>86.4 Mb/s</w:t>
            </w:r>
          </w:p>
        </w:tc>
      </w:tr>
    </w:tbl>
    <w:p w14:paraId="18F392E0" w14:textId="77777777" w:rsidR="00C80809" w:rsidRPr="00240EA7" w:rsidRDefault="00C80809" w:rsidP="003E56A9">
      <w:pPr>
        <w:pStyle w:val="IEEEStdsParagraph"/>
      </w:pPr>
    </w:p>
    <w:p w14:paraId="5356596A" w14:textId="77777777" w:rsidR="00C80809" w:rsidRPr="00240EA7" w:rsidRDefault="00C80809" w:rsidP="003E56A9">
      <w:pPr>
        <w:pStyle w:val="IEEEStdsParagraph"/>
      </w:pPr>
      <w:r w:rsidRPr="00240EA7">
        <w:t xml:space="preserve">Clock rates between 1 MHz and 32 MHz are defined, as listed in </w:t>
      </w:r>
      <w:r w:rsidRPr="00240EA7">
        <w:fldChar w:fldCharType="begin"/>
      </w:r>
      <w:r w:rsidRPr="00240EA7">
        <w:instrText xml:space="preserve"> REF _Ref42090686 \r \h </w:instrText>
      </w:r>
      <w:r w:rsidRPr="00240EA7">
        <w:fldChar w:fldCharType="separate"/>
      </w:r>
      <w:r w:rsidRPr="00240EA7">
        <w:t>Table 48</w:t>
      </w:r>
      <w:r w:rsidRPr="00240EA7">
        <w:fldChar w:fldCharType="end"/>
      </w:r>
      <w:r w:rsidRPr="00240EA7">
        <w:t>. The diagram of the DC</w:t>
      </w:r>
      <w:r w:rsidRPr="00240EA7">
        <w:rPr>
          <w:rFonts w:eastAsia="DengXian"/>
        </w:rPr>
        <w:t xml:space="preserve">-biased </w:t>
      </w:r>
      <w:r w:rsidRPr="00240EA7">
        <w:t xml:space="preserve">OFDM system is illustrated in </w:t>
      </w:r>
      <w:r w:rsidRPr="00240EA7">
        <w:fldChar w:fldCharType="begin"/>
      </w:r>
      <w:r w:rsidRPr="00240EA7">
        <w:instrText xml:space="preserve"> REF _Ref16592718 \r \h </w:instrText>
      </w:r>
      <w:r w:rsidRPr="00240EA7">
        <w:fldChar w:fldCharType="separate"/>
      </w:r>
      <w:r w:rsidRPr="00240EA7">
        <w:t>Figure 75</w:t>
      </w:r>
      <w:r w:rsidRPr="00240EA7">
        <w:fldChar w:fldCharType="end"/>
      </w:r>
      <w:r w:rsidRPr="00240EA7">
        <w:t>.</w:t>
      </w:r>
    </w:p>
    <w:p w14:paraId="32B120A2" w14:textId="77777777" w:rsidR="00C80809" w:rsidRPr="00240EA7" w:rsidRDefault="00C80809" w:rsidP="00C80809">
      <w:pPr>
        <w:keepNext/>
        <w:keepLines/>
        <w:spacing w:before="240"/>
        <w:jc w:val="center"/>
        <w:rPr>
          <w:sz w:val="20"/>
          <w:lang w:eastAsia="ja-JP"/>
        </w:rPr>
      </w:pPr>
      <w:r w:rsidRPr="00240EA7">
        <w:rPr>
          <w:noProof/>
          <w:sz w:val="20"/>
        </w:rPr>
        <w:drawing>
          <wp:inline distT="0" distB="0" distL="0" distR="0" wp14:anchorId="389D0299" wp14:editId="7A7983F7">
            <wp:extent cx="5495925" cy="2305050"/>
            <wp:effectExtent l="0" t="0" r="9525" b="0"/>
            <wp:docPr id="11" name="Picture 11" descr="fig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fig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5925" cy="2305050"/>
                    </a:xfrm>
                    <a:prstGeom prst="rect">
                      <a:avLst/>
                    </a:prstGeom>
                    <a:noFill/>
                    <a:ln>
                      <a:noFill/>
                    </a:ln>
                  </pic:spPr>
                </pic:pic>
              </a:graphicData>
            </a:graphic>
          </wp:inline>
        </w:drawing>
      </w:r>
    </w:p>
    <w:p w14:paraId="503DBA9F"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54" w:name="_Ref16592718"/>
      <w:r w:rsidRPr="00240EA7">
        <w:rPr>
          <w:rFonts w:ascii="Arial" w:hAnsi="Arial"/>
          <w:b/>
          <w:sz w:val="20"/>
          <w:lang w:eastAsia="ja-JP"/>
        </w:rPr>
        <w:t>Diagram of the DC</w:t>
      </w:r>
      <w:r w:rsidRPr="00240EA7">
        <w:rPr>
          <w:rFonts w:ascii="Arial" w:eastAsia="DengXian" w:hAnsi="Arial"/>
          <w:b/>
          <w:sz w:val="20"/>
          <w:lang w:eastAsia="ja-JP"/>
        </w:rPr>
        <w:t xml:space="preserve">-biased </w:t>
      </w:r>
      <w:r w:rsidRPr="00240EA7">
        <w:rPr>
          <w:rFonts w:ascii="Arial" w:hAnsi="Arial"/>
          <w:b/>
          <w:sz w:val="20"/>
          <w:lang w:eastAsia="ja-JP"/>
        </w:rPr>
        <w:t>OFDM system</w:t>
      </w:r>
      <w:bookmarkEnd w:id="54"/>
    </w:p>
    <w:p w14:paraId="6B2D4272" w14:textId="77777777" w:rsidR="00C80809" w:rsidRPr="00240EA7" w:rsidRDefault="00C80809" w:rsidP="00C80809">
      <w:pPr>
        <w:keepNext/>
        <w:keepLines/>
        <w:numPr>
          <w:ilvl w:val="2"/>
          <w:numId w:val="0"/>
        </w:numPr>
        <w:suppressAutoHyphens/>
        <w:spacing w:before="240" w:after="240"/>
        <w:outlineLvl w:val="2"/>
        <w:rPr>
          <w:rFonts w:ascii="Arial" w:hAnsi="Arial"/>
          <w:b/>
          <w:sz w:val="20"/>
          <w:lang w:eastAsia="ja-JP"/>
        </w:rPr>
      </w:pPr>
      <w:bookmarkStart w:id="55" w:name="_Toc32317621"/>
      <w:bookmarkStart w:id="56" w:name="_Toc39214811"/>
      <w:bookmarkStart w:id="57" w:name="_Toc39215943"/>
      <w:bookmarkStart w:id="58" w:name="_Toc89198816"/>
      <w:r w:rsidRPr="00240EA7">
        <w:rPr>
          <w:rFonts w:ascii="Arial" w:hAnsi="Arial"/>
          <w:b/>
          <w:sz w:val="20"/>
          <w:lang w:eastAsia="ja-JP"/>
        </w:rPr>
        <w:t>Base MCS</w:t>
      </w:r>
      <w:bookmarkEnd w:id="55"/>
      <w:bookmarkEnd w:id="56"/>
      <w:bookmarkEnd w:id="57"/>
      <w:bookmarkEnd w:id="58"/>
    </w:p>
    <w:p w14:paraId="425B03B4" w14:textId="77777777" w:rsidR="00C80809" w:rsidRPr="00240EA7" w:rsidRDefault="00C80809" w:rsidP="003E56A9">
      <w:pPr>
        <w:pStyle w:val="IEEEStdsParagraph"/>
      </w:pPr>
      <w:r w:rsidRPr="00240EA7">
        <w:t xml:space="preserve">The base MCS for the LB-PHY shall be binary phase shift keying (BPSK) with code rate 1/2, i.e., MCS ID 000 as defined in </w:t>
      </w:r>
      <w:r w:rsidRPr="00240EA7">
        <w:fldChar w:fldCharType="begin"/>
      </w:r>
      <w:r w:rsidRPr="00240EA7">
        <w:instrText xml:space="preserve"> REF _Ref26793012 \r \h </w:instrText>
      </w:r>
      <w:r w:rsidRPr="00240EA7">
        <w:fldChar w:fldCharType="separate"/>
      </w:r>
      <w:r w:rsidRPr="00240EA7">
        <w:t>Table 49</w:t>
      </w:r>
      <w:r w:rsidRPr="00240EA7">
        <w:fldChar w:fldCharType="end"/>
      </w:r>
      <w:r w:rsidRPr="00240EA7">
        <w:t>.</w:t>
      </w:r>
    </w:p>
    <w:p w14:paraId="38A9E6A2" w14:textId="77777777" w:rsidR="00C80809" w:rsidRPr="00240EA7" w:rsidRDefault="00C80809" w:rsidP="00C80809">
      <w:pPr>
        <w:keepNext/>
        <w:keepLines/>
        <w:numPr>
          <w:ilvl w:val="2"/>
          <w:numId w:val="0"/>
        </w:numPr>
        <w:suppressAutoHyphens/>
        <w:spacing w:before="240" w:after="240"/>
        <w:outlineLvl w:val="2"/>
        <w:rPr>
          <w:rFonts w:ascii="Arial" w:hAnsi="Arial"/>
          <w:b/>
          <w:sz w:val="20"/>
          <w:lang w:eastAsia="ja-JP"/>
        </w:rPr>
      </w:pPr>
      <w:bookmarkStart w:id="59" w:name="_Toc89198817"/>
      <w:r w:rsidRPr="00240EA7">
        <w:rPr>
          <w:rFonts w:ascii="Arial" w:hAnsi="Arial"/>
          <w:b/>
          <w:sz w:val="20"/>
          <w:lang w:eastAsia="ja-JP"/>
        </w:rPr>
        <w:t>PHY constants</w:t>
      </w:r>
      <w:bookmarkEnd w:id="59"/>
    </w:p>
    <w:p w14:paraId="6901B150" w14:textId="77777777" w:rsidR="00C80809" w:rsidRPr="00240EA7" w:rsidRDefault="00C80809" w:rsidP="003E56A9">
      <w:pPr>
        <w:pStyle w:val="IEEEStdsParagraph"/>
      </w:pPr>
      <w:r w:rsidRPr="00240EA7">
        <w:fldChar w:fldCharType="begin"/>
      </w:r>
      <w:r w:rsidRPr="00240EA7">
        <w:instrText xml:space="preserve"> REF _Ref44077884 \r \h </w:instrText>
      </w:r>
      <w:r w:rsidRPr="00240EA7">
        <w:fldChar w:fldCharType="separate"/>
      </w:r>
      <w:r w:rsidRPr="00240EA7">
        <w:t>Table 47</w:t>
      </w:r>
      <w:r w:rsidRPr="00240EA7">
        <w:fldChar w:fldCharType="end"/>
      </w:r>
      <w:r w:rsidRPr="00240EA7">
        <w:t xml:space="preserve"> lists values for the LB-PHY constants.</w:t>
      </w:r>
    </w:p>
    <w:p w14:paraId="00FC2973" w14:textId="77777777" w:rsidR="00C80809" w:rsidRPr="00240EA7" w:rsidRDefault="00C80809" w:rsidP="00C80809">
      <w:pPr>
        <w:keepNext/>
        <w:keepLines/>
        <w:tabs>
          <w:tab w:val="left" w:pos="360"/>
          <w:tab w:val="left" w:pos="432"/>
          <w:tab w:val="left" w:pos="504"/>
        </w:tabs>
        <w:suppressAutoHyphens/>
        <w:spacing w:before="120" w:after="120"/>
        <w:ind w:left="720" w:hanging="360"/>
        <w:jc w:val="center"/>
        <w:rPr>
          <w:rFonts w:ascii="Arial" w:hAnsi="Arial"/>
          <w:b/>
          <w:sz w:val="20"/>
          <w:lang w:eastAsia="ja-JP"/>
        </w:rPr>
      </w:pPr>
      <w:bookmarkStart w:id="60" w:name="_Ref44077884"/>
      <w:r w:rsidRPr="00240EA7">
        <w:rPr>
          <w:rFonts w:ascii="Arial" w:hAnsi="Arial"/>
          <w:b/>
          <w:sz w:val="20"/>
          <w:lang w:eastAsia="ja-JP"/>
        </w:rPr>
        <w:t>LB-PHY constants</w:t>
      </w:r>
      <w:bookmarkEnd w:id="60"/>
    </w:p>
    <w:tbl>
      <w:tblPr>
        <w:tblStyle w:val="IEEETABLE"/>
        <w:tblW w:w="0" w:type="auto"/>
        <w:tblLook w:val="04A0" w:firstRow="1" w:lastRow="0" w:firstColumn="1" w:lastColumn="0" w:noHBand="0" w:noVBand="1"/>
      </w:tblPr>
      <w:tblGrid>
        <w:gridCol w:w="1715"/>
        <w:gridCol w:w="6531"/>
        <w:gridCol w:w="564"/>
        <w:gridCol w:w="534"/>
      </w:tblGrid>
      <w:tr w:rsidR="00C80809" w:rsidRPr="00240EA7" w14:paraId="54D05614" w14:textId="77777777" w:rsidTr="008E795C">
        <w:tc>
          <w:tcPr>
            <w:tcW w:w="0" w:type="auto"/>
          </w:tcPr>
          <w:p w14:paraId="64CEDD05" w14:textId="77777777" w:rsidR="00C80809" w:rsidRPr="00240EA7" w:rsidRDefault="00C80809" w:rsidP="008E795C">
            <w:pPr>
              <w:keepNext/>
              <w:keepLines/>
              <w:rPr>
                <w:b/>
                <w:sz w:val="18"/>
                <w:lang w:val="en-US" w:eastAsia="ja-JP"/>
              </w:rPr>
            </w:pPr>
            <w:r w:rsidRPr="00240EA7">
              <w:rPr>
                <w:b/>
                <w:sz w:val="18"/>
                <w:lang w:val="en-US" w:eastAsia="ja-JP"/>
              </w:rPr>
              <w:t>Name</w:t>
            </w:r>
          </w:p>
        </w:tc>
        <w:tc>
          <w:tcPr>
            <w:tcW w:w="0" w:type="auto"/>
          </w:tcPr>
          <w:p w14:paraId="6F01E427" w14:textId="77777777" w:rsidR="00C80809" w:rsidRPr="00240EA7" w:rsidRDefault="00C80809" w:rsidP="008E795C">
            <w:pPr>
              <w:keepNext/>
              <w:keepLines/>
              <w:rPr>
                <w:b/>
                <w:sz w:val="18"/>
                <w:lang w:val="en-US" w:eastAsia="ja-JP"/>
              </w:rPr>
            </w:pPr>
            <w:r w:rsidRPr="00240EA7">
              <w:rPr>
                <w:b/>
                <w:sz w:val="18"/>
                <w:lang w:val="en-US" w:eastAsia="ja-JP"/>
              </w:rPr>
              <w:t>Description</w:t>
            </w:r>
          </w:p>
        </w:tc>
        <w:tc>
          <w:tcPr>
            <w:tcW w:w="0" w:type="auto"/>
          </w:tcPr>
          <w:p w14:paraId="369AA195" w14:textId="77777777" w:rsidR="00C80809" w:rsidRPr="00240EA7" w:rsidRDefault="00C80809" w:rsidP="008E795C">
            <w:pPr>
              <w:keepNext/>
              <w:keepLines/>
              <w:rPr>
                <w:b/>
                <w:sz w:val="18"/>
                <w:lang w:val="en-US" w:eastAsia="ja-JP"/>
              </w:rPr>
            </w:pPr>
            <w:r w:rsidRPr="00240EA7">
              <w:rPr>
                <w:b/>
                <w:sz w:val="18"/>
                <w:lang w:val="en-US" w:eastAsia="ja-JP"/>
              </w:rPr>
              <w:t>Value</w:t>
            </w:r>
          </w:p>
        </w:tc>
        <w:tc>
          <w:tcPr>
            <w:tcW w:w="0" w:type="auto"/>
          </w:tcPr>
          <w:p w14:paraId="65359CE1" w14:textId="77777777" w:rsidR="00C80809" w:rsidRPr="00240EA7" w:rsidRDefault="00C80809" w:rsidP="008E795C">
            <w:pPr>
              <w:keepNext/>
              <w:keepLines/>
              <w:rPr>
                <w:b/>
                <w:sz w:val="18"/>
                <w:lang w:val="en-US" w:eastAsia="ja-JP"/>
              </w:rPr>
            </w:pPr>
            <w:r w:rsidRPr="00240EA7">
              <w:rPr>
                <w:b/>
                <w:sz w:val="18"/>
                <w:lang w:val="en-US" w:eastAsia="ja-JP"/>
              </w:rPr>
              <w:t>Unit</w:t>
            </w:r>
          </w:p>
        </w:tc>
      </w:tr>
      <w:tr w:rsidR="00C80809" w:rsidRPr="00240EA7" w14:paraId="38951D6D" w14:textId="77777777" w:rsidTr="008E795C">
        <w:tc>
          <w:tcPr>
            <w:tcW w:w="0" w:type="auto"/>
          </w:tcPr>
          <w:p w14:paraId="57831E26" w14:textId="77777777" w:rsidR="00C80809" w:rsidRPr="00240EA7" w:rsidRDefault="00C80809" w:rsidP="008E795C">
            <w:pPr>
              <w:keepNext/>
              <w:keepLines/>
              <w:rPr>
                <w:i/>
                <w:sz w:val="18"/>
                <w:lang w:val="en-US" w:eastAsia="ja-JP"/>
              </w:rPr>
            </w:pPr>
            <w:r w:rsidRPr="00240EA7">
              <w:rPr>
                <w:i/>
                <w:sz w:val="18"/>
                <w:lang w:val="en-US" w:eastAsia="ja-JP"/>
              </w:rPr>
              <w:t>aPhyMaxPsduSize</w:t>
            </w:r>
          </w:p>
        </w:tc>
        <w:tc>
          <w:tcPr>
            <w:tcW w:w="0" w:type="auto"/>
          </w:tcPr>
          <w:p w14:paraId="5C286C53" w14:textId="77777777" w:rsidR="00C80809" w:rsidRPr="00240EA7" w:rsidRDefault="00C80809" w:rsidP="008E795C">
            <w:pPr>
              <w:keepNext/>
              <w:keepLines/>
              <w:rPr>
                <w:sz w:val="18"/>
                <w:lang w:val="en-US" w:eastAsia="ja-JP"/>
              </w:rPr>
            </w:pPr>
            <w:r w:rsidRPr="00240EA7">
              <w:rPr>
                <w:sz w:val="18"/>
                <w:lang w:val="en-US" w:eastAsia="ja-JP"/>
              </w:rPr>
              <w:t>The maximum supported PSDU size. This attribute is PHY-specific.</w:t>
            </w:r>
          </w:p>
        </w:tc>
        <w:tc>
          <w:tcPr>
            <w:tcW w:w="0" w:type="auto"/>
          </w:tcPr>
          <w:p w14:paraId="15D081CC" w14:textId="77777777" w:rsidR="00C80809" w:rsidRPr="00240EA7" w:rsidRDefault="00C80809" w:rsidP="008E795C">
            <w:pPr>
              <w:keepNext/>
              <w:keepLines/>
              <w:rPr>
                <w:sz w:val="18"/>
                <w:lang w:val="en-US" w:eastAsia="ja-JP"/>
              </w:rPr>
            </w:pPr>
            <w:r w:rsidRPr="00240EA7">
              <w:rPr>
                <w:sz w:val="18"/>
                <w:lang w:val="en-US" w:eastAsia="ja-JP"/>
              </w:rPr>
              <w:t>2036</w:t>
            </w:r>
          </w:p>
        </w:tc>
        <w:tc>
          <w:tcPr>
            <w:tcW w:w="0" w:type="auto"/>
          </w:tcPr>
          <w:p w14:paraId="7B103A2F" w14:textId="77777777" w:rsidR="00C80809" w:rsidRPr="00240EA7" w:rsidRDefault="00C80809" w:rsidP="008E795C">
            <w:pPr>
              <w:keepNext/>
              <w:keepLines/>
              <w:rPr>
                <w:sz w:val="18"/>
                <w:lang w:val="en-US" w:eastAsia="ja-JP"/>
              </w:rPr>
            </w:pPr>
            <w:r w:rsidRPr="00240EA7">
              <w:rPr>
                <w:sz w:val="18"/>
                <w:lang w:val="en-US" w:eastAsia="ja-JP"/>
              </w:rPr>
              <w:t>octets</w:t>
            </w:r>
          </w:p>
        </w:tc>
      </w:tr>
      <w:tr w:rsidR="00C80809" w:rsidRPr="00240EA7" w14:paraId="459A70CA" w14:textId="77777777" w:rsidTr="008E795C">
        <w:tc>
          <w:tcPr>
            <w:tcW w:w="0" w:type="auto"/>
          </w:tcPr>
          <w:p w14:paraId="4B96BE48" w14:textId="77777777" w:rsidR="00C80809" w:rsidRPr="00240EA7" w:rsidRDefault="00C80809" w:rsidP="008E795C">
            <w:pPr>
              <w:keepNext/>
              <w:keepLines/>
              <w:rPr>
                <w:i/>
                <w:sz w:val="18"/>
                <w:lang w:val="en-US" w:eastAsia="ja-JP"/>
              </w:rPr>
            </w:pPr>
            <w:r w:rsidRPr="00240EA7">
              <w:rPr>
                <w:i/>
                <w:sz w:val="18"/>
                <w:lang w:val="en-US" w:eastAsia="ja-JP"/>
              </w:rPr>
              <w:t>aPhyMifsDuration</w:t>
            </w:r>
          </w:p>
        </w:tc>
        <w:tc>
          <w:tcPr>
            <w:tcW w:w="0" w:type="auto"/>
          </w:tcPr>
          <w:p w14:paraId="710EA845" w14:textId="77777777" w:rsidR="00C80809" w:rsidRPr="00240EA7" w:rsidRDefault="00C80809" w:rsidP="008E795C">
            <w:pPr>
              <w:keepNext/>
              <w:keepLines/>
              <w:rPr>
                <w:sz w:val="18"/>
                <w:lang w:val="en-US" w:eastAsia="ja-JP"/>
              </w:rPr>
            </w:pPr>
            <w:r w:rsidRPr="00240EA7">
              <w:rPr>
                <w:sz w:val="18"/>
                <w:lang w:val="en-US" w:eastAsia="ja-JP"/>
              </w:rPr>
              <w:t>The duration of the MIFS for transmissions using the HB-PHY.</w:t>
            </w:r>
          </w:p>
        </w:tc>
        <w:tc>
          <w:tcPr>
            <w:tcW w:w="0" w:type="auto"/>
          </w:tcPr>
          <w:p w14:paraId="5A5A5048" w14:textId="77777777" w:rsidR="00C80809" w:rsidRPr="00240EA7" w:rsidRDefault="00C80809" w:rsidP="008E795C">
            <w:pPr>
              <w:keepNext/>
              <w:keepLines/>
              <w:rPr>
                <w:sz w:val="18"/>
                <w:lang w:val="en-US" w:eastAsia="ja-JP"/>
              </w:rPr>
            </w:pPr>
            <w:r w:rsidRPr="00240EA7">
              <w:rPr>
                <w:sz w:val="18"/>
                <w:lang w:val="en-US" w:eastAsia="ja-JP"/>
              </w:rPr>
              <w:t>3</w:t>
            </w:r>
          </w:p>
        </w:tc>
        <w:tc>
          <w:tcPr>
            <w:tcW w:w="0" w:type="auto"/>
          </w:tcPr>
          <w:p w14:paraId="55C6C5AD" w14:textId="77777777" w:rsidR="00C80809" w:rsidRPr="00240EA7" w:rsidRDefault="00C80809" w:rsidP="008E795C">
            <w:pPr>
              <w:keepNext/>
              <w:keepLines/>
              <w:rPr>
                <w:sz w:val="18"/>
                <w:lang w:val="en-US" w:eastAsia="ja-JP"/>
              </w:rPr>
            </w:pPr>
            <w:r w:rsidRPr="00240EA7">
              <w:rPr>
                <w:sz w:val="18"/>
                <w:lang w:val="en-US" w:eastAsia="ja-JP"/>
              </w:rPr>
              <w:t>µs</w:t>
            </w:r>
          </w:p>
        </w:tc>
      </w:tr>
      <w:tr w:rsidR="00C80809" w:rsidRPr="00240EA7" w14:paraId="2D15F09A" w14:textId="77777777" w:rsidTr="008E795C">
        <w:tc>
          <w:tcPr>
            <w:tcW w:w="0" w:type="auto"/>
          </w:tcPr>
          <w:p w14:paraId="50E5C149" w14:textId="77777777" w:rsidR="00C80809" w:rsidRPr="00240EA7" w:rsidRDefault="00C80809" w:rsidP="008E795C">
            <w:pPr>
              <w:keepNext/>
              <w:keepLines/>
              <w:rPr>
                <w:i/>
                <w:sz w:val="18"/>
                <w:lang w:val="en-US" w:eastAsia="ja-JP"/>
              </w:rPr>
            </w:pPr>
            <w:r w:rsidRPr="00240EA7">
              <w:rPr>
                <w:i/>
                <w:sz w:val="18"/>
                <w:lang w:val="en-US" w:eastAsia="ja-JP"/>
              </w:rPr>
              <w:t>aPhyMinPsduSize</w:t>
            </w:r>
          </w:p>
        </w:tc>
        <w:tc>
          <w:tcPr>
            <w:tcW w:w="0" w:type="auto"/>
          </w:tcPr>
          <w:p w14:paraId="1934E770" w14:textId="77777777" w:rsidR="00C80809" w:rsidRPr="00240EA7" w:rsidRDefault="00C80809" w:rsidP="008E795C">
            <w:pPr>
              <w:keepNext/>
              <w:keepLines/>
              <w:rPr>
                <w:sz w:val="18"/>
                <w:lang w:val="en-US" w:eastAsia="ja-JP"/>
              </w:rPr>
            </w:pPr>
            <w:r w:rsidRPr="00240EA7">
              <w:rPr>
                <w:sz w:val="18"/>
                <w:lang w:val="en-US" w:eastAsia="ja-JP"/>
              </w:rPr>
              <w:t>The minimum supported PSDU size. This attribute is PHY-specific.</w:t>
            </w:r>
          </w:p>
        </w:tc>
        <w:tc>
          <w:tcPr>
            <w:tcW w:w="0" w:type="auto"/>
          </w:tcPr>
          <w:p w14:paraId="1D9F65F8" w14:textId="77777777" w:rsidR="00C80809" w:rsidRPr="00240EA7" w:rsidRDefault="00C80809" w:rsidP="008E795C">
            <w:pPr>
              <w:keepNext/>
              <w:keepLines/>
              <w:rPr>
                <w:sz w:val="18"/>
                <w:lang w:val="en-US" w:eastAsia="ja-JP"/>
              </w:rPr>
            </w:pPr>
            <w:r w:rsidRPr="00240EA7">
              <w:rPr>
                <w:sz w:val="18"/>
                <w:lang w:val="en-US" w:eastAsia="ja-JP"/>
              </w:rPr>
              <w:t>20</w:t>
            </w:r>
          </w:p>
        </w:tc>
        <w:tc>
          <w:tcPr>
            <w:tcW w:w="0" w:type="auto"/>
          </w:tcPr>
          <w:p w14:paraId="07178A01" w14:textId="77777777" w:rsidR="00C80809" w:rsidRPr="00240EA7" w:rsidRDefault="00C80809" w:rsidP="008E795C">
            <w:pPr>
              <w:keepNext/>
              <w:keepLines/>
              <w:rPr>
                <w:sz w:val="18"/>
                <w:lang w:val="en-US" w:eastAsia="ja-JP"/>
              </w:rPr>
            </w:pPr>
            <w:r w:rsidRPr="00240EA7">
              <w:rPr>
                <w:sz w:val="18"/>
                <w:lang w:val="en-US" w:eastAsia="ja-JP"/>
              </w:rPr>
              <w:t>octets</w:t>
            </w:r>
          </w:p>
        </w:tc>
      </w:tr>
      <w:tr w:rsidR="00C80809" w:rsidRPr="00240EA7" w14:paraId="16E48AD3" w14:textId="77777777" w:rsidTr="008E795C">
        <w:tc>
          <w:tcPr>
            <w:tcW w:w="0" w:type="auto"/>
          </w:tcPr>
          <w:p w14:paraId="3DBC0C2D" w14:textId="77777777" w:rsidR="00C80809" w:rsidRPr="00240EA7" w:rsidRDefault="00C80809" w:rsidP="008E795C">
            <w:pPr>
              <w:keepNext/>
              <w:keepLines/>
              <w:rPr>
                <w:i/>
                <w:sz w:val="18"/>
                <w:lang w:val="en-US" w:eastAsia="ja-JP"/>
              </w:rPr>
            </w:pPr>
            <w:r w:rsidRPr="00240EA7">
              <w:rPr>
                <w:i/>
                <w:sz w:val="18"/>
                <w:lang w:val="en-US" w:eastAsia="ja-JP"/>
              </w:rPr>
              <w:t>aPhyTurnaroundTime</w:t>
            </w:r>
          </w:p>
        </w:tc>
        <w:tc>
          <w:tcPr>
            <w:tcW w:w="0" w:type="auto"/>
          </w:tcPr>
          <w:p w14:paraId="722BF815" w14:textId="77777777" w:rsidR="00C80809" w:rsidRPr="00240EA7" w:rsidRDefault="00C80809" w:rsidP="008E795C">
            <w:pPr>
              <w:keepNext/>
              <w:keepLines/>
              <w:rPr>
                <w:sz w:val="18"/>
                <w:lang w:val="en-US" w:eastAsia="ja-JP"/>
              </w:rPr>
            </w:pPr>
            <w:r w:rsidRPr="00240EA7">
              <w:rPr>
                <w:sz w:val="18"/>
                <w:lang w:val="en-US" w:eastAsia="ja-JP"/>
              </w:rPr>
              <w:t>Not applicable. No turnaround is required, as the LB-PHY always performs full duplex transmission.</w:t>
            </w:r>
          </w:p>
        </w:tc>
        <w:tc>
          <w:tcPr>
            <w:tcW w:w="0" w:type="auto"/>
          </w:tcPr>
          <w:p w14:paraId="1BD92063" w14:textId="77777777" w:rsidR="00C80809" w:rsidRPr="00240EA7" w:rsidRDefault="00C80809" w:rsidP="008E795C">
            <w:pPr>
              <w:keepNext/>
              <w:keepLines/>
              <w:rPr>
                <w:sz w:val="18"/>
                <w:lang w:val="en-US" w:eastAsia="ja-JP"/>
              </w:rPr>
            </w:pPr>
            <w:r w:rsidRPr="00240EA7">
              <w:rPr>
                <w:sz w:val="18"/>
                <w:lang w:val="en-US" w:eastAsia="ja-JP"/>
              </w:rPr>
              <w:t>N/A</w:t>
            </w:r>
          </w:p>
        </w:tc>
        <w:tc>
          <w:tcPr>
            <w:tcW w:w="0" w:type="auto"/>
          </w:tcPr>
          <w:p w14:paraId="73BC3906" w14:textId="77777777" w:rsidR="00C80809" w:rsidRPr="00240EA7" w:rsidRDefault="00C80809" w:rsidP="008E795C">
            <w:pPr>
              <w:keepNext/>
              <w:keepLines/>
              <w:rPr>
                <w:sz w:val="18"/>
                <w:lang w:val="en-US" w:eastAsia="ja-JP"/>
              </w:rPr>
            </w:pPr>
            <w:r w:rsidRPr="00240EA7">
              <w:rPr>
                <w:sz w:val="18"/>
                <w:lang w:val="en-US" w:eastAsia="ja-JP"/>
              </w:rPr>
              <w:t>N/A</w:t>
            </w:r>
          </w:p>
        </w:tc>
      </w:tr>
      <w:tr w:rsidR="00C80809" w:rsidRPr="00240EA7" w14:paraId="7CB1B324" w14:textId="77777777" w:rsidTr="008E795C">
        <w:trPr>
          <w:trHeight w:val="18"/>
        </w:trPr>
        <w:tc>
          <w:tcPr>
            <w:tcW w:w="0" w:type="auto"/>
          </w:tcPr>
          <w:p w14:paraId="58AE8D01" w14:textId="77777777" w:rsidR="00C80809" w:rsidRPr="00240EA7" w:rsidRDefault="00C80809" w:rsidP="008E795C">
            <w:pPr>
              <w:keepNext/>
              <w:keepLines/>
              <w:rPr>
                <w:i/>
                <w:sz w:val="18"/>
                <w:lang w:val="en-US" w:eastAsia="ja-JP"/>
              </w:rPr>
            </w:pPr>
            <w:r w:rsidRPr="00240EA7">
              <w:rPr>
                <w:i/>
                <w:sz w:val="18"/>
                <w:lang w:val="en-US" w:eastAsia="ja-JP"/>
              </w:rPr>
              <w:t>aPhyClockAccuracy</w:t>
            </w:r>
          </w:p>
        </w:tc>
        <w:tc>
          <w:tcPr>
            <w:tcW w:w="0" w:type="auto"/>
          </w:tcPr>
          <w:p w14:paraId="3B643CB9" w14:textId="77777777" w:rsidR="00C80809" w:rsidRPr="00240EA7" w:rsidRDefault="00C80809" w:rsidP="008E795C">
            <w:pPr>
              <w:keepNext/>
              <w:keepLines/>
              <w:rPr>
                <w:sz w:val="18"/>
                <w:lang w:val="en-US" w:eastAsia="ja-JP"/>
              </w:rPr>
            </w:pPr>
            <w:r w:rsidRPr="00240EA7">
              <w:rPr>
                <w:sz w:val="18"/>
                <w:lang w:val="en-US" w:eastAsia="ja-JP"/>
              </w:rPr>
              <w:t>The minimum accuracy of the PHY reference clock.</w:t>
            </w:r>
          </w:p>
        </w:tc>
        <w:tc>
          <w:tcPr>
            <w:tcW w:w="0" w:type="auto"/>
          </w:tcPr>
          <w:p w14:paraId="0F7A6B7D" w14:textId="77777777" w:rsidR="00C80809" w:rsidRPr="00240EA7" w:rsidRDefault="00C80809" w:rsidP="008E795C">
            <w:pPr>
              <w:keepNext/>
              <w:keepLines/>
              <w:rPr>
                <w:sz w:val="18"/>
                <w:lang w:val="en-US" w:eastAsia="ja-JP"/>
              </w:rPr>
            </w:pPr>
            <w:r w:rsidRPr="00240EA7">
              <w:rPr>
                <w:sz w:val="18"/>
                <w:lang w:val="en-US" w:eastAsia="ja-JP"/>
              </w:rPr>
              <w:t>+/- 20</w:t>
            </w:r>
          </w:p>
        </w:tc>
        <w:tc>
          <w:tcPr>
            <w:tcW w:w="0" w:type="auto"/>
          </w:tcPr>
          <w:p w14:paraId="667A4B90" w14:textId="77777777" w:rsidR="00C80809" w:rsidRPr="00240EA7" w:rsidRDefault="00C80809" w:rsidP="008E795C">
            <w:pPr>
              <w:keepNext/>
              <w:keepLines/>
              <w:rPr>
                <w:sz w:val="18"/>
                <w:lang w:val="en-US" w:eastAsia="ja-JP"/>
              </w:rPr>
            </w:pPr>
            <w:r w:rsidRPr="00240EA7">
              <w:rPr>
                <w:sz w:val="18"/>
                <w:lang w:val="en-US" w:eastAsia="ja-JP"/>
              </w:rPr>
              <w:t>ppm</w:t>
            </w:r>
          </w:p>
        </w:tc>
      </w:tr>
    </w:tbl>
    <w:p w14:paraId="4832787E" w14:textId="77777777" w:rsidR="00C80809" w:rsidRPr="00240EA7" w:rsidRDefault="00C80809" w:rsidP="00C80809">
      <w:pPr>
        <w:keepNext/>
        <w:keepLines/>
        <w:numPr>
          <w:ilvl w:val="2"/>
          <w:numId w:val="0"/>
        </w:numPr>
        <w:suppressAutoHyphens/>
        <w:spacing w:before="240" w:after="240"/>
        <w:outlineLvl w:val="2"/>
        <w:rPr>
          <w:rFonts w:ascii="Arial" w:hAnsi="Arial"/>
          <w:b/>
          <w:sz w:val="20"/>
          <w:lang w:eastAsia="ja-JP"/>
        </w:rPr>
      </w:pPr>
      <w:bookmarkStart w:id="61" w:name="_Toc89198818"/>
      <w:r w:rsidRPr="00240EA7">
        <w:rPr>
          <w:rFonts w:ascii="Arial" w:hAnsi="Arial"/>
          <w:b/>
          <w:sz w:val="20"/>
          <w:lang w:eastAsia="ja-JP"/>
        </w:rPr>
        <w:t>PHY PIB attributes</w:t>
      </w:r>
      <w:bookmarkEnd w:id="61"/>
    </w:p>
    <w:p w14:paraId="534562E6" w14:textId="77777777" w:rsidR="00C80809" w:rsidRPr="00240EA7" w:rsidRDefault="00C80809" w:rsidP="003E56A9">
      <w:pPr>
        <w:pStyle w:val="IEEEStdsParagraph"/>
      </w:pPr>
      <w:r w:rsidRPr="00240EA7">
        <w:fldChar w:fldCharType="begin"/>
      </w:r>
      <w:r w:rsidRPr="00240EA7">
        <w:instrText xml:space="preserve"> REF _Ref42090686 \r \h </w:instrText>
      </w:r>
      <w:r w:rsidRPr="00240EA7">
        <w:fldChar w:fldCharType="separate"/>
      </w:r>
      <w:r w:rsidRPr="00240EA7">
        <w:t>Table 48</w:t>
      </w:r>
      <w:r w:rsidRPr="00240EA7">
        <w:fldChar w:fldCharType="end"/>
      </w:r>
      <w:r w:rsidRPr="00240EA7">
        <w:t xml:space="preserve"> lists the PHY PIB attributes for the LB-PHY.</w:t>
      </w:r>
    </w:p>
    <w:p w14:paraId="27EFE554" w14:textId="77777777" w:rsidR="00C80809" w:rsidRPr="00240EA7" w:rsidRDefault="00C80809" w:rsidP="00C80809">
      <w:pPr>
        <w:keepNext/>
        <w:keepLines/>
        <w:tabs>
          <w:tab w:val="left" w:pos="360"/>
          <w:tab w:val="left" w:pos="432"/>
          <w:tab w:val="left" w:pos="504"/>
        </w:tabs>
        <w:suppressAutoHyphens/>
        <w:spacing w:before="120" w:after="120"/>
        <w:ind w:left="720" w:hanging="360"/>
        <w:jc w:val="center"/>
        <w:rPr>
          <w:rFonts w:ascii="Arial" w:hAnsi="Arial"/>
          <w:b/>
          <w:sz w:val="20"/>
          <w:lang w:eastAsia="ja-JP"/>
        </w:rPr>
      </w:pPr>
      <w:bookmarkStart w:id="62" w:name="_Ref42090686"/>
      <w:r w:rsidRPr="00240EA7">
        <w:rPr>
          <w:rFonts w:ascii="Arial" w:hAnsi="Arial"/>
          <w:b/>
          <w:sz w:val="20"/>
          <w:lang w:eastAsia="ja-JP"/>
        </w:rPr>
        <w:t>PHY PIB attributes for the LB-PHY</w:t>
      </w:r>
      <w:bookmarkEnd w:id="62"/>
    </w:p>
    <w:tbl>
      <w:tblPr>
        <w:tblStyle w:val="IEEETABLE"/>
        <w:tblW w:w="0" w:type="auto"/>
        <w:tblLook w:val="04A0" w:firstRow="1" w:lastRow="0" w:firstColumn="1" w:lastColumn="0" w:noHBand="0" w:noVBand="1"/>
      </w:tblPr>
      <w:tblGrid>
        <w:gridCol w:w="1124"/>
        <w:gridCol w:w="1519"/>
        <w:gridCol w:w="674"/>
        <w:gridCol w:w="1824"/>
        <w:gridCol w:w="2159"/>
      </w:tblGrid>
      <w:tr w:rsidR="00C80809" w:rsidRPr="00240EA7" w14:paraId="576B4899" w14:textId="77777777" w:rsidTr="008E795C">
        <w:tc>
          <w:tcPr>
            <w:tcW w:w="0" w:type="auto"/>
          </w:tcPr>
          <w:p w14:paraId="393D7DD7" w14:textId="77777777" w:rsidR="00C80809" w:rsidRPr="00240EA7" w:rsidRDefault="00C80809" w:rsidP="008E795C">
            <w:pPr>
              <w:keepNext/>
              <w:keepLines/>
              <w:rPr>
                <w:b/>
                <w:sz w:val="18"/>
                <w:lang w:val="en-US" w:eastAsia="ja-JP"/>
              </w:rPr>
            </w:pPr>
            <w:r w:rsidRPr="00240EA7">
              <w:rPr>
                <w:b/>
                <w:sz w:val="18"/>
                <w:lang w:val="en-US" w:eastAsia="ja-JP"/>
              </w:rPr>
              <w:t>Name</w:t>
            </w:r>
          </w:p>
        </w:tc>
        <w:tc>
          <w:tcPr>
            <w:tcW w:w="0" w:type="auto"/>
          </w:tcPr>
          <w:p w14:paraId="07116F09" w14:textId="77777777" w:rsidR="00C80809" w:rsidRPr="00240EA7" w:rsidRDefault="00C80809" w:rsidP="008E795C">
            <w:pPr>
              <w:keepNext/>
              <w:keepLines/>
              <w:rPr>
                <w:b/>
                <w:sz w:val="18"/>
                <w:lang w:val="en-US" w:eastAsia="ja-JP"/>
              </w:rPr>
            </w:pPr>
            <w:r w:rsidRPr="00240EA7">
              <w:rPr>
                <w:b/>
                <w:sz w:val="18"/>
                <w:lang w:val="en-US" w:eastAsia="ja-JP"/>
              </w:rPr>
              <w:t>Description</w:t>
            </w:r>
          </w:p>
        </w:tc>
        <w:tc>
          <w:tcPr>
            <w:tcW w:w="0" w:type="auto"/>
          </w:tcPr>
          <w:p w14:paraId="42DD5C26" w14:textId="77777777" w:rsidR="00C80809" w:rsidRPr="00240EA7" w:rsidRDefault="00C80809" w:rsidP="008E795C">
            <w:pPr>
              <w:keepNext/>
              <w:keepLines/>
              <w:rPr>
                <w:b/>
                <w:sz w:val="18"/>
                <w:lang w:val="en-US" w:eastAsia="ja-JP"/>
              </w:rPr>
            </w:pPr>
            <w:r w:rsidRPr="00240EA7">
              <w:rPr>
                <w:b/>
                <w:sz w:val="18"/>
                <w:lang w:val="en-US" w:eastAsia="ja-JP"/>
              </w:rPr>
              <w:t xml:space="preserve">get/set </w:t>
            </w:r>
          </w:p>
        </w:tc>
        <w:tc>
          <w:tcPr>
            <w:tcW w:w="0" w:type="auto"/>
          </w:tcPr>
          <w:p w14:paraId="4124FA44" w14:textId="77777777" w:rsidR="00C80809" w:rsidRPr="00240EA7" w:rsidRDefault="00C80809" w:rsidP="008E795C">
            <w:pPr>
              <w:keepNext/>
              <w:keepLines/>
              <w:rPr>
                <w:b/>
                <w:sz w:val="18"/>
                <w:lang w:val="en-US" w:eastAsia="ja-JP"/>
              </w:rPr>
            </w:pPr>
            <w:r w:rsidRPr="00240EA7">
              <w:rPr>
                <w:b/>
                <w:sz w:val="18"/>
                <w:lang w:val="en-US" w:eastAsia="ja-JP"/>
              </w:rPr>
              <w:t xml:space="preserve">Range </w:t>
            </w:r>
          </w:p>
        </w:tc>
        <w:tc>
          <w:tcPr>
            <w:tcW w:w="0" w:type="auto"/>
          </w:tcPr>
          <w:p w14:paraId="42A1E216" w14:textId="77777777" w:rsidR="00C80809" w:rsidRPr="00240EA7" w:rsidRDefault="00C80809" w:rsidP="008E795C">
            <w:pPr>
              <w:keepNext/>
              <w:keepLines/>
              <w:rPr>
                <w:b/>
                <w:sz w:val="18"/>
                <w:lang w:val="en-US" w:eastAsia="ja-JP"/>
              </w:rPr>
            </w:pPr>
            <w:r w:rsidRPr="00240EA7">
              <w:rPr>
                <w:b/>
                <w:sz w:val="18"/>
                <w:lang w:val="en-US" w:eastAsia="ja-JP"/>
              </w:rPr>
              <w:t>Unit</w:t>
            </w:r>
          </w:p>
        </w:tc>
      </w:tr>
      <w:tr w:rsidR="00C80809" w:rsidRPr="00240EA7" w14:paraId="7F4E261D" w14:textId="77777777" w:rsidTr="008E795C">
        <w:tc>
          <w:tcPr>
            <w:tcW w:w="0" w:type="auto"/>
          </w:tcPr>
          <w:p w14:paraId="49CCF0EB" w14:textId="77777777" w:rsidR="00C80809" w:rsidRPr="00240EA7" w:rsidRDefault="00C80809" w:rsidP="008E795C">
            <w:pPr>
              <w:keepNext/>
              <w:keepLines/>
              <w:rPr>
                <w:i/>
                <w:sz w:val="18"/>
                <w:lang w:val="en-US" w:eastAsia="ja-JP"/>
              </w:rPr>
            </w:pPr>
            <w:r w:rsidRPr="00240EA7">
              <w:rPr>
                <w:i/>
                <w:sz w:val="18"/>
                <w:lang w:val="en-US" w:eastAsia="ja-JP"/>
              </w:rPr>
              <w:t>phyClockRate</w:t>
            </w:r>
          </w:p>
        </w:tc>
        <w:tc>
          <w:tcPr>
            <w:tcW w:w="0" w:type="auto"/>
          </w:tcPr>
          <w:p w14:paraId="56435152" w14:textId="77777777" w:rsidR="00C80809" w:rsidRPr="00240EA7" w:rsidRDefault="00C80809" w:rsidP="008E795C">
            <w:pPr>
              <w:keepNext/>
              <w:keepLines/>
              <w:rPr>
                <w:sz w:val="18"/>
                <w:lang w:val="en-US" w:eastAsia="ja-JP"/>
              </w:rPr>
            </w:pPr>
            <w:r w:rsidRPr="00240EA7">
              <w:rPr>
                <w:sz w:val="18"/>
                <w:lang w:val="en-US" w:eastAsia="ja-JP"/>
              </w:rPr>
              <w:t>The used clock rate</w:t>
            </w:r>
          </w:p>
        </w:tc>
        <w:tc>
          <w:tcPr>
            <w:tcW w:w="0" w:type="auto"/>
          </w:tcPr>
          <w:p w14:paraId="6F938A7B" w14:textId="77777777" w:rsidR="00C80809" w:rsidRPr="00240EA7" w:rsidRDefault="00C80809" w:rsidP="008E795C">
            <w:pPr>
              <w:keepNext/>
              <w:keepLines/>
              <w:rPr>
                <w:sz w:val="18"/>
                <w:lang w:val="en-US" w:eastAsia="ja-JP"/>
              </w:rPr>
            </w:pPr>
            <w:r w:rsidRPr="00240EA7">
              <w:rPr>
                <w:sz w:val="18"/>
                <w:lang w:val="en-US" w:eastAsia="ja-JP"/>
              </w:rPr>
              <w:t>get / set</w:t>
            </w:r>
          </w:p>
        </w:tc>
        <w:tc>
          <w:tcPr>
            <w:tcW w:w="0" w:type="auto"/>
          </w:tcPr>
          <w:p w14:paraId="0A348CC5" w14:textId="77777777" w:rsidR="00C80809" w:rsidRPr="00240EA7" w:rsidRDefault="00C80809" w:rsidP="008E795C">
            <w:pPr>
              <w:keepNext/>
              <w:keepLines/>
              <w:rPr>
                <w:sz w:val="18"/>
                <w:lang w:val="en-US" w:eastAsia="ja-JP"/>
              </w:rPr>
            </w:pPr>
            <w:r w:rsidRPr="00240EA7">
              <w:rPr>
                <w:sz w:val="18"/>
                <w:lang w:val="en-US" w:eastAsia="ja-JP"/>
              </w:rPr>
              <w:t>1, 2, 4, 8, 16, 20, 25, 32</w:t>
            </w:r>
          </w:p>
        </w:tc>
        <w:tc>
          <w:tcPr>
            <w:tcW w:w="0" w:type="auto"/>
          </w:tcPr>
          <w:p w14:paraId="1D090D41" w14:textId="77777777" w:rsidR="00C80809" w:rsidRPr="00240EA7" w:rsidRDefault="00C80809" w:rsidP="008E795C">
            <w:pPr>
              <w:keepNext/>
              <w:keepLines/>
              <w:rPr>
                <w:sz w:val="18"/>
                <w:lang w:val="en-US" w:eastAsia="ja-JP"/>
              </w:rPr>
            </w:pPr>
            <w:r w:rsidRPr="00240EA7">
              <w:rPr>
                <w:sz w:val="18"/>
                <w:lang w:val="en-US" w:eastAsia="ja-JP"/>
              </w:rPr>
              <w:t>Enumeration of MHz values</w:t>
            </w:r>
          </w:p>
        </w:tc>
      </w:tr>
    </w:tbl>
    <w:p w14:paraId="74192CE1" w14:textId="77777777" w:rsidR="00C80809" w:rsidRPr="00240EA7" w:rsidRDefault="00C80809" w:rsidP="00C80809">
      <w:pPr>
        <w:keepNext/>
        <w:keepLines/>
        <w:numPr>
          <w:ilvl w:val="1"/>
          <w:numId w:val="2"/>
        </w:numPr>
        <w:suppressAutoHyphens/>
        <w:spacing w:before="360" w:after="240"/>
        <w:outlineLvl w:val="1"/>
        <w:rPr>
          <w:rFonts w:ascii="Arial" w:hAnsi="Arial"/>
          <w:b/>
          <w:lang w:eastAsia="ja-JP"/>
        </w:rPr>
      </w:pPr>
      <w:bookmarkStart w:id="63" w:name="_Toc9332547"/>
      <w:bookmarkStart w:id="64" w:name="_Toc32317626"/>
      <w:bookmarkStart w:id="65" w:name="_Toc39214812"/>
      <w:bookmarkStart w:id="66" w:name="_Toc39215944"/>
      <w:bookmarkStart w:id="67" w:name="_Toc89198819"/>
      <w:r w:rsidRPr="00240EA7">
        <w:rPr>
          <w:rFonts w:ascii="Arial" w:hAnsi="Arial"/>
          <w:b/>
          <w:lang w:eastAsia="ja-JP"/>
        </w:rPr>
        <w:t>PPDU format</w:t>
      </w:r>
      <w:bookmarkEnd w:id="63"/>
      <w:bookmarkEnd w:id="64"/>
      <w:bookmarkEnd w:id="65"/>
      <w:bookmarkEnd w:id="66"/>
      <w:bookmarkEnd w:id="67"/>
    </w:p>
    <w:p w14:paraId="04DBA7CE" w14:textId="77777777" w:rsidR="00C80809" w:rsidRPr="00240EA7" w:rsidRDefault="00C80809" w:rsidP="00C80809">
      <w:pPr>
        <w:keepNext/>
        <w:keepLines/>
        <w:numPr>
          <w:ilvl w:val="2"/>
          <w:numId w:val="0"/>
        </w:numPr>
        <w:suppressAutoHyphens/>
        <w:spacing w:before="240" w:after="240"/>
        <w:outlineLvl w:val="2"/>
        <w:rPr>
          <w:rFonts w:ascii="Arial" w:hAnsi="Arial"/>
          <w:b/>
          <w:sz w:val="20"/>
          <w:lang w:eastAsia="ja-JP"/>
        </w:rPr>
      </w:pPr>
      <w:bookmarkStart w:id="68" w:name="_Toc89198820"/>
      <w:bookmarkStart w:id="69" w:name="_Toc9332549"/>
      <w:bookmarkStart w:id="70" w:name="_Toc32317628"/>
      <w:bookmarkStart w:id="71" w:name="_Toc39214813"/>
      <w:bookmarkStart w:id="72" w:name="_Toc39215945"/>
      <w:r w:rsidRPr="00240EA7">
        <w:rPr>
          <w:rFonts w:ascii="Arial" w:hAnsi="Arial"/>
          <w:b/>
          <w:sz w:val="20"/>
          <w:lang w:eastAsia="ja-JP"/>
        </w:rPr>
        <w:t>Overview</w:t>
      </w:r>
      <w:bookmarkEnd w:id="68"/>
      <w:r w:rsidRPr="00240EA7">
        <w:rPr>
          <w:rFonts w:ascii="Arial" w:hAnsi="Arial"/>
          <w:b/>
          <w:sz w:val="20"/>
          <w:lang w:eastAsia="ja-JP"/>
        </w:rPr>
        <w:t xml:space="preserve"> </w:t>
      </w:r>
    </w:p>
    <w:tbl>
      <w:tblPr>
        <w:tblStyle w:val="IEEEFiguretable"/>
        <w:tblW w:w="0" w:type="auto"/>
        <w:tblLook w:val="0000" w:firstRow="0" w:lastRow="0" w:firstColumn="0" w:lastColumn="0" w:noHBand="0" w:noVBand="0"/>
      </w:tblPr>
      <w:tblGrid>
        <w:gridCol w:w="1129"/>
        <w:gridCol w:w="1129"/>
        <w:gridCol w:w="1587"/>
        <w:gridCol w:w="1342"/>
        <w:gridCol w:w="2326"/>
      </w:tblGrid>
      <w:tr w:rsidR="00C80809" w:rsidRPr="00240EA7" w14:paraId="14F514AB" w14:textId="77777777" w:rsidTr="008E795C">
        <w:trPr>
          <w:trHeight w:val="600"/>
        </w:trPr>
        <w:tc>
          <w:tcPr>
            <w:tcW w:w="1129" w:type="dxa"/>
          </w:tcPr>
          <w:p w14:paraId="79C14B3F" w14:textId="77777777" w:rsidR="00C80809" w:rsidRPr="00240EA7" w:rsidRDefault="00C80809" w:rsidP="008E795C">
            <w:pPr>
              <w:keepNext/>
              <w:rPr>
                <w:b/>
                <w:sz w:val="18"/>
                <w:lang w:val="en-US" w:eastAsia="ja-JP"/>
              </w:rPr>
            </w:pPr>
            <w:r w:rsidRPr="00240EA7">
              <w:rPr>
                <w:b/>
                <w:sz w:val="18"/>
                <w:lang w:val="en-US" w:eastAsia="ja-JP"/>
              </w:rPr>
              <w:t>Preamble</w:t>
            </w:r>
          </w:p>
        </w:tc>
        <w:tc>
          <w:tcPr>
            <w:tcW w:w="1129" w:type="dxa"/>
          </w:tcPr>
          <w:p w14:paraId="07709FAF" w14:textId="77777777" w:rsidR="00C80809" w:rsidRPr="00240EA7" w:rsidRDefault="00C80809" w:rsidP="008E795C">
            <w:pPr>
              <w:keepNext/>
              <w:rPr>
                <w:b/>
                <w:sz w:val="18"/>
                <w:lang w:val="en-US" w:eastAsia="ja-JP"/>
              </w:rPr>
            </w:pPr>
            <w:r w:rsidRPr="00240EA7">
              <w:rPr>
                <w:b/>
                <w:sz w:val="18"/>
                <w:lang w:val="en-US" w:eastAsia="ja-JP"/>
              </w:rPr>
              <w:t>Channel Estimation</w:t>
            </w:r>
          </w:p>
        </w:tc>
        <w:tc>
          <w:tcPr>
            <w:tcW w:w="1587" w:type="dxa"/>
          </w:tcPr>
          <w:p w14:paraId="06AAB05A" w14:textId="77777777" w:rsidR="00C80809" w:rsidRPr="00240EA7" w:rsidRDefault="00C80809" w:rsidP="008E795C">
            <w:pPr>
              <w:keepNext/>
              <w:rPr>
                <w:b/>
                <w:sz w:val="18"/>
                <w:lang w:val="en-US" w:eastAsia="ja-JP"/>
              </w:rPr>
            </w:pPr>
            <w:r w:rsidRPr="00240EA7">
              <w:rPr>
                <w:b/>
                <w:sz w:val="18"/>
                <w:lang w:val="en-US" w:eastAsia="ja-JP"/>
              </w:rPr>
              <w:t>PHY header</w:t>
            </w:r>
          </w:p>
        </w:tc>
        <w:tc>
          <w:tcPr>
            <w:tcW w:w="1342" w:type="dxa"/>
          </w:tcPr>
          <w:p w14:paraId="5D3C33E0" w14:textId="77777777" w:rsidR="00C80809" w:rsidRPr="00240EA7" w:rsidRDefault="00C80809" w:rsidP="008E795C">
            <w:pPr>
              <w:keepNext/>
              <w:rPr>
                <w:b/>
                <w:sz w:val="18"/>
                <w:lang w:val="en-US" w:eastAsia="ja-JP"/>
              </w:rPr>
            </w:pPr>
            <w:r w:rsidRPr="00240EA7">
              <w:rPr>
                <w:b/>
                <w:sz w:val="18"/>
                <w:lang w:val="en-US" w:eastAsia="ja-JP"/>
              </w:rPr>
              <w:t>Optional Fields</w:t>
            </w:r>
          </w:p>
        </w:tc>
        <w:tc>
          <w:tcPr>
            <w:tcW w:w="2326" w:type="dxa"/>
          </w:tcPr>
          <w:p w14:paraId="699F07A4" w14:textId="77777777" w:rsidR="00C80809" w:rsidRPr="00240EA7" w:rsidRDefault="00C80809" w:rsidP="008E795C">
            <w:pPr>
              <w:keepNext/>
              <w:rPr>
                <w:b/>
                <w:sz w:val="18"/>
                <w:lang w:val="en-US" w:eastAsia="ja-JP"/>
              </w:rPr>
            </w:pPr>
            <w:r w:rsidRPr="00240EA7">
              <w:rPr>
                <w:b/>
                <w:sz w:val="18"/>
                <w:lang w:val="en-US" w:eastAsia="ja-JP"/>
              </w:rPr>
              <w:t>Payload</w:t>
            </w:r>
          </w:p>
        </w:tc>
      </w:tr>
    </w:tbl>
    <w:p w14:paraId="1926A1CA"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73" w:name="_Ref16593788"/>
      <w:r w:rsidRPr="00240EA7">
        <w:rPr>
          <w:rFonts w:ascii="Arial" w:hAnsi="Arial"/>
          <w:b/>
          <w:sz w:val="20"/>
          <w:lang w:eastAsia="ja-JP"/>
        </w:rPr>
        <w:t>PPDU format for LB-PHY</w:t>
      </w:r>
      <w:bookmarkEnd w:id="73"/>
    </w:p>
    <w:p w14:paraId="7A1988AA" w14:textId="77777777" w:rsidR="00C80809" w:rsidRPr="00240EA7" w:rsidRDefault="00C80809" w:rsidP="003E56A9">
      <w:pPr>
        <w:pStyle w:val="IEEEStdsParagraph"/>
      </w:pPr>
      <w:r w:rsidRPr="00240EA7">
        <w:t xml:space="preserve">The LB-PHY uses the PPDU format shown in </w:t>
      </w:r>
      <w:r w:rsidRPr="00240EA7">
        <w:rPr>
          <w:highlight w:val="yellow"/>
        </w:rPr>
        <w:fldChar w:fldCharType="begin"/>
      </w:r>
      <w:r w:rsidRPr="00240EA7">
        <w:instrText xml:space="preserve"> REF _Ref16593788 \r \h </w:instrText>
      </w:r>
      <w:r w:rsidRPr="00240EA7">
        <w:rPr>
          <w:highlight w:val="yellow"/>
        </w:rPr>
      </w:r>
      <w:r w:rsidRPr="00240EA7">
        <w:rPr>
          <w:highlight w:val="yellow"/>
        </w:rPr>
        <w:fldChar w:fldCharType="separate"/>
      </w:r>
      <w:r w:rsidRPr="00240EA7">
        <w:t>Figure 76</w:t>
      </w:r>
      <w:r w:rsidRPr="00240EA7">
        <w:rPr>
          <w:highlight w:val="yellow"/>
        </w:rPr>
        <w:fldChar w:fldCharType="end"/>
      </w:r>
      <w:r w:rsidRPr="00240EA7">
        <w:t>.</w:t>
      </w:r>
    </w:p>
    <w:p w14:paraId="409CCA22" w14:textId="77777777" w:rsidR="00C80809" w:rsidRPr="00240EA7" w:rsidRDefault="00C80809" w:rsidP="00C80809">
      <w:pPr>
        <w:keepNext/>
        <w:keepLines/>
        <w:numPr>
          <w:ilvl w:val="2"/>
          <w:numId w:val="2"/>
        </w:numPr>
        <w:suppressAutoHyphens/>
        <w:spacing w:before="240" w:after="240"/>
        <w:outlineLvl w:val="2"/>
        <w:rPr>
          <w:rFonts w:ascii="Arial" w:hAnsi="Arial"/>
          <w:b/>
          <w:sz w:val="20"/>
          <w:lang w:eastAsia="ja-JP"/>
        </w:rPr>
      </w:pPr>
      <w:bookmarkStart w:id="74" w:name="_Toc89198821"/>
      <w:r w:rsidRPr="00240EA7">
        <w:rPr>
          <w:rFonts w:ascii="Arial" w:hAnsi="Arial"/>
          <w:b/>
          <w:sz w:val="20"/>
          <w:lang w:eastAsia="ja-JP"/>
        </w:rPr>
        <w:t>Bit order</w:t>
      </w:r>
      <w:bookmarkEnd w:id="74"/>
    </w:p>
    <w:p w14:paraId="5A03553D" w14:textId="77777777" w:rsidR="00C80809" w:rsidRPr="00240EA7" w:rsidRDefault="00C80809" w:rsidP="003E56A9">
      <w:pPr>
        <w:pStyle w:val="IEEEStdsParagraph"/>
      </w:pPr>
      <w:r w:rsidRPr="00240EA7">
        <w:t>The PSDU consists of an ordered sequence of octets. The octets of the PSDU shall be transmitted in the order they were received through the PD-SAP. Within each octet of the PSDU, the LSB of each octet shall be transmitted first.</w:t>
      </w:r>
    </w:p>
    <w:p w14:paraId="4CE9EBA9" w14:textId="77777777" w:rsidR="00C80809" w:rsidRPr="00240EA7" w:rsidRDefault="00C80809" w:rsidP="003E56A9">
      <w:pPr>
        <w:pStyle w:val="IEEEStdsParagraph"/>
      </w:pPr>
      <w:r w:rsidRPr="00240EA7">
        <w:t>Header fields that contain numbers shall be transmitted starting with the LSB first to the MSB last.</w:t>
      </w:r>
    </w:p>
    <w:p w14:paraId="45029ED1" w14:textId="77777777" w:rsidR="00C80809" w:rsidRPr="00240EA7" w:rsidRDefault="00C80809" w:rsidP="003E56A9">
      <w:pPr>
        <w:pStyle w:val="IEEEStdsParagraph"/>
      </w:pPr>
      <w:r w:rsidRPr="00240EA7">
        <w:t xml:space="preserve">An exception to this rule is the high reliability control header in </w:t>
      </w:r>
      <w:r w:rsidRPr="00240EA7">
        <w:fldChar w:fldCharType="begin"/>
      </w:r>
      <w:r w:rsidRPr="00240EA7">
        <w:instrText xml:space="preserve"> REF _Ref44320462 \r \h </w:instrText>
      </w:r>
      <w:r w:rsidRPr="00240EA7">
        <w:fldChar w:fldCharType="separate"/>
      </w:r>
      <w:r w:rsidRPr="00240EA7">
        <w:t>11.2.6.4</w:t>
      </w:r>
      <w:r w:rsidRPr="00240EA7">
        <w:fldChar w:fldCharType="end"/>
      </w:r>
      <w:r w:rsidRPr="00240EA7">
        <w:t>. This header is treated as a sequence of octets with the LSB of each octet transmitted first.</w:t>
      </w:r>
      <w:bookmarkEnd w:id="69"/>
      <w:bookmarkEnd w:id="70"/>
      <w:bookmarkEnd w:id="71"/>
      <w:bookmarkEnd w:id="72"/>
    </w:p>
    <w:p w14:paraId="10938B66" w14:textId="77777777" w:rsidR="00C80809" w:rsidRPr="00240EA7" w:rsidRDefault="00C80809" w:rsidP="00C80809">
      <w:pPr>
        <w:keepNext/>
        <w:keepLines/>
        <w:numPr>
          <w:ilvl w:val="2"/>
          <w:numId w:val="0"/>
        </w:numPr>
        <w:suppressAutoHyphens/>
        <w:spacing w:before="240" w:after="240"/>
        <w:outlineLvl w:val="2"/>
        <w:rPr>
          <w:rFonts w:ascii="Arial" w:hAnsi="Arial"/>
          <w:b/>
          <w:sz w:val="20"/>
          <w:lang w:eastAsia="ja-JP"/>
        </w:rPr>
      </w:pPr>
      <w:bookmarkStart w:id="75" w:name="_Toc9332550"/>
      <w:bookmarkStart w:id="76" w:name="_Toc39215946"/>
      <w:bookmarkStart w:id="77" w:name="_Toc89198822"/>
      <w:r w:rsidRPr="00240EA7">
        <w:rPr>
          <w:rFonts w:ascii="Arial" w:hAnsi="Arial"/>
          <w:b/>
          <w:sz w:val="20"/>
          <w:lang w:eastAsia="ja-JP"/>
        </w:rPr>
        <w:t>Preamble</w:t>
      </w:r>
      <w:bookmarkEnd w:id="75"/>
      <w:bookmarkEnd w:id="76"/>
      <w:bookmarkEnd w:id="77"/>
    </w:p>
    <w:p w14:paraId="075788DF" w14:textId="77777777" w:rsidR="00C80809" w:rsidRPr="00240EA7" w:rsidRDefault="00C80809" w:rsidP="003E56A9">
      <w:pPr>
        <w:pStyle w:val="IEEEStdsParagraph"/>
      </w:pPr>
      <w:r w:rsidRPr="00240EA7">
        <w:t>The PHY Preamble field is used for PPDU detection and synchronization. Preamble enables the identification of the existence of a transmission, as well as automatic gain control. It consists of pseudo noise training sequence, which lasts for the duration equivalent of two OFDM symbols. The sequence in preamble field is a time domain sequence and does not have any channel coding or line coding.</w:t>
      </w:r>
    </w:p>
    <w:p w14:paraId="442A8B0F" w14:textId="77777777" w:rsidR="00C80809" w:rsidRPr="00240EA7" w:rsidRDefault="00C80809" w:rsidP="003E56A9">
      <w:pPr>
        <w:pStyle w:val="IEEEStdsParagraph"/>
      </w:pPr>
      <w:r w:rsidRPr="00240EA7">
        <w:t>The following demonstrates the generation of pseudo noise training sequences.</w:t>
      </w:r>
    </w:p>
    <w:p w14:paraId="2F259332" w14:textId="77777777" w:rsidR="00C80809" w:rsidRPr="00240EA7" w:rsidRDefault="00C80809" w:rsidP="003E56A9">
      <w:pPr>
        <w:pStyle w:val="IEEEStdsParagraph"/>
      </w:pPr>
      <w:r w:rsidRPr="00240EA7">
        <w:t>Step 1: Select two 20-bit pseudo noise sequences:</w:t>
      </w:r>
    </w:p>
    <w:p w14:paraId="4F8CA959" w14:textId="77777777" w:rsidR="00C80809" w:rsidRPr="00240EA7" w:rsidRDefault="00C80809" w:rsidP="003E56A9">
      <w:pPr>
        <w:pStyle w:val="IEEEStdsParagraph"/>
      </w:pPr>
      <w:r w:rsidRPr="00240EA7">
        <w:t>Other pseudo noise sequences may be used as an option.</w:t>
      </w:r>
    </w:p>
    <w:p w14:paraId="6249A069" w14:textId="77777777" w:rsidR="00C80809" w:rsidRPr="00240EA7" w:rsidRDefault="00C80809" w:rsidP="003E56A9">
      <w:pPr>
        <w:pStyle w:val="IEEEStdsParagraph"/>
      </w:pPr>
      <w:r w:rsidRPr="00240EA7">
        <w:rPr>
          <w:i/>
          <w:iCs/>
        </w:rPr>
        <w:t>pn_seq</w:t>
      </w:r>
      <w:r w:rsidRPr="00240EA7">
        <w:rPr>
          <w:vertAlign w:val="subscript"/>
        </w:rPr>
        <w:t>0</w:t>
      </w:r>
      <w:r w:rsidRPr="00240EA7">
        <w:t xml:space="preserve"> = 20'</w:t>
      </w:r>
      <w:r w:rsidRPr="00240EA7">
        <w:rPr>
          <w:i/>
          <w:iCs/>
        </w:rPr>
        <w:t>b</w:t>
      </w:r>
      <w:r w:rsidRPr="00240EA7">
        <w:t>01001011000001110111</w:t>
      </w:r>
    </w:p>
    <w:p w14:paraId="3D9BB742" w14:textId="77777777" w:rsidR="00C80809" w:rsidRPr="00240EA7" w:rsidRDefault="00C80809" w:rsidP="003E56A9">
      <w:pPr>
        <w:pStyle w:val="IEEEStdsParagraph"/>
      </w:pPr>
      <w:r w:rsidRPr="00240EA7">
        <w:rPr>
          <w:i/>
          <w:iCs/>
        </w:rPr>
        <w:t>pn_seq</w:t>
      </w:r>
      <w:r w:rsidRPr="00240EA7">
        <w:rPr>
          <w:vertAlign w:val="subscript"/>
        </w:rPr>
        <w:t>1</w:t>
      </w:r>
      <w:r w:rsidRPr="00240EA7">
        <w:t xml:space="preserve"> = 20'</w:t>
      </w:r>
      <w:r w:rsidRPr="00240EA7">
        <w:rPr>
          <w:i/>
          <w:iCs/>
        </w:rPr>
        <w:t>b</w:t>
      </w:r>
      <w:r w:rsidRPr="00240EA7">
        <w:t>01101100111101010000</w:t>
      </w:r>
    </w:p>
    <w:p w14:paraId="19D23406" w14:textId="77777777" w:rsidR="00C80809" w:rsidRPr="00240EA7" w:rsidRDefault="00C80809" w:rsidP="003E56A9">
      <w:pPr>
        <w:pStyle w:val="IEEEStdsParagraph"/>
      </w:pPr>
      <w:r w:rsidRPr="00240EA7">
        <w:t>Step 2: Up-sample the above sequences by 8</w:t>
      </w:r>
    </w:p>
    <w:p w14:paraId="302283E0" w14:textId="77777777" w:rsidR="00C80809" w:rsidRPr="00240EA7" w:rsidRDefault="00C80809" w:rsidP="003E56A9">
      <w:pPr>
        <w:pStyle w:val="IEEEStdsParagraph"/>
      </w:pPr>
      <w:r w:rsidRPr="00240EA7">
        <w:t>Step 3: Pulse shape with the following pulse {-479, 416, -10, -409, 67, -409, -10, 416}</w:t>
      </w:r>
    </w:p>
    <w:p w14:paraId="3729FCF8" w14:textId="77777777" w:rsidR="00C80809" w:rsidRPr="00240EA7" w:rsidRDefault="00C80809" w:rsidP="003E56A9">
      <w:pPr>
        <w:pStyle w:val="IEEEStdsParagraph"/>
      </w:pPr>
      <w:r w:rsidRPr="00240EA7">
        <w:t>Step 4: Flip the sequence at the end of Step 3, e.g., (</w:t>
      </w:r>
      <w:r w:rsidRPr="00240EA7">
        <w:rPr>
          <w:i/>
        </w:rPr>
        <w:t>x</w:t>
      </w:r>
      <w:r w:rsidRPr="00240EA7">
        <w:rPr>
          <w:i/>
          <w:vertAlign w:val="subscript"/>
        </w:rPr>
        <w:t>1</w:t>
      </w:r>
      <w:r w:rsidRPr="00240EA7">
        <w:t xml:space="preserve">, ..., </w:t>
      </w:r>
      <w:r w:rsidRPr="00240EA7">
        <w:rPr>
          <w:i/>
        </w:rPr>
        <w:t>x</w:t>
      </w:r>
      <w:r w:rsidRPr="00240EA7">
        <w:rPr>
          <w:i/>
          <w:vertAlign w:val="subscript"/>
        </w:rPr>
        <w:t>n</w:t>
      </w:r>
      <w:r w:rsidRPr="00240EA7">
        <w:t xml:space="preserve">, </w:t>
      </w:r>
      <w:r w:rsidRPr="00240EA7">
        <w:rPr>
          <w:i/>
        </w:rPr>
        <w:t>x</w:t>
      </w:r>
      <w:r w:rsidRPr="00240EA7">
        <w:rPr>
          <w:i/>
          <w:vertAlign w:val="subscript"/>
        </w:rPr>
        <w:t>n</w:t>
      </w:r>
      <w:r w:rsidRPr="00240EA7">
        <w:t xml:space="preserve">, …, </w:t>
      </w:r>
      <w:r w:rsidRPr="00240EA7">
        <w:rPr>
          <w:i/>
        </w:rPr>
        <w:t>x</w:t>
      </w:r>
      <w:r w:rsidRPr="00240EA7">
        <w:rPr>
          <w:i/>
          <w:vertAlign w:val="subscript"/>
        </w:rPr>
        <w:t>1</w:t>
      </w:r>
      <w:r w:rsidRPr="00240EA7">
        <w:t xml:space="preserve">), in order to get two sequences for each original pseudo noise sequences (i.e., </w:t>
      </w:r>
      <w:r w:rsidRPr="00240EA7">
        <w:rPr>
          <w:i/>
          <w:iCs/>
        </w:rPr>
        <w:t>pn_seq</w:t>
      </w:r>
      <w:r w:rsidRPr="00240EA7">
        <w:rPr>
          <w:i/>
          <w:vertAlign w:val="subscript"/>
        </w:rPr>
        <w:t>0</w:t>
      </w:r>
      <w:r w:rsidRPr="00240EA7">
        <w:t xml:space="preserve"> and </w:t>
      </w:r>
      <w:r w:rsidRPr="00240EA7">
        <w:rPr>
          <w:i/>
          <w:iCs/>
        </w:rPr>
        <w:t>pn_seq</w:t>
      </w:r>
      <w:r w:rsidRPr="00240EA7">
        <w:rPr>
          <w:i/>
          <w:vertAlign w:val="subscript"/>
        </w:rPr>
        <w:t>1</w:t>
      </w:r>
      <w:r w:rsidRPr="00240EA7">
        <w:t>).</w:t>
      </w:r>
    </w:p>
    <w:p w14:paraId="60DA92B4" w14:textId="77777777" w:rsidR="00C80809" w:rsidRPr="00240EA7" w:rsidRDefault="00C80809" w:rsidP="00C80809">
      <w:pPr>
        <w:keepNext/>
        <w:keepLines/>
        <w:numPr>
          <w:ilvl w:val="2"/>
          <w:numId w:val="0"/>
        </w:numPr>
        <w:suppressAutoHyphens/>
        <w:spacing w:before="240" w:after="240"/>
        <w:outlineLvl w:val="2"/>
        <w:rPr>
          <w:rFonts w:ascii="Arial" w:hAnsi="Arial"/>
          <w:b/>
          <w:sz w:val="20"/>
          <w:lang w:eastAsia="ja-JP"/>
        </w:rPr>
      </w:pPr>
      <w:bookmarkStart w:id="78" w:name="_Toc9332551"/>
      <w:bookmarkStart w:id="79" w:name="_Toc39215947"/>
      <w:bookmarkStart w:id="80" w:name="_Toc89198823"/>
      <w:r w:rsidRPr="00240EA7">
        <w:rPr>
          <w:rFonts w:ascii="Arial" w:hAnsi="Arial"/>
          <w:b/>
          <w:sz w:val="20"/>
          <w:lang w:eastAsia="ja-JP"/>
        </w:rPr>
        <w:t>Channel estimation</w:t>
      </w:r>
      <w:bookmarkEnd w:id="78"/>
      <w:bookmarkEnd w:id="79"/>
      <w:bookmarkEnd w:id="80"/>
    </w:p>
    <w:p w14:paraId="3C3AF0B6" w14:textId="77777777" w:rsidR="00C80809" w:rsidRPr="00240EA7" w:rsidRDefault="00C80809" w:rsidP="003E56A9">
      <w:pPr>
        <w:pStyle w:val="IEEEStdsParagraph"/>
      </w:pPr>
      <w:r w:rsidRPr="00240EA7">
        <w:rPr>
          <w:i/>
        </w:rPr>
        <w:t>Channel Estimation</w:t>
      </w:r>
      <w:r w:rsidRPr="00240EA7">
        <w:t xml:space="preserve"> field consists of two repetitions of a “Hermitian symmetric long training sequence” preceded by a cyclic prefix. The sequence in </w:t>
      </w:r>
      <w:r w:rsidRPr="00240EA7">
        <w:rPr>
          <w:i/>
        </w:rPr>
        <w:t>Channel Estimation</w:t>
      </w:r>
      <w:r w:rsidRPr="00240EA7">
        <w:t xml:space="preserve"> field is a time domain sequence and does not have any channel coding or line coding.</w:t>
      </w:r>
    </w:p>
    <w:p w14:paraId="3C31507B" w14:textId="77777777" w:rsidR="00C80809" w:rsidRPr="00240EA7" w:rsidRDefault="00C80809" w:rsidP="003E56A9">
      <w:pPr>
        <w:pStyle w:val="IEEEStdsParagraph"/>
      </w:pPr>
      <w:r w:rsidRPr="00240EA7">
        <w:t>A sequence of two identical OFDM training symbols is used to estimate the channel impulse response, as well as for additional fine-timing synchronization. The channel estimation sequence contains the following values modulated on the subcarriers of two identical inverse fast Fourier transforms (IFFTs) (index 0 corresponds to the DC subcarrier modulation value):</w:t>
      </w:r>
    </w:p>
    <w:p w14:paraId="4AE95AC5" w14:textId="77777777" w:rsidR="00C80809" w:rsidRPr="00240EA7" w:rsidRDefault="00C80809" w:rsidP="003E56A9">
      <w:pPr>
        <w:pStyle w:val="IEEEStdsParagraph"/>
      </w:pPr>
      <m:oMathPara>
        <m:oMath>
          <m:sSub>
            <m:sSubPr>
              <m:ctrlPr>
                <w:rPr>
                  <w:rFonts w:ascii="Cambria Math" w:hAnsi="Cambria Math"/>
                </w:rPr>
              </m:ctrlPr>
            </m:sSubPr>
            <m:e>
              <m:r>
                <w:rPr>
                  <w:rFonts w:ascii="Cambria Math" w:hAnsi="Cambria Math"/>
                </w:rPr>
                <m:t>E</m:t>
              </m:r>
            </m:e>
            <m:sub>
              <m:r>
                <w:rPr>
                  <w:rFonts w:ascii="Cambria Math" w:hAnsi="Cambria Math"/>
                </w:rPr>
                <m:t>-32…31</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0,0,0,0,-1,1,-1,-1,1,1,-1,-1,-1,-1,-1,1,-1,1,1,1,-1,-1,-1,1,1,</m:t>
                  </m:r>
                </m:e>
                <m:e>
                  <m:r>
                    <w:rPr>
                      <w:rFonts w:ascii="Cambria Math" w:hAnsi="Cambria Math"/>
                    </w:rPr>
                    <m:t>-1,1,-1,1,1,0,0,0,0,0,1,1,-1,1,-1,1,1,-1,-1,-1,1,1,1,-1,1,-1,-1,-1,-1,-1,</m:t>
                  </m:r>
                  <m:ctrlPr>
                    <w:rPr>
                      <w:rFonts w:ascii="Cambria Math" w:eastAsia="Cambria Math" w:hAnsi="Cambria Math" w:cs="Cambria Math"/>
                      <w:i/>
                    </w:rPr>
                  </m:ctrlPr>
                </m:e>
                <m:e>
                  <m:r>
                    <w:rPr>
                      <w:rFonts w:ascii="Cambria Math" w:hAnsi="Cambria Math"/>
                    </w:rPr>
                    <m:t>1,1,-1,-1,1,-1,0,0,0</m:t>
                  </m:r>
                </m:e>
              </m:eqArr>
            </m:e>
          </m:d>
        </m:oMath>
      </m:oMathPara>
    </w:p>
    <w:p w14:paraId="754C1A78" w14:textId="77777777" w:rsidR="00C80809" w:rsidRPr="00240EA7" w:rsidRDefault="00C80809" w:rsidP="00C80809">
      <w:pPr>
        <w:keepNext/>
        <w:keepLines/>
        <w:spacing w:before="240"/>
        <w:jc w:val="center"/>
        <w:rPr>
          <w:sz w:val="20"/>
          <w:lang w:eastAsia="ja-JP"/>
        </w:rPr>
      </w:pPr>
      <w:r w:rsidRPr="00240EA7">
        <w:rPr>
          <w:noProof/>
          <w:sz w:val="20"/>
        </w:rPr>
        <w:drawing>
          <wp:inline distT="0" distB="0" distL="0" distR="0" wp14:anchorId="22C89983" wp14:editId="04B5F6F5">
            <wp:extent cx="5487910" cy="2908300"/>
            <wp:effectExtent l="0" t="0" r="0" b="6350"/>
            <wp:docPr id="10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493914" cy="2911482"/>
                    </a:xfrm>
                    <a:prstGeom prst="rect">
                      <a:avLst/>
                    </a:prstGeom>
                    <a:noFill/>
                    <a:ln>
                      <a:noFill/>
                    </a:ln>
                  </pic:spPr>
                </pic:pic>
              </a:graphicData>
            </a:graphic>
          </wp:inline>
        </w:drawing>
      </w:r>
    </w:p>
    <w:p w14:paraId="03A064CF"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81" w:name="_Ref16593848"/>
      <w:r w:rsidRPr="00240EA7">
        <w:rPr>
          <w:rFonts w:ascii="Arial" w:hAnsi="Arial"/>
          <w:b/>
          <w:sz w:val="20"/>
          <w:lang w:eastAsia="ja-JP"/>
        </w:rPr>
        <w:t>Timing parameters for the PHY control information (specification for 20 MHz)</w:t>
      </w:r>
      <w:bookmarkEnd w:id="81"/>
    </w:p>
    <w:p w14:paraId="3B480C60" w14:textId="77777777" w:rsidR="00C80809" w:rsidRPr="00240EA7" w:rsidRDefault="00C80809" w:rsidP="003E56A9">
      <w:pPr>
        <w:pStyle w:val="IEEEStdsParagraph"/>
      </w:pPr>
      <w:r w:rsidRPr="00240EA7">
        <w:t xml:space="preserve">The sequence is Hermitian symmetric in order to obtain a real time-domain signal after the inverse discrete Fourier transformation (IDFT). The sequence also has very good auto-correlation properties. In </w:t>
      </w:r>
      <w:r w:rsidRPr="00240EA7">
        <w:fldChar w:fldCharType="begin"/>
      </w:r>
      <w:r w:rsidRPr="00240EA7">
        <w:instrText xml:space="preserve"> REF _Ref16593848 \r \h </w:instrText>
      </w:r>
      <w:r w:rsidRPr="00240EA7">
        <w:fldChar w:fldCharType="separate"/>
      </w:r>
      <w:r w:rsidRPr="00240EA7">
        <w:t>Figure 77</w:t>
      </w:r>
      <w:r w:rsidRPr="00240EA7">
        <w:fldChar w:fldCharType="end"/>
      </w:r>
      <w:r w:rsidRPr="00240EA7">
        <w:t>, the channel estimation OFDM symbol is transmitted twice in two identical copies of the time-equivalent signal of the frequency-domain modulation sequence</w:t>
      </w:r>
      <m:oMath>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-32…31</m:t>
            </m:r>
          </m:sub>
        </m:sSub>
      </m:oMath>
      <w:r w:rsidRPr="00240EA7">
        <w:t>. The cyclic prefix is a cyclic extension of this same time-domain signal and has a duration of 32 samples (twice the length of the typical cyclic extension for this PHY mode specification).</w:t>
      </w:r>
    </w:p>
    <w:p w14:paraId="560F9B09" w14:textId="77777777" w:rsidR="00C80809" w:rsidRPr="00240EA7" w:rsidRDefault="00C80809" w:rsidP="00C80809">
      <w:pPr>
        <w:keepNext/>
        <w:keepLines/>
        <w:numPr>
          <w:ilvl w:val="2"/>
          <w:numId w:val="0"/>
        </w:numPr>
        <w:suppressAutoHyphens/>
        <w:spacing w:before="240" w:after="240"/>
        <w:outlineLvl w:val="2"/>
        <w:rPr>
          <w:rFonts w:ascii="Arial" w:hAnsi="Arial"/>
          <w:b/>
          <w:sz w:val="20"/>
          <w:lang w:eastAsia="ja-JP"/>
        </w:rPr>
      </w:pPr>
      <w:bookmarkStart w:id="82" w:name="_Toc9332553"/>
      <w:bookmarkStart w:id="83" w:name="_Toc39215949"/>
      <w:bookmarkStart w:id="84" w:name="_Toc89198824"/>
      <w:r w:rsidRPr="00240EA7">
        <w:rPr>
          <w:rFonts w:ascii="Arial" w:hAnsi="Arial"/>
          <w:b/>
          <w:sz w:val="20"/>
          <w:lang w:eastAsia="ja-JP"/>
        </w:rPr>
        <w:t>PHY header</w:t>
      </w:r>
      <w:bookmarkEnd w:id="82"/>
      <w:bookmarkEnd w:id="83"/>
      <w:bookmarkEnd w:id="84"/>
    </w:p>
    <w:p w14:paraId="2FBB9225" w14:textId="77777777" w:rsidR="00C80809" w:rsidRPr="00240EA7" w:rsidRDefault="00C80809" w:rsidP="003E56A9">
      <w:pPr>
        <w:pStyle w:val="IEEEStdsParagraph"/>
      </w:pPr>
      <w:r w:rsidRPr="003E56A9">
        <w:rPr>
          <w:rStyle w:val="IEEEStdsParagraphChar"/>
        </w:rPr>
        <w:t>The PHY header contains all information necessary for demodulating the subsequent frame payload. It is encoded in 1/2 FEC r</w:t>
      </w:r>
      <w:r w:rsidRPr="00240EA7">
        <w:t>ate (no puncturing is used BPSK modulation using DC</w:t>
      </w:r>
      <w:r w:rsidRPr="00240EA7">
        <w:rPr>
          <w:rFonts w:eastAsia="DengXian"/>
        </w:rPr>
        <w:t xml:space="preserve">-biased </w:t>
      </w:r>
      <w:r w:rsidRPr="00240EA7">
        <w:t>OFDM.</w:t>
      </w:r>
    </w:p>
    <w:p w14:paraId="49E2622B" w14:textId="77777777" w:rsidR="00C80809" w:rsidRPr="00240EA7" w:rsidRDefault="00C80809" w:rsidP="00C80809">
      <w:pPr>
        <w:keepNext/>
        <w:keepLines/>
        <w:numPr>
          <w:ilvl w:val="3"/>
          <w:numId w:val="0"/>
        </w:numPr>
        <w:suppressAutoHyphens/>
        <w:spacing w:before="240" w:after="240"/>
        <w:outlineLvl w:val="3"/>
        <w:rPr>
          <w:rFonts w:ascii="Arial" w:hAnsi="Arial"/>
          <w:b/>
          <w:sz w:val="20"/>
          <w:lang w:eastAsia="ja-JP"/>
        </w:rPr>
      </w:pPr>
      <w:bookmarkStart w:id="85" w:name="_Ref80433968"/>
      <w:bookmarkStart w:id="86" w:name="_Toc89198825"/>
      <w:r w:rsidRPr="00240EA7">
        <w:rPr>
          <w:rFonts w:ascii="Arial" w:hAnsi="Arial"/>
          <w:b/>
          <w:sz w:val="20"/>
          <w:lang w:eastAsia="ja-JP"/>
        </w:rPr>
        <w:t>Basic LB-PHY header</w:t>
      </w:r>
      <w:bookmarkEnd w:id="85"/>
      <w:bookmarkEnd w:id="86"/>
    </w:p>
    <w:p w14:paraId="0CDCE577" w14:textId="77777777" w:rsidR="00C80809" w:rsidRPr="00240EA7" w:rsidRDefault="00C80809" w:rsidP="003E56A9">
      <w:pPr>
        <w:pStyle w:val="IEEEStdsParagraph"/>
      </w:pPr>
      <w:r w:rsidRPr="00240EA7">
        <w:t>Basic PHY header is compulsory for all frames. The Advanced Modulation Header may be added after the basic PHY header, which is indicated by the basic PHY header.</w:t>
      </w:r>
    </w:p>
    <w:p w14:paraId="115BB18B" w14:textId="06F4B805" w:rsidR="00C80809" w:rsidRPr="00240EA7" w:rsidRDefault="00C80809" w:rsidP="003E56A9">
      <w:pPr>
        <w:pStyle w:val="IEEEStdsParagraph"/>
      </w:pPr>
      <w:r w:rsidRPr="00240EA7">
        <w:t xml:space="preserve">The basic header contains the minimum information required for demodulating the subsequent payload. In LB-PHY, the header includes information such as the constellation size, the FEC rate and the payload size. The basic header contains 24 bits and fits within two OFDM symbols of the current PHY mode. The basic PHY header defines the fields given in </w:t>
      </w:r>
      <w:r w:rsidRPr="00240EA7">
        <w:fldChar w:fldCharType="begin"/>
      </w:r>
      <w:r w:rsidRPr="00240EA7">
        <w:instrText xml:space="preserve"> REF _Ref80382883 \r \h </w:instrText>
      </w:r>
      <w:r w:rsidR="003E56A9">
        <w:instrText xml:space="preserve"> \* MERGEFORMAT </w:instrText>
      </w:r>
      <w:r w:rsidRPr="00240EA7">
        <w:fldChar w:fldCharType="separate"/>
      </w:r>
      <w:r w:rsidRPr="00240EA7">
        <w:t>Figure 78</w:t>
      </w:r>
      <w:r w:rsidRPr="00240EA7">
        <w:fldChar w:fldCharType="end"/>
      </w:r>
      <w:r w:rsidRPr="00240EA7">
        <w:t>.</w:t>
      </w:r>
    </w:p>
    <w:tbl>
      <w:tblPr>
        <w:tblStyle w:val="IEEEFiguretable"/>
        <w:tblW w:w="0" w:type="auto"/>
        <w:tblLook w:val="04A0" w:firstRow="1" w:lastRow="0" w:firstColumn="1" w:lastColumn="0" w:noHBand="0" w:noVBand="1"/>
      </w:tblPr>
      <w:tblGrid>
        <w:gridCol w:w="629"/>
        <w:gridCol w:w="784"/>
        <w:gridCol w:w="719"/>
        <w:gridCol w:w="954"/>
        <w:gridCol w:w="874"/>
        <w:gridCol w:w="570"/>
        <w:gridCol w:w="809"/>
      </w:tblGrid>
      <w:tr w:rsidR="00C80809" w:rsidRPr="00240EA7" w14:paraId="5F630FB2" w14:textId="77777777" w:rsidTr="008E795C">
        <w:trPr>
          <w:trHeight w:val="283"/>
        </w:trPr>
        <w:tc>
          <w:tcPr>
            <w:tcW w:w="0" w:type="auto"/>
            <w:hideMark/>
          </w:tcPr>
          <w:p w14:paraId="05B6D487" w14:textId="77777777" w:rsidR="00C80809" w:rsidRPr="00240EA7" w:rsidRDefault="00C80809" w:rsidP="003E56A9">
            <w:pPr>
              <w:pStyle w:val="IEEEStdsParagraph"/>
              <w:rPr>
                <w:b/>
                <w:sz w:val="18"/>
              </w:rPr>
            </w:pPr>
            <w:r w:rsidRPr="00240EA7">
              <w:rPr>
                <w:b/>
                <w:sz w:val="18"/>
              </w:rPr>
              <w:t>Bit 0-2</w:t>
            </w:r>
          </w:p>
        </w:tc>
        <w:tc>
          <w:tcPr>
            <w:tcW w:w="0" w:type="auto"/>
            <w:hideMark/>
          </w:tcPr>
          <w:p w14:paraId="5203E6E7" w14:textId="77777777" w:rsidR="00C80809" w:rsidRPr="00240EA7" w:rsidRDefault="00C80809" w:rsidP="003E56A9">
            <w:pPr>
              <w:pStyle w:val="IEEEStdsParagraph"/>
              <w:rPr>
                <w:b/>
                <w:sz w:val="18"/>
              </w:rPr>
            </w:pPr>
            <w:r w:rsidRPr="00240EA7">
              <w:rPr>
                <w:b/>
                <w:sz w:val="18"/>
              </w:rPr>
              <w:t>Bit 3</w:t>
            </w:r>
          </w:p>
        </w:tc>
        <w:tc>
          <w:tcPr>
            <w:tcW w:w="0" w:type="auto"/>
          </w:tcPr>
          <w:p w14:paraId="7ABE1E08" w14:textId="77777777" w:rsidR="00C80809" w:rsidRPr="00240EA7" w:rsidRDefault="00C80809" w:rsidP="003E56A9">
            <w:pPr>
              <w:pStyle w:val="IEEEStdsParagraph"/>
              <w:rPr>
                <w:b/>
                <w:sz w:val="18"/>
              </w:rPr>
            </w:pPr>
            <w:r w:rsidRPr="00240EA7">
              <w:rPr>
                <w:b/>
                <w:sz w:val="18"/>
              </w:rPr>
              <w:t>Bit 4-14</w:t>
            </w:r>
          </w:p>
        </w:tc>
        <w:tc>
          <w:tcPr>
            <w:tcW w:w="0" w:type="auto"/>
          </w:tcPr>
          <w:p w14:paraId="6A930B3F" w14:textId="77777777" w:rsidR="00C80809" w:rsidRPr="00240EA7" w:rsidRDefault="00C80809" w:rsidP="003E56A9">
            <w:pPr>
              <w:pStyle w:val="IEEEStdsParagraph"/>
              <w:rPr>
                <w:b/>
                <w:sz w:val="18"/>
              </w:rPr>
            </w:pPr>
            <w:r w:rsidRPr="00240EA7">
              <w:rPr>
                <w:b/>
                <w:sz w:val="18"/>
              </w:rPr>
              <w:t>Bit 15</w:t>
            </w:r>
          </w:p>
        </w:tc>
        <w:tc>
          <w:tcPr>
            <w:tcW w:w="0" w:type="auto"/>
          </w:tcPr>
          <w:p w14:paraId="262350EC" w14:textId="77777777" w:rsidR="00C80809" w:rsidRPr="00240EA7" w:rsidRDefault="00C80809" w:rsidP="003E56A9">
            <w:pPr>
              <w:pStyle w:val="IEEEStdsParagraph"/>
              <w:rPr>
                <w:b/>
                <w:sz w:val="18"/>
              </w:rPr>
            </w:pPr>
            <w:r w:rsidRPr="00240EA7">
              <w:rPr>
                <w:b/>
                <w:sz w:val="18"/>
              </w:rPr>
              <w:t>Bit 16</w:t>
            </w:r>
          </w:p>
        </w:tc>
        <w:tc>
          <w:tcPr>
            <w:tcW w:w="0" w:type="auto"/>
          </w:tcPr>
          <w:p w14:paraId="33E429D4" w14:textId="77777777" w:rsidR="00C80809" w:rsidRPr="00240EA7" w:rsidRDefault="00C80809" w:rsidP="003E56A9">
            <w:pPr>
              <w:pStyle w:val="IEEEStdsParagraph"/>
              <w:rPr>
                <w:b/>
                <w:sz w:val="18"/>
              </w:rPr>
            </w:pPr>
            <w:r w:rsidRPr="00240EA7">
              <w:rPr>
                <w:b/>
                <w:sz w:val="18"/>
              </w:rPr>
              <w:t>Bit 17</w:t>
            </w:r>
          </w:p>
        </w:tc>
        <w:tc>
          <w:tcPr>
            <w:tcW w:w="0" w:type="auto"/>
            <w:hideMark/>
          </w:tcPr>
          <w:p w14:paraId="5325776A" w14:textId="77777777" w:rsidR="00C80809" w:rsidRPr="00240EA7" w:rsidRDefault="00C80809" w:rsidP="003E56A9">
            <w:pPr>
              <w:pStyle w:val="IEEEStdsParagraph"/>
              <w:rPr>
                <w:b/>
                <w:sz w:val="18"/>
              </w:rPr>
            </w:pPr>
            <w:r w:rsidRPr="00240EA7">
              <w:rPr>
                <w:b/>
                <w:sz w:val="18"/>
              </w:rPr>
              <w:t>Bit 18-23</w:t>
            </w:r>
          </w:p>
        </w:tc>
      </w:tr>
      <w:tr w:rsidR="00C80809" w:rsidRPr="00240EA7" w14:paraId="3735440F" w14:textId="77777777" w:rsidTr="008E795C">
        <w:trPr>
          <w:trHeight w:val="850"/>
        </w:trPr>
        <w:tc>
          <w:tcPr>
            <w:tcW w:w="0" w:type="auto"/>
            <w:hideMark/>
          </w:tcPr>
          <w:p w14:paraId="765E18F8" w14:textId="77777777" w:rsidR="00C80809" w:rsidRPr="00240EA7" w:rsidRDefault="00C80809" w:rsidP="003E56A9">
            <w:pPr>
              <w:pStyle w:val="IEEEStdsParagraph"/>
              <w:rPr>
                <w:sz w:val="18"/>
              </w:rPr>
            </w:pPr>
            <w:r w:rsidRPr="00240EA7">
              <w:rPr>
                <w:sz w:val="18"/>
              </w:rPr>
              <w:t>MCS</w:t>
            </w:r>
          </w:p>
          <w:p w14:paraId="12F0E539" w14:textId="77777777" w:rsidR="00C80809" w:rsidRPr="00240EA7" w:rsidRDefault="00C80809" w:rsidP="003E56A9">
            <w:pPr>
              <w:pStyle w:val="IEEEStdsParagraph"/>
              <w:rPr>
                <w:sz w:val="18"/>
              </w:rPr>
            </w:pPr>
            <w:r w:rsidRPr="00240EA7">
              <w:rPr>
                <w:sz w:val="18"/>
              </w:rPr>
              <w:t>ID</w:t>
            </w:r>
          </w:p>
        </w:tc>
        <w:tc>
          <w:tcPr>
            <w:tcW w:w="0" w:type="auto"/>
            <w:hideMark/>
          </w:tcPr>
          <w:p w14:paraId="3E966A63" w14:textId="77777777" w:rsidR="00C80809" w:rsidRPr="00240EA7" w:rsidRDefault="00C80809" w:rsidP="003E56A9">
            <w:pPr>
              <w:pStyle w:val="IEEEStdsParagraph"/>
              <w:rPr>
                <w:sz w:val="18"/>
              </w:rPr>
            </w:pPr>
            <w:r w:rsidRPr="00240EA7">
              <w:rPr>
                <w:sz w:val="18"/>
              </w:rPr>
              <w:t>Reserved</w:t>
            </w:r>
          </w:p>
        </w:tc>
        <w:tc>
          <w:tcPr>
            <w:tcW w:w="0" w:type="auto"/>
          </w:tcPr>
          <w:p w14:paraId="2B7C3806" w14:textId="77777777" w:rsidR="00C80809" w:rsidRPr="00240EA7" w:rsidRDefault="00C80809" w:rsidP="003E56A9">
            <w:pPr>
              <w:pStyle w:val="IEEEStdsParagraph"/>
              <w:rPr>
                <w:sz w:val="18"/>
              </w:rPr>
            </w:pPr>
            <w:r w:rsidRPr="00240EA7">
              <w:rPr>
                <w:sz w:val="18"/>
              </w:rPr>
              <w:t>PSDU</w:t>
            </w:r>
          </w:p>
          <w:p w14:paraId="577E12C6" w14:textId="77777777" w:rsidR="00C80809" w:rsidRPr="00240EA7" w:rsidRDefault="00C80809" w:rsidP="003E56A9">
            <w:pPr>
              <w:pStyle w:val="IEEEStdsParagraph"/>
              <w:rPr>
                <w:sz w:val="18"/>
              </w:rPr>
            </w:pPr>
            <w:r w:rsidRPr="00240EA7">
              <w:rPr>
                <w:sz w:val="18"/>
              </w:rPr>
              <w:t>Length</w:t>
            </w:r>
          </w:p>
        </w:tc>
        <w:tc>
          <w:tcPr>
            <w:tcW w:w="0" w:type="auto"/>
          </w:tcPr>
          <w:p w14:paraId="1AA3128B" w14:textId="77777777" w:rsidR="00C80809" w:rsidRPr="00240EA7" w:rsidRDefault="00C80809" w:rsidP="003E56A9">
            <w:pPr>
              <w:pStyle w:val="IEEEStdsParagraph"/>
              <w:rPr>
                <w:sz w:val="18"/>
              </w:rPr>
            </w:pPr>
            <w:r w:rsidRPr="00240EA7">
              <w:rPr>
                <w:sz w:val="18"/>
              </w:rPr>
              <w:t>Advanced</w:t>
            </w:r>
          </w:p>
          <w:p w14:paraId="7D0B2573" w14:textId="77777777" w:rsidR="00C80809" w:rsidRPr="00240EA7" w:rsidRDefault="00C80809" w:rsidP="003E56A9">
            <w:pPr>
              <w:pStyle w:val="IEEEStdsParagraph"/>
              <w:rPr>
                <w:sz w:val="18"/>
              </w:rPr>
            </w:pPr>
            <w:r w:rsidRPr="00240EA7">
              <w:rPr>
                <w:sz w:val="18"/>
              </w:rPr>
              <w:t>Modulation</w:t>
            </w:r>
          </w:p>
          <w:p w14:paraId="2FA8AD81" w14:textId="77777777" w:rsidR="00C80809" w:rsidRPr="00240EA7" w:rsidRDefault="00C80809" w:rsidP="003E56A9">
            <w:pPr>
              <w:pStyle w:val="IEEEStdsParagraph"/>
              <w:rPr>
                <w:sz w:val="18"/>
              </w:rPr>
            </w:pPr>
            <w:r w:rsidRPr="00240EA7">
              <w:rPr>
                <w:sz w:val="18"/>
              </w:rPr>
              <w:t>Header</w:t>
            </w:r>
          </w:p>
        </w:tc>
        <w:tc>
          <w:tcPr>
            <w:tcW w:w="0" w:type="auto"/>
          </w:tcPr>
          <w:p w14:paraId="75150A19" w14:textId="77777777" w:rsidR="00C80809" w:rsidRPr="00240EA7" w:rsidRDefault="00C80809" w:rsidP="003E56A9">
            <w:pPr>
              <w:pStyle w:val="IEEEStdsParagraph"/>
              <w:rPr>
                <w:sz w:val="18"/>
              </w:rPr>
            </w:pPr>
            <w:r w:rsidRPr="00240EA7">
              <w:rPr>
                <w:sz w:val="18"/>
              </w:rPr>
              <w:t>High</w:t>
            </w:r>
          </w:p>
          <w:p w14:paraId="433151ED" w14:textId="77777777" w:rsidR="00C80809" w:rsidRPr="00240EA7" w:rsidRDefault="00C80809" w:rsidP="003E56A9">
            <w:pPr>
              <w:pStyle w:val="IEEEStdsParagraph"/>
              <w:rPr>
                <w:sz w:val="18"/>
              </w:rPr>
            </w:pPr>
            <w:r w:rsidRPr="00240EA7">
              <w:rPr>
                <w:sz w:val="18"/>
              </w:rPr>
              <w:t>Reliability</w:t>
            </w:r>
          </w:p>
          <w:p w14:paraId="5620B9DA" w14:textId="77777777" w:rsidR="00C80809" w:rsidRPr="00240EA7" w:rsidRDefault="00C80809" w:rsidP="003E56A9">
            <w:pPr>
              <w:pStyle w:val="IEEEStdsParagraph"/>
              <w:rPr>
                <w:sz w:val="18"/>
              </w:rPr>
            </w:pPr>
            <w:r w:rsidRPr="00240EA7">
              <w:rPr>
                <w:sz w:val="18"/>
              </w:rPr>
              <w:t>Control</w:t>
            </w:r>
          </w:p>
        </w:tc>
        <w:tc>
          <w:tcPr>
            <w:tcW w:w="0" w:type="auto"/>
          </w:tcPr>
          <w:p w14:paraId="4086C859" w14:textId="77777777" w:rsidR="00C80809" w:rsidRPr="00240EA7" w:rsidRDefault="00C80809" w:rsidP="003E56A9">
            <w:pPr>
              <w:pStyle w:val="IEEEStdsParagraph"/>
              <w:rPr>
                <w:sz w:val="18"/>
              </w:rPr>
            </w:pPr>
            <w:r w:rsidRPr="00240EA7">
              <w:rPr>
                <w:sz w:val="18"/>
              </w:rPr>
              <w:t>Parity</w:t>
            </w:r>
          </w:p>
        </w:tc>
        <w:tc>
          <w:tcPr>
            <w:tcW w:w="0" w:type="auto"/>
          </w:tcPr>
          <w:p w14:paraId="0DC0C43E" w14:textId="77777777" w:rsidR="00C80809" w:rsidRPr="00240EA7" w:rsidRDefault="00C80809" w:rsidP="003E56A9">
            <w:pPr>
              <w:pStyle w:val="IEEEStdsParagraph"/>
              <w:rPr>
                <w:sz w:val="18"/>
              </w:rPr>
            </w:pPr>
            <w:r w:rsidRPr="00240EA7">
              <w:rPr>
                <w:sz w:val="18"/>
              </w:rPr>
              <w:t>Tail</w:t>
            </w:r>
          </w:p>
        </w:tc>
      </w:tr>
    </w:tbl>
    <w:p w14:paraId="1180BC82" w14:textId="77777777" w:rsidR="00C80809" w:rsidRPr="00240EA7" w:rsidRDefault="00C80809" w:rsidP="003E56A9">
      <w:pPr>
        <w:pStyle w:val="IEEEStdsParagraph"/>
        <w:rPr>
          <w:rFonts w:ascii="Arial" w:hAnsi="Arial"/>
          <w:b/>
        </w:rPr>
      </w:pPr>
      <w:bookmarkStart w:id="87" w:name="_Ref80382883"/>
      <w:r w:rsidRPr="00240EA7">
        <w:rPr>
          <w:rFonts w:ascii="Arial" w:hAnsi="Arial"/>
          <w:b/>
        </w:rPr>
        <w:t>Fields in the basic LB-PHY header</w:t>
      </w:r>
      <w:bookmarkEnd w:id="87"/>
    </w:p>
    <w:p w14:paraId="12CC7E87" w14:textId="77777777" w:rsidR="00C80809" w:rsidRPr="00240EA7" w:rsidRDefault="00C80809" w:rsidP="003E56A9">
      <w:pPr>
        <w:pStyle w:val="IEEEStdsParagraph"/>
      </w:pPr>
      <w:r w:rsidRPr="00240EA7">
        <w:t>The individual fields of the basic header are described as follows.</w:t>
      </w:r>
    </w:p>
    <w:p w14:paraId="4A1EB677" w14:textId="754449F1" w:rsidR="00C80809" w:rsidRPr="00240EA7" w:rsidRDefault="00C80809" w:rsidP="003E56A9">
      <w:pPr>
        <w:pStyle w:val="IEEEStdsParagraph"/>
      </w:pPr>
      <w:r w:rsidRPr="00240EA7">
        <w:rPr>
          <w:rFonts w:ascii="Times" w:hAnsi="Times" w:cs="Times"/>
          <w:b/>
        </w:rPr>
        <w:t xml:space="preserve">MCS ID: </w:t>
      </w:r>
      <w:r w:rsidRPr="00240EA7">
        <w:rPr>
          <w:rFonts w:ascii="Times" w:hAnsi="Times" w:cs="Times"/>
        </w:rPr>
        <w:t xml:space="preserve">This field consists of three bits and indicates the QAM constellation size and the FEC rate (achieved with the use of a </w:t>
      </w:r>
      <w:r w:rsidRPr="00240EA7">
        <w:rPr>
          <w:lang w:val="en-GB"/>
        </w:rPr>
        <w:t xml:space="preserve">convolutional encoder and puncturing) used for the subsequent payload. The values specified in </w:t>
      </w:r>
      <w:r w:rsidRPr="00240EA7">
        <w:fldChar w:fldCharType="begin"/>
      </w:r>
      <w:r w:rsidRPr="00240EA7">
        <w:rPr>
          <w:lang w:val="en-GB"/>
        </w:rPr>
        <w:instrText xml:space="preserve"> REF _Ref26793012 \r \h </w:instrText>
      </w:r>
      <w:r w:rsidR="003E56A9">
        <w:instrText xml:space="preserve"> \* MERGEFORMAT </w:instrText>
      </w:r>
      <w:r w:rsidRPr="00240EA7">
        <w:fldChar w:fldCharType="separate"/>
      </w:r>
      <w:r w:rsidRPr="00240EA7">
        <w:rPr>
          <w:lang w:val="en-GB"/>
        </w:rPr>
        <w:t>Table 49</w:t>
      </w:r>
      <w:r w:rsidRPr="00240EA7">
        <w:fldChar w:fldCharType="end"/>
      </w:r>
      <w:r w:rsidRPr="00240EA7">
        <w:t xml:space="preserve"> </w:t>
      </w:r>
      <w:r w:rsidRPr="00240EA7">
        <w:rPr>
          <w:lang w:val="en-GB"/>
        </w:rPr>
        <w:t xml:space="preserve">are valid for the </w:t>
      </w:r>
      <w:r w:rsidRPr="00240EA7">
        <w:rPr>
          <w:i/>
        </w:rPr>
        <w:t>MCS ID</w:t>
      </w:r>
      <w:r w:rsidRPr="00240EA7">
        <w:rPr>
          <w:lang w:val="en-GB"/>
        </w:rPr>
        <w:t xml:space="preserve"> field. Data rates for different MCSs depend the clock rate. </w:t>
      </w:r>
      <w:r w:rsidRPr="00240EA7">
        <w:fldChar w:fldCharType="begin"/>
      </w:r>
      <w:r w:rsidRPr="00240EA7">
        <w:rPr>
          <w:lang w:val="en-GB"/>
        </w:rPr>
        <w:instrText xml:space="preserve"> REF _Ref26793012 \r \h </w:instrText>
      </w:r>
      <w:r w:rsidRPr="00240EA7">
        <w:fldChar w:fldCharType="separate"/>
      </w:r>
      <w:r w:rsidRPr="00240EA7">
        <w:rPr>
          <w:lang w:val="en-GB"/>
        </w:rPr>
        <w:t>Table 49</w:t>
      </w:r>
      <w:r w:rsidRPr="00240EA7">
        <w:fldChar w:fldCharType="end"/>
      </w:r>
      <w:r w:rsidRPr="00240EA7">
        <w:t xml:space="preserve"> </w:t>
      </w:r>
      <w:r w:rsidRPr="00240EA7">
        <w:rPr>
          <w:lang w:val="en-GB"/>
        </w:rPr>
        <w:t>lists example common</w:t>
      </w:r>
      <w:r w:rsidRPr="00240EA7">
        <w:rPr>
          <w:rFonts w:ascii="Times" w:hAnsi="Times" w:cs="Times"/>
        </w:rPr>
        <w:t xml:space="preserve"> selections of </w:t>
      </w:r>
      <w:r w:rsidRPr="00240EA7">
        <w:rPr>
          <w:lang w:val="en-GB"/>
        </w:rPr>
        <w:t>clock rates</w:t>
      </w:r>
      <w:r w:rsidRPr="00240EA7">
        <w:rPr>
          <w:rFonts w:ascii="Times" w:hAnsi="Times" w:cs="Times"/>
        </w:rPr>
        <w:t xml:space="preserve">. The range of the available </w:t>
      </w:r>
      <w:r w:rsidRPr="00240EA7">
        <w:rPr>
          <w:lang w:val="en-GB"/>
        </w:rPr>
        <w:t>clock rate</w:t>
      </w:r>
      <w:r w:rsidRPr="00240EA7">
        <w:rPr>
          <w:rFonts w:ascii="Times" w:hAnsi="Times" w:cs="Times"/>
        </w:rPr>
        <w:t xml:space="preserve">s is [1, 32] MHz. The </w:t>
      </w:r>
      <w:r w:rsidRPr="00240EA7">
        <w:rPr>
          <w:lang w:val="en-GB"/>
        </w:rPr>
        <w:t>clock rate</w:t>
      </w:r>
      <w:r w:rsidRPr="00240EA7">
        <w:rPr>
          <w:rFonts w:ascii="Times" w:hAnsi="Times" w:cs="Times"/>
        </w:rPr>
        <w:t xml:space="preserve"> shall be obtained by dividing the available frequency by eight.</w:t>
      </w:r>
    </w:p>
    <w:p w14:paraId="174AE0A1" w14:textId="77777777" w:rsidR="00C80809" w:rsidRPr="00240EA7" w:rsidRDefault="00C80809" w:rsidP="00C80809">
      <w:pPr>
        <w:keepNext/>
        <w:keepLines/>
        <w:tabs>
          <w:tab w:val="left" w:pos="360"/>
          <w:tab w:val="left" w:pos="432"/>
          <w:tab w:val="left" w:pos="504"/>
        </w:tabs>
        <w:suppressAutoHyphens/>
        <w:spacing w:before="120" w:after="120"/>
        <w:ind w:left="720" w:hanging="360"/>
        <w:jc w:val="center"/>
        <w:rPr>
          <w:rFonts w:ascii="Arial" w:hAnsi="Arial"/>
          <w:b/>
          <w:sz w:val="20"/>
          <w:lang w:eastAsia="ja-JP"/>
        </w:rPr>
      </w:pPr>
      <w:bookmarkStart w:id="88" w:name="_Ref26793012"/>
      <w:r w:rsidRPr="00240EA7">
        <w:rPr>
          <w:rFonts w:ascii="Arial" w:hAnsi="Arial"/>
          <w:b/>
          <w:sz w:val="20"/>
          <w:lang w:eastAsia="ja-JP"/>
        </w:rPr>
        <w:t>Valid MCS ID values</w:t>
      </w:r>
      <w:bookmarkEnd w:id="88"/>
    </w:p>
    <w:tbl>
      <w:tblPr>
        <w:tblStyle w:val="IEEETABLE"/>
        <w:tblW w:w="0" w:type="auto"/>
        <w:tblLayout w:type="fixed"/>
        <w:tblLook w:val="04A0" w:firstRow="1" w:lastRow="0" w:firstColumn="1" w:lastColumn="0" w:noHBand="0" w:noVBand="1"/>
      </w:tblPr>
      <w:tblGrid>
        <w:gridCol w:w="701"/>
        <w:gridCol w:w="846"/>
        <w:gridCol w:w="1304"/>
        <w:gridCol w:w="1411"/>
        <w:gridCol w:w="1454"/>
        <w:gridCol w:w="1454"/>
        <w:gridCol w:w="1454"/>
      </w:tblGrid>
      <w:tr w:rsidR="00C80809" w:rsidRPr="00240EA7" w14:paraId="011535FB" w14:textId="77777777" w:rsidTr="008E795C">
        <w:tc>
          <w:tcPr>
            <w:tcW w:w="701" w:type="dxa"/>
          </w:tcPr>
          <w:p w14:paraId="2E983B75" w14:textId="77777777" w:rsidR="00C80809" w:rsidRPr="00240EA7" w:rsidRDefault="00C80809" w:rsidP="008E795C">
            <w:pPr>
              <w:keepNext/>
              <w:keepLines/>
              <w:rPr>
                <w:b/>
                <w:sz w:val="18"/>
                <w:lang w:val="en-US" w:eastAsia="ja-JP"/>
              </w:rPr>
            </w:pPr>
            <w:r w:rsidRPr="00240EA7">
              <w:rPr>
                <w:b/>
                <w:sz w:val="18"/>
                <w:lang w:val="en-US" w:eastAsia="ja-JP"/>
              </w:rPr>
              <w:t>MCS</w:t>
            </w:r>
            <w:r w:rsidRPr="00240EA7">
              <w:rPr>
                <w:b/>
                <w:sz w:val="18"/>
                <w:lang w:val="en-US" w:eastAsia="ja-JP"/>
              </w:rPr>
              <w:br/>
              <w:t>ID</w:t>
            </w:r>
            <w:r w:rsidRPr="00240EA7">
              <w:rPr>
                <w:b/>
                <w:sz w:val="18"/>
                <w:lang w:val="en-US" w:eastAsia="ja-JP"/>
              </w:rPr>
              <w:br/>
              <w:t>b0-b2</w:t>
            </w:r>
          </w:p>
        </w:tc>
        <w:tc>
          <w:tcPr>
            <w:tcW w:w="846" w:type="dxa"/>
          </w:tcPr>
          <w:p w14:paraId="212DCF79" w14:textId="77777777" w:rsidR="00C80809" w:rsidRPr="00240EA7" w:rsidRDefault="00C80809" w:rsidP="008E795C">
            <w:pPr>
              <w:keepNext/>
              <w:keepLines/>
              <w:rPr>
                <w:b/>
                <w:sz w:val="18"/>
                <w:lang w:val="en-US" w:eastAsia="ja-JP"/>
              </w:rPr>
            </w:pPr>
            <w:r w:rsidRPr="00240EA7">
              <w:rPr>
                <w:b/>
                <w:sz w:val="18"/>
                <w:lang w:val="en-US" w:eastAsia="ja-JP"/>
              </w:rPr>
              <w:t>Modulation</w:t>
            </w:r>
          </w:p>
        </w:tc>
        <w:tc>
          <w:tcPr>
            <w:tcW w:w="1304" w:type="dxa"/>
          </w:tcPr>
          <w:p w14:paraId="757D11DF" w14:textId="77777777" w:rsidR="00C80809" w:rsidRPr="00240EA7" w:rsidRDefault="00C80809" w:rsidP="008E795C">
            <w:pPr>
              <w:keepNext/>
              <w:keepLines/>
              <w:rPr>
                <w:b/>
                <w:sz w:val="18"/>
                <w:lang w:val="en-US" w:eastAsia="ja-JP"/>
              </w:rPr>
            </w:pPr>
            <w:r w:rsidRPr="00240EA7">
              <w:rPr>
                <w:b/>
                <w:sz w:val="18"/>
                <w:lang w:val="en-US" w:eastAsia="ja-JP"/>
              </w:rPr>
              <w:t>FEC rate</w:t>
            </w:r>
          </w:p>
        </w:tc>
        <w:tc>
          <w:tcPr>
            <w:tcW w:w="1411" w:type="dxa"/>
          </w:tcPr>
          <w:p w14:paraId="5A238BB3" w14:textId="77777777" w:rsidR="00C80809" w:rsidRPr="00240EA7" w:rsidRDefault="00C80809" w:rsidP="008E795C">
            <w:pPr>
              <w:keepNext/>
              <w:keepLines/>
              <w:rPr>
                <w:b/>
                <w:sz w:val="18"/>
                <w:lang w:val="en-US" w:eastAsia="ja-JP"/>
              </w:rPr>
            </w:pPr>
            <w:r w:rsidRPr="00240EA7">
              <w:rPr>
                <w:b/>
                <w:sz w:val="18"/>
                <w:lang w:val="en-US" w:eastAsia="ja-JP"/>
              </w:rPr>
              <w:t>Data rate at 1 MHz clock rate</w:t>
            </w:r>
          </w:p>
        </w:tc>
        <w:tc>
          <w:tcPr>
            <w:tcW w:w="1454" w:type="dxa"/>
          </w:tcPr>
          <w:p w14:paraId="20B33D41" w14:textId="77777777" w:rsidR="00C80809" w:rsidRPr="00240EA7" w:rsidRDefault="00C80809" w:rsidP="008E795C">
            <w:pPr>
              <w:keepNext/>
              <w:keepLines/>
              <w:rPr>
                <w:b/>
                <w:sz w:val="18"/>
                <w:lang w:val="en-US" w:eastAsia="ja-JP"/>
              </w:rPr>
            </w:pPr>
            <w:r w:rsidRPr="00240EA7">
              <w:rPr>
                <w:b/>
                <w:sz w:val="18"/>
                <w:lang w:val="en-US" w:eastAsia="ja-JP"/>
              </w:rPr>
              <w:t>Data rate at 16 MHz clock rate</w:t>
            </w:r>
          </w:p>
        </w:tc>
        <w:tc>
          <w:tcPr>
            <w:tcW w:w="1454" w:type="dxa"/>
          </w:tcPr>
          <w:p w14:paraId="17419752" w14:textId="77777777" w:rsidR="00C80809" w:rsidRPr="00240EA7" w:rsidRDefault="00C80809" w:rsidP="008E795C">
            <w:pPr>
              <w:keepNext/>
              <w:keepLines/>
              <w:rPr>
                <w:b/>
                <w:sz w:val="18"/>
                <w:lang w:val="en-US" w:eastAsia="ja-JP"/>
              </w:rPr>
            </w:pPr>
            <w:r w:rsidRPr="00240EA7">
              <w:rPr>
                <w:b/>
                <w:sz w:val="18"/>
                <w:lang w:val="en-US" w:eastAsia="ja-JP"/>
              </w:rPr>
              <w:t>Data rate at 20 MHz clock rate</w:t>
            </w:r>
          </w:p>
        </w:tc>
        <w:tc>
          <w:tcPr>
            <w:tcW w:w="1454" w:type="dxa"/>
          </w:tcPr>
          <w:p w14:paraId="4A56DAD0" w14:textId="77777777" w:rsidR="00C80809" w:rsidRPr="00240EA7" w:rsidRDefault="00C80809" w:rsidP="008E795C">
            <w:pPr>
              <w:keepNext/>
              <w:keepLines/>
              <w:rPr>
                <w:b/>
                <w:sz w:val="18"/>
                <w:lang w:val="en-US" w:eastAsia="ja-JP"/>
              </w:rPr>
            </w:pPr>
            <w:r w:rsidRPr="00240EA7">
              <w:rPr>
                <w:b/>
                <w:sz w:val="18"/>
                <w:lang w:val="en-US" w:eastAsia="ja-JP"/>
              </w:rPr>
              <w:t>Data rate at 32 MHz clock rate</w:t>
            </w:r>
          </w:p>
        </w:tc>
      </w:tr>
      <w:tr w:rsidR="00C80809" w:rsidRPr="00240EA7" w14:paraId="16BD991A" w14:textId="77777777" w:rsidTr="008E795C">
        <w:tc>
          <w:tcPr>
            <w:tcW w:w="701" w:type="dxa"/>
          </w:tcPr>
          <w:p w14:paraId="25C49E8D" w14:textId="77777777" w:rsidR="00C80809" w:rsidRPr="00240EA7" w:rsidRDefault="00C80809" w:rsidP="008E795C">
            <w:pPr>
              <w:keepNext/>
              <w:keepLines/>
              <w:rPr>
                <w:sz w:val="18"/>
                <w:lang w:val="en-US" w:eastAsia="ja-JP"/>
              </w:rPr>
            </w:pPr>
            <w:r w:rsidRPr="00240EA7">
              <w:rPr>
                <w:sz w:val="18"/>
                <w:lang w:val="en-US" w:eastAsia="ja-JP"/>
              </w:rPr>
              <w:t>000</w:t>
            </w:r>
          </w:p>
        </w:tc>
        <w:tc>
          <w:tcPr>
            <w:tcW w:w="846" w:type="dxa"/>
            <w:vMerge w:val="restart"/>
          </w:tcPr>
          <w:p w14:paraId="03033BD4" w14:textId="77777777" w:rsidR="00C80809" w:rsidRPr="00240EA7" w:rsidRDefault="00C80809" w:rsidP="008E795C">
            <w:pPr>
              <w:keepNext/>
              <w:keepLines/>
              <w:rPr>
                <w:sz w:val="18"/>
                <w:lang w:val="en-US" w:eastAsia="ja-JP"/>
              </w:rPr>
            </w:pPr>
            <w:r w:rsidRPr="00240EA7">
              <w:rPr>
                <w:sz w:val="18"/>
                <w:lang w:val="en-US" w:eastAsia="ja-JP"/>
              </w:rPr>
              <w:t>BPSK</w:t>
            </w:r>
          </w:p>
        </w:tc>
        <w:tc>
          <w:tcPr>
            <w:tcW w:w="1304" w:type="dxa"/>
          </w:tcPr>
          <w:p w14:paraId="2E1AE043" w14:textId="77777777" w:rsidR="00C80809" w:rsidRPr="00240EA7" w:rsidRDefault="00C80809" w:rsidP="008E795C">
            <w:pPr>
              <w:keepNext/>
              <w:keepLines/>
              <w:rPr>
                <w:sz w:val="18"/>
                <w:lang w:val="en-US" w:eastAsia="ja-JP"/>
              </w:rPr>
            </w:pPr>
            <w:r w:rsidRPr="00240EA7">
              <w:rPr>
                <w:sz w:val="18"/>
                <w:lang w:val="en-US" w:eastAsia="ja-JP"/>
              </w:rPr>
              <w:t>Inner convolutional</w:t>
            </w:r>
            <w:r w:rsidRPr="00240EA7">
              <w:rPr>
                <w:sz w:val="18"/>
                <w:lang w:val="en-US" w:eastAsia="ja-JP"/>
              </w:rPr>
              <w:br/>
              <w:t>code (1/2)</w:t>
            </w:r>
          </w:p>
        </w:tc>
        <w:tc>
          <w:tcPr>
            <w:tcW w:w="1411" w:type="dxa"/>
          </w:tcPr>
          <w:p w14:paraId="581A3AED" w14:textId="77777777" w:rsidR="00C80809" w:rsidRPr="00240EA7" w:rsidRDefault="00C80809" w:rsidP="008E795C">
            <w:pPr>
              <w:keepNext/>
              <w:keepLines/>
              <w:rPr>
                <w:sz w:val="18"/>
                <w:lang w:val="en-US" w:eastAsia="ja-JP"/>
              </w:rPr>
            </w:pPr>
            <w:r w:rsidRPr="00240EA7">
              <w:rPr>
                <w:sz w:val="18"/>
                <w:lang w:val="en-US" w:eastAsia="ja-JP"/>
              </w:rPr>
              <w:t>0.3 Mb/s</w:t>
            </w:r>
          </w:p>
        </w:tc>
        <w:tc>
          <w:tcPr>
            <w:tcW w:w="1454" w:type="dxa"/>
          </w:tcPr>
          <w:p w14:paraId="0153815D" w14:textId="77777777" w:rsidR="00C80809" w:rsidRPr="00240EA7" w:rsidRDefault="00C80809" w:rsidP="008E795C">
            <w:pPr>
              <w:keepNext/>
              <w:keepLines/>
              <w:rPr>
                <w:sz w:val="18"/>
                <w:lang w:val="en-US" w:eastAsia="ja-JP"/>
              </w:rPr>
            </w:pPr>
            <w:r w:rsidRPr="00240EA7">
              <w:rPr>
                <w:sz w:val="18"/>
                <w:lang w:val="en-US" w:eastAsia="ja-JP"/>
              </w:rPr>
              <w:t>4.8 Mb/s</w:t>
            </w:r>
          </w:p>
        </w:tc>
        <w:tc>
          <w:tcPr>
            <w:tcW w:w="1454" w:type="dxa"/>
          </w:tcPr>
          <w:p w14:paraId="7B966DC0" w14:textId="77777777" w:rsidR="00C80809" w:rsidRPr="00240EA7" w:rsidRDefault="00C80809" w:rsidP="008E795C">
            <w:pPr>
              <w:keepNext/>
              <w:keepLines/>
              <w:rPr>
                <w:sz w:val="18"/>
                <w:lang w:val="en-US" w:eastAsia="ja-JP"/>
              </w:rPr>
            </w:pPr>
            <w:r w:rsidRPr="00240EA7">
              <w:rPr>
                <w:sz w:val="18"/>
                <w:lang w:val="en-US" w:eastAsia="ja-JP"/>
              </w:rPr>
              <w:t>6 Mb/s</w:t>
            </w:r>
          </w:p>
        </w:tc>
        <w:tc>
          <w:tcPr>
            <w:tcW w:w="1454" w:type="dxa"/>
          </w:tcPr>
          <w:p w14:paraId="54FD5BF5" w14:textId="77777777" w:rsidR="00C80809" w:rsidRPr="00240EA7" w:rsidRDefault="00C80809" w:rsidP="008E795C">
            <w:pPr>
              <w:keepNext/>
              <w:keepLines/>
              <w:rPr>
                <w:sz w:val="18"/>
                <w:lang w:val="en-US" w:eastAsia="ja-JP"/>
              </w:rPr>
            </w:pPr>
            <w:r w:rsidRPr="00240EA7">
              <w:rPr>
                <w:sz w:val="18"/>
                <w:lang w:val="en-US" w:eastAsia="ja-JP"/>
              </w:rPr>
              <w:t>9.6 Mb/s</w:t>
            </w:r>
          </w:p>
        </w:tc>
      </w:tr>
      <w:tr w:rsidR="00C80809" w:rsidRPr="00240EA7" w14:paraId="567C07BE" w14:textId="77777777" w:rsidTr="008E795C">
        <w:tc>
          <w:tcPr>
            <w:tcW w:w="701" w:type="dxa"/>
          </w:tcPr>
          <w:p w14:paraId="02A73EC9" w14:textId="77777777" w:rsidR="00C80809" w:rsidRPr="00240EA7" w:rsidRDefault="00C80809" w:rsidP="008E795C">
            <w:pPr>
              <w:keepNext/>
              <w:keepLines/>
              <w:rPr>
                <w:sz w:val="18"/>
                <w:lang w:val="en-US" w:eastAsia="ja-JP"/>
              </w:rPr>
            </w:pPr>
            <w:r w:rsidRPr="00240EA7">
              <w:rPr>
                <w:sz w:val="18"/>
                <w:lang w:val="en-US" w:eastAsia="ja-JP"/>
              </w:rPr>
              <w:t>001</w:t>
            </w:r>
          </w:p>
        </w:tc>
        <w:tc>
          <w:tcPr>
            <w:tcW w:w="846" w:type="dxa"/>
            <w:vMerge/>
          </w:tcPr>
          <w:p w14:paraId="65204B4E" w14:textId="77777777" w:rsidR="00C80809" w:rsidRPr="00240EA7" w:rsidRDefault="00C80809" w:rsidP="008E795C">
            <w:pPr>
              <w:keepNext/>
              <w:keepLines/>
              <w:rPr>
                <w:sz w:val="18"/>
                <w:lang w:val="en-US" w:eastAsia="ja-JP"/>
              </w:rPr>
            </w:pPr>
          </w:p>
        </w:tc>
        <w:tc>
          <w:tcPr>
            <w:tcW w:w="1304" w:type="dxa"/>
          </w:tcPr>
          <w:p w14:paraId="22F5E893" w14:textId="77777777" w:rsidR="00C80809" w:rsidRPr="00240EA7" w:rsidRDefault="00C80809" w:rsidP="008E795C">
            <w:pPr>
              <w:keepNext/>
              <w:keepLines/>
              <w:rPr>
                <w:sz w:val="18"/>
                <w:lang w:val="en-US" w:eastAsia="ja-JP"/>
              </w:rPr>
            </w:pPr>
            <w:r w:rsidRPr="00240EA7">
              <w:rPr>
                <w:sz w:val="18"/>
                <w:lang w:val="en-US" w:eastAsia="ja-JP"/>
              </w:rPr>
              <w:t>Inner convolutional</w:t>
            </w:r>
            <w:r w:rsidRPr="00240EA7">
              <w:rPr>
                <w:sz w:val="18"/>
                <w:lang w:val="en-US" w:eastAsia="ja-JP"/>
              </w:rPr>
              <w:br/>
              <w:t>code (3/4)</w:t>
            </w:r>
          </w:p>
        </w:tc>
        <w:tc>
          <w:tcPr>
            <w:tcW w:w="1411" w:type="dxa"/>
          </w:tcPr>
          <w:p w14:paraId="4EE815D6" w14:textId="77777777" w:rsidR="00C80809" w:rsidRPr="00240EA7" w:rsidRDefault="00C80809" w:rsidP="008E795C">
            <w:pPr>
              <w:keepNext/>
              <w:keepLines/>
              <w:rPr>
                <w:sz w:val="18"/>
                <w:lang w:val="en-US" w:eastAsia="ja-JP"/>
              </w:rPr>
            </w:pPr>
            <w:r w:rsidRPr="00240EA7">
              <w:rPr>
                <w:sz w:val="18"/>
                <w:lang w:val="en-US" w:eastAsia="ja-JP"/>
              </w:rPr>
              <w:t>0.45 Mb/s</w:t>
            </w:r>
          </w:p>
        </w:tc>
        <w:tc>
          <w:tcPr>
            <w:tcW w:w="1454" w:type="dxa"/>
          </w:tcPr>
          <w:p w14:paraId="389A82B1" w14:textId="77777777" w:rsidR="00C80809" w:rsidRPr="00240EA7" w:rsidRDefault="00C80809" w:rsidP="008E795C">
            <w:pPr>
              <w:keepNext/>
              <w:keepLines/>
              <w:rPr>
                <w:sz w:val="18"/>
                <w:lang w:val="en-US" w:eastAsia="ja-JP"/>
              </w:rPr>
            </w:pPr>
            <w:r w:rsidRPr="00240EA7">
              <w:rPr>
                <w:sz w:val="18"/>
                <w:lang w:val="en-US" w:eastAsia="ja-JP"/>
              </w:rPr>
              <w:t>7.2 Mb/s</w:t>
            </w:r>
          </w:p>
        </w:tc>
        <w:tc>
          <w:tcPr>
            <w:tcW w:w="1454" w:type="dxa"/>
          </w:tcPr>
          <w:p w14:paraId="1A9492E0" w14:textId="77777777" w:rsidR="00C80809" w:rsidRPr="00240EA7" w:rsidRDefault="00C80809" w:rsidP="008E795C">
            <w:pPr>
              <w:keepNext/>
              <w:keepLines/>
              <w:rPr>
                <w:sz w:val="18"/>
                <w:lang w:val="en-US" w:eastAsia="ja-JP"/>
              </w:rPr>
            </w:pPr>
            <w:r w:rsidRPr="00240EA7">
              <w:rPr>
                <w:sz w:val="18"/>
                <w:lang w:val="en-US" w:eastAsia="ja-JP"/>
              </w:rPr>
              <w:t>9 Mb/s</w:t>
            </w:r>
          </w:p>
        </w:tc>
        <w:tc>
          <w:tcPr>
            <w:tcW w:w="1454" w:type="dxa"/>
          </w:tcPr>
          <w:p w14:paraId="50D3554B" w14:textId="77777777" w:rsidR="00C80809" w:rsidRPr="00240EA7" w:rsidRDefault="00C80809" w:rsidP="008E795C">
            <w:pPr>
              <w:keepNext/>
              <w:keepLines/>
              <w:rPr>
                <w:sz w:val="18"/>
                <w:lang w:val="en-US" w:eastAsia="ja-JP"/>
              </w:rPr>
            </w:pPr>
            <w:r w:rsidRPr="00240EA7">
              <w:rPr>
                <w:sz w:val="18"/>
                <w:lang w:val="en-US" w:eastAsia="ja-JP"/>
              </w:rPr>
              <w:t>14.4 Mb/s</w:t>
            </w:r>
          </w:p>
        </w:tc>
      </w:tr>
      <w:tr w:rsidR="00C80809" w:rsidRPr="00240EA7" w14:paraId="499E7BD2" w14:textId="77777777" w:rsidTr="008E795C">
        <w:tc>
          <w:tcPr>
            <w:tcW w:w="701" w:type="dxa"/>
          </w:tcPr>
          <w:p w14:paraId="6F41FAA2" w14:textId="77777777" w:rsidR="00C80809" w:rsidRPr="00240EA7" w:rsidRDefault="00C80809" w:rsidP="008E795C">
            <w:pPr>
              <w:keepNext/>
              <w:keepLines/>
              <w:rPr>
                <w:sz w:val="18"/>
                <w:lang w:val="en-US" w:eastAsia="ja-JP"/>
              </w:rPr>
            </w:pPr>
            <w:r w:rsidRPr="00240EA7">
              <w:rPr>
                <w:sz w:val="18"/>
                <w:lang w:val="en-US" w:eastAsia="ja-JP"/>
              </w:rPr>
              <w:t>010</w:t>
            </w:r>
          </w:p>
        </w:tc>
        <w:tc>
          <w:tcPr>
            <w:tcW w:w="846" w:type="dxa"/>
            <w:vMerge w:val="restart"/>
          </w:tcPr>
          <w:p w14:paraId="5139074C" w14:textId="77777777" w:rsidR="00C80809" w:rsidRPr="00240EA7" w:rsidRDefault="00C80809" w:rsidP="008E795C">
            <w:pPr>
              <w:keepNext/>
              <w:keepLines/>
              <w:rPr>
                <w:sz w:val="18"/>
                <w:lang w:val="en-US" w:eastAsia="ja-JP"/>
              </w:rPr>
            </w:pPr>
            <w:r w:rsidRPr="00240EA7">
              <w:rPr>
                <w:sz w:val="18"/>
                <w:lang w:val="en-US" w:eastAsia="ja-JP"/>
              </w:rPr>
              <w:t>QPSK</w:t>
            </w:r>
          </w:p>
        </w:tc>
        <w:tc>
          <w:tcPr>
            <w:tcW w:w="1304" w:type="dxa"/>
          </w:tcPr>
          <w:p w14:paraId="13D9BE90" w14:textId="77777777" w:rsidR="00C80809" w:rsidRPr="00240EA7" w:rsidRDefault="00C80809" w:rsidP="008E795C">
            <w:pPr>
              <w:keepNext/>
              <w:keepLines/>
              <w:rPr>
                <w:sz w:val="18"/>
                <w:lang w:val="en-US" w:eastAsia="ja-JP"/>
              </w:rPr>
            </w:pPr>
            <w:r w:rsidRPr="00240EA7">
              <w:rPr>
                <w:sz w:val="18"/>
                <w:lang w:val="en-US" w:eastAsia="ja-JP"/>
              </w:rPr>
              <w:t>Inner convolutional</w:t>
            </w:r>
            <w:r w:rsidRPr="00240EA7">
              <w:rPr>
                <w:sz w:val="18"/>
                <w:lang w:val="en-US" w:eastAsia="ja-JP"/>
              </w:rPr>
              <w:br/>
              <w:t>code (1/2)</w:t>
            </w:r>
          </w:p>
        </w:tc>
        <w:tc>
          <w:tcPr>
            <w:tcW w:w="1411" w:type="dxa"/>
          </w:tcPr>
          <w:p w14:paraId="23704686" w14:textId="77777777" w:rsidR="00C80809" w:rsidRPr="00240EA7" w:rsidRDefault="00C80809" w:rsidP="008E795C">
            <w:pPr>
              <w:keepNext/>
              <w:keepLines/>
              <w:rPr>
                <w:sz w:val="18"/>
                <w:lang w:val="en-US" w:eastAsia="ja-JP"/>
              </w:rPr>
            </w:pPr>
            <w:r w:rsidRPr="00240EA7">
              <w:rPr>
                <w:sz w:val="18"/>
                <w:lang w:val="en-US" w:eastAsia="ja-JP"/>
              </w:rPr>
              <w:t>0.6 Mb/s</w:t>
            </w:r>
          </w:p>
        </w:tc>
        <w:tc>
          <w:tcPr>
            <w:tcW w:w="1454" w:type="dxa"/>
          </w:tcPr>
          <w:p w14:paraId="254E3C9A" w14:textId="77777777" w:rsidR="00C80809" w:rsidRPr="00240EA7" w:rsidRDefault="00C80809" w:rsidP="008E795C">
            <w:pPr>
              <w:keepNext/>
              <w:keepLines/>
              <w:rPr>
                <w:sz w:val="18"/>
                <w:lang w:val="en-US" w:eastAsia="ja-JP"/>
              </w:rPr>
            </w:pPr>
            <w:r w:rsidRPr="00240EA7">
              <w:rPr>
                <w:sz w:val="18"/>
                <w:lang w:val="en-US" w:eastAsia="ja-JP"/>
              </w:rPr>
              <w:t>9.6 Mb/s</w:t>
            </w:r>
          </w:p>
        </w:tc>
        <w:tc>
          <w:tcPr>
            <w:tcW w:w="1454" w:type="dxa"/>
          </w:tcPr>
          <w:p w14:paraId="4577A315" w14:textId="77777777" w:rsidR="00C80809" w:rsidRPr="00240EA7" w:rsidRDefault="00C80809" w:rsidP="008E795C">
            <w:pPr>
              <w:keepNext/>
              <w:keepLines/>
              <w:rPr>
                <w:sz w:val="18"/>
                <w:lang w:val="en-US" w:eastAsia="ja-JP"/>
              </w:rPr>
            </w:pPr>
            <w:r w:rsidRPr="00240EA7">
              <w:rPr>
                <w:sz w:val="18"/>
                <w:lang w:val="en-US" w:eastAsia="ja-JP"/>
              </w:rPr>
              <w:t>12 Mb/s</w:t>
            </w:r>
          </w:p>
        </w:tc>
        <w:tc>
          <w:tcPr>
            <w:tcW w:w="1454" w:type="dxa"/>
          </w:tcPr>
          <w:p w14:paraId="19B82CE1" w14:textId="77777777" w:rsidR="00C80809" w:rsidRPr="00240EA7" w:rsidRDefault="00C80809" w:rsidP="008E795C">
            <w:pPr>
              <w:keepNext/>
              <w:keepLines/>
              <w:rPr>
                <w:sz w:val="18"/>
                <w:lang w:val="en-US" w:eastAsia="ja-JP"/>
              </w:rPr>
            </w:pPr>
            <w:r w:rsidRPr="00240EA7">
              <w:rPr>
                <w:sz w:val="18"/>
                <w:lang w:val="en-US" w:eastAsia="ja-JP"/>
              </w:rPr>
              <w:t>19.2 Mb/s</w:t>
            </w:r>
          </w:p>
        </w:tc>
      </w:tr>
      <w:tr w:rsidR="00C80809" w:rsidRPr="00240EA7" w14:paraId="18A9F06B" w14:textId="77777777" w:rsidTr="008E795C">
        <w:tc>
          <w:tcPr>
            <w:tcW w:w="701" w:type="dxa"/>
          </w:tcPr>
          <w:p w14:paraId="6000F716" w14:textId="77777777" w:rsidR="00C80809" w:rsidRPr="00240EA7" w:rsidRDefault="00C80809" w:rsidP="008E795C">
            <w:pPr>
              <w:keepNext/>
              <w:keepLines/>
              <w:rPr>
                <w:sz w:val="18"/>
                <w:lang w:val="en-US" w:eastAsia="ja-JP"/>
              </w:rPr>
            </w:pPr>
            <w:r w:rsidRPr="00240EA7">
              <w:rPr>
                <w:sz w:val="18"/>
                <w:lang w:val="en-US" w:eastAsia="ja-JP"/>
              </w:rPr>
              <w:t>011</w:t>
            </w:r>
          </w:p>
        </w:tc>
        <w:tc>
          <w:tcPr>
            <w:tcW w:w="846" w:type="dxa"/>
            <w:vMerge/>
          </w:tcPr>
          <w:p w14:paraId="2013F1FE" w14:textId="77777777" w:rsidR="00C80809" w:rsidRPr="00240EA7" w:rsidRDefault="00C80809" w:rsidP="008E795C">
            <w:pPr>
              <w:keepNext/>
              <w:keepLines/>
              <w:rPr>
                <w:sz w:val="18"/>
                <w:lang w:val="en-US" w:eastAsia="ja-JP"/>
              </w:rPr>
            </w:pPr>
          </w:p>
        </w:tc>
        <w:tc>
          <w:tcPr>
            <w:tcW w:w="1304" w:type="dxa"/>
          </w:tcPr>
          <w:p w14:paraId="38375F70" w14:textId="77777777" w:rsidR="00C80809" w:rsidRPr="00240EA7" w:rsidRDefault="00C80809" w:rsidP="008E795C">
            <w:pPr>
              <w:keepNext/>
              <w:keepLines/>
              <w:rPr>
                <w:sz w:val="18"/>
                <w:lang w:val="en-US" w:eastAsia="ja-JP"/>
              </w:rPr>
            </w:pPr>
            <w:r w:rsidRPr="00240EA7">
              <w:rPr>
                <w:sz w:val="18"/>
                <w:lang w:val="en-US" w:eastAsia="ja-JP"/>
              </w:rPr>
              <w:t>Inner convolutional</w:t>
            </w:r>
            <w:r w:rsidRPr="00240EA7">
              <w:rPr>
                <w:sz w:val="18"/>
                <w:lang w:val="en-US" w:eastAsia="ja-JP"/>
              </w:rPr>
              <w:br/>
              <w:t>code (3/4)</w:t>
            </w:r>
          </w:p>
        </w:tc>
        <w:tc>
          <w:tcPr>
            <w:tcW w:w="1411" w:type="dxa"/>
          </w:tcPr>
          <w:p w14:paraId="3F550E13" w14:textId="77777777" w:rsidR="00C80809" w:rsidRPr="00240EA7" w:rsidRDefault="00C80809" w:rsidP="008E795C">
            <w:pPr>
              <w:keepNext/>
              <w:keepLines/>
              <w:rPr>
                <w:sz w:val="18"/>
                <w:lang w:val="en-US" w:eastAsia="ja-JP"/>
              </w:rPr>
            </w:pPr>
            <w:r w:rsidRPr="00240EA7">
              <w:rPr>
                <w:sz w:val="18"/>
                <w:lang w:val="en-US" w:eastAsia="ja-JP"/>
              </w:rPr>
              <w:t>0.9 Mb/s</w:t>
            </w:r>
          </w:p>
        </w:tc>
        <w:tc>
          <w:tcPr>
            <w:tcW w:w="1454" w:type="dxa"/>
          </w:tcPr>
          <w:p w14:paraId="3D09C632" w14:textId="77777777" w:rsidR="00C80809" w:rsidRPr="00240EA7" w:rsidRDefault="00C80809" w:rsidP="008E795C">
            <w:pPr>
              <w:keepNext/>
              <w:keepLines/>
              <w:rPr>
                <w:sz w:val="18"/>
                <w:lang w:val="en-US" w:eastAsia="ja-JP"/>
              </w:rPr>
            </w:pPr>
            <w:r w:rsidRPr="00240EA7">
              <w:rPr>
                <w:sz w:val="18"/>
                <w:lang w:val="en-US" w:eastAsia="ja-JP"/>
              </w:rPr>
              <w:t>14.4 Mb/s</w:t>
            </w:r>
          </w:p>
        </w:tc>
        <w:tc>
          <w:tcPr>
            <w:tcW w:w="1454" w:type="dxa"/>
          </w:tcPr>
          <w:p w14:paraId="3B053718" w14:textId="77777777" w:rsidR="00C80809" w:rsidRPr="00240EA7" w:rsidRDefault="00C80809" w:rsidP="008E795C">
            <w:pPr>
              <w:keepNext/>
              <w:keepLines/>
              <w:rPr>
                <w:sz w:val="18"/>
                <w:lang w:val="en-US" w:eastAsia="ja-JP"/>
              </w:rPr>
            </w:pPr>
            <w:r w:rsidRPr="00240EA7">
              <w:rPr>
                <w:sz w:val="18"/>
                <w:lang w:val="en-US" w:eastAsia="ja-JP"/>
              </w:rPr>
              <w:t>18 Mb/s</w:t>
            </w:r>
          </w:p>
        </w:tc>
        <w:tc>
          <w:tcPr>
            <w:tcW w:w="1454" w:type="dxa"/>
          </w:tcPr>
          <w:p w14:paraId="521F5FC5" w14:textId="77777777" w:rsidR="00C80809" w:rsidRPr="00240EA7" w:rsidRDefault="00C80809" w:rsidP="008E795C">
            <w:pPr>
              <w:keepNext/>
              <w:keepLines/>
              <w:rPr>
                <w:sz w:val="18"/>
                <w:lang w:val="en-US" w:eastAsia="ja-JP"/>
              </w:rPr>
            </w:pPr>
            <w:r w:rsidRPr="00240EA7">
              <w:rPr>
                <w:sz w:val="18"/>
                <w:lang w:val="en-US" w:eastAsia="ja-JP"/>
              </w:rPr>
              <w:t>28.8 Mb/s</w:t>
            </w:r>
          </w:p>
        </w:tc>
      </w:tr>
      <w:tr w:rsidR="00C80809" w:rsidRPr="00240EA7" w14:paraId="6886646E" w14:textId="77777777" w:rsidTr="008E795C">
        <w:tc>
          <w:tcPr>
            <w:tcW w:w="701" w:type="dxa"/>
          </w:tcPr>
          <w:p w14:paraId="4A790945" w14:textId="77777777" w:rsidR="00C80809" w:rsidRPr="00240EA7" w:rsidRDefault="00C80809" w:rsidP="008E795C">
            <w:pPr>
              <w:keepNext/>
              <w:keepLines/>
              <w:rPr>
                <w:sz w:val="18"/>
                <w:lang w:val="en-US" w:eastAsia="ja-JP"/>
              </w:rPr>
            </w:pPr>
            <w:r w:rsidRPr="00240EA7">
              <w:rPr>
                <w:sz w:val="18"/>
                <w:lang w:val="en-US" w:eastAsia="ja-JP"/>
              </w:rPr>
              <w:t>100</w:t>
            </w:r>
          </w:p>
        </w:tc>
        <w:tc>
          <w:tcPr>
            <w:tcW w:w="846" w:type="dxa"/>
            <w:vMerge w:val="restart"/>
          </w:tcPr>
          <w:p w14:paraId="20657216" w14:textId="77777777" w:rsidR="00C80809" w:rsidRPr="00240EA7" w:rsidRDefault="00C80809" w:rsidP="008E795C">
            <w:pPr>
              <w:keepNext/>
              <w:keepLines/>
              <w:rPr>
                <w:sz w:val="18"/>
                <w:lang w:val="en-US" w:eastAsia="ja-JP"/>
              </w:rPr>
            </w:pPr>
            <w:r w:rsidRPr="00240EA7">
              <w:rPr>
                <w:sz w:val="18"/>
                <w:lang w:val="en-US" w:eastAsia="ja-JP"/>
              </w:rPr>
              <w:t>16-QAM</w:t>
            </w:r>
          </w:p>
        </w:tc>
        <w:tc>
          <w:tcPr>
            <w:tcW w:w="1304" w:type="dxa"/>
          </w:tcPr>
          <w:p w14:paraId="6ED67D8C" w14:textId="77777777" w:rsidR="00C80809" w:rsidRPr="00240EA7" w:rsidRDefault="00C80809" w:rsidP="008E795C">
            <w:pPr>
              <w:keepNext/>
              <w:keepLines/>
              <w:rPr>
                <w:sz w:val="18"/>
                <w:lang w:val="en-US" w:eastAsia="ja-JP"/>
              </w:rPr>
            </w:pPr>
            <w:r w:rsidRPr="00240EA7">
              <w:rPr>
                <w:sz w:val="18"/>
                <w:lang w:val="en-US" w:eastAsia="ja-JP"/>
              </w:rPr>
              <w:t>Inner convolutional</w:t>
            </w:r>
            <w:r w:rsidRPr="00240EA7">
              <w:rPr>
                <w:sz w:val="18"/>
                <w:lang w:val="en-US" w:eastAsia="ja-JP"/>
              </w:rPr>
              <w:br/>
              <w:t>code (1/2)</w:t>
            </w:r>
          </w:p>
        </w:tc>
        <w:tc>
          <w:tcPr>
            <w:tcW w:w="1411" w:type="dxa"/>
          </w:tcPr>
          <w:p w14:paraId="359B4F9B" w14:textId="77777777" w:rsidR="00C80809" w:rsidRPr="00240EA7" w:rsidRDefault="00C80809" w:rsidP="008E795C">
            <w:pPr>
              <w:keepNext/>
              <w:keepLines/>
              <w:rPr>
                <w:sz w:val="18"/>
                <w:lang w:val="en-US" w:eastAsia="ja-JP"/>
              </w:rPr>
            </w:pPr>
            <w:r w:rsidRPr="00240EA7">
              <w:rPr>
                <w:sz w:val="18"/>
                <w:lang w:val="en-US" w:eastAsia="ja-JP"/>
              </w:rPr>
              <w:t>1.2 Mb/s</w:t>
            </w:r>
          </w:p>
        </w:tc>
        <w:tc>
          <w:tcPr>
            <w:tcW w:w="1454" w:type="dxa"/>
          </w:tcPr>
          <w:p w14:paraId="2249CEF1" w14:textId="77777777" w:rsidR="00C80809" w:rsidRPr="00240EA7" w:rsidRDefault="00C80809" w:rsidP="008E795C">
            <w:pPr>
              <w:keepNext/>
              <w:keepLines/>
              <w:rPr>
                <w:sz w:val="18"/>
                <w:lang w:val="en-US" w:eastAsia="ja-JP"/>
              </w:rPr>
            </w:pPr>
            <w:r w:rsidRPr="00240EA7">
              <w:rPr>
                <w:sz w:val="18"/>
                <w:lang w:val="en-US" w:eastAsia="ja-JP"/>
              </w:rPr>
              <w:t>19.2 Mb/s</w:t>
            </w:r>
          </w:p>
        </w:tc>
        <w:tc>
          <w:tcPr>
            <w:tcW w:w="1454" w:type="dxa"/>
          </w:tcPr>
          <w:p w14:paraId="0494C108" w14:textId="77777777" w:rsidR="00C80809" w:rsidRPr="00240EA7" w:rsidRDefault="00C80809" w:rsidP="008E795C">
            <w:pPr>
              <w:keepNext/>
              <w:keepLines/>
              <w:rPr>
                <w:sz w:val="18"/>
                <w:lang w:val="en-US" w:eastAsia="ja-JP"/>
              </w:rPr>
            </w:pPr>
            <w:r w:rsidRPr="00240EA7">
              <w:rPr>
                <w:sz w:val="18"/>
                <w:lang w:val="en-US" w:eastAsia="ja-JP"/>
              </w:rPr>
              <w:t>24 Mb/s</w:t>
            </w:r>
          </w:p>
        </w:tc>
        <w:tc>
          <w:tcPr>
            <w:tcW w:w="1454" w:type="dxa"/>
          </w:tcPr>
          <w:p w14:paraId="59BDFC56" w14:textId="77777777" w:rsidR="00C80809" w:rsidRPr="00240EA7" w:rsidRDefault="00C80809" w:rsidP="008E795C">
            <w:pPr>
              <w:keepNext/>
              <w:keepLines/>
              <w:rPr>
                <w:sz w:val="18"/>
                <w:lang w:val="en-US" w:eastAsia="ja-JP"/>
              </w:rPr>
            </w:pPr>
            <w:r w:rsidRPr="00240EA7">
              <w:rPr>
                <w:sz w:val="18"/>
                <w:lang w:val="en-US" w:eastAsia="ja-JP"/>
              </w:rPr>
              <w:t>38.4 Mb/s</w:t>
            </w:r>
          </w:p>
        </w:tc>
      </w:tr>
      <w:tr w:rsidR="00C80809" w:rsidRPr="00240EA7" w14:paraId="27EED695" w14:textId="77777777" w:rsidTr="008E795C">
        <w:tc>
          <w:tcPr>
            <w:tcW w:w="701" w:type="dxa"/>
          </w:tcPr>
          <w:p w14:paraId="06C7AD1A" w14:textId="77777777" w:rsidR="00C80809" w:rsidRPr="00240EA7" w:rsidRDefault="00C80809" w:rsidP="008E795C">
            <w:pPr>
              <w:keepNext/>
              <w:keepLines/>
              <w:rPr>
                <w:sz w:val="18"/>
                <w:lang w:val="en-US" w:eastAsia="ja-JP"/>
              </w:rPr>
            </w:pPr>
            <w:r w:rsidRPr="00240EA7">
              <w:rPr>
                <w:sz w:val="18"/>
                <w:lang w:val="en-US" w:eastAsia="ja-JP"/>
              </w:rPr>
              <w:t>101</w:t>
            </w:r>
          </w:p>
        </w:tc>
        <w:tc>
          <w:tcPr>
            <w:tcW w:w="846" w:type="dxa"/>
            <w:vMerge/>
          </w:tcPr>
          <w:p w14:paraId="35486975" w14:textId="77777777" w:rsidR="00C80809" w:rsidRPr="00240EA7" w:rsidRDefault="00C80809" w:rsidP="008E795C">
            <w:pPr>
              <w:keepNext/>
              <w:keepLines/>
              <w:rPr>
                <w:sz w:val="18"/>
                <w:lang w:val="en-US" w:eastAsia="ja-JP"/>
              </w:rPr>
            </w:pPr>
          </w:p>
        </w:tc>
        <w:tc>
          <w:tcPr>
            <w:tcW w:w="1304" w:type="dxa"/>
          </w:tcPr>
          <w:p w14:paraId="36026B05" w14:textId="77777777" w:rsidR="00C80809" w:rsidRPr="00240EA7" w:rsidRDefault="00C80809" w:rsidP="008E795C">
            <w:pPr>
              <w:keepNext/>
              <w:keepLines/>
              <w:rPr>
                <w:sz w:val="18"/>
                <w:lang w:val="en-US" w:eastAsia="ja-JP"/>
              </w:rPr>
            </w:pPr>
            <w:r w:rsidRPr="00240EA7">
              <w:rPr>
                <w:sz w:val="18"/>
                <w:lang w:val="en-US" w:eastAsia="ja-JP"/>
              </w:rPr>
              <w:t>Inner convolutional</w:t>
            </w:r>
            <w:r w:rsidRPr="00240EA7">
              <w:rPr>
                <w:sz w:val="18"/>
                <w:lang w:val="en-US" w:eastAsia="ja-JP"/>
              </w:rPr>
              <w:br/>
              <w:t>code (3/4)</w:t>
            </w:r>
          </w:p>
        </w:tc>
        <w:tc>
          <w:tcPr>
            <w:tcW w:w="1411" w:type="dxa"/>
          </w:tcPr>
          <w:p w14:paraId="15D07D87" w14:textId="77777777" w:rsidR="00C80809" w:rsidRPr="00240EA7" w:rsidRDefault="00C80809" w:rsidP="008E795C">
            <w:pPr>
              <w:keepNext/>
              <w:keepLines/>
              <w:rPr>
                <w:sz w:val="18"/>
                <w:lang w:val="en-US" w:eastAsia="ja-JP"/>
              </w:rPr>
            </w:pPr>
            <w:r w:rsidRPr="00240EA7">
              <w:rPr>
                <w:sz w:val="18"/>
                <w:lang w:val="en-US" w:eastAsia="ja-JP"/>
              </w:rPr>
              <w:t>1.8 Mb/s</w:t>
            </w:r>
          </w:p>
        </w:tc>
        <w:tc>
          <w:tcPr>
            <w:tcW w:w="1454" w:type="dxa"/>
          </w:tcPr>
          <w:p w14:paraId="7A6C6E4B" w14:textId="77777777" w:rsidR="00C80809" w:rsidRPr="00240EA7" w:rsidRDefault="00C80809" w:rsidP="008E795C">
            <w:pPr>
              <w:keepNext/>
              <w:keepLines/>
              <w:rPr>
                <w:sz w:val="18"/>
                <w:lang w:val="en-US" w:eastAsia="ja-JP"/>
              </w:rPr>
            </w:pPr>
            <w:r w:rsidRPr="00240EA7">
              <w:rPr>
                <w:sz w:val="18"/>
                <w:lang w:val="en-US" w:eastAsia="ja-JP"/>
              </w:rPr>
              <w:t>28.8 Mb/s</w:t>
            </w:r>
          </w:p>
        </w:tc>
        <w:tc>
          <w:tcPr>
            <w:tcW w:w="1454" w:type="dxa"/>
          </w:tcPr>
          <w:p w14:paraId="2CD033AD" w14:textId="77777777" w:rsidR="00C80809" w:rsidRPr="00240EA7" w:rsidRDefault="00C80809" w:rsidP="008E795C">
            <w:pPr>
              <w:keepNext/>
              <w:keepLines/>
              <w:rPr>
                <w:sz w:val="18"/>
                <w:lang w:val="en-US" w:eastAsia="ja-JP"/>
              </w:rPr>
            </w:pPr>
            <w:r w:rsidRPr="00240EA7">
              <w:rPr>
                <w:sz w:val="18"/>
                <w:lang w:val="en-US" w:eastAsia="ja-JP"/>
              </w:rPr>
              <w:t>36 Mb/s</w:t>
            </w:r>
          </w:p>
        </w:tc>
        <w:tc>
          <w:tcPr>
            <w:tcW w:w="1454" w:type="dxa"/>
          </w:tcPr>
          <w:p w14:paraId="4A5B3436" w14:textId="77777777" w:rsidR="00C80809" w:rsidRPr="00240EA7" w:rsidRDefault="00C80809" w:rsidP="008E795C">
            <w:pPr>
              <w:keepNext/>
              <w:keepLines/>
              <w:rPr>
                <w:sz w:val="18"/>
                <w:lang w:val="en-US" w:eastAsia="ja-JP"/>
              </w:rPr>
            </w:pPr>
            <w:r w:rsidRPr="00240EA7">
              <w:rPr>
                <w:sz w:val="18"/>
                <w:lang w:val="en-US" w:eastAsia="ja-JP"/>
              </w:rPr>
              <w:t>57.6 Mb/s</w:t>
            </w:r>
          </w:p>
        </w:tc>
      </w:tr>
      <w:tr w:rsidR="00C80809" w:rsidRPr="00240EA7" w14:paraId="5D78320C" w14:textId="77777777" w:rsidTr="008E795C">
        <w:tc>
          <w:tcPr>
            <w:tcW w:w="701" w:type="dxa"/>
          </w:tcPr>
          <w:p w14:paraId="10AAD93D" w14:textId="77777777" w:rsidR="00C80809" w:rsidRPr="00240EA7" w:rsidRDefault="00C80809" w:rsidP="008E795C">
            <w:pPr>
              <w:keepNext/>
              <w:keepLines/>
              <w:rPr>
                <w:sz w:val="18"/>
                <w:lang w:val="en-US" w:eastAsia="ja-JP"/>
              </w:rPr>
            </w:pPr>
            <w:r w:rsidRPr="00240EA7">
              <w:rPr>
                <w:sz w:val="18"/>
                <w:lang w:val="en-US" w:eastAsia="ja-JP"/>
              </w:rPr>
              <w:t>110</w:t>
            </w:r>
          </w:p>
        </w:tc>
        <w:tc>
          <w:tcPr>
            <w:tcW w:w="846" w:type="dxa"/>
            <w:vMerge w:val="restart"/>
          </w:tcPr>
          <w:p w14:paraId="055CBB1A" w14:textId="77777777" w:rsidR="00C80809" w:rsidRPr="00240EA7" w:rsidRDefault="00C80809" w:rsidP="008E795C">
            <w:pPr>
              <w:keepNext/>
              <w:keepLines/>
              <w:rPr>
                <w:sz w:val="18"/>
                <w:lang w:val="en-US" w:eastAsia="ja-JP"/>
              </w:rPr>
            </w:pPr>
            <w:r w:rsidRPr="00240EA7">
              <w:rPr>
                <w:sz w:val="18"/>
                <w:lang w:val="en-US" w:eastAsia="ja-JP"/>
              </w:rPr>
              <w:t>64-QAM</w:t>
            </w:r>
          </w:p>
        </w:tc>
        <w:tc>
          <w:tcPr>
            <w:tcW w:w="1304" w:type="dxa"/>
          </w:tcPr>
          <w:p w14:paraId="518281ED" w14:textId="77777777" w:rsidR="00C80809" w:rsidRPr="00240EA7" w:rsidRDefault="00C80809" w:rsidP="008E795C">
            <w:pPr>
              <w:keepNext/>
              <w:keepLines/>
              <w:rPr>
                <w:sz w:val="18"/>
                <w:lang w:val="en-US" w:eastAsia="ja-JP"/>
              </w:rPr>
            </w:pPr>
            <w:r w:rsidRPr="00240EA7">
              <w:rPr>
                <w:sz w:val="18"/>
                <w:lang w:val="en-US" w:eastAsia="ja-JP"/>
              </w:rPr>
              <w:t>Inner convolutional</w:t>
            </w:r>
            <w:r w:rsidRPr="00240EA7">
              <w:rPr>
                <w:sz w:val="18"/>
                <w:lang w:val="en-US" w:eastAsia="ja-JP"/>
              </w:rPr>
              <w:br/>
              <w:t>code (2/3)</w:t>
            </w:r>
          </w:p>
        </w:tc>
        <w:tc>
          <w:tcPr>
            <w:tcW w:w="1411" w:type="dxa"/>
          </w:tcPr>
          <w:p w14:paraId="16BF44C1" w14:textId="77777777" w:rsidR="00C80809" w:rsidRPr="00240EA7" w:rsidRDefault="00C80809" w:rsidP="008E795C">
            <w:pPr>
              <w:keepNext/>
              <w:keepLines/>
              <w:rPr>
                <w:sz w:val="18"/>
                <w:lang w:val="en-US" w:eastAsia="ja-JP"/>
              </w:rPr>
            </w:pPr>
            <w:r w:rsidRPr="00240EA7">
              <w:rPr>
                <w:sz w:val="18"/>
                <w:lang w:val="en-US" w:eastAsia="ja-JP"/>
              </w:rPr>
              <w:t>2.4 Mb/s</w:t>
            </w:r>
          </w:p>
        </w:tc>
        <w:tc>
          <w:tcPr>
            <w:tcW w:w="1454" w:type="dxa"/>
          </w:tcPr>
          <w:p w14:paraId="42BD69EB" w14:textId="77777777" w:rsidR="00C80809" w:rsidRPr="00240EA7" w:rsidRDefault="00C80809" w:rsidP="008E795C">
            <w:pPr>
              <w:keepNext/>
              <w:keepLines/>
              <w:rPr>
                <w:sz w:val="18"/>
                <w:lang w:val="en-US" w:eastAsia="ja-JP"/>
              </w:rPr>
            </w:pPr>
            <w:r w:rsidRPr="00240EA7">
              <w:rPr>
                <w:sz w:val="18"/>
                <w:lang w:val="en-US" w:eastAsia="ja-JP"/>
              </w:rPr>
              <w:t>38.4 Mb/s</w:t>
            </w:r>
          </w:p>
        </w:tc>
        <w:tc>
          <w:tcPr>
            <w:tcW w:w="1454" w:type="dxa"/>
          </w:tcPr>
          <w:p w14:paraId="779532FC" w14:textId="77777777" w:rsidR="00C80809" w:rsidRPr="00240EA7" w:rsidRDefault="00C80809" w:rsidP="008E795C">
            <w:pPr>
              <w:keepNext/>
              <w:keepLines/>
              <w:rPr>
                <w:sz w:val="18"/>
                <w:lang w:val="en-US" w:eastAsia="ja-JP"/>
              </w:rPr>
            </w:pPr>
            <w:r w:rsidRPr="00240EA7">
              <w:rPr>
                <w:sz w:val="18"/>
                <w:lang w:val="en-US" w:eastAsia="ja-JP"/>
              </w:rPr>
              <w:t>48 Mb/s</w:t>
            </w:r>
          </w:p>
        </w:tc>
        <w:tc>
          <w:tcPr>
            <w:tcW w:w="1454" w:type="dxa"/>
          </w:tcPr>
          <w:p w14:paraId="31D1ECDA" w14:textId="77777777" w:rsidR="00C80809" w:rsidRPr="00240EA7" w:rsidRDefault="00C80809" w:rsidP="008E795C">
            <w:pPr>
              <w:keepNext/>
              <w:keepLines/>
              <w:rPr>
                <w:sz w:val="18"/>
                <w:lang w:val="en-US" w:eastAsia="ja-JP"/>
              </w:rPr>
            </w:pPr>
            <w:r w:rsidRPr="00240EA7">
              <w:rPr>
                <w:sz w:val="18"/>
                <w:lang w:val="en-US" w:eastAsia="ja-JP"/>
              </w:rPr>
              <w:t>76.8 Mb/s</w:t>
            </w:r>
          </w:p>
        </w:tc>
      </w:tr>
      <w:tr w:rsidR="00C80809" w:rsidRPr="00240EA7" w14:paraId="5818BB84" w14:textId="77777777" w:rsidTr="008E795C">
        <w:tc>
          <w:tcPr>
            <w:tcW w:w="701" w:type="dxa"/>
          </w:tcPr>
          <w:p w14:paraId="6724E1CE" w14:textId="77777777" w:rsidR="00C80809" w:rsidRPr="00240EA7" w:rsidRDefault="00C80809" w:rsidP="008E795C">
            <w:pPr>
              <w:keepNext/>
              <w:keepLines/>
              <w:rPr>
                <w:sz w:val="18"/>
                <w:lang w:val="en-US" w:eastAsia="ja-JP"/>
              </w:rPr>
            </w:pPr>
            <w:r w:rsidRPr="00240EA7">
              <w:rPr>
                <w:sz w:val="18"/>
                <w:lang w:val="en-US" w:eastAsia="ja-JP"/>
              </w:rPr>
              <w:t>111</w:t>
            </w:r>
          </w:p>
        </w:tc>
        <w:tc>
          <w:tcPr>
            <w:tcW w:w="846" w:type="dxa"/>
            <w:vMerge/>
          </w:tcPr>
          <w:p w14:paraId="0CF787D0" w14:textId="77777777" w:rsidR="00C80809" w:rsidRPr="00240EA7" w:rsidRDefault="00C80809" w:rsidP="008E795C">
            <w:pPr>
              <w:keepNext/>
              <w:keepLines/>
              <w:rPr>
                <w:sz w:val="18"/>
                <w:lang w:val="en-US" w:eastAsia="ja-JP"/>
              </w:rPr>
            </w:pPr>
          </w:p>
        </w:tc>
        <w:tc>
          <w:tcPr>
            <w:tcW w:w="1304" w:type="dxa"/>
          </w:tcPr>
          <w:p w14:paraId="0F21E03A" w14:textId="77777777" w:rsidR="00C80809" w:rsidRPr="00240EA7" w:rsidRDefault="00C80809" w:rsidP="008E795C">
            <w:pPr>
              <w:keepNext/>
              <w:keepLines/>
              <w:rPr>
                <w:sz w:val="18"/>
                <w:lang w:val="en-US" w:eastAsia="ja-JP"/>
              </w:rPr>
            </w:pPr>
            <w:r w:rsidRPr="00240EA7">
              <w:rPr>
                <w:sz w:val="18"/>
                <w:lang w:val="en-US" w:eastAsia="ja-JP"/>
              </w:rPr>
              <w:t>Inner convolutional</w:t>
            </w:r>
            <w:r w:rsidRPr="00240EA7">
              <w:rPr>
                <w:sz w:val="18"/>
                <w:lang w:val="en-US" w:eastAsia="ja-JP"/>
              </w:rPr>
              <w:br/>
              <w:t>code (3/4)</w:t>
            </w:r>
          </w:p>
        </w:tc>
        <w:tc>
          <w:tcPr>
            <w:tcW w:w="1411" w:type="dxa"/>
          </w:tcPr>
          <w:p w14:paraId="21A3C440" w14:textId="77777777" w:rsidR="00C80809" w:rsidRPr="00240EA7" w:rsidRDefault="00C80809" w:rsidP="008E795C">
            <w:pPr>
              <w:keepNext/>
              <w:keepLines/>
              <w:rPr>
                <w:sz w:val="18"/>
                <w:lang w:val="en-US" w:eastAsia="ja-JP"/>
              </w:rPr>
            </w:pPr>
            <w:r w:rsidRPr="00240EA7">
              <w:rPr>
                <w:sz w:val="18"/>
                <w:lang w:val="en-US" w:eastAsia="ja-JP"/>
              </w:rPr>
              <w:t>2.7 Mb/s</w:t>
            </w:r>
          </w:p>
        </w:tc>
        <w:tc>
          <w:tcPr>
            <w:tcW w:w="1454" w:type="dxa"/>
          </w:tcPr>
          <w:p w14:paraId="22AC810D" w14:textId="77777777" w:rsidR="00C80809" w:rsidRPr="00240EA7" w:rsidRDefault="00C80809" w:rsidP="008E795C">
            <w:pPr>
              <w:keepNext/>
              <w:keepLines/>
              <w:rPr>
                <w:sz w:val="18"/>
                <w:lang w:val="en-US" w:eastAsia="ja-JP"/>
              </w:rPr>
            </w:pPr>
            <w:r w:rsidRPr="00240EA7">
              <w:rPr>
                <w:sz w:val="18"/>
                <w:lang w:val="en-US" w:eastAsia="ja-JP"/>
              </w:rPr>
              <w:t>43.2 Mb/s</w:t>
            </w:r>
          </w:p>
        </w:tc>
        <w:tc>
          <w:tcPr>
            <w:tcW w:w="1454" w:type="dxa"/>
          </w:tcPr>
          <w:p w14:paraId="4EDF933C" w14:textId="77777777" w:rsidR="00C80809" w:rsidRPr="00240EA7" w:rsidRDefault="00C80809" w:rsidP="008E795C">
            <w:pPr>
              <w:keepNext/>
              <w:keepLines/>
              <w:rPr>
                <w:sz w:val="18"/>
                <w:lang w:val="en-US" w:eastAsia="ja-JP"/>
              </w:rPr>
            </w:pPr>
            <w:r w:rsidRPr="00240EA7">
              <w:rPr>
                <w:sz w:val="18"/>
                <w:lang w:val="en-US" w:eastAsia="ja-JP"/>
              </w:rPr>
              <w:t>54 Mb/s</w:t>
            </w:r>
          </w:p>
        </w:tc>
        <w:tc>
          <w:tcPr>
            <w:tcW w:w="1454" w:type="dxa"/>
          </w:tcPr>
          <w:p w14:paraId="72203185" w14:textId="77777777" w:rsidR="00C80809" w:rsidRPr="00240EA7" w:rsidRDefault="00C80809" w:rsidP="008E795C">
            <w:pPr>
              <w:keepNext/>
              <w:keepLines/>
              <w:rPr>
                <w:sz w:val="18"/>
                <w:lang w:val="en-US" w:eastAsia="ja-JP"/>
              </w:rPr>
            </w:pPr>
            <w:r w:rsidRPr="00240EA7">
              <w:rPr>
                <w:sz w:val="18"/>
                <w:lang w:val="en-US" w:eastAsia="ja-JP"/>
              </w:rPr>
              <w:t>86.4 Mb/s</w:t>
            </w:r>
          </w:p>
        </w:tc>
      </w:tr>
    </w:tbl>
    <w:p w14:paraId="47DEAF10" w14:textId="77777777" w:rsidR="00C80809" w:rsidRPr="00240EA7" w:rsidRDefault="00C80809" w:rsidP="003E56A9">
      <w:pPr>
        <w:pStyle w:val="IEEEStdsParagraph"/>
      </w:pPr>
    </w:p>
    <w:p w14:paraId="44EED92C" w14:textId="77777777" w:rsidR="00C80809" w:rsidRPr="00240EA7" w:rsidRDefault="00C80809" w:rsidP="003E56A9">
      <w:pPr>
        <w:pStyle w:val="IEEEStdsParagraph"/>
      </w:pPr>
      <w:r w:rsidRPr="00240EA7">
        <w:rPr>
          <w:b/>
          <w:bCs/>
        </w:rPr>
        <w:t>Reserved:</w:t>
      </w:r>
      <w:r w:rsidRPr="00240EA7">
        <w:rPr>
          <w:bCs/>
        </w:rPr>
        <w:t xml:space="preserve"> This</w:t>
      </w:r>
      <w:r w:rsidRPr="00240EA7">
        <w:rPr>
          <w:b/>
          <w:bCs/>
        </w:rPr>
        <w:t xml:space="preserve"> </w:t>
      </w:r>
      <w:r w:rsidRPr="00240EA7">
        <w:t>bit is reserved for introducing additional transmission rates in future modifications of the standard.</w:t>
      </w:r>
    </w:p>
    <w:p w14:paraId="1A0E3717" w14:textId="77777777" w:rsidR="00C80809" w:rsidRPr="00240EA7" w:rsidRDefault="00C80809" w:rsidP="003E56A9">
      <w:pPr>
        <w:pStyle w:val="IEEEStdsParagraph"/>
      </w:pPr>
      <w:r w:rsidRPr="00240EA7">
        <w:rPr>
          <w:b/>
          <w:bCs/>
        </w:rPr>
        <w:t>PSDU Length:</w:t>
      </w:r>
      <w:r w:rsidRPr="00240EA7">
        <w:rPr>
          <w:bCs/>
        </w:rPr>
        <w:t xml:space="preserve"> This value</w:t>
      </w:r>
      <w:r w:rsidRPr="00240EA7">
        <w:t xml:space="preserve"> scales from zero up to </w:t>
      </w:r>
      <w:r w:rsidRPr="00240EA7">
        <w:rPr>
          <w:i/>
          <w:iCs/>
        </w:rPr>
        <w:t>aPhyMaxPsduSize</w:t>
      </w:r>
      <w:r w:rsidRPr="00240EA7">
        <w:rPr>
          <w:iCs/>
        </w:rPr>
        <w:t xml:space="preserve">. </w:t>
      </w:r>
      <w:r w:rsidRPr="00240EA7">
        <w:t xml:space="preserve">The 11-bit field indicates the size of the payload in octets. </w:t>
      </w:r>
    </w:p>
    <w:p w14:paraId="2E64397C" w14:textId="57D5903F" w:rsidR="00C80809" w:rsidRPr="00240EA7" w:rsidRDefault="00C80809" w:rsidP="003E56A9">
      <w:pPr>
        <w:pStyle w:val="IEEEStdsParagraph"/>
      </w:pPr>
      <w:r w:rsidRPr="00240EA7">
        <w:t xml:space="preserve">The LB-PHY supports only 32 bit aligned data in order to simplify the implementation. Bit 0 and 1 of this field have to be set to zero. If the high reliability control header, as defined in </w:t>
      </w:r>
      <w:r w:rsidRPr="00240EA7">
        <w:fldChar w:fldCharType="begin"/>
      </w:r>
      <w:r w:rsidRPr="00240EA7">
        <w:instrText xml:space="preserve"> REF _Ref26803290 \r \h </w:instrText>
      </w:r>
      <w:r w:rsidR="003E56A9">
        <w:instrText xml:space="preserve"> \* MERGEFORMAT </w:instrText>
      </w:r>
      <w:r w:rsidRPr="00240EA7">
        <w:fldChar w:fldCharType="separate"/>
      </w:r>
      <w:r w:rsidRPr="00240EA7">
        <w:t>Figure 82</w:t>
      </w:r>
      <w:r w:rsidRPr="00240EA7">
        <w:fldChar w:fldCharType="end"/>
      </w:r>
      <w:r w:rsidRPr="00240EA7">
        <w:t>, is included, the 32 bit aligned length of the PSDU plus eight is written to this field. If the high reliability control header is not included, only the 32 bit aligned length of the PSDU is written to this field. The length of the FCS, which is four octets, is included in the value of this field.</w:t>
      </w:r>
    </w:p>
    <w:p w14:paraId="55FE1280" w14:textId="370B97BB" w:rsidR="00C80809" w:rsidRPr="00240EA7" w:rsidRDefault="00C80809" w:rsidP="003E56A9">
      <w:pPr>
        <w:pStyle w:val="IEEEStdsParagraph"/>
      </w:pPr>
      <w:r w:rsidRPr="00240EA7">
        <w:t xml:space="preserve">If the PSDU is an MPDU like in </w:t>
      </w:r>
      <w:r w:rsidRPr="00240EA7">
        <w:fldChar w:fldCharType="begin"/>
      </w:r>
      <w:r w:rsidRPr="00240EA7">
        <w:instrText xml:space="preserve"> REF _Ref16238095 \r \h </w:instrText>
      </w:r>
      <w:r w:rsidR="003E56A9">
        <w:instrText xml:space="preserve"> \* MERGEFORMAT </w:instrText>
      </w:r>
      <w:r w:rsidRPr="00240EA7">
        <w:fldChar w:fldCharType="separate"/>
      </w:r>
      <w:r w:rsidRPr="00240EA7">
        <w:t>Figure 30</w:t>
      </w:r>
      <w:r w:rsidRPr="00240EA7">
        <w:fldChar w:fldCharType="end"/>
      </w:r>
      <w:r w:rsidRPr="00240EA7">
        <w:t>, the length of this MPDU is written to this field. The value is incremented by eight depending on if the high reliability control header is present or not. The last four octets of the MPDU have to be cleared before writing them to the PHY in order to allow correct FCS calculation.</w:t>
      </w:r>
    </w:p>
    <w:p w14:paraId="0F18AB25" w14:textId="77777777" w:rsidR="00C80809" w:rsidRPr="00240EA7" w:rsidRDefault="00C80809" w:rsidP="003E56A9">
      <w:pPr>
        <w:pStyle w:val="IEEEStdsParagraph"/>
      </w:pPr>
      <w:r w:rsidRPr="00240EA7">
        <w:rPr>
          <w:b/>
          <w:bCs/>
        </w:rPr>
        <w:t>Advanced Modulation Header:</w:t>
      </w:r>
      <w:r w:rsidRPr="00240EA7">
        <w:rPr>
          <w:bCs/>
        </w:rPr>
        <w:t xml:space="preserve"> This </w:t>
      </w:r>
      <w:r w:rsidRPr="00240EA7">
        <w:t>bit indicates whether an Advanced Modulation Header follows the basic PHY header. One indicates: Advanced Modulation Header follows the basic PHY header. Zero indicates: Advanced Modulation Header will not appear after the basic PHY header.</w:t>
      </w:r>
    </w:p>
    <w:p w14:paraId="406A5A79" w14:textId="77777777" w:rsidR="00C80809" w:rsidRPr="00240EA7" w:rsidRDefault="00C80809" w:rsidP="003E56A9">
      <w:pPr>
        <w:pStyle w:val="IEEEStdsParagraph"/>
      </w:pPr>
      <w:r w:rsidRPr="00240EA7">
        <w:rPr>
          <w:b/>
        </w:rPr>
        <w:t>High Reliability Header</w:t>
      </w:r>
      <w:r w:rsidRPr="00240EA7">
        <w:t>: This bit indicates whether a high-reliability control header is added at the beginning of the payload. One indicates: The payload starts with the high-reliability control header. Zero indicates: The payload does not start with the high-reliability control header.</w:t>
      </w:r>
    </w:p>
    <w:p w14:paraId="4B1D97FE" w14:textId="77777777" w:rsidR="00C80809" w:rsidRPr="00240EA7" w:rsidRDefault="00C80809" w:rsidP="003E56A9">
      <w:pPr>
        <w:pStyle w:val="IEEEStdsParagraph"/>
      </w:pPr>
      <w:r w:rsidRPr="00240EA7">
        <w:rPr>
          <w:b/>
          <w:bCs/>
        </w:rPr>
        <w:t xml:space="preserve">Parity </w:t>
      </w:r>
      <w:r w:rsidRPr="00240EA7">
        <w:t>bit does an even parity check for the information in bits 0 - 16.</w:t>
      </w:r>
    </w:p>
    <w:p w14:paraId="495CC26A" w14:textId="77777777" w:rsidR="00C80809" w:rsidRPr="00240EA7" w:rsidRDefault="00C80809" w:rsidP="003E56A9">
      <w:pPr>
        <w:pStyle w:val="IEEEStdsParagraph"/>
      </w:pPr>
      <w:r w:rsidRPr="00240EA7">
        <w:rPr>
          <w:b/>
          <w:bCs/>
        </w:rPr>
        <w:t xml:space="preserve">Tail </w:t>
      </w:r>
      <w:r w:rsidRPr="00240EA7">
        <w:t>consists of six bits, which are set to zero to complete the basic PHY header.</w:t>
      </w:r>
    </w:p>
    <w:p w14:paraId="069B3FDE" w14:textId="77777777" w:rsidR="00C80809" w:rsidRPr="00240EA7" w:rsidRDefault="00C80809" w:rsidP="00C80809">
      <w:pPr>
        <w:keepNext/>
        <w:keepLines/>
        <w:numPr>
          <w:ilvl w:val="3"/>
          <w:numId w:val="0"/>
        </w:numPr>
        <w:suppressAutoHyphens/>
        <w:spacing w:before="240" w:after="240"/>
        <w:outlineLvl w:val="3"/>
        <w:rPr>
          <w:rFonts w:ascii="Arial" w:hAnsi="Arial"/>
          <w:b/>
          <w:sz w:val="20"/>
          <w:lang w:eastAsia="ja-JP"/>
        </w:rPr>
      </w:pPr>
      <w:bookmarkStart w:id="89" w:name="_Toc89198826"/>
      <w:r w:rsidRPr="00240EA7">
        <w:rPr>
          <w:rFonts w:ascii="Arial" w:hAnsi="Arial"/>
          <w:b/>
          <w:sz w:val="20"/>
          <w:lang w:eastAsia="ja-JP"/>
        </w:rPr>
        <w:t>The Advanced Modulation Header</w:t>
      </w:r>
      <w:bookmarkEnd w:id="89"/>
    </w:p>
    <w:p w14:paraId="0CEDD595" w14:textId="77777777" w:rsidR="00C80809" w:rsidRPr="00240EA7" w:rsidRDefault="00C80809" w:rsidP="003E56A9">
      <w:pPr>
        <w:pStyle w:val="IEEEStdsParagraph"/>
      </w:pPr>
      <w:r w:rsidRPr="00240EA7">
        <w:t>The Advanced Modulation Header is encoded in separate OFDM symbols from the basic PHY header. The advanced modulation header is also encoded using 1/2 FEC rate BPSK. The advanced modulation header is an optional field, which contains the information necessary for demodulating the subsequent waveform.</w:t>
      </w:r>
    </w:p>
    <w:p w14:paraId="1B2775DF" w14:textId="77777777" w:rsidR="00C80809" w:rsidRPr="00240EA7" w:rsidRDefault="00C80809" w:rsidP="003E56A9">
      <w:pPr>
        <w:pStyle w:val="IEEEStdsParagraph"/>
      </w:pPr>
      <w:r w:rsidRPr="00240EA7">
        <w:t xml:space="preserve">The advanced modulation header defines the fields given in </w:t>
      </w:r>
      <w:r w:rsidRPr="00240EA7">
        <w:fldChar w:fldCharType="begin"/>
      </w:r>
      <w:r w:rsidRPr="00240EA7">
        <w:instrText xml:space="preserve"> REF _Ref16594000 \r \h </w:instrText>
      </w:r>
      <w:r w:rsidRPr="00240EA7">
        <w:fldChar w:fldCharType="separate"/>
      </w:r>
      <w:r w:rsidRPr="00240EA7">
        <w:t>Figure 79</w:t>
      </w:r>
      <w:r w:rsidRPr="00240EA7">
        <w:fldChar w:fldCharType="end"/>
      </w:r>
      <w:r w:rsidRPr="00240EA7">
        <w:t>.</w:t>
      </w:r>
    </w:p>
    <w:tbl>
      <w:tblPr>
        <w:tblStyle w:val="IEEEFiguretable"/>
        <w:tblW w:w="0" w:type="auto"/>
        <w:tblLook w:val="04A0" w:firstRow="1" w:lastRow="0" w:firstColumn="1" w:lastColumn="0" w:noHBand="0" w:noVBand="1"/>
      </w:tblPr>
      <w:tblGrid>
        <w:gridCol w:w="724"/>
        <w:gridCol w:w="480"/>
        <w:gridCol w:w="904"/>
        <w:gridCol w:w="480"/>
        <w:gridCol w:w="724"/>
        <w:gridCol w:w="764"/>
        <w:gridCol w:w="809"/>
        <w:gridCol w:w="704"/>
        <w:gridCol w:w="675"/>
        <w:gridCol w:w="625"/>
        <w:gridCol w:w="724"/>
        <w:gridCol w:w="570"/>
        <w:gridCol w:w="809"/>
      </w:tblGrid>
      <w:tr w:rsidR="00C80809" w:rsidRPr="00240EA7" w14:paraId="6469F431" w14:textId="77777777" w:rsidTr="008E795C">
        <w:trPr>
          <w:trHeight w:val="283"/>
        </w:trPr>
        <w:tc>
          <w:tcPr>
            <w:tcW w:w="0" w:type="auto"/>
            <w:hideMark/>
          </w:tcPr>
          <w:p w14:paraId="53E19D17" w14:textId="77777777" w:rsidR="00C80809" w:rsidRPr="00240EA7" w:rsidRDefault="00C80809" w:rsidP="008E795C">
            <w:pPr>
              <w:keepNext/>
              <w:rPr>
                <w:b/>
                <w:sz w:val="18"/>
                <w:lang w:val="en-US" w:eastAsia="ja-JP"/>
              </w:rPr>
            </w:pPr>
            <w:r w:rsidRPr="00240EA7">
              <w:rPr>
                <w:b/>
                <w:sz w:val="18"/>
                <w:lang w:val="en-US" w:eastAsia="ja-JP"/>
              </w:rPr>
              <w:t>Bit 0</w:t>
            </w:r>
          </w:p>
        </w:tc>
        <w:tc>
          <w:tcPr>
            <w:tcW w:w="0" w:type="auto"/>
            <w:hideMark/>
          </w:tcPr>
          <w:p w14:paraId="11545439" w14:textId="77777777" w:rsidR="00C80809" w:rsidRPr="00240EA7" w:rsidRDefault="00C80809" w:rsidP="008E795C">
            <w:pPr>
              <w:keepNext/>
              <w:rPr>
                <w:b/>
                <w:sz w:val="18"/>
                <w:lang w:val="en-US" w:eastAsia="ja-JP"/>
              </w:rPr>
            </w:pPr>
            <w:r w:rsidRPr="00240EA7">
              <w:rPr>
                <w:b/>
                <w:sz w:val="18"/>
                <w:lang w:val="en-US" w:eastAsia="ja-JP"/>
              </w:rPr>
              <w:t>Bit 1</w:t>
            </w:r>
          </w:p>
        </w:tc>
        <w:tc>
          <w:tcPr>
            <w:tcW w:w="0" w:type="auto"/>
          </w:tcPr>
          <w:p w14:paraId="6B2FD284" w14:textId="77777777" w:rsidR="00C80809" w:rsidRPr="00240EA7" w:rsidRDefault="00C80809" w:rsidP="008E795C">
            <w:pPr>
              <w:keepNext/>
              <w:rPr>
                <w:b/>
                <w:sz w:val="18"/>
                <w:lang w:val="en-US" w:eastAsia="ja-JP"/>
              </w:rPr>
            </w:pPr>
            <w:r w:rsidRPr="00240EA7">
              <w:rPr>
                <w:b/>
                <w:sz w:val="18"/>
                <w:lang w:val="en-US" w:eastAsia="ja-JP"/>
              </w:rPr>
              <w:t>Bit 2</w:t>
            </w:r>
          </w:p>
        </w:tc>
        <w:tc>
          <w:tcPr>
            <w:tcW w:w="0" w:type="auto"/>
          </w:tcPr>
          <w:p w14:paraId="24ABFA8E" w14:textId="77777777" w:rsidR="00C80809" w:rsidRPr="00240EA7" w:rsidRDefault="00C80809" w:rsidP="008E795C">
            <w:pPr>
              <w:keepNext/>
              <w:rPr>
                <w:b/>
                <w:sz w:val="18"/>
                <w:lang w:val="en-US" w:eastAsia="ja-JP"/>
              </w:rPr>
            </w:pPr>
            <w:r w:rsidRPr="00240EA7">
              <w:rPr>
                <w:b/>
                <w:sz w:val="18"/>
                <w:lang w:val="en-US" w:eastAsia="ja-JP"/>
              </w:rPr>
              <w:t>Bit 3</w:t>
            </w:r>
          </w:p>
        </w:tc>
        <w:tc>
          <w:tcPr>
            <w:tcW w:w="0" w:type="auto"/>
          </w:tcPr>
          <w:p w14:paraId="74B7E2F0" w14:textId="77777777" w:rsidR="00C80809" w:rsidRPr="00240EA7" w:rsidRDefault="00C80809" w:rsidP="008E795C">
            <w:pPr>
              <w:keepNext/>
              <w:rPr>
                <w:b/>
                <w:sz w:val="18"/>
                <w:lang w:val="en-US" w:eastAsia="ja-JP"/>
              </w:rPr>
            </w:pPr>
            <w:r w:rsidRPr="00240EA7">
              <w:rPr>
                <w:b/>
                <w:sz w:val="18"/>
                <w:lang w:val="en-US" w:eastAsia="ja-JP"/>
              </w:rPr>
              <w:t>Bit 4-9</w:t>
            </w:r>
          </w:p>
        </w:tc>
        <w:tc>
          <w:tcPr>
            <w:tcW w:w="0" w:type="auto"/>
          </w:tcPr>
          <w:p w14:paraId="4D8A0AB8" w14:textId="77777777" w:rsidR="00C80809" w:rsidRPr="00240EA7" w:rsidRDefault="00C80809" w:rsidP="008E795C">
            <w:pPr>
              <w:keepNext/>
              <w:rPr>
                <w:b/>
                <w:sz w:val="18"/>
                <w:lang w:val="en-US" w:eastAsia="ja-JP"/>
              </w:rPr>
            </w:pPr>
            <w:r w:rsidRPr="00240EA7">
              <w:rPr>
                <w:b/>
                <w:sz w:val="18"/>
                <w:lang w:val="en-US" w:eastAsia="ja-JP"/>
              </w:rPr>
              <w:t>Bit 10</w:t>
            </w:r>
          </w:p>
        </w:tc>
        <w:tc>
          <w:tcPr>
            <w:tcW w:w="0" w:type="auto"/>
            <w:hideMark/>
          </w:tcPr>
          <w:p w14:paraId="43CA26A9" w14:textId="77777777" w:rsidR="00C80809" w:rsidRPr="00240EA7" w:rsidRDefault="00C80809" w:rsidP="008E795C">
            <w:pPr>
              <w:keepNext/>
              <w:rPr>
                <w:b/>
                <w:sz w:val="18"/>
                <w:lang w:val="en-US" w:eastAsia="ja-JP"/>
              </w:rPr>
            </w:pPr>
            <w:r w:rsidRPr="00240EA7">
              <w:rPr>
                <w:b/>
                <w:sz w:val="18"/>
                <w:lang w:val="en-US" w:eastAsia="ja-JP"/>
              </w:rPr>
              <w:t>Bit 11-12</w:t>
            </w:r>
          </w:p>
        </w:tc>
        <w:tc>
          <w:tcPr>
            <w:tcW w:w="0" w:type="auto"/>
          </w:tcPr>
          <w:p w14:paraId="3D39F7DD" w14:textId="77777777" w:rsidR="00C80809" w:rsidRPr="00240EA7" w:rsidRDefault="00C80809" w:rsidP="008E795C">
            <w:pPr>
              <w:keepNext/>
              <w:rPr>
                <w:b/>
                <w:sz w:val="18"/>
                <w:lang w:val="en-US" w:eastAsia="ja-JP"/>
              </w:rPr>
            </w:pPr>
            <w:r w:rsidRPr="00240EA7">
              <w:rPr>
                <w:b/>
                <w:sz w:val="18"/>
                <w:lang w:val="en-US" w:eastAsia="ja-JP"/>
              </w:rPr>
              <w:t>Bit 13</w:t>
            </w:r>
          </w:p>
        </w:tc>
        <w:tc>
          <w:tcPr>
            <w:tcW w:w="0" w:type="auto"/>
          </w:tcPr>
          <w:p w14:paraId="73E6A449" w14:textId="77777777" w:rsidR="00C80809" w:rsidRPr="00240EA7" w:rsidRDefault="00C80809" w:rsidP="008E795C">
            <w:pPr>
              <w:keepNext/>
              <w:rPr>
                <w:b/>
                <w:sz w:val="18"/>
                <w:lang w:val="en-US" w:eastAsia="ja-JP"/>
              </w:rPr>
            </w:pPr>
            <w:r w:rsidRPr="00240EA7">
              <w:rPr>
                <w:b/>
                <w:sz w:val="18"/>
                <w:lang w:val="en-US" w:eastAsia="ja-JP"/>
              </w:rPr>
              <w:t>Bit 14</w:t>
            </w:r>
          </w:p>
        </w:tc>
        <w:tc>
          <w:tcPr>
            <w:tcW w:w="0" w:type="auto"/>
          </w:tcPr>
          <w:p w14:paraId="72397DE7" w14:textId="77777777" w:rsidR="00C80809" w:rsidRPr="00240EA7" w:rsidRDefault="00C80809" w:rsidP="008E795C">
            <w:pPr>
              <w:keepNext/>
              <w:rPr>
                <w:b/>
                <w:sz w:val="18"/>
                <w:lang w:val="en-US" w:eastAsia="ja-JP"/>
              </w:rPr>
            </w:pPr>
            <w:r w:rsidRPr="00240EA7">
              <w:rPr>
                <w:b/>
                <w:sz w:val="18"/>
                <w:lang w:val="en-US" w:eastAsia="ja-JP"/>
              </w:rPr>
              <w:t>Bit 15</w:t>
            </w:r>
          </w:p>
        </w:tc>
        <w:tc>
          <w:tcPr>
            <w:tcW w:w="0" w:type="auto"/>
          </w:tcPr>
          <w:p w14:paraId="229FEAA6" w14:textId="77777777" w:rsidR="00C80809" w:rsidRPr="00240EA7" w:rsidRDefault="00C80809" w:rsidP="008E795C">
            <w:pPr>
              <w:keepNext/>
              <w:rPr>
                <w:b/>
                <w:sz w:val="18"/>
                <w:lang w:val="en-US" w:eastAsia="ja-JP"/>
              </w:rPr>
            </w:pPr>
            <w:r w:rsidRPr="00240EA7">
              <w:rPr>
                <w:b/>
                <w:sz w:val="18"/>
                <w:lang w:val="en-US" w:eastAsia="ja-JP"/>
              </w:rPr>
              <w:t>Bit 16</w:t>
            </w:r>
          </w:p>
        </w:tc>
        <w:tc>
          <w:tcPr>
            <w:tcW w:w="0" w:type="auto"/>
          </w:tcPr>
          <w:p w14:paraId="6BF9B326" w14:textId="77777777" w:rsidR="00C80809" w:rsidRPr="00240EA7" w:rsidRDefault="00C80809" w:rsidP="008E795C">
            <w:pPr>
              <w:keepNext/>
              <w:rPr>
                <w:b/>
                <w:sz w:val="18"/>
                <w:lang w:val="en-US" w:eastAsia="ja-JP"/>
              </w:rPr>
            </w:pPr>
            <w:r w:rsidRPr="00240EA7">
              <w:rPr>
                <w:b/>
                <w:sz w:val="18"/>
                <w:lang w:val="en-US" w:eastAsia="ja-JP"/>
              </w:rPr>
              <w:t>Bit 17</w:t>
            </w:r>
          </w:p>
        </w:tc>
        <w:tc>
          <w:tcPr>
            <w:tcW w:w="0" w:type="auto"/>
          </w:tcPr>
          <w:p w14:paraId="655AB8A1" w14:textId="77777777" w:rsidR="00C80809" w:rsidRPr="00240EA7" w:rsidRDefault="00C80809" w:rsidP="008E795C">
            <w:pPr>
              <w:keepNext/>
              <w:rPr>
                <w:b/>
                <w:sz w:val="18"/>
                <w:lang w:val="en-US" w:eastAsia="ja-JP"/>
              </w:rPr>
            </w:pPr>
            <w:r w:rsidRPr="00240EA7">
              <w:rPr>
                <w:b/>
                <w:sz w:val="18"/>
                <w:lang w:val="en-US" w:eastAsia="ja-JP"/>
              </w:rPr>
              <w:t>Bit 18-23</w:t>
            </w:r>
          </w:p>
        </w:tc>
      </w:tr>
      <w:tr w:rsidR="00C80809" w:rsidRPr="00240EA7" w14:paraId="78ABD220" w14:textId="77777777" w:rsidTr="008E795C">
        <w:trPr>
          <w:trHeight w:val="850"/>
        </w:trPr>
        <w:tc>
          <w:tcPr>
            <w:tcW w:w="0" w:type="auto"/>
            <w:hideMark/>
          </w:tcPr>
          <w:p w14:paraId="4FC9F7BB" w14:textId="77777777" w:rsidR="00C80809" w:rsidRPr="00240EA7" w:rsidRDefault="00C80809" w:rsidP="008E795C">
            <w:pPr>
              <w:keepNext/>
              <w:rPr>
                <w:sz w:val="18"/>
                <w:lang w:val="en-US" w:eastAsia="ja-JP"/>
              </w:rPr>
            </w:pPr>
            <w:r w:rsidRPr="00240EA7">
              <w:rPr>
                <w:sz w:val="18"/>
                <w:lang w:val="en-US" w:eastAsia="ja-JP"/>
              </w:rPr>
              <w:t>reserved</w:t>
            </w:r>
          </w:p>
        </w:tc>
        <w:tc>
          <w:tcPr>
            <w:tcW w:w="0" w:type="auto"/>
            <w:hideMark/>
          </w:tcPr>
          <w:p w14:paraId="1231AB69" w14:textId="77777777" w:rsidR="00C80809" w:rsidRPr="00240EA7" w:rsidRDefault="00C80809" w:rsidP="008E795C">
            <w:pPr>
              <w:keepNext/>
              <w:rPr>
                <w:sz w:val="18"/>
                <w:lang w:val="en-US" w:eastAsia="ja-JP"/>
              </w:rPr>
            </w:pPr>
            <w:r w:rsidRPr="00240EA7">
              <w:rPr>
                <w:sz w:val="18"/>
                <w:lang w:val="en-US" w:eastAsia="ja-JP"/>
              </w:rPr>
              <w:t>CQI</w:t>
            </w:r>
          </w:p>
        </w:tc>
        <w:tc>
          <w:tcPr>
            <w:tcW w:w="0" w:type="auto"/>
          </w:tcPr>
          <w:p w14:paraId="168992E5" w14:textId="77777777" w:rsidR="00C80809" w:rsidRPr="00240EA7" w:rsidRDefault="00C80809" w:rsidP="008E795C">
            <w:pPr>
              <w:keepNext/>
              <w:rPr>
                <w:sz w:val="18"/>
                <w:lang w:val="en-US" w:eastAsia="ja-JP"/>
              </w:rPr>
            </w:pPr>
            <w:r w:rsidRPr="00240EA7">
              <w:rPr>
                <w:sz w:val="18"/>
                <w:lang w:val="en-US" w:eastAsia="ja-JP"/>
              </w:rPr>
              <w:t>eU-OFDM</w:t>
            </w:r>
          </w:p>
        </w:tc>
        <w:tc>
          <w:tcPr>
            <w:tcW w:w="0" w:type="auto"/>
          </w:tcPr>
          <w:p w14:paraId="36D51410" w14:textId="77777777" w:rsidR="00C80809" w:rsidRPr="00240EA7" w:rsidRDefault="00C80809" w:rsidP="008E795C">
            <w:pPr>
              <w:keepNext/>
              <w:rPr>
                <w:sz w:val="18"/>
                <w:lang w:val="en-US" w:eastAsia="ja-JP"/>
              </w:rPr>
            </w:pPr>
            <w:r w:rsidRPr="00240EA7">
              <w:rPr>
                <w:sz w:val="18"/>
                <w:lang w:val="en-US" w:eastAsia="ja-JP"/>
              </w:rPr>
              <w:t>STR</w:t>
            </w:r>
          </w:p>
        </w:tc>
        <w:tc>
          <w:tcPr>
            <w:tcW w:w="0" w:type="auto"/>
          </w:tcPr>
          <w:p w14:paraId="276F7E7C" w14:textId="77777777" w:rsidR="00C80809" w:rsidRPr="00240EA7" w:rsidRDefault="00C80809" w:rsidP="008E795C">
            <w:pPr>
              <w:keepNext/>
              <w:rPr>
                <w:sz w:val="18"/>
                <w:lang w:val="en-US" w:eastAsia="ja-JP"/>
              </w:rPr>
            </w:pPr>
            <w:r w:rsidRPr="00240EA7">
              <w:rPr>
                <w:sz w:val="18"/>
                <w:lang w:val="en-US" w:eastAsia="ja-JP"/>
              </w:rPr>
              <w:t>reserved</w:t>
            </w:r>
          </w:p>
        </w:tc>
        <w:tc>
          <w:tcPr>
            <w:tcW w:w="0" w:type="auto"/>
          </w:tcPr>
          <w:p w14:paraId="7B541843" w14:textId="77777777" w:rsidR="00C80809" w:rsidRPr="00240EA7" w:rsidRDefault="00C80809" w:rsidP="008E795C">
            <w:pPr>
              <w:keepNext/>
              <w:rPr>
                <w:sz w:val="18"/>
                <w:lang w:val="en-US" w:eastAsia="ja-JP"/>
              </w:rPr>
            </w:pPr>
            <w:r w:rsidRPr="00240EA7">
              <w:rPr>
                <w:sz w:val="18"/>
                <w:lang w:val="en-US" w:eastAsia="ja-JP"/>
              </w:rPr>
              <w:t>Relaying</w:t>
            </w:r>
          </w:p>
          <w:p w14:paraId="6433AB8A" w14:textId="77777777" w:rsidR="00C80809" w:rsidRPr="00240EA7" w:rsidRDefault="00C80809" w:rsidP="008E795C">
            <w:pPr>
              <w:keepNext/>
              <w:rPr>
                <w:sz w:val="18"/>
                <w:lang w:val="en-US" w:eastAsia="ja-JP"/>
              </w:rPr>
            </w:pPr>
            <w:r w:rsidRPr="00240EA7">
              <w:rPr>
                <w:sz w:val="18"/>
                <w:lang w:val="en-US" w:eastAsia="ja-JP"/>
              </w:rPr>
              <w:t>Enabled</w:t>
            </w:r>
          </w:p>
        </w:tc>
        <w:tc>
          <w:tcPr>
            <w:tcW w:w="0" w:type="auto"/>
          </w:tcPr>
          <w:p w14:paraId="2D48A7DF" w14:textId="77777777" w:rsidR="00C80809" w:rsidRPr="00240EA7" w:rsidRDefault="00C80809" w:rsidP="008E795C">
            <w:pPr>
              <w:keepNext/>
              <w:rPr>
                <w:sz w:val="18"/>
                <w:lang w:val="en-US" w:eastAsia="ja-JP"/>
              </w:rPr>
            </w:pPr>
            <w:r w:rsidRPr="00240EA7">
              <w:rPr>
                <w:sz w:val="18"/>
                <w:lang w:val="en-US" w:eastAsia="ja-JP"/>
              </w:rPr>
              <w:t>Relaying</w:t>
            </w:r>
          </w:p>
          <w:p w14:paraId="575CEE93" w14:textId="77777777" w:rsidR="00C80809" w:rsidRPr="00240EA7" w:rsidRDefault="00C80809" w:rsidP="008E795C">
            <w:pPr>
              <w:keepNext/>
              <w:rPr>
                <w:sz w:val="18"/>
                <w:lang w:val="en-US" w:eastAsia="ja-JP"/>
              </w:rPr>
            </w:pPr>
            <w:r w:rsidRPr="00240EA7">
              <w:rPr>
                <w:sz w:val="18"/>
                <w:lang w:val="en-US" w:eastAsia="ja-JP"/>
              </w:rPr>
              <w:t>Mode</w:t>
            </w:r>
          </w:p>
        </w:tc>
        <w:tc>
          <w:tcPr>
            <w:tcW w:w="0" w:type="auto"/>
          </w:tcPr>
          <w:p w14:paraId="23397211" w14:textId="77777777" w:rsidR="00C80809" w:rsidRPr="00240EA7" w:rsidRDefault="00C80809" w:rsidP="008E795C">
            <w:pPr>
              <w:keepNext/>
              <w:rPr>
                <w:sz w:val="18"/>
                <w:lang w:val="en-US" w:eastAsia="ja-JP"/>
              </w:rPr>
            </w:pPr>
            <w:r w:rsidRPr="00240EA7">
              <w:rPr>
                <w:sz w:val="18"/>
                <w:lang w:val="en-US" w:eastAsia="ja-JP"/>
              </w:rPr>
              <w:t>MIMO</w:t>
            </w:r>
          </w:p>
          <w:p w14:paraId="6DD9C8E5" w14:textId="77777777" w:rsidR="00C80809" w:rsidRPr="00240EA7" w:rsidRDefault="00C80809" w:rsidP="008E795C">
            <w:pPr>
              <w:keepNext/>
              <w:rPr>
                <w:sz w:val="18"/>
                <w:lang w:val="en-US" w:eastAsia="ja-JP"/>
              </w:rPr>
            </w:pPr>
            <w:r w:rsidRPr="00240EA7">
              <w:rPr>
                <w:sz w:val="18"/>
                <w:lang w:val="en-US" w:eastAsia="ja-JP"/>
              </w:rPr>
              <w:t>Enabled</w:t>
            </w:r>
          </w:p>
        </w:tc>
        <w:tc>
          <w:tcPr>
            <w:tcW w:w="0" w:type="auto"/>
          </w:tcPr>
          <w:p w14:paraId="56FCE769" w14:textId="77777777" w:rsidR="00C80809" w:rsidRPr="00240EA7" w:rsidRDefault="00C80809" w:rsidP="008E795C">
            <w:pPr>
              <w:keepNext/>
              <w:rPr>
                <w:sz w:val="18"/>
                <w:lang w:val="en-US" w:eastAsia="ja-JP"/>
              </w:rPr>
            </w:pPr>
            <w:r w:rsidRPr="00240EA7">
              <w:rPr>
                <w:sz w:val="18"/>
                <w:lang w:val="en-US" w:eastAsia="ja-JP"/>
              </w:rPr>
              <w:t>MIMO</w:t>
            </w:r>
          </w:p>
          <w:p w14:paraId="3F46887A" w14:textId="77777777" w:rsidR="00C80809" w:rsidRPr="00240EA7" w:rsidRDefault="00C80809" w:rsidP="008E795C">
            <w:pPr>
              <w:keepNext/>
              <w:rPr>
                <w:sz w:val="18"/>
                <w:lang w:val="en-US" w:eastAsia="ja-JP"/>
              </w:rPr>
            </w:pPr>
            <w:r w:rsidRPr="00240EA7">
              <w:rPr>
                <w:sz w:val="18"/>
                <w:lang w:val="en-US" w:eastAsia="ja-JP"/>
              </w:rPr>
              <w:t>Pilot</w:t>
            </w:r>
          </w:p>
          <w:p w14:paraId="0FEE884A" w14:textId="77777777" w:rsidR="00C80809" w:rsidRPr="00240EA7" w:rsidRDefault="00C80809" w:rsidP="008E795C">
            <w:pPr>
              <w:keepNext/>
              <w:rPr>
                <w:sz w:val="18"/>
                <w:lang w:val="en-US" w:eastAsia="ja-JP"/>
              </w:rPr>
            </w:pPr>
            <w:r w:rsidRPr="00240EA7">
              <w:rPr>
                <w:sz w:val="18"/>
                <w:lang w:val="en-US" w:eastAsia="ja-JP"/>
              </w:rPr>
              <w:t>Symbol</w:t>
            </w:r>
          </w:p>
        </w:tc>
        <w:tc>
          <w:tcPr>
            <w:tcW w:w="0" w:type="auto"/>
          </w:tcPr>
          <w:p w14:paraId="4CEF3BCD" w14:textId="77777777" w:rsidR="00C80809" w:rsidRPr="00240EA7" w:rsidRDefault="00C80809" w:rsidP="008E795C">
            <w:pPr>
              <w:keepNext/>
              <w:rPr>
                <w:sz w:val="18"/>
                <w:lang w:val="en-US" w:eastAsia="ja-JP"/>
              </w:rPr>
            </w:pPr>
            <w:r w:rsidRPr="00240EA7">
              <w:rPr>
                <w:sz w:val="18"/>
                <w:lang w:val="en-US" w:eastAsia="ja-JP"/>
              </w:rPr>
              <w:t>MIMO</w:t>
            </w:r>
          </w:p>
          <w:p w14:paraId="10D5F4CD" w14:textId="77777777" w:rsidR="00C80809" w:rsidRPr="00240EA7" w:rsidRDefault="00C80809" w:rsidP="008E795C">
            <w:pPr>
              <w:keepNext/>
              <w:rPr>
                <w:sz w:val="18"/>
                <w:lang w:val="en-US" w:eastAsia="ja-JP"/>
              </w:rPr>
            </w:pPr>
            <w:r w:rsidRPr="00240EA7">
              <w:rPr>
                <w:sz w:val="18"/>
                <w:lang w:val="en-US" w:eastAsia="ja-JP"/>
              </w:rPr>
              <w:t>Mode</w:t>
            </w:r>
          </w:p>
        </w:tc>
        <w:tc>
          <w:tcPr>
            <w:tcW w:w="0" w:type="auto"/>
          </w:tcPr>
          <w:p w14:paraId="7B1D2154" w14:textId="77777777" w:rsidR="00C80809" w:rsidRPr="00240EA7" w:rsidRDefault="00C80809" w:rsidP="008E795C">
            <w:pPr>
              <w:keepNext/>
              <w:rPr>
                <w:sz w:val="18"/>
                <w:lang w:val="en-US" w:eastAsia="ja-JP"/>
              </w:rPr>
            </w:pPr>
            <w:r w:rsidRPr="00240EA7">
              <w:rPr>
                <w:sz w:val="18"/>
                <w:lang w:val="en-US" w:eastAsia="ja-JP"/>
              </w:rPr>
              <w:t>reserved</w:t>
            </w:r>
          </w:p>
        </w:tc>
        <w:tc>
          <w:tcPr>
            <w:tcW w:w="0" w:type="auto"/>
          </w:tcPr>
          <w:p w14:paraId="279490F3" w14:textId="77777777" w:rsidR="00C80809" w:rsidRPr="00240EA7" w:rsidRDefault="00C80809" w:rsidP="008E795C">
            <w:pPr>
              <w:keepNext/>
              <w:rPr>
                <w:sz w:val="18"/>
                <w:lang w:val="en-US" w:eastAsia="ja-JP"/>
              </w:rPr>
            </w:pPr>
            <w:r w:rsidRPr="00240EA7">
              <w:rPr>
                <w:sz w:val="18"/>
                <w:lang w:val="en-US" w:eastAsia="ja-JP"/>
              </w:rPr>
              <w:t>Parity</w:t>
            </w:r>
          </w:p>
        </w:tc>
        <w:tc>
          <w:tcPr>
            <w:tcW w:w="0" w:type="auto"/>
          </w:tcPr>
          <w:p w14:paraId="09897074" w14:textId="77777777" w:rsidR="00C80809" w:rsidRPr="00240EA7" w:rsidRDefault="00C80809" w:rsidP="008E795C">
            <w:pPr>
              <w:keepNext/>
              <w:rPr>
                <w:sz w:val="18"/>
                <w:lang w:val="en-US" w:eastAsia="ja-JP"/>
              </w:rPr>
            </w:pPr>
            <w:r w:rsidRPr="00240EA7">
              <w:rPr>
                <w:sz w:val="18"/>
                <w:lang w:val="en-US" w:eastAsia="ja-JP"/>
              </w:rPr>
              <w:t>Tail</w:t>
            </w:r>
          </w:p>
        </w:tc>
      </w:tr>
    </w:tbl>
    <w:p w14:paraId="72A91A78"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90" w:name="_Ref16594000"/>
      <w:r w:rsidRPr="00240EA7">
        <w:rPr>
          <w:rFonts w:ascii="Arial" w:hAnsi="Arial"/>
          <w:b/>
          <w:sz w:val="20"/>
          <w:lang w:eastAsia="ja-JP"/>
        </w:rPr>
        <w:t>Fields in the advanced modulation header</w:t>
      </w:r>
      <w:bookmarkEnd w:id="90"/>
    </w:p>
    <w:p w14:paraId="5C696FBE" w14:textId="77777777" w:rsidR="00C80809" w:rsidRPr="00240EA7" w:rsidRDefault="00C80809" w:rsidP="003E56A9">
      <w:pPr>
        <w:pStyle w:val="IEEEStdsParagraph"/>
      </w:pPr>
      <w:r w:rsidRPr="00240EA7">
        <w:t xml:space="preserve">The individual fields of </w:t>
      </w:r>
      <w:r w:rsidRPr="00240EA7">
        <w:rPr>
          <w:color w:val="000000"/>
        </w:rPr>
        <w:t>the basic header are</w:t>
      </w:r>
      <w:r w:rsidRPr="00240EA7">
        <w:t xml:space="preserve"> described as follows.</w:t>
      </w:r>
    </w:p>
    <w:p w14:paraId="53F0B97E" w14:textId="77777777" w:rsidR="00C80809" w:rsidRPr="00240EA7" w:rsidRDefault="00C80809" w:rsidP="003E56A9">
      <w:pPr>
        <w:pStyle w:val="IEEEStdsParagraph"/>
      </w:pPr>
      <w:r w:rsidRPr="00240EA7">
        <w:rPr>
          <w:b/>
        </w:rPr>
        <w:t>CQI</w:t>
      </w:r>
      <w:r w:rsidRPr="00240EA7">
        <w:t xml:space="preserve"> bit indicates whether the CQIs should be calculated in the PHY for the current transmission frame.</w:t>
      </w:r>
    </w:p>
    <w:p w14:paraId="5508FF13" w14:textId="77777777" w:rsidR="00C80809" w:rsidRPr="00240EA7" w:rsidRDefault="00C80809" w:rsidP="003E56A9">
      <w:pPr>
        <w:pStyle w:val="IEEEStdsParagraph"/>
        <w:rPr>
          <w:noProof/>
        </w:rPr>
      </w:pPr>
      <w:r w:rsidRPr="00240EA7">
        <w:rPr>
          <w:noProof/>
        </w:rPr>
        <w:t>0b1 indicates that the CQIs should be estimated.</w:t>
      </w:r>
    </w:p>
    <w:p w14:paraId="552E4FBF" w14:textId="77777777" w:rsidR="00C80809" w:rsidRPr="00240EA7" w:rsidRDefault="00C80809" w:rsidP="003E56A9">
      <w:pPr>
        <w:pStyle w:val="IEEEStdsParagraph"/>
        <w:rPr>
          <w:noProof/>
        </w:rPr>
      </w:pPr>
      <w:r w:rsidRPr="00240EA7">
        <w:rPr>
          <w:noProof/>
        </w:rPr>
        <w:t>0b0 indicates that no CQIs should be estimated.</w:t>
      </w:r>
    </w:p>
    <w:p w14:paraId="6CB6360A" w14:textId="77777777" w:rsidR="00C80809" w:rsidRPr="00240EA7" w:rsidRDefault="00C80809" w:rsidP="003E56A9">
      <w:pPr>
        <w:pStyle w:val="IEEEStdsParagraph"/>
      </w:pPr>
      <w:r w:rsidRPr="00240EA7">
        <w:t xml:space="preserve">The channel estimation symbols preceding the PHY header are used for the estimation of the CQIs if the MIMO mode is not enabled. If MIMO mode is enabled, the MIMO pilot symbols used for CQI estimation is further defined in </w:t>
      </w:r>
      <w:r w:rsidRPr="00240EA7">
        <w:rPr>
          <w:i/>
        </w:rPr>
        <w:t>MIMO Pilot Symbol</w:t>
      </w:r>
      <w:r w:rsidRPr="00240EA7">
        <w:t xml:space="preserve"> field in the advanced modulation header.</w:t>
      </w:r>
    </w:p>
    <w:p w14:paraId="25440DCD" w14:textId="77777777" w:rsidR="00C80809" w:rsidRPr="00240EA7" w:rsidRDefault="00C80809" w:rsidP="003E56A9">
      <w:pPr>
        <w:pStyle w:val="IEEEStdsParagraph"/>
      </w:pPr>
      <w:r w:rsidRPr="00240EA7">
        <w:t>Upon estimation of the CQIs, the PHY conveys the results to the MAC using a predefined PHY service primitive. The calculation of the bit and power allocation scheme as well as the necessary exchange for updating the bit and power allocation scheme at the transmitter and receiver are handled at the MAC sublayer.</w:t>
      </w:r>
    </w:p>
    <w:p w14:paraId="3ED2482A" w14:textId="77777777" w:rsidR="00C80809" w:rsidRPr="00240EA7" w:rsidRDefault="00C80809" w:rsidP="003E56A9">
      <w:pPr>
        <w:pStyle w:val="IEEEStdsParagraph"/>
      </w:pPr>
      <w:r w:rsidRPr="00240EA7">
        <w:rPr>
          <w:b/>
        </w:rPr>
        <w:t>eU-OFDM</w:t>
      </w:r>
      <w:r w:rsidRPr="00240EA7">
        <w:t xml:space="preserve"> indicates whether the payload field is encoded using eU-OFDM.</w:t>
      </w:r>
    </w:p>
    <w:p w14:paraId="2427532B" w14:textId="77777777" w:rsidR="00C80809" w:rsidRPr="00240EA7" w:rsidRDefault="00C80809" w:rsidP="003E56A9">
      <w:pPr>
        <w:pStyle w:val="IEEEStdsParagraph"/>
        <w:rPr>
          <w:noProof/>
        </w:rPr>
      </w:pPr>
      <w:r w:rsidRPr="00240EA7">
        <w:rPr>
          <w:noProof/>
        </w:rPr>
        <w:t>0b1 indicates that the payload is encoded using eU-OFDM.</w:t>
      </w:r>
    </w:p>
    <w:p w14:paraId="13AE5F48" w14:textId="77777777" w:rsidR="00C80809" w:rsidRPr="00240EA7" w:rsidRDefault="00C80809" w:rsidP="003E56A9">
      <w:pPr>
        <w:pStyle w:val="IEEEStdsParagraph"/>
        <w:rPr>
          <w:noProof/>
        </w:rPr>
      </w:pPr>
      <w:r w:rsidRPr="00240EA7">
        <w:rPr>
          <w:noProof/>
        </w:rPr>
        <w:t>0b0 indicates that the payload is not encoded using eU-OFDM.</w:t>
      </w:r>
    </w:p>
    <w:p w14:paraId="238A0BA6" w14:textId="77777777" w:rsidR="00C80809" w:rsidRPr="00240EA7" w:rsidRDefault="00C80809" w:rsidP="003E56A9">
      <w:pPr>
        <w:pStyle w:val="IEEEStdsParagraph"/>
      </w:pPr>
      <w:r w:rsidRPr="00240EA7">
        <w:t>The use of this waveform may be negotiated in advance using control/management frames.</w:t>
      </w:r>
    </w:p>
    <w:p w14:paraId="01EDA584" w14:textId="77777777" w:rsidR="00C80809" w:rsidRPr="00240EA7" w:rsidRDefault="00C80809" w:rsidP="003E56A9">
      <w:pPr>
        <w:pStyle w:val="IEEEStdsParagraph"/>
      </w:pPr>
      <w:r w:rsidRPr="00240EA7">
        <w:rPr>
          <w:b/>
        </w:rPr>
        <w:t>STR</w:t>
      </w:r>
      <w:r w:rsidRPr="00240EA7">
        <w:t xml:space="preserve"> bit indicates the number of eU-OFDM streams superimposed in the signal encoding procedure.</w:t>
      </w:r>
    </w:p>
    <w:p w14:paraId="14F37400"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0b0 indicates: the number of eU-OFDM streams superimposed in the signal encoding procedure is one.</w:t>
      </w:r>
    </w:p>
    <w:p w14:paraId="5AB5DC92"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0b1 indicates: the number of eU-OFDM streams superimposed in the signal encoding procedure is four.</w:t>
      </w:r>
    </w:p>
    <w:p w14:paraId="0DDBC334" w14:textId="77777777" w:rsidR="00C80809" w:rsidRPr="00240EA7" w:rsidRDefault="00C80809" w:rsidP="003E56A9">
      <w:pPr>
        <w:pStyle w:val="IEEEStdsParagraph"/>
      </w:pPr>
      <w:r w:rsidRPr="00240EA7">
        <w:rPr>
          <w:b/>
        </w:rPr>
        <w:t>Reserved</w:t>
      </w:r>
      <w:r w:rsidRPr="00240EA7">
        <w:t xml:space="preserve"> bits are reserved for future use.</w:t>
      </w:r>
    </w:p>
    <w:p w14:paraId="42DC6686" w14:textId="77777777" w:rsidR="00C80809" w:rsidRPr="00240EA7" w:rsidRDefault="00C80809" w:rsidP="003E56A9">
      <w:pPr>
        <w:pStyle w:val="IEEEStdsParagraph"/>
      </w:pPr>
      <w:r w:rsidRPr="00240EA7">
        <w:rPr>
          <w:b/>
        </w:rPr>
        <w:t>Relaying mode</w:t>
      </w:r>
      <w:r w:rsidRPr="00240EA7">
        <w:t xml:space="preserve"> specifies the type of relaying mode that should be performed.</w:t>
      </w:r>
    </w:p>
    <w:p w14:paraId="1C560B35"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0b00 indicates that the relaying and duplexing mode is FD-AF.</w:t>
      </w:r>
    </w:p>
    <w:p w14:paraId="2BF8B2A4"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0b01 indicates that the relaying and duplexing mode is FD-DF.</w:t>
      </w:r>
    </w:p>
    <w:p w14:paraId="7EEA14DE"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0b10 indicates that the relaying and duplexing mode is HD-AF.</w:t>
      </w:r>
    </w:p>
    <w:p w14:paraId="752F79F0"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0b11 indicates that the relaying and duplexing mode is HD-DF.</w:t>
      </w:r>
    </w:p>
    <w:p w14:paraId="3965DE9B" w14:textId="77777777" w:rsidR="00C80809" w:rsidRPr="00240EA7" w:rsidRDefault="00C80809" w:rsidP="003E56A9">
      <w:pPr>
        <w:pStyle w:val="IEEEStdsParagraph"/>
      </w:pPr>
      <w:r w:rsidRPr="00240EA7">
        <w:rPr>
          <w:b/>
        </w:rPr>
        <w:t>MIMO Enabled</w:t>
      </w:r>
      <w:r w:rsidRPr="00240EA7">
        <w:t xml:space="preserve"> bit indicates whether a MIMO mode is enabled for the current PHY frame.</w:t>
      </w:r>
    </w:p>
    <w:p w14:paraId="1419A1E0"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0b1 indicates that the MIMO mode is enabled and the subsequent payload is encoded using the MIMO scheme already negotiated between the transmitter and the receiver.</w:t>
      </w:r>
    </w:p>
    <w:p w14:paraId="3663BF61"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0b0 indicates that the MIMO mode is not enabled and the subsequent payload is encoded using the SISO scheme specified by the parameters in the basic PHY header and the advanced modulation header.</w:t>
      </w:r>
    </w:p>
    <w:p w14:paraId="2BB1BE23" w14:textId="77777777" w:rsidR="00C80809" w:rsidRPr="00240EA7" w:rsidRDefault="00C80809" w:rsidP="003E56A9">
      <w:pPr>
        <w:pStyle w:val="IEEEStdsParagraph"/>
      </w:pPr>
      <w:r w:rsidRPr="00240EA7">
        <w:rPr>
          <w:b/>
        </w:rPr>
        <w:t>MIMO Pilot Symbols</w:t>
      </w:r>
      <w:r w:rsidRPr="00240EA7">
        <w:t xml:space="preserve"> Format bit indicates the format of the pilot symbols used for CQI estimation.</w:t>
      </w:r>
    </w:p>
    <w:p w14:paraId="5CD80CA5"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0b0 indicates that the MIMO pilot symbols format I is used.</w:t>
      </w:r>
    </w:p>
    <w:p w14:paraId="6769FE2A"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color w:val="000000" w:themeColor="text1"/>
          <w:sz w:val="20"/>
          <w:lang w:eastAsia="ja-JP"/>
        </w:rPr>
      </w:pPr>
      <w:r w:rsidRPr="00240EA7">
        <w:rPr>
          <w:noProof/>
          <w:sz w:val="20"/>
          <w:lang w:eastAsia="ja-JP"/>
        </w:rPr>
        <w:t xml:space="preserve">0b1 indicates that the </w:t>
      </w:r>
      <w:r w:rsidRPr="00240EA7">
        <w:rPr>
          <w:noProof/>
          <w:color w:val="000000" w:themeColor="text1"/>
          <w:sz w:val="20"/>
          <w:lang w:eastAsia="ja-JP"/>
        </w:rPr>
        <w:t>MIMO pilot symbols format II is used.</w:t>
      </w:r>
    </w:p>
    <w:p w14:paraId="6848847F" w14:textId="52C8A86A" w:rsidR="00C80809" w:rsidRPr="00240EA7" w:rsidRDefault="00C80809" w:rsidP="003E56A9">
      <w:pPr>
        <w:pStyle w:val="IEEEStdsParagraph"/>
      </w:pPr>
      <w:r w:rsidRPr="00240EA7">
        <w:t xml:space="preserve">The two MIMO pilot symbols formats are specified in </w:t>
      </w:r>
      <w:r w:rsidRPr="00240EA7">
        <w:fldChar w:fldCharType="begin"/>
      </w:r>
      <w:r w:rsidRPr="00240EA7">
        <w:instrText xml:space="preserve"> REF  RTF32343634363a2048342c312e \h \w </w:instrText>
      </w:r>
      <w:r w:rsidR="003E56A9">
        <w:instrText xml:space="preserve"> \* MERGEFORMAT </w:instrText>
      </w:r>
      <w:r w:rsidRPr="00240EA7">
        <w:fldChar w:fldCharType="separate"/>
      </w:r>
      <w:r w:rsidRPr="00240EA7">
        <w:t>11.2.6</w:t>
      </w:r>
      <w:r w:rsidRPr="00240EA7">
        <w:fldChar w:fldCharType="end"/>
      </w:r>
      <w:r w:rsidRPr="00240EA7">
        <w:t>.</w:t>
      </w:r>
    </w:p>
    <w:p w14:paraId="410FE3EA" w14:textId="77777777" w:rsidR="00C80809" w:rsidRPr="00240EA7" w:rsidRDefault="00C80809" w:rsidP="003E56A9">
      <w:pPr>
        <w:pStyle w:val="IEEEStdsParagraph"/>
      </w:pPr>
      <w:r w:rsidRPr="00240EA7">
        <w:rPr>
          <w:b/>
        </w:rPr>
        <w:t xml:space="preserve">MIMO Mode </w:t>
      </w:r>
      <w:r w:rsidRPr="00240EA7">
        <w:t>bit indicates which MIMO mode will be used.</w:t>
      </w:r>
    </w:p>
    <w:p w14:paraId="19A75171"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0b1indicates that the MIMO mode is enabled and the subsequent payload is spatially multiplexed.</w:t>
      </w:r>
    </w:p>
    <w:p w14:paraId="42EC0FD4"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0b0 indicates that the MIMO mode is enabled for repetition coding and the subsequent payload is encoded using the SISO scheme specified by the parameters in the basic PHY header and the advanced modulation header.</w:t>
      </w:r>
    </w:p>
    <w:p w14:paraId="7527FF32" w14:textId="77777777" w:rsidR="00C80809" w:rsidRPr="00240EA7" w:rsidRDefault="00C80809" w:rsidP="003E56A9">
      <w:pPr>
        <w:pStyle w:val="IEEEStdsParagraph"/>
      </w:pPr>
      <w:r w:rsidRPr="00240EA7">
        <w:rPr>
          <w:b/>
        </w:rPr>
        <w:t>Reserved</w:t>
      </w:r>
      <w:r w:rsidRPr="00240EA7">
        <w:t xml:space="preserve"> bit is reserved for future use.</w:t>
      </w:r>
    </w:p>
    <w:p w14:paraId="1A76106F" w14:textId="77777777" w:rsidR="00C80809" w:rsidRPr="00240EA7" w:rsidRDefault="00C80809" w:rsidP="003E56A9">
      <w:pPr>
        <w:pStyle w:val="IEEEStdsParagraph"/>
      </w:pPr>
      <w:r w:rsidRPr="00240EA7">
        <w:rPr>
          <w:b/>
        </w:rPr>
        <w:t>Parity</w:t>
      </w:r>
      <w:r w:rsidRPr="00240EA7">
        <w:t xml:space="preserve"> bit does an even parity check for the information in bits 0 - 16.</w:t>
      </w:r>
    </w:p>
    <w:p w14:paraId="3E614220" w14:textId="77777777" w:rsidR="00C80809" w:rsidRPr="00240EA7" w:rsidRDefault="00C80809" w:rsidP="003E56A9">
      <w:pPr>
        <w:pStyle w:val="IEEEStdsParagraph"/>
      </w:pPr>
      <w:r w:rsidRPr="00240EA7">
        <w:rPr>
          <w:b/>
        </w:rPr>
        <w:t>Tail</w:t>
      </w:r>
      <w:r w:rsidRPr="00240EA7">
        <w:t xml:space="preserve"> consists of six bits, which are set to zero to complete the advanced modulation header.</w:t>
      </w:r>
    </w:p>
    <w:p w14:paraId="34328A43" w14:textId="77777777" w:rsidR="00C80809" w:rsidRPr="00240EA7" w:rsidRDefault="00C80809" w:rsidP="00C80809">
      <w:pPr>
        <w:keepNext/>
        <w:keepLines/>
        <w:numPr>
          <w:ilvl w:val="2"/>
          <w:numId w:val="0"/>
        </w:numPr>
        <w:suppressAutoHyphens/>
        <w:spacing w:before="240" w:after="240"/>
        <w:outlineLvl w:val="2"/>
        <w:rPr>
          <w:rFonts w:ascii="Arial" w:hAnsi="Arial"/>
          <w:b/>
          <w:sz w:val="20"/>
          <w:lang w:eastAsia="ja-JP"/>
        </w:rPr>
      </w:pPr>
      <w:bookmarkStart w:id="91" w:name="RTF32343634363a2048342c312e"/>
      <w:bookmarkStart w:id="92" w:name="_Toc9332555"/>
      <w:bookmarkStart w:id="93" w:name="_Toc39215951"/>
      <w:bookmarkStart w:id="94" w:name="_Toc89198827"/>
      <w:r w:rsidRPr="00240EA7">
        <w:rPr>
          <w:rFonts w:ascii="Arial" w:hAnsi="Arial"/>
          <w:b/>
          <w:sz w:val="20"/>
          <w:lang w:eastAsia="ja-JP"/>
        </w:rPr>
        <w:t>Optional fields</w:t>
      </w:r>
      <w:bookmarkEnd w:id="91"/>
      <w:bookmarkEnd w:id="92"/>
      <w:bookmarkEnd w:id="93"/>
      <w:bookmarkEnd w:id="94"/>
    </w:p>
    <w:p w14:paraId="11EEEE81" w14:textId="77777777" w:rsidR="00C80809" w:rsidRPr="00240EA7" w:rsidRDefault="00C80809" w:rsidP="00C80809">
      <w:pPr>
        <w:keepNext/>
        <w:keepLines/>
        <w:numPr>
          <w:ilvl w:val="3"/>
          <w:numId w:val="0"/>
        </w:numPr>
        <w:suppressAutoHyphens/>
        <w:spacing w:before="240" w:after="240"/>
        <w:outlineLvl w:val="3"/>
        <w:rPr>
          <w:rFonts w:ascii="Arial" w:hAnsi="Arial"/>
          <w:b/>
          <w:sz w:val="20"/>
          <w:lang w:eastAsia="ja-JP"/>
        </w:rPr>
      </w:pPr>
      <w:bookmarkStart w:id="95" w:name="_Toc89198828"/>
      <w:r w:rsidRPr="00240EA7">
        <w:rPr>
          <w:rFonts w:ascii="Arial" w:hAnsi="Arial"/>
          <w:b/>
          <w:sz w:val="20"/>
          <w:lang w:eastAsia="ja-JP"/>
        </w:rPr>
        <w:t>Overview</w:t>
      </w:r>
      <w:bookmarkEnd w:id="95"/>
    </w:p>
    <w:p w14:paraId="16408D41" w14:textId="77777777" w:rsidR="00C80809" w:rsidRPr="00240EA7" w:rsidRDefault="00C80809" w:rsidP="003E56A9">
      <w:pPr>
        <w:pStyle w:val="IEEEStdsParagraph"/>
      </w:pPr>
      <w:r w:rsidRPr="00240EA7">
        <w:t xml:space="preserve">Optional fields contain pilot symbols for MIMO channel estimation. For MIMO pilot symbols, repetitions, FEC and line coding do not apply. The optional fields include </w:t>
      </w:r>
      <w:r w:rsidRPr="00240EA7">
        <w:rPr>
          <w:i/>
          <w:iCs/>
        </w:rPr>
        <w:t>N</w:t>
      </w:r>
      <w:r w:rsidRPr="00240EA7">
        <w:rPr>
          <w:vertAlign w:val="subscript"/>
        </w:rPr>
        <w:t>PS</w:t>
      </w:r>
      <w:r w:rsidRPr="00240EA7">
        <w:t xml:space="preserve"> MIMO pilot symbols.</w:t>
      </w:r>
    </w:p>
    <w:p w14:paraId="4577A78B" w14:textId="77777777" w:rsidR="00C80809" w:rsidRPr="00240EA7" w:rsidRDefault="00C80809" w:rsidP="00C80809">
      <w:pPr>
        <w:pStyle w:val="IEEEStdsParagraph"/>
      </w:pPr>
      <w:r w:rsidRPr="00240EA7">
        <w:t xml:space="preserve">MIMO pilot symbols constitute </w:t>
      </w:r>
      <w:r w:rsidRPr="00240EA7">
        <w:rPr>
          <w:i/>
          <w:iCs/>
        </w:rPr>
        <w:t>N</w:t>
      </w:r>
      <w:r w:rsidRPr="00240EA7">
        <w:rPr>
          <w:vertAlign w:val="subscript"/>
        </w:rPr>
        <w:t>MIMO</w:t>
      </w:r>
      <w:r w:rsidRPr="00240EA7">
        <w:t xml:space="preserve"> OFDM symbols (or the time-frame equivalent of </w:t>
      </w:r>
      <w:r w:rsidRPr="00240EA7">
        <w:rPr>
          <w:i/>
          <w:iCs/>
        </w:rPr>
        <w:t>N</w:t>
      </w:r>
      <w:r w:rsidRPr="00240EA7">
        <w:rPr>
          <w:vertAlign w:val="subscript"/>
        </w:rPr>
        <w:t>MIMO</w:t>
      </w:r>
      <w:r w:rsidRPr="00240EA7">
        <w:t xml:space="preserve"> OFDM symbols), where </w:t>
      </w:r>
      <w:r w:rsidRPr="00240EA7">
        <w:rPr>
          <w:i/>
          <w:iCs/>
        </w:rPr>
        <w:t>N</w:t>
      </w:r>
      <w:r w:rsidRPr="00240EA7">
        <w:rPr>
          <w:vertAlign w:val="subscript"/>
        </w:rPr>
        <w:t>MIMO</w:t>
      </w:r>
      <w:r w:rsidRPr="00240EA7">
        <w:t xml:space="preserve"> is the number of MIMO channels. The MIMO pilot symbol formats are described as follows.</w:t>
      </w:r>
    </w:p>
    <w:p w14:paraId="1A634A6D" w14:textId="77777777" w:rsidR="00C80809" w:rsidRPr="00240EA7" w:rsidRDefault="00C80809" w:rsidP="00C80809">
      <w:pPr>
        <w:keepNext/>
        <w:keepLines/>
        <w:numPr>
          <w:ilvl w:val="3"/>
          <w:numId w:val="0"/>
        </w:numPr>
        <w:suppressAutoHyphens/>
        <w:spacing w:before="240" w:after="240"/>
        <w:outlineLvl w:val="3"/>
        <w:rPr>
          <w:rFonts w:ascii="Arial" w:hAnsi="Arial"/>
          <w:b/>
          <w:sz w:val="20"/>
          <w:lang w:eastAsia="ja-JP"/>
        </w:rPr>
      </w:pPr>
      <w:bookmarkStart w:id="96" w:name="_Toc89198829"/>
      <w:r w:rsidRPr="00240EA7">
        <w:rPr>
          <w:rFonts w:ascii="Arial" w:hAnsi="Arial"/>
          <w:b/>
          <w:sz w:val="20"/>
          <w:lang w:eastAsia="ja-JP"/>
        </w:rPr>
        <w:t>MIMO Pilot Symbols Format I</w:t>
      </w:r>
      <w:bookmarkEnd w:id="96"/>
    </w:p>
    <w:p w14:paraId="6E2B03A6" w14:textId="77777777" w:rsidR="00C80809" w:rsidRPr="00240EA7" w:rsidRDefault="00C80809" w:rsidP="00C80809">
      <w:pPr>
        <w:pStyle w:val="IEEEStdsParagraph"/>
      </w:pPr>
      <w:r w:rsidRPr="00240EA7">
        <w:t xml:space="preserve">For each OFE, only one OFDM symbol interval is set to the desired channel estimation sequence. All other intervals are set to zero. Thus, the channel estimation sequence transmission intervals never coincide with any other transmitters. Hence, the MIMO pilot symbols for the different transmitters are orthogonal to each other. The format is presented in </w:t>
      </w:r>
      <w:r w:rsidRPr="00240EA7">
        <w:fldChar w:fldCharType="begin"/>
      </w:r>
      <w:r w:rsidRPr="00240EA7">
        <w:instrText xml:space="preserve"> REF _Ref16594090 \r \h </w:instrText>
      </w:r>
      <w:r w:rsidRPr="00240EA7">
        <w:fldChar w:fldCharType="separate"/>
      </w:r>
      <w:r w:rsidRPr="00240EA7">
        <w:t>Figure 80</w:t>
      </w:r>
      <w:r w:rsidRPr="00240EA7">
        <w:fldChar w:fldCharType="end"/>
      </w:r>
      <w:r w:rsidRPr="00240EA7">
        <w:t>.</w:t>
      </w:r>
    </w:p>
    <w:p w14:paraId="0337DF29" w14:textId="77777777" w:rsidR="00C80809" w:rsidRPr="00240EA7" w:rsidRDefault="00C80809" w:rsidP="00C80809">
      <w:pPr>
        <w:keepNext/>
        <w:keepLines/>
        <w:spacing w:before="240"/>
        <w:jc w:val="center"/>
        <w:rPr>
          <w:sz w:val="20"/>
          <w:lang w:eastAsia="ja-JP"/>
        </w:rPr>
      </w:pPr>
      <w:r w:rsidRPr="00240EA7">
        <w:rPr>
          <w:noProof/>
          <w:sz w:val="20"/>
        </w:rPr>
        <w:drawing>
          <wp:inline distT="0" distB="0" distL="0" distR="0" wp14:anchorId="53CFC99A" wp14:editId="6576066A">
            <wp:extent cx="4495800" cy="2677754"/>
            <wp:effectExtent l="0" t="0" r="0" b="0"/>
            <wp:docPr id="10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506182" cy="2683937"/>
                    </a:xfrm>
                    <a:prstGeom prst="rect">
                      <a:avLst/>
                    </a:prstGeom>
                    <a:noFill/>
                    <a:ln>
                      <a:noFill/>
                    </a:ln>
                  </pic:spPr>
                </pic:pic>
              </a:graphicData>
            </a:graphic>
          </wp:inline>
        </w:drawing>
      </w:r>
    </w:p>
    <w:p w14:paraId="1178D215"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97" w:name="_Ref16594090"/>
      <w:r w:rsidRPr="00240EA7">
        <w:rPr>
          <w:rFonts w:ascii="Arial" w:hAnsi="Arial"/>
          <w:b/>
          <w:sz w:val="20"/>
          <w:lang w:eastAsia="ja-JP"/>
        </w:rPr>
        <w:t>MIMO pilot symbols format I</w:t>
      </w:r>
      <w:bookmarkEnd w:id="97"/>
    </w:p>
    <w:p w14:paraId="63202D38" w14:textId="77777777" w:rsidR="00C80809" w:rsidRPr="00240EA7" w:rsidRDefault="00C80809" w:rsidP="00C80809">
      <w:pPr>
        <w:keepNext/>
        <w:keepLines/>
        <w:numPr>
          <w:ilvl w:val="3"/>
          <w:numId w:val="0"/>
        </w:numPr>
        <w:suppressAutoHyphens/>
        <w:spacing w:before="240" w:after="240"/>
        <w:outlineLvl w:val="3"/>
        <w:rPr>
          <w:rFonts w:ascii="Arial" w:hAnsi="Arial"/>
          <w:b/>
          <w:sz w:val="20"/>
          <w:lang w:eastAsia="ja-JP"/>
        </w:rPr>
      </w:pPr>
      <w:bookmarkStart w:id="98" w:name="_Toc89198830"/>
      <w:r w:rsidRPr="00240EA7">
        <w:rPr>
          <w:rFonts w:ascii="Arial" w:hAnsi="Arial"/>
          <w:b/>
          <w:sz w:val="20"/>
          <w:lang w:eastAsia="ja-JP"/>
        </w:rPr>
        <w:t>MIMO Pilot Symbols Format II</w:t>
      </w:r>
      <w:bookmarkEnd w:id="98"/>
    </w:p>
    <w:p w14:paraId="6473BA06" w14:textId="77777777" w:rsidR="00C80809" w:rsidRPr="00240EA7" w:rsidRDefault="00C80809" w:rsidP="00C80809">
      <w:pPr>
        <w:pStyle w:val="IEEEStdsParagraph"/>
      </w:pPr>
      <w:r w:rsidRPr="00240EA7">
        <w:t xml:space="preserve">For each OFE, every frame interval is set to the desired channel estimation sequence. In addition, the channel estimation sequences for each transmitter are modified by adjusting the polarity of the individual channel estimation sequence sequences according to a pre-determined set of Walsh sequences, where a value of one in the Walsh sequence corresponds to an unmodified channel estimation sequence while a value of minus one corresponds to a channel estimation sequence with reverse polarity. The format is presented in </w:t>
      </w:r>
      <w:r w:rsidRPr="00240EA7">
        <w:fldChar w:fldCharType="begin"/>
      </w:r>
      <w:r w:rsidRPr="00240EA7">
        <w:instrText xml:space="preserve"> REF _Ref16594114 \r \h </w:instrText>
      </w:r>
      <w:r w:rsidRPr="00240EA7">
        <w:fldChar w:fldCharType="separate"/>
      </w:r>
      <w:r w:rsidRPr="00240EA7">
        <w:t>Figure 81</w:t>
      </w:r>
      <w:r w:rsidRPr="00240EA7">
        <w:fldChar w:fldCharType="end"/>
      </w:r>
      <w:r w:rsidRPr="00240EA7">
        <w:t>. The channel estimation sequences in white are left unmodified, while the channel estimation sequences in gray are multiplied by -1.</w:t>
      </w:r>
    </w:p>
    <w:p w14:paraId="46B45B9C" w14:textId="77777777" w:rsidR="00C80809" w:rsidRPr="00240EA7" w:rsidRDefault="00C80809" w:rsidP="00C80809">
      <w:pPr>
        <w:keepNext/>
        <w:keepLines/>
        <w:spacing w:before="240"/>
        <w:jc w:val="center"/>
        <w:rPr>
          <w:sz w:val="20"/>
          <w:lang w:eastAsia="ja-JP"/>
        </w:rPr>
      </w:pPr>
      <w:r w:rsidRPr="00240EA7">
        <w:rPr>
          <w:noProof/>
          <w:sz w:val="20"/>
        </w:rPr>
        <w:drawing>
          <wp:inline distT="0" distB="0" distL="0" distR="0" wp14:anchorId="7BE0F8CE" wp14:editId="00B5F10C">
            <wp:extent cx="4502150" cy="2859710"/>
            <wp:effectExtent l="0" t="0" r="0" b="0"/>
            <wp:docPr id="10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511638" cy="2865737"/>
                    </a:xfrm>
                    <a:prstGeom prst="rect">
                      <a:avLst/>
                    </a:prstGeom>
                    <a:noFill/>
                    <a:ln>
                      <a:noFill/>
                    </a:ln>
                  </pic:spPr>
                </pic:pic>
              </a:graphicData>
            </a:graphic>
          </wp:inline>
        </w:drawing>
      </w:r>
    </w:p>
    <w:p w14:paraId="102B4AF0"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99" w:name="_Ref16594114"/>
      <w:r w:rsidRPr="00240EA7">
        <w:rPr>
          <w:rFonts w:ascii="Arial" w:hAnsi="Arial"/>
          <w:b/>
          <w:sz w:val="20"/>
          <w:lang w:eastAsia="ja-JP"/>
        </w:rPr>
        <w:t>MIMO pilot symbols format II</w:t>
      </w:r>
      <w:bookmarkEnd w:id="99"/>
    </w:p>
    <w:p w14:paraId="67E695CD" w14:textId="77777777" w:rsidR="00C80809" w:rsidRPr="00240EA7" w:rsidRDefault="00C80809" w:rsidP="003E56A9">
      <w:pPr>
        <w:pStyle w:val="IEEEStdsParagraph"/>
      </w:pPr>
      <w:r w:rsidRPr="00240EA7">
        <w:t>The Walsh sequences for a MIMO configuration with two transmitters (</w:t>
      </w:r>
      <w:r w:rsidRPr="00240EA7">
        <w:rPr>
          <w:i/>
          <w:iCs/>
        </w:rPr>
        <w:t>N</w:t>
      </w:r>
      <w:r w:rsidRPr="00240EA7">
        <w:rPr>
          <w:vertAlign w:val="subscript"/>
        </w:rPr>
        <w:t>MIMO</w:t>
      </w:r>
      <w:r w:rsidRPr="00240EA7">
        <w:t xml:space="preserve"> = 2) correspond to the rows of the matrix </w:t>
      </w:r>
      <w:r w:rsidRPr="00240EA7">
        <w:rPr>
          <w:i/>
          <w:iCs/>
        </w:rPr>
        <w:t>W</w:t>
      </w:r>
      <w:r w:rsidRPr="00240EA7">
        <w:rPr>
          <w:vertAlign w:val="superscript"/>
        </w:rPr>
        <w:t>2</w:t>
      </w:r>
      <w:r w:rsidRPr="00240EA7">
        <w:t xml:space="preserve"> MIMO:</w:t>
      </w:r>
    </w:p>
    <w:p w14:paraId="140DD7A8" w14:textId="77777777" w:rsidR="00C80809" w:rsidRPr="00240EA7" w:rsidRDefault="00C80809" w:rsidP="003E56A9">
      <w:pPr>
        <w:pStyle w:val="IEEEStdsParagraph"/>
      </w:pPr>
      <m:oMathPara>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m:oMathPara>
    </w:p>
    <w:p w14:paraId="7216F702" w14:textId="77777777" w:rsidR="00C80809" w:rsidRPr="00240EA7" w:rsidRDefault="00C80809" w:rsidP="003E56A9">
      <w:pPr>
        <w:pStyle w:val="IEEEStdsParagraph"/>
      </w:pPr>
      <w:r w:rsidRPr="00240EA7">
        <w:t>The Walsh sequences for a MIMO configuration with four transmitters (</w:t>
      </w:r>
      <w:r w:rsidRPr="00240EA7">
        <w:rPr>
          <w:i/>
          <w:iCs/>
        </w:rPr>
        <w:t>N</w:t>
      </w:r>
      <w:r w:rsidRPr="00240EA7">
        <w:rPr>
          <w:vertAlign w:val="subscript"/>
        </w:rPr>
        <w:t>MIMO</w:t>
      </w:r>
      <w:r w:rsidRPr="00240EA7">
        <w:rPr>
          <w:i/>
          <w:iCs/>
        </w:rPr>
        <w:t xml:space="preserve"> </w:t>
      </w:r>
      <w:r w:rsidRPr="00240EA7">
        <w:t xml:space="preserve">= 4) correspond to the rows of the matrix </w:t>
      </w:r>
      <w:r w:rsidRPr="00240EA7">
        <w:rPr>
          <w:i/>
          <w:iCs/>
        </w:rPr>
        <w:t>W</w:t>
      </w:r>
      <w:r w:rsidRPr="00240EA7">
        <w:rPr>
          <w:vertAlign w:val="superscript"/>
        </w:rPr>
        <w:t>4</w:t>
      </w:r>
      <w:r w:rsidRPr="00240EA7">
        <w:t xml:space="preserve"> MIMO:</w:t>
      </w:r>
    </w:p>
    <w:p w14:paraId="760F03A8" w14:textId="77777777" w:rsidR="00C80809" w:rsidRPr="00240EA7" w:rsidRDefault="00C80809" w:rsidP="003E56A9">
      <w:pPr>
        <w:pStyle w:val="IEEEStdsParagraph"/>
      </w:pPr>
      <m:oMathPara>
        <m:oMath>
          <m:d>
            <m:dPr>
              <m:begChr m:val="["/>
              <m:endChr m:val="]"/>
              <m:ctrlPr>
                <w:rPr>
                  <w:rFonts w:ascii="Cambria Math" w:hAnsi="Cambria Math"/>
                </w:rPr>
              </m:ctrlPr>
            </m:dPr>
            <m:e>
              <m:m>
                <m:mPr>
                  <m:mcs>
                    <m:mc>
                      <m:mcPr>
                        <m:count m:val="2"/>
                        <m:mcJc m:val="center"/>
                      </m:mcPr>
                    </m:mc>
                  </m:mcs>
                  <m:ctrlPr>
                    <w:rPr>
                      <w:rFonts w:ascii="Cambria Math" w:hAnsi="Cambria Math"/>
                    </w:rPr>
                  </m:ctrlPr>
                </m:mPr>
                <m:mr>
                  <m:e>
                    <m:m>
                      <m:mPr>
                        <m:mcs>
                          <m:mc>
                            <m:mcPr>
                              <m:count m:val="2"/>
                              <m:mcJc m:val="center"/>
                            </m:mcPr>
                          </m:mc>
                        </m:mcs>
                        <m:ctrlPr>
                          <w:rPr>
                            <w:rFonts w:ascii="Cambria Math" w:hAnsi="Cambria Math"/>
                          </w:rPr>
                        </m:ctrlPr>
                      </m:mPr>
                      <m:mr>
                        <m:e>
                          <m:r>
                            <m:rPr>
                              <m:sty m:val="p"/>
                            </m:rPr>
                            <w:rPr>
                              <w:rFonts w:ascii="Cambria Math" w:hAnsi="Cambria Math"/>
                            </w:rPr>
                            <m:t>1</m:t>
                          </m:r>
                        </m:e>
                        <m:e>
                          <m:r>
                            <m:rPr>
                              <m:sty m:val="p"/>
                            </m:rPr>
                            <w:rPr>
                              <w:rFonts w:ascii="Cambria Math" w:hAnsi="Cambria Math"/>
                            </w:rPr>
                            <m:t>1</m:t>
                          </m:r>
                        </m:e>
                      </m:mr>
                      <m:mr>
                        <m:e>
                          <m:r>
                            <m:rPr>
                              <m:sty m:val="p"/>
                            </m:rPr>
                            <w:rPr>
                              <w:rFonts w:ascii="Cambria Math" w:hAnsi="Cambria Math"/>
                            </w:rPr>
                            <m:t>1</m:t>
                          </m:r>
                        </m:e>
                        <m:e>
                          <m:r>
                            <m:rPr>
                              <m:sty m:val="p"/>
                            </m:rPr>
                            <w:rPr>
                              <w:rFonts w:ascii="Cambria Math" w:hAnsi="Cambria Math"/>
                            </w:rPr>
                            <m:t>-1</m:t>
                          </m:r>
                        </m:e>
                      </m:mr>
                    </m:m>
                  </m:e>
                  <m:e>
                    <m:m>
                      <m:mPr>
                        <m:mcs>
                          <m:mc>
                            <m:mcPr>
                              <m:count m:val="2"/>
                              <m:mcJc m:val="center"/>
                            </m:mcPr>
                          </m:mc>
                        </m:mcs>
                        <m:ctrlPr>
                          <w:rPr>
                            <w:rFonts w:ascii="Cambria Math" w:hAnsi="Cambria Math"/>
                          </w:rPr>
                        </m:ctrlPr>
                      </m:mPr>
                      <m:mr>
                        <m:e>
                          <m:r>
                            <m:rPr>
                              <m:sty m:val="p"/>
                            </m:rPr>
                            <w:rPr>
                              <w:rFonts w:ascii="Cambria Math" w:hAnsi="Cambria Math"/>
                            </w:rPr>
                            <m:t>1</m:t>
                          </m:r>
                        </m:e>
                        <m:e>
                          <m:r>
                            <m:rPr>
                              <m:sty m:val="p"/>
                            </m:rPr>
                            <w:rPr>
                              <w:rFonts w:ascii="Cambria Math" w:hAnsi="Cambria Math"/>
                            </w:rPr>
                            <m:t>1</m:t>
                          </m:r>
                        </m:e>
                      </m:mr>
                      <m:mr>
                        <m:e>
                          <m:r>
                            <m:rPr>
                              <m:sty m:val="p"/>
                            </m:rPr>
                            <w:rPr>
                              <w:rFonts w:ascii="Cambria Math" w:hAnsi="Cambria Math"/>
                            </w:rPr>
                            <m:t>1</m:t>
                          </m:r>
                        </m:e>
                        <m:e>
                          <m:r>
                            <m:rPr>
                              <m:sty m:val="p"/>
                            </m:rPr>
                            <w:rPr>
                              <w:rFonts w:ascii="Cambria Math" w:hAnsi="Cambria Math"/>
                            </w:rPr>
                            <m:t>-1</m:t>
                          </m:r>
                        </m:e>
                      </m:mr>
                    </m:m>
                  </m:e>
                </m:mr>
                <m:mr>
                  <m:e>
                    <m:m>
                      <m:mPr>
                        <m:mcs>
                          <m:mc>
                            <m:mcPr>
                              <m:count m:val="2"/>
                              <m:mcJc m:val="center"/>
                            </m:mcPr>
                          </m:mc>
                        </m:mcs>
                        <m:ctrlPr>
                          <w:rPr>
                            <w:rFonts w:ascii="Cambria Math" w:hAnsi="Cambria Math"/>
                          </w:rPr>
                        </m:ctrlPr>
                      </m:mPr>
                      <m:mr>
                        <m:e>
                          <m:r>
                            <m:rPr>
                              <m:sty m:val="p"/>
                            </m:rPr>
                            <w:rPr>
                              <w:rFonts w:ascii="Cambria Math" w:hAnsi="Cambria Math"/>
                            </w:rPr>
                            <m:t>1</m:t>
                          </m:r>
                        </m:e>
                        <m:e>
                          <m:r>
                            <m:rPr>
                              <m:sty m:val="p"/>
                            </m:rPr>
                            <w:rPr>
                              <w:rFonts w:ascii="Cambria Math" w:hAnsi="Cambria Math"/>
                            </w:rPr>
                            <m:t>1</m:t>
                          </m:r>
                        </m:e>
                      </m:mr>
                      <m:mr>
                        <m:e>
                          <m:r>
                            <m:rPr>
                              <m:sty m:val="p"/>
                            </m:rPr>
                            <w:rPr>
                              <w:rFonts w:ascii="Cambria Math" w:hAnsi="Cambria Math"/>
                            </w:rPr>
                            <m:t>1</m:t>
                          </m:r>
                        </m:e>
                        <m:e>
                          <m:r>
                            <m:rPr>
                              <m:sty m:val="p"/>
                            </m:rPr>
                            <w:rPr>
                              <w:rFonts w:ascii="Cambria Math" w:hAnsi="Cambria Math"/>
                            </w:rPr>
                            <m:t>-1</m:t>
                          </m:r>
                        </m:e>
                      </m:mr>
                    </m:m>
                  </m:e>
                  <m:e>
                    <m:m>
                      <m:mPr>
                        <m:mcs>
                          <m:mc>
                            <m:mcPr>
                              <m:count m:val="2"/>
                              <m:mcJc m:val="center"/>
                            </m:mcPr>
                          </m:mc>
                        </m:mcs>
                        <m:ctrlPr>
                          <w:rPr>
                            <w:rFonts w:ascii="Cambria Math" w:hAnsi="Cambria Math"/>
                          </w:rPr>
                        </m:ctrlPr>
                      </m:mPr>
                      <m:mr>
                        <m:e>
                          <m:r>
                            <m:rPr>
                              <m:sty m:val="p"/>
                            </m:rPr>
                            <w:rPr>
                              <w:rFonts w:ascii="Cambria Math" w:hAnsi="Cambria Math"/>
                            </w:rPr>
                            <m:t>-1</m:t>
                          </m:r>
                        </m:e>
                        <m:e>
                          <m:r>
                            <m:rPr>
                              <m:sty m:val="p"/>
                            </m:rPr>
                            <w:rPr>
                              <w:rFonts w:ascii="Cambria Math" w:hAnsi="Cambria Math"/>
                            </w:rPr>
                            <m:t>-1</m:t>
                          </m:r>
                        </m:e>
                      </m:mr>
                      <m:mr>
                        <m:e>
                          <m:r>
                            <m:rPr>
                              <m:sty m:val="p"/>
                            </m:rPr>
                            <w:rPr>
                              <w:rFonts w:ascii="Cambria Math" w:hAnsi="Cambria Math"/>
                            </w:rPr>
                            <m:t>-1</m:t>
                          </m:r>
                        </m:e>
                        <m:e>
                          <m:r>
                            <m:rPr>
                              <m:sty m:val="p"/>
                            </m:rPr>
                            <w:rPr>
                              <w:rFonts w:ascii="Cambria Math" w:hAnsi="Cambria Math"/>
                            </w:rPr>
                            <m:t>1</m:t>
                          </m:r>
                        </m:e>
                      </m:mr>
                    </m:m>
                  </m:e>
                </m:mr>
              </m:m>
            </m:e>
          </m:d>
        </m:oMath>
      </m:oMathPara>
    </w:p>
    <w:p w14:paraId="390C2EA8" w14:textId="77777777" w:rsidR="00C80809" w:rsidRPr="00240EA7" w:rsidRDefault="00C80809" w:rsidP="003E56A9">
      <w:pPr>
        <w:pStyle w:val="IEEEStdsParagraph"/>
      </w:pPr>
      <w:r w:rsidRPr="00240EA7">
        <w:t>The Walsh sequences for a MIMO configuration with eight transmitters (</w:t>
      </w:r>
      <w:r w:rsidRPr="00240EA7">
        <w:rPr>
          <w:i/>
          <w:iCs/>
        </w:rPr>
        <w:t>N</w:t>
      </w:r>
      <w:r w:rsidRPr="00240EA7">
        <w:rPr>
          <w:vertAlign w:val="subscript"/>
        </w:rPr>
        <w:t>MIMO</w:t>
      </w:r>
      <w:r w:rsidRPr="00240EA7">
        <w:t xml:space="preserve"> = 8) correspond to the rows of the matrix W</w:t>
      </w:r>
      <w:r w:rsidRPr="00240EA7">
        <w:rPr>
          <w:vertAlign w:val="superscript"/>
        </w:rPr>
        <w:t>8</w:t>
      </w:r>
      <w:r w:rsidRPr="00240EA7">
        <w:t xml:space="preserve"> MIMO:</w:t>
      </w:r>
    </w:p>
    <w:p w14:paraId="2366A8CB" w14:textId="77777777" w:rsidR="00C80809" w:rsidRPr="00240EA7" w:rsidRDefault="00C80809" w:rsidP="00C80809">
      <w:pPr>
        <w:tabs>
          <w:tab w:val="right" w:pos="8640"/>
        </w:tabs>
        <w:spacing w:before="240" w:after="240"/>
        <w:ind w:left="360" w:right="547" w:hanging="360"/>
        <w:jc w:val="center"/>
        <w:rPr>
          <w:sz w:val="20"/>
          <w:lang w:eastAsia="ja-JP"/>
        </w:rPr>
      </w:pPr>
      <m:oMathPara>
        <m:oMath>
          <m:d>
            <m:dPr>
              <m:begChr m:val="["/>
              <m:endChr m:val="]"/>
              <m:ctrlPr>
                <w:rPr>
                  <w:rFonts w:ascii="Cambria Math" w:hAnsi="Cambria Math"/>
                  <w:sz w:val="20"/>
                  <w:lang w:eastAsia="ja-JP"/>
                </w:rPr>
              </m:ctrlPr>
            </m:dPr>
            <m:e>
              <m:m>
                <m:mPr>
                  <m:mcs>
                    <m:mc>
                      <m:mcPr>
                        <m:count m:val="2"/>
                        <m:mcJc m:val="center"/>
                      </m:mcPr>
                    </m:mc>
                  </m:mcs>
                  <m:ctrlPr>
                    <w:rPr>
                      <w:rFonts w:ascii="Cambria Math" w:hAnsi="Cambria Math"/>
                      <w:sz w:val="20"/>
                      <w:lang w:eastAsia="ja-JP"/>
                    </w:rPr>
                  </m:ctrlPr>
                </m:mPr>
                <m:mr>
                  <m:e>
                    <m:m>
                      <m:mPr>
                        <m:mcs>
                          <m:mc>
                            <m:mcPr>
                              <m:count m:val="2"/>
                              <m:mcJc m:val="center"/>
                            </m:mcPr>
                          </m:mc>
                        </m:mcs>
                        <m:ctrlPr>
                          <w:rPr>
                            <w:rFonts w:ascii="Cambria Math" w:hAnsi="Cambria Math"/>
                            <w:sz w:val="20"/>
                            <w:lang w:eastAsia="ja-JP"/>
                          </w:rPr>
                        </m:ctrlPr>
                      </m:mP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
                  </m:e>
                  <m:e>
                    <m:m>
                      <m:mPr>
                        <m:mcs>
                          <m:mc>
                            <m:mcPr>
                              <m:count m:val="2"/>
                              <m:mcJc m:val="center"/>
                            </m:mcPr>
                          </m:mc>
                        </m:mcs>
                        <m:ctrlPr>
                          <w:rPr>
                            <w:rFonts w:ascii="Cambria Math" w:hAnsi="Cambria Math"/>
                            <w:sz w:val="20"/>
                            <w:lang w:eastAsia="ja-JP"/>
                          </w:rPr>
                        </m:ctrlPr>
                      </m:mP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
                  </m:e>
                </m:mr>
                <m:mr>
                  <m:e>
                    <m:m>
                      <m:mPr>
                        <m:mcs>
                          <m:mc>
                            <m:mcPr>
                              <m:count m:val="2"/>
                              <m:mcJc m:val="center"/>
                            </m:mcPr>
                          </m:mc>
                        </m:mcs>
                        <m:ctrlPr>
                          <w:rPr>
                            <w:rFonts w:ascii="Cambria Math" w:hAnsi="Cambria Math"/>
                            <w:sz w:val="20"/>
                            <w:lang w:eastAsia="ja-JP"/>
                          </w:rPr>
                        </m:ctrlPr>
                      </m:mP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
                  </m:e>
                  <m:e>
                    <m:m>
                      <m:mPr>
                        <m:mcs>
                          <m:mc>
                            <m:mcPr>
                              <m:count m:val="2"/>
                              <m:mcJc m:val="center"/>
                            </m:mcPr>
                          </m:mc>
                        </m:mcs>
                        <m:ctrlPr>
                          <w:rPr>
                            <w:rFonts w:ascii="Cambria Math" w:hAnsi="Cambria Math"/>
                            <w:sz w:val="20"/>
                            <w:lang w:eastAsia="ja-JP"/>
                          </w:rPr>
                        </m:ctrlPr>
                      </m:mP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
                  </m:e>
                </m:mr>
              </m:m>
            </m:e>
          </m:d>
        </m:oMath>
      </m:oMathPara>
    </w:p>
    <w:p w14:paraId="34662B58" w14:textId="77777777" w:rsidR="00C80809" w:rsidRPr="00240EA7" w:rsidRDefault="00C80809" w:rsidP="00B71A27">
      <w:pPr>
        <w:pStyle w:val="IEEEStdsParagraph"/>
      </w:pPr>
      <w:r w:rsidRPr="00240EA7">
        <w:t xml:space="preserve">As a general rule, the Walsh sequences for a MIMO configuration with </w:t>
      </w:r>
      <m:oMath>
        <m:sSup>
          <m:sSupPr>
            <m:ctrlPr>
              <w:rPr>
                <w:rFonts w:ascii="Cambria Math" w:hAnsi="Cambria Math"/>
              </w:rPr>
            </m:ctrlPr>
          </m:sSupPr>
          <m:e>
            <m:r>
              <m:rPr>
                <m:sty m:val="p"/>
              </m:rPr>
              <w:rPr>
                <w:rFonts w:ascii="Cambria Math" w:hAnsi="Cambria Math"/>
              </w:rPr>
              <m:t>2</m:t>
            </m:r>
          </m:e>
          <m:sup>
            <m:r>
              <w:rPr>
                <w:rFonts w:ascii="Cambria Math" w:hAnsi="Cambria Math"/>
              </w:rPr>
              <m:t>k</m:t>
            </m:r>
          </m:sup>
        </m:sSup>
      </m:oMath>
      <w:r w:rsidRPr="00240EA7">
        <w:t xml:space="preserve"> transmitters (</w:t>
      </w:r>
      <m:oMath>
        <m:sSub>
          <m:sSubPr>
            <m:ctrlPr>
              <w:rPr>
                <w:rFonts w:ascii="Cambria Math" w:hAnsi="Cambria Math"/>
              </w:rPr>
            </m:ctrlPr>
          </m:sSubPr>
          <m:e>
            <m:r>
              <w:rPr>
                <w:rFonts w:ascii="Cambria Math" w:hAnsi="Cambria Math"/>
              </w:rPr>
              <m:t>N</m:t>
            </m:r>
          </m:e>
          <m:sub>
            <m:r>
              <w:rPr>
                <w:rFonts w:ascii="Cambria Math" w:hAnsi="Cambria Math"/>
              </w:rPr>
              <m:t>MIMO</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w:rPr>
                <w:rFonts w:ascii="Cambria Math" w:hAnsi="Cambria Math"/>
              </w:rPr>
              <m:t>k</m:t>
            </m:r>
          </m:sup>
        </m:sSup>
      </m:oMath>
      <w:r w:rsidRPr="00240EA7">
        <w:t xml:space="preserve">) correspond to the rows of the matrix </w:t>
      </w:r>
      <m:oMath>
        <m:sSup>
          <m:sSupPr>
            <m:ctrlPr>
              <w:rPr>
                <w:rFonts w:ascii="Cambria Math" w:hAnsi="Cambria Math"/>
              </w:rPr>
            </m:ctrlPr>
          </m:sSupPr>
          <m:e>
            <m:r>
              <w:rPr>
                <w:rFonts w:ascii="Cambria Math" w:hAnsi="Cambria Math"/>
              </w:rPr>
              <m:t>W</m:t>
            </m:r>
          </m:e>
          <m:sup>
            <m:sSup>
              <m:sSupPr>
                <m:ctrlPr>
                  <w:rPr>
                    <w:rFonts w:ascii="Cambria Math" w:hAnsi="Cambria Math"/>
                  </w:rPr>
                </m:ctrlPr>
              </m:sSupPr>
              <m:e>
                <m:r>
                  <m:rPr>
                    <m:sty m:val="p"/>
                  </m:rPr>
                  <w:rPr>
                    <w:rFonts w:ascii="Cambria Math" w:hAnsi="Cambria Math"/>
                  </w:rPr>
                  <m:t>2</m:t>
                </m:r>
              </m:e>
              <m:sup>
                <m:r>
                  <w:rPr>
                    <w:rFonts w:ascii="Cambria Math" w:hAnsi="Cambria Math"/>
                  </w:rPr>
                  <m:t>k</m:t>
                </m:r>
              </m:sup>
            </m:sSup>
          </m:sup>
        </m:sSup>
        <m:r>
          <w:rPr>
            <w:rFonts w:ascii="Cambria Math" w:hAnsi="Cambria Math"/>
          </w:rPr>
          <m:t>MIMO</m:t>
        </m:r>
      </m:oMath>
      <w:r w:rsidRPr="00240EA7">
        <w:t>:</w:t>
      </w:r>
    </w:p>
    <w:p w14:paraId="4E99A044" w14:textId="77777777" w:rsidR="00C80809" w:rsidRPr="00240EA7" w:rsidRDefault="00C80809" w:rsidP="00C80809">
      <w:pPr>
        <w:tabs>
          <w:tab w:val="right" w:pos="8640"/>
        </w:tabs>
        <w:spacing w:before="240" w:after="240"/>
        <w:ind w:left="360" w:right="547" w:hanging="360"/>
        <w:jc w:val="center"/>
        <w:rPr>
          <w:sz w:val="20"/>
          <w:lang w:eastAsia="ja-JP"/>
        </w:rPr>
      </w:pPr>
      <m:oMathPara>
        <m:oMath>
          <m:d>
            <m:dPr>
              <m:begChr m:val="["/>
              <m:endChr m:val="]"/>
              <m:ctrlPr>
                <w:rPr>
                  <w:rFonts w:ascii="Cambria Math" w:hAnsi="Cambria Math"/>
                  <w:sz w:val="20"/>
                </w:rPr>
              </m:ctrlPr>
            </m:dPr>
            <m:e>
              <m:m>
                <m:mPr>
                  <m:mcs>
                    <m:mc>
                      <m:mcPr>
                        <m:count m:val="2"/>
                        <m:mcJc m:val="center"/>
                      </m:mcPr>
                    </m:mc>
                  </m:mcs>
                  <m:ctrlPr>
                    <w:rPr>
                      <w:rFonts w:ascii="Cambria Math" w:hAnsi="Cambria Math"/>
                      <w:sz w:val="20"/>
                    </w:rPr>
                  </m:ctrlPr>
                </m:mPr>
                <m:mr>
                  <m:e>
                    <m:sSup>
                      <m:sSupPr>
                        <m:ctrlPr>
                          <w:rPr>
                            <w:rFonts w:ascii="Cambria Math" w:hAnsi="Cambria Math"/>
                            <w:sz w:val="20"/>
                          </w:rPr>
                        </m:ctrlPr>
                      </m:sSupPr>
                      <m:e>
                        <m:r>
                          <w:rPr>
                            <w:rFonts w:ascii="Cambria Math" w:hAnsi="Cambria Math"/>
                            <w:sz w:val="20"/>
                            <w:lang w:eastAsia="ja-JP"/>
                          </w:rPr>
                          <m:t>W</m:t>
                        </m:r>
                      </m:e>
                      <m:sup>
                        <m:sSup>
                          <m:sSupPr>
                            <m:ctrlPr>
                              <w:rPr>
                                <w:rFonts w:ascii="Cambria Math" w:hAnsi="Cambria Math"/>
                                <w:sz w:val="20"/>
                              </w:rPr>
                            </m:ctrlPr>
                          </m:sSupPr>
                          <m:e>
                            <m:r>
                              <m:rPr>
                                <m:sty m:val="p"/>
                              </m:rPr>
                              <w:rPr>
                                <w:rFonts w:ascii="Cambria Math" w:hAnsi="Cambria Math"/>
                                <w:sz w:val="20"/>
                                <w:lang w:eastAsia="ja-JP"/>
                              </w:rPr>
                              <m:t>2</m:t>
                            </m:r>
                          </m:e>
                          <m:sup>
                            <m:r>
                              <w:rPr>
                                <w:rFonts w:ascii="Cambria Math" w:hAnsi="Cambria Math"/>
                                <w:sz w:val="20"/>
                                <w:lang w:eastAsia="ja-JP"/>
                              </w:rPr>
                              <m:t>k</m:t>
                            </m:r>
                            <m:r>
                              <m:rPr>
                                <m:sty m:val="p"/>
                              </m:rPr>
                              <w:rPr>
                                <w:rFonts w:ascii="Cambria Math" w:hAnsi="Cambria Math"/>
                                <w:sz w:val="20"/>
                                <w:lang w:eastAsia="ja-JP"/>
                              </w:rPr>
                              <m:t>-1</m:t>
                            </m:r>
                          </m:sup>
                        </m:sSup>
                      </m:sup>
                    </m:sSup>
                    <m:r>
                      <w:rPr>
                        <w:rFonts w:ascii="Cambria Math" w:hAnsi="Cambria Math"/>
                        <w:sz w:val="20"/>
                        <w:lang w:eastAsia="ja-JP"/>
                      </w:rPr>
                      <m:t>MIMO</m:t>
                    </m:r>
                  </m:e>
                  <m:e>
                    <m:sSup>
                      <m:sSupPr>
                        <m:ctrlPr>
                          <w:rPr>
                            <w:rFonts w:ascii="Cambria Math" w:hAnsi="Cambria Math"/>
                            <w:sz w:val="20"/>
                          </w:rPr>
                        </m:ctrlPr>
                      </m:sSupPr>
                      <m:e>
                        <m:r>
                          <w:rPr>
                            <w:rFonts w:ascii="Cambria Math" w:hAnsi="Cambria Math"/>
                            <w:sz w:val="20"/>
                            <w:lang w:eastAsia="ja-JP"/>
                          </w:rPr>
                          <m:t>W</m:t>
                        </m:r>
                      </m:e>
                      <m:sup>
                        <m:sSup>
                          <m:sSupPr>
                            <m:ctrlPr>
                              <w:rPr>
                                <w:rFonts w:ascii="Cambria Math" w:hAnsi="Cambria Math"/>
                                <w:sz w:val="20"/>
                              </w:rPr>
                            </m:ctrlPr>
                          </m:sSupPr>
                          <m:e>
                            <m:r>
                              <m:rPr>
                                <m:sty m:val="p"/>
                              </m:rPr>
                              <w:rPr>
                                <w:rFonts w:ascii="Cambria Math" w:hAnsi="Cambria Math"/>
                                <w:sz w:val="20"/>
                                <w:lang w:eastAsia="ja-JP"/>
                              </w:rPr>
                              <m:t>2</m:t>
                            </m:r>
                          </m:e>
                          <m:sup>
                            <m:r>
                              <w:rPr>
                                <w:rFonts w:ascii="Cambria Math" w:hAnsi="Cambria Math"/>
                                <w:sz w:val="20"/>
                                <w:lang w:eastAsia="ja-JP"/>
                              </w:rPr>
                              <m:t>k</m:t>
                            </m:r>
                            <m:r>
                              <m:rPr>
                                <m:sty m:val="p"/>
                              </m:rPr>
                              <w:rPr>
                                <w:rFonts w:ascii="Cambria Math" w:hAnsi="Cambria Math"/>
                                <w:sz w:val="20"/>
                                <w:lang w:eastAsia="ja-JP"/>
                              </w:rPr>
                              <m:t>-1</m:t>
                            </m:r>
                          </m:sup>
                        </m:sSup>
                      </m:sup>
                    </m:sSup>
                    <m:r>
                      <w:rPr>
                        <w:rFonts w:ascii="Cambria Math" w:hAnsi="Cambria Math"/>
                        <w:sz w:val="20"/>
                        <w:lang w:eastAsia="ja-JP"/>
                      </w:rPr>
                      <m:t>MIMO</m:t>
                    </m:r>
                  </m:e>
                </m:mr>
                <m:mr>
                  <m:e>
                    <m:sSup>
                      <m:sSupPr>
                        <m:ctrlPr>
                          <w:rPr>
                            <w:rFonts w:ascii="Cambria Math" w:hAnsi="Cambria Math"/>
                            <w:sz w:val="20"/>
                          </w:rPr>
                        </m:ctrlPr>
                      </m:sSupPr>
                      <m:e>
                        <m:r>
                          <w:rPr>
                            <w:rFonts w:ascii="Cambria Math" w:hAnsi="Cambria Math"/>
                            <w:sz w:val="20"/>
                            <w:lang w:eastAsia="ja-JP"/>
                          </w:rPr>
                          <m:t>W</m:t>
                        </m:r>
                      </m:e>
                      <m:sup>
                        <m:sSup>
                          <m:sSupPr>
                            <m:ctrlPr>
                              <w:rPr>
                                <w:rFonts w:ascii="Cambria Math" w:hAnsi="Cambria Math"/>
                                <w:sz w:val="20"/>
                              </w:rPr>
                            </m:ctrlPr>
                          </m:sSupPr>
                          <m:e>
                            <m:r>
                              <m:rPr>
                                <m:sty m:val="p"/>
                              </m:rPr>
                              <w:rPr>
                                <w:rFonts w:ascii="Cambria Math" w:hAnsi="Cambria Math"/>
                                <w:sz w:val="20"/>
                                <w:lang w:eastAsia="ja-JP"/>
                              </w:rPr>
                              <m:t>2</m:t>
                            </m:r>
                          </m:e>
                          <m:sup>
                            <m:r>
                              <w:rPr>
                                <w:rFonts w:ascii="Cambria Math" w:hAnsi="Cambria Math"/>
                                <w:sz w:val="20"/>
                                <w:lang w:eastAsia="ja-JP"/>
                              </w:rPr>
                              <m:t>k</m:t>
                            </m:r>
                            <m:r>
                              <m:rPr>
                                <m:sty m:val="p"/>
                              </m:rPr>
                              <w:rPr>
                                <w:rFonts w:ascii="Cambria Math" w:hAnsi="Cambria Math"/>
                                <w:sz w:val="20"/>
                                <w:lang w:eastAsia="ja-JP"/>
                              </w:rPr>
                              <m:t>-1</m:t>
                            </m:r>
                          </m:sup>
                        </m:sSup>
                      </m:sup>
                    </m:sSup>
                    <m:r>
                      <w:rPr>
                        <w:rFonts w:ascii="Cambria Math" w:hAnsi="Cambria Math"/>
                        <w:sz w:val="20"/>
                        <w:lang w:eastAsia="ja-JP"/>
                      </w:rPr>
                      <m:t>MIMO</m:t>
                    </m:r>
                  </m:e>
                  <m:e>
                    <m:sSup>
                      <m:sSupPr>
                        <m:ctrlPr>
                          <w:rPr>
                            <w:rFonts w:ascii="Cambria Math" w:hAnsi="Cambria Math"/>
                            <w:sz w:val="20"/>
                          </w:rPr>
                        </m:ctrlPr>
                      </m:sSupPr>
                      <m:e>
                        <m:r>
                          <m:rPr>
                            <m:sty m:val="p"/>
                          </m:rPr>
                          <w:rPr>
                            <w:rFonts w:ascii="Cambria Math" w:hAnsi="Cambria Math"/>
                            <w:sz w:val="20"/>
                            <w:lang w:eastAsia="ja-JP"/>
                          </w:rPr>
                          <m:t>-</m:t>
                        </m:r>
                        <m:r>
                          <w:rPr>
                            <w:rFonts w:ascii="Cambria Math" w:hAnsi="Cambria Math"/>
                            <w:sz w:val="20"/>
                            <w:lang w:eastAsia="ja-JP"/>
                          </w:rPr>
                          <m:t>W</m:t>
                        </m:r>
                      </m:e>
                      <m:sup>
                        <m:sSup>
                          <m:sSupPr>
                            <m:ctrlPr>
                              <w:rPr>
                                <w:rFonts w:ascii="Cambria Math" w:hAnsi="Cambria Math"/>
                                <w:sz w:val="20"/>
                              </w:rPr>
                            </m:ctrlPr>
                          </m:sSupPr>
                          <m:e>
                            <m:r>
                              <m:rPr>
                                <m:sty m:val="p"/>
                              </m:rPr>
                              <w:rPr>
                                <w:rFonts w:ascii="Cambria Math" w:hAnsi="Cambria Math"/>
                                <w:sz w:val="20"/>
                                <w:lang w:eastAsia="ja-JP"/>
                              </w:rPr>
                              <m:t>2</m:t>
                            </m:r>
                          </m:e>
                          <m:sup>
                            <m:r>
                              <w:rPr>
                                <w:rFonts w:ascii="Cambria Math" w:hAnsi="Cambria Math"/>
                                <w:sz w:val="20"/>
                                <w:lang w:eastAsia="ja-JP"/>
                              </w:rPr>
                              <m:t>k</m:t>
                            </m:r>
                            <m:r>
                              <m:rPr>
                                <m:sty m:val="p"/>
                              </m:rPr>
                              <w:rPr>
                                <w:rFonts w:ascii="Cambria Math" w:hAnsi="Cambria Math"/>
                                <w:sz w:val="20"/>
                                <w:lang w:eastAsia="ja-JP"/>
                              </w:rPr>
                              <m:t>-1</m:t>
                            </m:r>
                          </m:sup>
                        </m:sSup>
                      </m:sup>
                    </m:sSup>
                    <m:r>
                      <w:rPr>
                        <w:rFonts w:ascii="Cambria Math" w:hAnsi="Cambria Math"/>
                        <w:sz w:val="20"/>
                        <w:lang w:eastAsia="ja-JP"/>
                      </w:rPr>
                      <m:t>MIMO</m:t>
                    </m:r>
                  </m:e>
                </m:mr>
              </m:m>
            </m:e>
          </m:d>
        </m:oMath>
      </m:oMathPara>
    </w:p>
    <w:p w14:paraId="76A62D9C" w14:textId="77777777" w:rsidR="00C80809" w:rsidRPr="00240EA7" w:rsidRDefault="00C80809" w:rsidP="00C80809">
      <w:pPr>
        <w:keepNext/>
        <w:keepLines/>
        <w:numPr>
          <w:ilvl w:val="3"/>
          <w:numId w:val="0"/>
        </w:numPr>
        <w:suppressAutoHyphens/>
        <w:spacing w:before="240" w:after="240"/>
        <w:outlineLvl w:val="3"/>
        <w:rPr>
          <w:rFonts w:ascii="Arial" w:hAnsi="Arial"/>
          <w:b/>
          <w:sz w:val="20"/>
          <w:lang w:eastAsia="ja-JP"/>
        </w:rPr>
      </w:pPr>
      <w:bookmarkStart w:id="100" w:name="_Toc9332558"/>
      <w:bookmarkStart w:id="101" w:name="_Toc39215955"/>
      <w:bookmarkStart w:id="102" w:name="_Ref44320462"/>
      <w:bookmarkStart w:id="103" w:name="_Ref72151600"/>
      <w:bookmarkStart w:id="104" w:name="_Toc89198831"/>
      <w:r w:rsidRPr="00240EA7">
        <w:rPr>
          <w:rFonts w:ascii="Arial" w:hAnsi="Arial"/>
          <w:b/>
          <w:sz w:val="20"/>
          <w:lang w:eastAsia="ja-JP"/>
        </w:rPr>
        <w:t>High-reliability Control</w:t>
      </w:r>
      <w:bookmarkEnd w:id="100"/>
      <w:bookmarkEnd w:id="101"/>
      <w:bookmarkEnd w:id="102"/>
      <w:r w:rsidRPr="00240EA7">
        <w:rPr>
          <w:rFonts w:ascii="Arial" w:hAnsi="Arial"/>
          <w:b/>
          <w:sz w:val="20"/>
          <w:lang w:eastAsia="ja-JP"/>
        </w:rPr>
        <w:t xml:space="preserve"> header</w:t>
      </w:r>
      <w:bookmarkEnd w:id="103"/>
      <w:bookmarkEnd w:id="104"/>
    </w:p>
    <w:p w14:paraId="6030C2DD" w14:textId="77777777" w:rsidR="00C80809" w:rsidRPr="00240EA7" w:rsidRDefault="00C80809" w:rsidP="00B71A27">
      <w:pPr>
        <w:pStyle w:val="IEEEStdsParagraph"/>
      </w:pPr>
      <w:r w:rsidRPr="00240EA7">
        <w:t>Robust transmission of the polling and acknowledgment information helps avoiding unnecessary retransmissions. Furthermore, when this information is encoded separately from the rest of the payload, errors in the payload (especially for long payloads) which cause the PPDU to be discarded (and retransmitted) do not affect the polling and acknowledgment mechanism. The MAC header is encoded using the lowest data-rate (most robust) modulation format 1/2 FEC rate BPSK separately from the data payload. Unlike the other headers, this header is treated as a sequence of octets which are transmitted LSB first.</w:t>
      </w:r>
    </w:p>
    <w:p w14:paraId="49B0889A" w14:textId="77777777" w:rsidR="00C80809" w:rsidRPr="00240EA7" w:rsidRDefault="00C80809" w:rsidP="00B71A27">
      <w:pPr>
        <w:pStyle w:val="IEEEStdsParagraph"/>
      </w:pPr>
      <w:r w:rsidRPr="00240EA7">
        <w:t xml:space="preserve">The high-reliability control defines the subfields given in </w:t>
      </w:r>
      <w:r w:rsidRPr="00240EA7">
        <w:fldChar w:fldCharType="begin"/>
      </w:r>
      <w:r w:rsidRPr="00240EA7">
        <w:instrText xml:space="preserve"> REF _Ref26803290 \r \h </w:instrText>
      </w:r>
      <w:r w:rsidRPr="00240EA7">
        <w:fldChar w:fldCharType="separate"/>
      </w:r>
      <w:r w:rsidRPr="00240EA7">
        <w:t>Figure 82</w:t>
      </w:r>
      <w:r w:rsidRPr="00240EA7">
        <w:fldChar w:fldCharType="end"/>
      </w:r>
      <w:r w:rsidRPr="00240EA7">
        <w:t>.</w:t>
      </w:r>
    </w:p>
    <w:tbl>
      <w:tblPr>
        <w:tblStyle w:val="IEEEFiguretable"/>
        <w:tblW w:w="0" w:type="auto"/>
        <w:tblLook w:val="04A0" w:firstRow="1" w:lastRow="0" w:firstColumn="1" w:lastColumn="0" w:noHBand="0" w:noVBand="1"/>
      </w:tblPr>
      <w:tblGrid>
        <w:gridCol w:w="724"/>
        <w:gridCol w:w="628"/>
        <w:gridCol w:w="709"/>
        <w:gridCol w:w="1334"/>
        <w:gridCol w:w="1269"/>
        <w:gridCol w:w="808"/>
        <w:gridCol w:w="694"/>
        <w:gridCol w:w="724"/>
        <w:gridCol w:w="883"/>
        <w:gridCol w:w="800"/>
        <w:gridCol w:w="767"/>
      </w:tblGrid>
      <w:tr w:rsidR="00C80809" w:rsidRPr="00240EA7" w14:paraId="734410F9" w14:textId="77777777" w:rsidTr="008E795C">
        <w:trPr>
          <w:trHeight w:val="283"/>
        </w:trPr>
        <w:tc>
          <w:tcPr>
            <w:tcW w:w="0" w:type="auto"/>
            <w:hideMark/>
          </w:tcPr>
          <w:p w14:paraId="14756081" w14:textId="77777777" w:rsidR="00C80809" w:rsidRPr="00240EA7" w:rsidRDefault="00C80809" w:rsidP="008E795C">
            <w:pPr>
              <w:keepNext/>
              <w:rPr>
                <w:b/>
                <w:sz w:val="18"/>
                <w:lang w:val="en-US" w:eastAsia="ja-JP"/>
              </w:rPr>
            </w:pPr>
            <w:r w:rsidRPr="00240EA7">
              <w:rPr>
                <w:b/>
                <w:sz w:val="18"/>
                <w:lang w:val="en-US" w:eastAsia="ja-JP"/>
              </w:rPr>
              <w:t>Bit 0-1</w:t>
            </w:r>
          </w:p>
        </w:tc>
        <w:tc>
          <w:tcPr>
            <w:tcW w:w="0" w:type="auto"/>
            <w:hideMark/>
          </w:tcPr>
          <w:p w14:paraId="7603DF32" w14:textId="77777777" w:rsidR="00C80809" w:rsidRPr="00240EA7" w:rsidRDefault="00C80809" w:rsidP="008E795C">
            <w:pPr>
              <w:keepNext/>
              <w:rPr>
                <w:b/>
                <w:sz w:val="18"/>
                <w:lang w:val="en-US" w:eastAsia="ja-JP"/>
              </w:rPr>
            </w:pPr>
            <w:r w:rsidRPr="00240EA7">
              <w:rPr>
                <w:b/>
                <w:sz w:val="18"/>
                <w:lang w:val="en-US" w:eastAsia="ja-JP"/>
              </w:rPr>
              <w:t>Bit 2-6</w:t>
            </w:r>
          </w:p>
        </w:tc>
        <w:tc>
          <w:tcPr>
            <w:tcW w:w="0" w:type="auto"/>
          </w:tcPr>
          <w:p w14:paraId="0D96730F" w14:textId="77777777" w:rsidR="00C80809" w:rsidRPr="00240EA7" w:rsidRDefault="00C80809" w:rsidP="008E795C">
            <w:pPr>
              <w:keepNext/>
              <w:rPr>
                <w:b/>
                <w:sz w:val="18"/>
                <w:lang w:val="en-US" w:eastAsia="ja-JP"/>
              </w:rPr>
            </w:pPr>
            <w:r w:rsidRPr="00240EA7">
              <w:rPr>
                <w:b/>
                <w:sz w:val="18"/>
                <w:lang w:val="en-US" w:eastAsia="ja-JP"/>
              </w:rPr>
              <w:t>Bit 7-11</w:t>
            </w:r>
          </w:p>
        </w:tc>
        <w:tc>
          <w:tcPr>
            <w:tcW w:w="0" w:type="auto"/>
          </w:tcPr>
          <w:p w14:paraId="5FC8BD85" w14:textId="77777777" w:rsidR="00C80809" w:rsidRPr="00240EA7" w:rsidRDefault="00C80809" w:rsidP="008E795C">
            <w:pPr>
              <w:keepNext/>
              <w:rPr>
                <w:b/>
                <w:sz w:val="18"/>
                <w:lang w:val="en-US" w:eastAsia="ja-JP"/>
              </w:rPr>
            </w:pPr>
            <w:r w:rsidRPr="00240EA7">
              <w:rPr>
                <w:b/>
                <w:sz w:val="18"/>
                <w:lang w:val="en-US" w:eastAsia="ja-JP"/>
              </w:rPr>
              <w:t>Bit 12-16</w:t>
            </w:r>
          </w:p>
        </w:tc>
        <w:tc>
          <w:tcPr>
            <w:tcW w:w="0" w:type="auto"/>
          </w:tcPr>
          <w:p w14:paraId="331B8490" w14:textId="77777777" w:rsidR="00C80809" w:rsidRPr="00240EA7" w:rsidRDefault="00C80809" w:rsidP="008E795C">
            <w:pPr>
              <w:keepNext/>
              <w:rPr>
                <w:b/>
                <w:sz w:val="18"/>
                <w:lang w:val="en-US" w:eastAsia="ja-JP"/>
              </w:rPr>
            </w:pPr>
            <w:r w:rsidRPr="00240EA7">
              <w:rPr>
                <w:b/>
                <w:sz w:val="18"/>
                <w:lang w:val="en-US" w:eastAsia="ja-JP"/>
              </w:rPr>
              <w:t>Bit 17</w:t>
            </w:r>
          </w:p>
        </w:tc>
        <w:tc>
          <w:tcPr>
            <w:tcW w:w="0" w:type="auto"/>
          </w:tcPr>
          <w:p w14:paraId="41B95BB5" w14:textId="77777777" w:rsidR="00C80809" w:rsidRPr="00240EA7" w:rsidRDefault="00C80809" w:rsidP="008E795C">
            <w:pPr>
              <w:keepNext/>
              <w:rPr>
                <w:b/>
                <w:sz w:val="18"/>
                <w:lang w:val="en-US" w:eastAsia="ja-JP"/>
              </w:rPr>
            </w:pPr>
            <w:r w:rsidRPr="00240EA7">
              <w:rPr>
                <w:b/>
                <w:sz w:val="18"/>
                <w:lang w:val="en-US" w:eastAsia="ja-JP"/>
              </w:rPr>
              <w:t>Bit 18-29</w:t>
            </w:r>
          </w:p>
        </w:tc>
        <w:tc>
          <w:tcPr>
            <w:tcW w:w="0" w:type="auto"/>
            <w:hideMark/>
          </w:tcPr>
          <w:p w14:paraId="7F000EF5" w14:textId="77777777" w:rsidR="00C80809" w:rsidRPr="00240EA7" w:rsidRDefault="00C80809" w:rsidP="008E795C">
            <w:pPr>
              <w:keepNext/>
              <w:rPr>
                <w:b/>
                <w:sz w:val="18"/>
                <w:lang w:val="en-US" w:eastAsia="ja-JP"/>
              </w:rPr>
            </w:pPr>
            <w:r w:rsidRPr="00240EA7">
              <w:rPr>
                <w:b/>
                <w:sz w:val="18"/>
                <w:lang w:val="en-US" w:eastAsia="ja-JP"/>
              </w:rPr>
              <w:t>Bit 30</w:t>
            </w:r>
          </w:p>
        </w:tc>
        <w:tc>
          <w:tcPr>
            <w:tcW w:w="0" w:type="auto"/>
          </w:tcPr>
          <w:p w14:paraId="404AD5E6" w14:textId="77777777" w:rsidR="00C80809" w:rsidRPr="00240EA7" w:rsidRDefault="00C80809" w:rsidP="008E795C">
            <w:pPr>
              <w:keepNext/>
              <w:rPr>
                <w:b/>
                <w:sz w:val="18"/>
                <w:lang w:val="en-US" w:eastAsia="ja-JP"/>
              </w:rPr>
            </w:pPr>
            <w:r w:rsidRPr="00240EA7">
              <w:rPr>
                <w:b/>
                <w:sz w:val="18"/>
                <w:lang w:val="en-US" w:eastAsia="ja-JP"/>
              </w:rPr>
              <w:t>Bit 31</w:t>
            </w:r>
          </w:p>
        </w:tc>
        <w:tc>
          <w:tcPr>
            <w:tcW w:w="0" w:type="auto"/>
          </w:tcPr>
          <w:p w14:paraId="11FCAD01" w14:textId="77777777" w:rsidR="00C80809" w:rsidRPr="00240EA7" w:rsidRDefault="00C80809" w:rsidP="008E795C">
            <w:pPr>
              <w:keepNext/>
              <w:rPr>
                <w:b/>
                <w:sz w:val="18"/>
                <w:lang w:val="en-US" w:eastAsia="ja-JP"/>
              </w:rPr>
            </w:pPr>
            <w:r w:rsidRPr="00240EA7">
              <w:rPr>
                <w:b/>
                <w:sz w:val="18"/>
                <w:lang w:val="en-US" w:eastAsia="ja-JP"/>
              </w:rPr>
              <w:t>Bit 32 – 39</w:t>
            </w:r>
          </w:p>
        </w:tc>
        <w:tc>
          <w:tcPr>
            <w:tcW w:w="0" w:type="auto"/>
          </w:tcPr>
          <w:p w14:paraId="2585A7AD" w14:textId="77777777" w:rsidR="00C80809" w:rsidRPr="00240EA7" w:rsidRDefault="00C80809" w:rsidP="008E795C">
            <w:pPr>
              <w:keepNext/>
              <w:rPr>
                <w:b/>
                <w:sz w:val="18"/>
                <w:lang w:val="en-US" w:eastAsia="ja-JP"/>
              </w:rPr>
            </w:pPr>
            <w:r w:rsidRPr="00240EA7">
              <w:rPr>
                <w:b/>
                <w:sz w:val="18"/>
                <w:lang w:val="en-US" w:eastAsia="ja-JP"/>
              </w:rPr>
              <w:t>Bit 40-41</w:t>
            </w:r>
          </w:p>
        </w:tc>
        <w:tc>
          <w:tcPr>
            <w:tcW w:w="0" w:type="auto"/>
          </w:tcPr>
          <w:p w14:paraId="137E670D" w14:textId="77777777" w:rsidR="00C80809" w:rsidRPr="00240EA7" w:rsidRDefault="00C80809" w:rsidP="008E795C">
            <w:pPr>
              <w:keepNext/>
              <w:rPr>
                <w:b/>
                <w:sz w:val="18"/>
                <w:lang w:val="en-US" w:eastAsia="ja-JP"/>
              </w:rPr>
            </w:pPr>
            <w:r w:rsidRPr="00240EA7">
              <w:rPr>
                <w:b/>
                <w:sz w:val="18"/>
                <w:lang w:val="en-US" w:eastAsia="ja-JP"/>
              </w:rPr>
              <w:t>Bit 42-47</w:t>
            </w:r>
          </w:p>
        </w:tc>
      </w:tr>
      <w:tr w:rsidR="00C80809" w:rsidRPr="00240EA7" w14:paraId="31C20002" w14:textId="77777777" w:rsidTr="008E795C">
        <w:trPr>
          <w:trHeight w:val="850"/>
        </w:trPr>
        <w:tc>
          <w:tcPr>
            <w:tcW w:w="0" w:type="auto"/>
            <w:hideMark/>
          </w:tcPr>
          <w:p w14:paraId="154C0397" w14:textId="77777777" w:rsidR="00C80809" w:rsidRPr="00240EA7" w:rsidRDefault="00C80809" w:rsidP="008E795C">
            <w:pPr>
              <w:keepNext/>
              <w:rPr>
                <w:sz w:val="18"/>
                <w:lang w:val="en-US" w:eastAsia="ja-JP"/>
              </w:rPr>
            </w:pPr>
            <w:r w:rsidRPr="00240EA7">
              <w:rPr>
                <w:sz w:val="18"/>
                <w:lang w:val="en-US" w:eastAsia="ja-JP"/>
              </w:rPr>
              <w:t>reserved</w:t>
            </w:r>
          </w:p>
        </w:tc>
        <w:tc>
          <w:tcPr>
            <w:tcW w:w="0" w:type="auto"/>
            <w:hideMark/>
          </w:tcPr>
          <w:p w14:paraId="20327752" w14:textId="77777777" w:rsidR="00C80809" w:rsidRPr="00240EA7" w:rsidRDefault="00C80809" w:rsidP="008E795C">
            <w:pPr>
              <w:keepNext/>
              <w:rPr>
                <w:sz w:val="18"/>
                <w:lang w:val="en-US" w:eastAsia="ja-JP"/>
              </w:rPr>
            </w:pPr>
            <w:r w:rsidRPr="00240EA7">
              <w:rPr>
                <w:sz w:val="18"/>
                <w:lang w:val="en-US" w:eastAsia="ja-JP"/>
              </w:rPr>
              <w:t>Polled</w:t>
            </w:r>
          </w:p>
          <w:p w14:paraId="4B1858DC" w14:textId="77777777" w:rsidR="00C80809" w:rsidRPr="00240EA7" w:rsidRDefault="00C80809" w:rsidP="008E795C">
            <w:pPr>
              <w:keepNext/>
              <w:rPr>
                <w:sz w:val="18"/>
                <w:lang w:val="en-US" w:eastAsia="ja-JP"/>
              </w:rPr>
            </w:pPr>
            <w:r w:rsidRPr="00240EA7">
              <w:rPr>
                <w:sz w:val="18"/>
                <w:lang w:val="en-US" w:eastAsia="ja-JP"/>
              </w:rPr>
              <w:t>Device</w:t>
            </w:r>
          </w:p>
        </w:tc>
        <w:tc>
          <w:tcPr>
            <w:tcW w:w="0" w:type="auto"/>
          </w:tcPr>
          <w:p w14:paraId="0015C21F" w14:textId="77777777" w:rsidR="00C80809" w:rsidRPr="00240EA7" w:rsidRDefault="00C80809" w:rsidP="008E795C">
            <w:pPr>
              <w:keepNext/>
              <w:rPr>
                <w:sz w:val="18"/>
                <w:lang w:val="en-US" w:eastAsia="ja-JP"/>
              </w:rPr>
            </w:pPr>
            <w:r w:rsidRPr="00240EA7">
              <w:rPr>
                <w:sz w:val="18"/>
                <w:lang w:val="en-US" w:eastAsia="ja-JP"/>
              </w:rPr>
              <w:t>Next</w:t>
            </w:r>
          </w:p>
          <w:p w14:paraId="5DC4DCB4" w14:textId="77777777" w:rsidR="00C80809" w:rsidRPr="00240EA7" w:rsidRDefault="00C80809" w:rsidP="008E795C">
            <w:pPr>
              <w:keepNext/>
              <w:rPr>
                <w:sz w:val="18"/>
                <w:lang w:val="en-US" w:eastAsia="ja-JP"/>
              </w:rPr>
            </w:pPr>
            <w:r w:rsidRPr="00240EA7">
              <w:rPr>
                <w:sz w:val="18"/>
                <w:lang w:val="en-US" w:eastAsia="ja-JP"/>
              </w:rPr>
              <w:t xml:space="preserve">Device </w:t>
            </w:r>
          </w:p>
          <w:p w14:paraId="6453BD22" w14:textId="77777777" w:rsidR="00C80809" w:rsidRPr="00240EA7" w:rsidRDefault="00C80809" w:rsidP="008E795C">
            <w:pPr>
              <w:keepNext/>
              <w:rPr>
                <w:sz w:val="18"/>
                <w:lang w:val="en-US" w:eastAsia="ja-JP"/>
              </w:rPr>
            </w:pPr>
            <w:r w:rsidRPr="00240EA7">
              <w:rPr>
                <w:sz w:val="18"/>
                <w:lang w:val="en-US" w:eastAsia="ja-JP"/>
              </w:rPr>
              <w:t>To Poll</w:t>
            </w:r>
          </w:p>
        </w:tc>
        <w:tc>
          <w:tcPr>
            <w:tcW w:w="0" w:type="auto"/>
          </w:tcPr>
          <w:p w14:paraId="7B8B9D5C" w14:textId="77777777" w:rsidR="00C80809" w:rsidRPr="00240EA7" w:rsidRDefault="00C80809" w:rsidP="008E795C">
            <w:pPr>
              <w:keepNext/>
              <w:rPr>
                <w:sz w:val="18"/>
                <w:lang w:val="en-US" w:eastAsia="ja-JP"/>
              </w:rPr>
            </w:pPr>
            <w:r w:rsidRPr="00240EA7">
              <w:rPr>
                <w:sz w:val="18"/>
                <w:lang w:val="en-US" w:eastAsia="ja-JP"/>
              </w:rPr>
              <w:t xml:space="preserve">Device </w:t>
            </w:r>
          </w:p>
          <w:p w14:paraId="3620D4B9" w14:textId="77777777" w:rsidR="00C80809" w:rsidRPr="00240EA7" w:rsidRDefault="00C80809" w:rsidP="008E795C">
            <w:pPr>
              <w:keepNext/>
              <w:rPr>
                <w:sz w:val="18"/>
                <w:lang w:val="en-US" w:eastAsia="ja-JP"/>
              </w:rPr>
            </w:pPr>
            <w:r w:rsidRPr="00240EA7">
              <w:rPr>
                <w:sz w:val="18"/>
                <w:lang w:val="en-US" w:eastAsia="ja-JP"/>
              </w:rPr>
              <w:t>To Acknowledge</w:t>
            </w:r>
          </w:p>
        </w:tc>
        <w:tc>
          <w:tcPr>
            <w:tcW w:w="0" w:type="auto"/>
          </w:tcPr>
          <w:p w14:paraId="248D9241" w14:textId="77777777" w:rsidR="00C80809" w:rsidRPr="00240EA7" w:rsidRDefault="00C80809" w:rsidP="008E795C">
            <w:pPr>
              <w:keepNext/>
              <w:rPr>
                <w:sz w:val="18"/>
                <w:lang w:val="en-US" w:eastAsia="ja-JP"/>
              </w:rPr>
            </w:pPr>
            <w:r w:rsidRPr="00240EA7">
              <w:rPr>
                <w:sz w:val="18"/>
                <w:lang w:val="en-US" w:eastAsia="ja-JP"/>
              </w:rPr>
              <w:t>Buffer</w:t>
            </w:r>
          </w:p>
          <w:p w14:paraId="6630814E" w14:textId="77777777" w:rsidR="00C80809" w:rsidRPr="00240EA7" w:rsidRDefault="00C80809" w:rsidP="008E795C">
            <w:pPr>
              <w:keepNext/>
              <w:rPr>
                <w:sz w:val="18"/>
                <w:lang w:val="en-US" w:eastAsia="ja-JP"/>
              </w:rPr>
            </w:pPr>
            <w:r w:rsidRPr="00240EA7">
              <w:rPr>
                <w:sz w:val="18"/>
                <w:lang w:val="en-US" w:eastAsia="ja-JP"/>
              </w:rPr>
              <w:t>Status Reporting</w:t>
            </w:r>
          </w:p>
        </w:tc>
        <w:tc>
          <w:tcPr>
            <w:tcW w:w="0" w:type="auto"/>
          </w:tcPr>
          <w:p w14:paraId="6DDD884A" w14:textId="77777777" w:rsidR="00C80809" w:rsidRPr="00240EA7" w:rsidRDefault="00C80809" w:rsidP="008E795C">
            <w:pPr>
              <w:keepNext/>
              <w:rPr>
                <w:sz w:val="18"/>
                <w:lang w:val="en-US" w:eastAsia="ja-JP"/>
              </w:rPr>
            </w:pPr>
            <w:r w:rsidRPr="00240EA7">
              <w:rPr>
                <w:sz w:val="18"/>
                <w:lang w:val="en-US" w:eastAsia="ja-JP"/>
              </w:rPr>
              <w:t>Sequence</w:t>
            </w:r>
          </w:p>
          <w:p w14:paraId="66C281DB" w14:textId="77777777" w:rsidR="00C80809" w:rsidRPr="00240EA7" w:rsidRDefault="00C80809" w:rsidP="008E795C">
            <w:pPr>
              <w:keepNext/>
              <w:rPr>
                <w:sz w:val="18"/>
                <w:lang w:val="en-US" w:eastAsia="ja-JP"/>
              </w:rPr>
            </w:pPr>
            <w:r w:rsidRPr="00240EA7">
              <w:rPr>
                <w:sz w:val="18"/>
                <w:lang w:val="en-US" w:eastAsia="ja-JP"/>
              </w:rPr>
              <w:t>Number</w:t>
            </w:r>
          </w:p>
        </w:tc>
        <w:tc>
          <w:tcPr>
            <w:tcW w:w="0" w:type="auto"/>
          </w:tcPr>
          <w:p w14:paraId="4EFC9BE1" w14:textId="77777777" w:rsidR="00C80809" w:rsidRPr="00240EA7" w:rsidRDefault="00C80809" w:rsidP="008E795C">
            <w:pPr>
              <w:keepNext/>
              <w:rPr>
                <w:sz w:val="18"/>
                <w:lang w:val="en-US" w:eastAsia="ja-JP"/>
              </w:rPr>
            </w:pPr>
            <w:r w:rsidRPr="00240EA7">
              <w:rPr>
                <w:sz w:val="18"/>
                <w:lang w:val="en-US" w:eastAsia="ja-JP"/>
              </w:rPr>
              <w:t>Payload</w:t>
            </w:r>
          </w:p>
          <w:p w14:paraId="4BF4E11A" w14:textId="77777777" w:rsidR="00C80809" w:rsidRPr="00240EA7" w:rsidRDefault="00C80809" w:rsidP="008E795C">
            <w:pPr>
              <w:keepNext/>
              <w:rPr>
                <w:sz w:val="18"/>
                <w:lang w:val="en-US" w:eastAsia="ja-JP"/>
              </w:rPr>
            </w:pPr>
            <w:r w:rsidRPr="00240EA7">
              <w:rPr>
                <w:sz w:val="18"/>
                <w:lang w:val="en-US" w:eastAsia="ja-JP"/>
              </w:rPr>
              <w:t>ACK</w:t>
            </w:r>
          </w:p>
        </w:tc>
        <w:tc>
          <w:tcPr>
            <w:tcW w:w="0" w:type="auto"/>
          </w:tcPr>
          <w:p w14:paraId="0C6C7E89" w14:textId="77777777" w:rsidR="00C80809" w:rsidRPr="00240EA7" w:rsidRDefault="00C80809" w:rsidP="008E795C">
            <w:pPr>
              <w:keepNext/>
              <w:rPr>
                <w:sz w:val="18"/>
                <w:lang w:val="en-US" w:eastAsia="ja-JP"/>
              </w:rPr>
            </w:pPr>
            <w:r w:rsidRPr="00240EA7">
              <w:rPr>
                <w:sz w:val="18"/>
                <w:lang w:val="en-US" w:eastAsia="ja-JP"/>
              </w:rPr>
              <w:t>Random</w:t>
            </w:r>
          </w:p>
          <w:p w14:paraId="393F0A50" w14:textId="77777777" w:rsidR="00C80809" w:rsidRPr="00240EA7" w:rsidRDefault="00C80809" w:rsidP="008E795C">
            <w:pPr>
              <w:keepNext/>
              <w:rPr>
                <w:sz w:val="18"/>
                <w:lang w:val="en-US" w:eastAsia="ja-JP"/>
              </w:rPr>
            </w:pPr>
            <w:r w:rsidRPr="00240EA7">
              <w:rPr>
                <w:sz w:val="18"/>
                <w:lang w:val="en-US" w:eastAsia="ja-JP"/>
              </w:rPr>
              <w:t>Access</w:t>
            </w:r>
          </w:p>
          <w:p w14:paraId="427B6FE9" w14:textId="77777777" w:rsidR="00C80809" w:rsidRPr="00240EA7" w:rsidRDefault="00C80809" w:rsidP="008E795C">
            <w:pPr>
              <w:keepNext/>
              <w:rPr>
                <w:sz w:val="18"/>
                <w:lang w:val="en-US" w:eastAsia="ja-JP"/>
              </w:rPr>
            </w:pPr>
            <w:r w:rsidRPr="00240EA7">
              <w:rPr>
                <w:sz w:val="18"/>
                <w:lang w:val="en-US" w:eastAsia="ja-JP"/>
              </w:rPr>
              <w:t>ACK</w:t>
            </w:r>
          </w:p>
        </w:tc>
        <w:tc>
          <w:tcPr>
            <w:tcW w:w="0" w:type="auto"/>
          </w:tcPr>
          <w:p w14:paraId="1481171D" w14:textId="77777777" w:rsidR="00C80809" w:rsidRPr="00240EA7" w:rsidRDefault="00C80809" w:rsidP="008E795C">
            <w:pPr>
              <w:keepNext/>
              <w:rPr>
                <w:sz w:val="18"/>
                <w:lang w:val="en-US" w:eastAsia="ja-JP"/>
              </w:rPr>
            </w:pPr>
            <w:r w:rsidRPr="00240EA7">
              <w:rPr>
                <w:sz w:val="18"/>
                <w:lang w:val="en-US" w:eastAsia="ja-JP"/>
              </w:rPr>
              <w:t>CRC</w:t>
            </w:r>
          </w:p>
        </w:tc>
        <w:tc>
          <w:tcPr>
            <w:tcW w:w="0" w:type="auto"/>
          </w:tcPr>
          <w:p w14:paraId="3760625E" w14:textId="77777777" w:rsidR="00C80809" w:rsidRPr="00240EA7" w:rsidRDefault="00C80809" w:rsidP="008E795C">
            <w:pPr>
              <w:keepNext/>
              <w:rPr>
                <w:sz w:val="18"/>
                <w:lang w:val="en-US" w:eastAsia="ja-JP"/>
              </w:rPr>
            </w:pPr>
            <w:r w:rsidRPr="00240EA7">
              <w:rPr>
                <w:sz w:val="18"/>
                <w:lang w:val="en-US" w:eastAsia="ja-JP"/>
              </w:rPr>
              <w:t>reserved</w:t>
            </w:r>
          </w:p>
        </w:tc>
        <w:tc>
          <w:tcPr>
            <w:tcW w:w="0" w:type="auto"/>
          </w:tcPr>
          <w:p w14:paraId="07AA77C9" w14:textId="77777777" w:rsidR="00C80809" w:rsidRPr="00240EA7" w:rsidRDefault="00C80809" w:rsidP="008E795C">
            <w:pPr>
              <w:keepNext/>
              <w:rPr>
                <w:sz w:val="18"/>
                <w:lang w:val="en-US" w:eastAsia="ja-JP"/>
              </w:rPr>
            </w:pPr>
            <w:r w:rsidRPr="00240EA7">
              <w:rPr>
                <w:sz w:val="18"/>
                <w:lang w:val="en-US" w:eastAsia="ja-JP"/>
              </w:rPr>
              <w:t>Tail</w:t>
            </w:r>
          </w:p>
        </w:tc>
      </w:tr>
    </w:tbl>
    <w:p w14:paraId="7A872A15"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105" w:name="_Ref26803290"/>
      <w:r w:rsidRPr="00240EA7">
        <w:rPr>
          <w:rFonts w:ascii="Arial" w:hAnsi="Arial"/>
          <w:b/>
          <w:sz w:val="20"/>
          <w:lang w:eastAsia="ja-JP"/>
        </w:rPr>
        <w:t>Fields in high-reliability control</w:t>
      </w:r>
      <w:bookmarkEnd w:id="105"/>
    </w:p>
    <w:p w14:paraId="2E667445" w14:textId="77777777" w:rsidR="00C80809" w:rsidRPr="00240EA7" w:rsidRDefault="00C80809" w:rsidP="00B71A27">
      <w:pPr>
        <w:pStyle w:val="IEEEStdsParagraph"/>
      </w:pPr>
      <w:r w:rsidRPr="00240EA7">
        <w:t>The individual subfields of the high-reliability control header are described as follows.</w:t>
      </w:r>
    </w:p>
    <w:p w14:paraId="2B8752A9" w14:textId="77777777" w:rsidR="00C80809" w:rsidRPr="00240EA7" w:rsidRDefault="00C80809" w:rsidP="00B71A27">
      <w:pPr>
        <w:pStyle w:val="IEEEStdsParagraph"/>
      </w:pPr>
      <w:r w:rsidRPr="00240EA7">
        <w:rPr>
          <w:b/>
        </w:rPr>
        <w:t>Polled Device</w:t>
      </w:r>
      <w:r w:rsidRPr="00240EA7">
        <w:t xml:space="preserve"> subfield specifies the device, which is being polled by the coordinator in the downlink. On the uplink, these bits are left unspecified.</w:t>
      </w:r>
    </w:p>
    <w:p w14:paraId="017ADDD6" w14:textId="77777777" w:rsidR="00C80809" w:rsidRPr="00240EA7" w:rsidRDefault="00C80809" w:rsidP="00B71A27">
      <w:pPr>
        <w:pStyle w:val="IEEEStdsParagraph"/>
      </w:pPr>
      <w:r w:rsidRPr="00240EA7">
        <w:rPr>
          <w:b/>
        </w:rPr>
        <w:t>Next Device To Poll</w:t>
      </w:r>
      <w:r w:rsidRPr="00240EA7">
        <w:t xml:space="preserve"> subfield specifies the next device, which is being polled by the coordinator in the downlink. On the uplink, these bits are left unspecified.</w:t>
      </w:r>
    </w:p>
    <w:p w14:paraId="619D164F" w14:textId="77777777" w:rsidR="00C80809" w:rsidRPr="00240EA7" w:rsidRDefault="00C80809" w:rsidP="00B71A27">
      <w:pPr>
        <w:pStyle w:val="IEEEStdsParagraph"/>
      </w:pPr>
      <w:r w:rsidRPr="00240EA7">
        <w:rPr>
          <w:b/>
        </w:rPr>
        <w:t>Device To Acknowledge</w:t>
      </w:r>
      <w:r w:rsidRPr="00240EA7">
        <w:t xml:space="preserve"> subfield specifies the device, which is being acknowledged by the PPDU.</w:t>
      </w:r>
    </w:p>
    <w:p w14:paraId="626DBE0C" w14:textId="77777777" w:rsidR="00C80809" w:rsidRPr="00240EA7" w:rsidRDefault="00C80809" w:rsidP="00B71A27">
      <w:pPr>
        <w:pStyle w:val="IEEEStdsParagraph"/>
      </w:pPr>
      <w:r w:rsidRPr="00240EA7">
        <w:rPr>
          <w:b/>
        </w:rPr>
        <w:t>Buffer Status Reporting</w:t>
      </w:r>
      <w:r w:rsidRPr="00240EA7">
        <w:t xml:space="preserve"> subfield indicates that the current device has more date in the queue waiting for transmission. The bit is only used by devices. For coordinators, the bit is unspecified.</w:t>
      </w:r>
    </w:p>
    <w:p w14:paraId="2720C680" w14:textId="77777777" w:rsidR="00C80809" w:rsidRPr="00240EA7" w:rsidRDefault="00C80809" w:rsidP="00B71A27">
      <w:pPr>
        <w:pStyle w:val="IEEEStdsParagraph"/>
      </w:pPr>
      <w:r w:rsidRPr="00240EA7">
        <w:rPr>
          <w:b/>
        </w:rPr>
        <w:t>Sequence Number</w:t>
      </w:r>
      <w:r w:rsidRPr="00240EA7">
        <w:t xml:space="preserve"> contains the 12-bit sequence number associated with the MPDU in the payload. Hence, it is equal to the </w:t>
      </w:r>
      <w:r w:rsidRPr="00240EA7">
        <w:rPr>
          <w:i/>
        </w:rPr>
        <w:t>Sequence Number</w:t>
      </w:r>
      <w:r w:rsidRPr="00240EA7">
        <w:t xml:space="preserve"> field in the MPDU's </w:t>
      </w:r>
      <w:r w:rsidRPr="00240EA7">
        <w:rPr>
          <w:i/>
        </w:rPr>
        <w:t>Sequence Control</w:t>
      </w:r>
      <w:r w:rsidRPr="00240EA7">
        <w:t xml:space="preserve"> field.</w:t>
      </w:r>
    </w:p>
    <w:p w14:paraId="2F6BE4CF" w14:textId="77777777" w:rsidR="00C80809" w:rsidRPr="00240EA7" w:rsidRDefault="00C80809" w:rsidP="00B71A27">
      <w:pPr>
        <w:pStyle w:val="IEEEStdsParagraph"/>
      </w:pPr>
      <w:r w:rsidRPr="00240EA7">
        <w:rPr>
          <w:b/>
        </w:rPr>
        <w:t>Payload ACK</w:t>
      </w:r>
      <w:r w:rsidRPr="00240EA7">
        <w:t xml:space="preserve"> indicates that this ACK is for a payload.</w:t>
      </w:r>
    </w:p>
    <w:p w14:paraId="5935978A" w14:textId="77777777" w:rsidR="00C80809" w:rsidRPr="00240EA7" w:rsidRDefault="00C80809" w:rsidP="00B71A27">
      <w:pPr>
        <w:pStyle w:val="IEEEStdsParagraph"/>
      </w:pPr>
      <w:r w:rsidRPr="00240EA7">
        <w:rPr>
          <w:b/>
        </w:rPr>
        <w:t>Random Access</w:t>
      </w:r>
      <w:r w:rsidRPr="00240EA7">
        <w:t xml:space="preserve"> </w:t>
      </w:r>
      <w:r w:rsidRPr="00240EA7">
        <w:rPr>
          <w:b/>
        </w:rPr>
        <w:t>ACK</w:t>
      </w:r>
      <w:r w:rsidRPr="00240EA7">
        <w:t xml:space="preserve"> indicates that this ACK is for a </w:t>
      </w:r>
      <w:r w:rsidRPr="00240EA7">
        <w:rPr>
          <w:i/>
        </w:rPr>
        <w:t>Random Access</w:t>
      </w:r>
      <w:r w:rsidRPr="00240EA7">
        <w:t xml:space="preserve"> frame.</w:t>
      </w:r>
    </w:p>
    <w:p w14:paraId="780367C4" w14:textId="77777777" w:rsidR="00C80809" w:rsidRPr="00240EA7" w:rsidRDefault="00C80809" w:rsidP="00B71A27">
      <w:pPr>
        <w:pStyle w:val="IEEEStdsParagraph"/>
      </w:pPr>
      <w:r w:rsidRPr="00240EA7">
        <w:rPr>
          <w:b/>
        </w:rPr>
        <w:t>CRC</w:t>
      </w:r>
      <w:r w:rsidRPr="00240EA7">
        <w:t xml:space="preserve"> consists of eight bits CRC for previous sub-fields.</w:t>
      </w:r>
    </w:p>
    <w:p w14:paraId="35B0B3DA" w14:textId="77777777" w:rsidR="00C80809" w:rsidRPr="00240EA7" w:rsidRDefault="00C80809" w:rsidP="00B71A27">
      <w:pPr>
        <w:pStyle w:val="IEEEStdsParagraph"/>
      </w:pPr>
      <w:r w:rsidRPr="00240EA7">
        <w:rPr>
          <w:b/>
        </w:rPr>
        <w:t>Reserved</w:t>
      </w:r>
      <w:r w:rsidRPr="00240EA7">
        <w:t xml:space="preserve"> subfield includes two bits reserved for future use.</w:t>
      </w:r>
    </w:p>
    <w:p w14:paraId="56F09087" w14:textId="77777777" w:rsidR="00C80809" w:rsidRPr="00240EA7" w:rsidRDefault="00C80809" w:rsidP="00B71A27">
      <w:pPr>
        <w:pStyle w:val="IEEEStdsParagraph"/>
      </w:pPr>
      <w:r w:rsidRPr="00240EA7">
        <w:rPr>
          <w:b/>
        </w:rPr>
        <w:t>Tail</w:t>
      </w:r>
      <w:r w:rsidRPr="00240EA7">
        <w:t xml:space="preserve"> subfield consists of six bits of zeros to complete the high-reliability control.</w:t>
      </w:r>
    </w:p>
    <w:p w14:paraId="65E57F2E" w14:textId="77777777" w:rsidR="00C80809" w:rsidRPr="00240EA7" w:rsidRDefault="00C80809" w:rsidP="00C80809">
      <w:pPr>
        <w:keepNext/>
        <w:keepLines/>
        <w:numPr>
          <w:ilvl w:val="2"/>
          <w:numId w:val="2"/>
        </w:numPr>
        <w:suppressAutoHyphens/>
        <w:spacing w:before="240" w:after="240"/>
        <w:outlineLvl w:val="2"/>
        <w:rPr>
          <w:rFonts w:ascii="Arial" w:hAnsi="Arial"/>
          <w:b/>
          <w:sz w:val="20"/>
          <w:lang w:eastAsia="ja-JP"/>
        </w:rPr>
      </w:pPr>
      <w:bookmarkStart w:id="106" w:name="_Toc39214815"/>
      <w:bookmarkStart w:id="107" w:name="_Toc39215953"/>
      <w:bookmarkStart w:id="108" w:name="_Toc89198832"/>
      <w:r w:rsidRPr="00240EA7">
        <w:rPr>
          <w:rFonts w:ascii="Arial" w:hAnsi="Arial"/>
          <w:b/>
          <w:sz w:val="20"/>
          <w:lang w:eastAsia="ja-JP"/>
        </w:rPr>
        <w:t>Payload</w:t>
      </w:r>
      <w:bookmarkEnd w:id="106"/>
      <w:bookmarkEnd w:id="107"/>
      <w:bookmarkEnd w:id="108"/>
    </w:p>
    <w:p w14:paraId="304CF662" w14:textId="77777777" w:rsidR="00C80809" w:rsidRPr="00240EA7" w:rsidRDefault="00C80809" w:rsidP="00C80809">
      <w:pPr>
        <w:keepNext/>
        <w:keepLines/>
        <w:numPr>
          <w:ilvl w:val="3"/>
          <w:numId w:val="0"/>
        </w:numPr>
        <w:suppressAutoHyphens/>
        <w:spacing w:before="240" w:after="240"/>
        <w:outlineLvl w:val="3"/>
        <w:rPr>
          <w:rFonts w:ascii="Arial" w:hAnsi="Arial"/>
          <w:b/>
          <w:sz w:val="20"/>
          <w:lang w:eastAsia="ja-JP"/>
        </w:rPr>
      </w:pPr>
      <w:bookmarkStart w:id="109" w:name="_Toc39215954"/>
      <w:bookmarkStart w:id="110" w:name="_Toc89198833"/>
      <w:r w:rsidRPr="00240EA7">
        <w:rPr>
          <w:rFonts w:ascii="Arial" w:hAnsi="Arial"/>
          <w:b/>
          <w:sz w:val="20"/>
          <w:lang w:eastAsia="ja-JP"/>
        </w:rPr>
        <w:t>General</w:t>
      </w:r>
      <w:bookmarkEnd w:id="109"/>
      <w:bookmarkEnd w:id="110"/>
    </w:p>
    <w:p w14:paraId="1394CBF2" w14:textId="77777777" w:rsidR="00C80809" w:rsidRPr="00240EA7" w:rsidRDefault="00C80809" w:rsidP="00B71A27">
      <w:pPr>
        <w:pStyle w:val="IEEEStdsParagraph"/>
      </w:pPr>
      <w:r w:rsidRPr="00240EA7">
        <w:t>Payload is transmitted at one of the supported data rates. Payload consists of service, PSDU Length, PSDU, tail, and pad fields.</w:t>
      </w:r>
    </w:p>
    <w:p w14:paraId="4E60BB2F" w14:textId="77777777" w:rsidR="00C80809" w:rsidRPr="00240EA7" w:rsidRDefault="00C80809" w:rsidP="00B71A27">
      <w:pPr>
        <w:pStyle w:val="IEEEStdsParagraph"/>
      </w:pPr>
      <w:r w:rsidRPr="00240EA7">
        <w:t xml:space="preserve">The payload defines the fields given in </w:t>
      </w:r>
      <w:r w:rsidRPr="00240EA7">
        <w:fldChar w:fldCharType="begin"/>
      </w:r>
      <w:r w:rsidRPr="00240EA7">
        <w:instrText xml:space="preserve"> REF _Ref26803278 \r \h </w:instrText>
      </w:r>
      <w:r w:rsidRPr="00240EA7">
        <w:fldChar w:fldCharType="separate"/>
      </w:r>
      <w:r w:rsidRPr="00240EA7">
        <w:t>Figure 83</w:t>
      </w:r>
      <w:r w:rsidRPr="00240EA7">
        <w:fldChar w:fldCharType="end"/>
      </w:r>
      <w:r w:rsidRPr="00240EA7">
        <w:t>.</w:t>
      </w:r>
    </w:p>
    <w:tbl>
      <w:tblPr>
        <w:tblStyle w:val="IEEEFiguretable"/>
        <w:tblW w:w="0" w:type="auto"/>
        <w:tblLook w:val="04A0" w:firstRow="1" w:lastRow="0" w:firstColumn="1" w:lastColumn="0" w:noHBand="0" w:noVBand="1"/>
      </w:tblPr>
      <w:tblGrid>
        <w:gridCol w:w="719"/>
        <w:gridCol w:w="809"/>
        <w:gridCol w:w="784"/>
        <w:gridCol w:w="784"/>
        <w:gridCol w:w="744"/>
      </w:tblGrid>
      <w:tr w:rsidR="00C80809" w:rsidRPr="00240EA7" w14:paraId="21E6721A" w14:textId="77777777" w:rsidTr="008E795C">
        <w:trPr>
          <w:trHeight w:val="283"/>
        </w:trPr>
        <w:tc>
          <w:tcPr>
            <w:tcW w:w="0" w:type="auto"/>
            <w:hideMark/>
          </w:tcPr>
          <w:p w14:paraId="6FF9E3B8" w14:textId="77777777" w:rsidR="00C80809" w:rsidRPr="00240EA7" w:rsidRDefault="00C80809" w:rsidP="008E795C">
            <w:pPr>
              <w:keepNext/>
              <w:rPr>
                <w:b/>
                <w:sz w:val="18"/>
                <w:lang w:val="en-US" w:eastAsia="ja-JP"/>
              </w:rPr>
            </w:pPr>
            <w:r w:rsidRPr="00240EA7">
              <w:rPr>
                <w:b/>
                <w:sz w:val="18"/>
                <w:lang w:val="en-US" w:eastAsia="ja-JP"/>
              </w:rPr>
              <w:t>Bit 0-15</w:t>
            </w:r>
          </w:p>
        </w:tc>
        <w:tc>
          <w:tcPr>
            <w:tcW w:w="0" w:type="auto"/>
            <w:hideMark/>
          </w:tcPr>
          <w:p w14:paraId="60A20E64" w14:textId="77777777" w:rsidR="00C80809" w:rsidRPr="00240EA7" w:rsidRDefault="00C80809" w:rsidP="008E795C">
            <w:pPr>
              <w:keepNext/>
              <w:rPr>
                <w:b/>
                <w:sz w:val="18"/>
                <w:lang w:val="en-US" w:eastAsia="ja-JP"/>
              </w:rPr>
            </w:pPr>
            <w:r w:rsidRPr="00240EA7">
              <w:rPr>
                <w:b/>
                <w:sz w:val="18"/>
                <w:lang w:val="en-US" w:eastAsia="ja-JP"/>
              </w:rPr>
              <w:t>Bit 16-47</w:t>
            </w:r>
          </w:p>
        </w:tc>
        <w:tc>
          <w:tcPr>
            <w:tcW w:w="0" w:type="auto"/>
          </w:tcPr>
          <w:p w14:paraId="440EF89B" w14:textId="77777777" w:rsidR="00C80809" w:rsidRPr="00240EA7" w:rsidRDefault="00C80809" w:rsidP="008E795C">
            <w:pPr>
              <w:keepNext/>
              <w:rPr>
                <w:b/>
                <w:sz w:val="18"/>
                <w:lang w:val="en-US" w:eastAsia="ja-JP"/>
              </w:rPr>
            </w:pPr>
            <w:r w:rsidRPr="00240EA7">
              <w:rPr>
                <w:b/>
                <w:sz w:val="18"/>
                <w:lang w:val="en-US" w:eastAsia="ja-JP"/>
              </w:rPr>
              <w:t>Variable</w:t>
            </w:r>
          </w:p>
        </w:tc>
        <w:tc>
          <w:tcPr>
            <w:tcW w:w="0" w:type="auto"/>
          </w:tcPr>
          <w:p w14:paraId="0D6429D4" w14:textId="77777777" w:rsidR="00C80809" w:rsidRPr="00240EA7" w:rsidRDefault="00C80809" w:rsidP="008E795C">
            <w:pPr>
              <w:keepNext/>
              <w:rPr>
                <w:b/>
                <w:sz w:val="18"/>
                <w:lang w:val="en-US" w:eastAsia="ja-JP"/>
              </w:rPr>
            </w:pPr>
            <w:r w:rsidRPr="00240EA7">
              <w:rPr>
                <w:b/>
                <w:sz w:val="18"/>
                <w:lang w:val="en-US" w:eastAsia="ja-JP"/>
              </w:rPr>
              <w:t>Variable</w:t>
            </w:r>
          </w:p>
        </w:tc>
        <w:tc>
          <w:tcPr>
            <w:tcW w:w="0" w:type="auto"/>
          </w:tcPr>
          <w:p w14:paraId="56A5637C" w14:textId="77777777" w:rsidR="00C80809" w:rsidRPr="00240EA7" w:rsidRDefault="00C80809" w:rsidP="008E795C">
            <w:pPr>
              <w:keepNext/>
              <w:rPr>
                <w:b/>
                <w:sz w:val="18"/>
                <w:lang w:val="en-US" w:eastAsia="ja-JP"/>
              </w:rPr>
            </w:pPr>
            <w:r w:rsidRPr="00240EA7">
              <w:rPr>
                <w:b/>
                <w:sz w:val="18"/>
                <w:lang w:val="en-US" w:eastAsia="ja-JP"/>
              </w:rPr>
              <w:t>variable</w:t>
            </w:r>
          </w:p>
        </w:tc>
      </w:tr>
      <w:tr w:rsidR="00C80809" w:rsidRPr="00240EA7" w14:paraId="52C2B07E" w14:textId="77777777" w:rsidTr="008E795C">
        <w:trPr>
          <w:trHeight w:val="850"/>
        </w:trPr>
        <w:tc>
          <w:tcPr>
            <w:tcW w:w="0" w:type="auto"/>
          </w:tcPr>
          <w:p w14:paraId="20B4120F" w14:textId="77777777" w:rsidR="00C80809" w:rsidRPr="00240EA7" w:rsidRDefault="00C80809" w:rsidP="008E795C">
            <w:pPr>
              <w:keepNext/>
              <w:rPr>
                <w:sz w:val="18"/>
                <w:lang w:val="en-US" w:eastAsia="ja-JP"/>
              </w:rPr>
            </w:pPr>
            <w:r w:rsidRPr="00240EA7">
              <w:rPr>
                <w:sz w:val="18"/>
                <w:lang w:val="en-US" w:eastAsia="ja-JP"/>
              </w:rPr>
              <w:t>Service</w:t>
            </w:r>
          </w:p>
        </w:tc>
        <w:tc>
          <w:tcPr>
            <w:tcW w:w="0" w:type="auto"/>
          </w:tcPr>
          <w:p w14:paraId="37258F49" w14:textId="77777777" w:rsidR="00C80809" w:rsidRPr="00240EA7" w:rsidRDefault="00C80809" w:rsidP="008E795C">
            <w:pPr>
              <w:keepNext/>
              <w:rPr>
                <w:sz w:val="18"/>
                <w:lang w:val="en-US" w:eastAsia="ja-JP"/>
              </w:rPr>
            </w:pPr>
            <w:r w:rsidRPr="00240EA7">
              <w:rPr>
                <w:sz w:val="18"/>
                <w:lang w:val="en-US" w:eastAsia="ja-JP"/>
              </w:rPr>
              <w:t>PSDU</w:t>
            </w:r>
          </w:p>
          <w:p w14:paraId="36F6A216" w14:textId="77777777" w:rsidR="00C80809" w:rsidRPr="00240EA7" w:rsidRDefault="00C80809" w:rsidP="008E795C">
            <w:pPr>
              <w:keepNext/>
              <w:rPr>
                <w:sz w:val="18"/>
                <w:lang w:val="en-US" w:eastAsia="ja-JP"/>
              </w:rPr>
            </w:pPr>
            <w:r w:rsidRPr="00240EA7">
              <w:rPr>
                <w:sz w:val="18"/>
                <w:lang w:val="en-US" w:eastAsia="ja-JP"/>
              </w:rPr>
              <w:t>Length</w:t>
            </w:r>
          </w:p>
        </w:tc>
        <w:tc>
          <w:tcPr>
            <w:tcW w:w="0" w:type="auto"/>
          </w:tcPr>
          <w:p w14:paraId="2EB4F32B" w14:textId="77777777" w:rsidR="00C80809" w:rsidRPr="00240EA7" w:rsidRDefault="00C80809" w:rsidP="008E795C">
            <w:pPr>
              <w:keepNext/>
              <w:rPr>
                <w:sz w:val="18"/>
                <w:lang w:val="en-US" w:eastAsia="ja-JP"/>
              </w:rPr>
            </w:pPr>
            <w:r w:rsidRPr="00240EA7">
              <w:rPr>
                <w:sz w:val="18"/>
                <w:lang w:val="en-US" w:eastAsia="ja-JP"/>
              </w:rPr>
              <w:t>PSDU</w:t>
            </w:r>
          </w:p>
        </w:tc>
        <w:tc>
          <w:tcPr>
            <w:tcW w:w="0" w:type="auto"/>
          </w:tcPr>
          <w:p w14:paraId="6EE195E7" w14:textId="77777777" w:rsidR="00C80809" w:rsidRPr="00240EA7" w:rsidRDefault="00C80809" w:rsidP="008E795C">
            <w:pPr>
              <w:keepNext/>
              <w:rPr>
                <w:sz w:val="18"/>
                <w:lang w:val="en-US" w:eastAsia="ja-JP"/>
              </w:rPr>
            </w:pPr>
            <w:r w:rsidRPr="00240EA7">
              <w:rPr>
                <w:sz w:val="18"/>
                <w:lang w:val="en-US" w:eastAsia="ja-JP"/>
              </w:rPr>
              <w:t>Tail</w:t>
            </w:r>
          </w:p>
        </w:tc>
        <w:tc>
          <w:tcPr>
            <w:tcW w:w="0" w:type="auto"/>
          </w:tcPr>
          <w:p w14:paraId="5F40C497" w14:textId="77777777" w:rsidR="00C80809" w:rsidRPr="00240EA7" w:rsidRDefault="00C80809" w:rsidP="008E795C">
            <w:pPr>
              <w:keepNext/>
              <w:rPr>
                <w:sz w:val="18"/>
                <w:lang w:val="en-US" w:eastAsia="ja-JP"/>
              </w:rPr>
            </w:pPr>
            <w:r w:rsidRPr="00240EA7">
              <w:rPr>
                <w:sz w:val="18"/>
                <w:lang w:val="en-US" w:eastAsia="ja-JP"/>
              </w:rPr>
              <w:t>Pad</w:t>
            </w:r>
          </w:p>
        </w:tc>
      </w:tr>
    </w:tbl>
    <w:p w14:paraId="11F9B13C"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111" w:name="_Ref26803278"/>
      <w:r w:rsidRPr="00240EA7">
        <w:rPr>
          <w:rFonts w:ascii="Arial" w:hAnsi="Arial"/>
          <w:b/>
          <w:sz w:val="20"/>
          <w:lang w:eastAsia="ja-JP"/>
        </w:rPr>
        <w:t>Fields in the payload</w:t>
      </w:r>
      <w:bookmarkEnd w:id="111"/>
    </w:p>
    <w:p w14:paraId="33110E02" w14:textId="77777777" w:rsidR="00C80809" w:rsidRPr="00240EA7" w:rsidRDefault="00C80809" w:rsidP="00B71A27">
      <w:pPr>
        <w:pStyle w:val="IEEEStdsParagraph"/>
      </w:pPr>
      <w:r w:rsidRPr="00240EA7">
        <w:t>The individual fields of the payload are described as follows.</w:t>
      </w:r>
    </w:p>
    <w:p w14:paraId="305339F2" w14:textId="77777777" w:rsidR="00C80809" w:rsidRPr="00240EA7" w:rsidRDefault="00C80809" w:rsidP="00B71A27">
      <w:pPr>
        <w:pStyle w:val="IEEEStdsParagraph"/>
      </w:pPr>
      <w:r w:rsidRPr="00240EA7">
        <w:rPr>
          <w:b/>
        </w:rPr>
        <w:t>Service:</w:t>
      </w:r>
      <w:r w:rsidRPr="00240EA7">
        <w:t xml:space="preserve"> Service bits for scrambler initialization.</w:t>
      </w:r>
    </w:p>
    <w:p w14:paraId="03E2BCE1" w14:textId="6DE1C557" w:rsidR="00C80809" w:rsidRPr="00240EA7" w:rsidRDefault="00C80809" w:rsidP="00B71A27">
      <w:pPr>
        <w:pStyle w:val="IEEEStdsParagraph"/>
      </w:pPr>
      <w:r w:rsidRPr="00240EA7">
        <w:rPr>
          <w:b/>
        </w:rPr>
        <w:t xml:space="preserve">PSDU Length: </w:t>
      </w:r>
      <w:r w:rsidRPr="00240EA7">
        <w:t xml:space="preserve">Indicates the octet aligned length of the subsequent PSDU as opposed to the 32 bit aligned PSDU length in </w:t>
      </w:r>
      <w:r w:rsidRPr="00240EA7">
        <w:fldChar w:fldCharType="begin"/>
      </w:r>
      <w:r w:rsidRPr="00240EA7">
        <w:instrText xml:space="preserve"> REF _Ref80433968 \r \h </w:instrText>
      </w:r>
      <w:r w:rsidR="00B71A27">
        <w:instrText xml:space="preserve"> \* MERGEFORMAT </w:instrText>
      </w:r>
      <w:r w:rsidRPr="00240EA7">
        <w:fldChar w:fldCharType="separate"/>
      </w:r>
      <w:r w:rsidRPr="00240EA7">
        <w:t>11.2.5.1</w:t>
      </w:r>
      <w:r w:rsidRPr="00240EA7">
        <w:fldChar w:fldCharType="end"/>
      </w:r>
      <w:r w:rsidRPr="00240EA7">
        <w:t>.</w:t>
      </w:r>
    </w:p>
    <w:p w14:paraId="2C74AD8D" w14:textId="77777777" w:rsidR="00C80809" w:rsidRPr="00240EA7" w:rsidRDefault="00C80809" w:rsidP="00B71A27">
      <w:pPr>
        <w:pStyle w:val="IEEEStdsParagraph"/>
      </w:pPr>
      <w:r w:rsidRPr="00240EA7">
        <w:rPr>
          <w:b/>
        </w:rPr>
        <w:t xml:space="preserve">PSDU: </w:t>
      </w:r>
      <w:r w:rsidRPr="00240EA7">
        <w:t>Indicates the length of the PHY frame.</w:t>
      </w:r>
    </w:p>
    <w:p w14:paraId="1332BB57" w14:textId="77777777" w:rsidR="00C80809" w:rsidRPr="00240EA7" w:rsidRDefault="00C80809" w:rsidP="00B71A27">
      <w:pPr>
        <w:pStyle w:val="IEEEStdsParagraph"/>
      </w:pPr>
      <w:r w:rsidRPr="00240EA7">
        <w:rPr>
          <w:b/>
        </w:rPr>
        <w:t xml:space="preserve">Tail: </w:t>
      </w:r>
      <w:r w:rsidRPr="00240EA7">
        <w:t>Six zero bits.</w:t>
      </w:r>
    </w:p>
    <w:p w14:paraId="1C49A62A" w14:textId="77777777" w:rsidR="00C80809" w:rsidRPr="00240EA7" w:rsidRDefault="00C80809" w:rsidP="00B71A27">
      <w:pPr>
        <w:pStyle w:val="IEEEStdsParagraph"/>
      </w:pPr>
      <w:r w:rsidRPr="00240EA7">
        <w:rPr>
          <w:b/>
        </w:rPr>
        <w:t xml:space="preserve">Pad: </w:t>
      </w:r>
      <w:r w:rsidRPr="00240EA7">
        <w:t xml:space="preserve">Pad bits are appended to payload field as to ensure the number of bits in the payload field to be a multiple of </w:t>
      </w:r>
      <w:r w:rsidRPr="00240EA7">
        <w:rPr>
          <w:i/>
          <w:iCs/>
        </w:rPr>
        <w:t>N</w:t>
      </w:r>
      <w:r w:rsidRPr="00240EA7">
        <w:rPr>
          <w:vertAlign w:val="subscript"/>
        </w:rPr>
        <w:t>CBPS</w:t>
      </w:r>
      <w:r w:rsidRPr="00240EA7">
        <w:t>.</w:t>
      </w:r>
    </w:p>
    <w:p w14:paraId="50785D84" w14:textId="77777777" w:rsidR="00C80809" w:rsidRPr="00240EA7" w:rsidRDefault="00C80809" w:rsidP="00C80809">
      <w:pPr>
        <w:keepNext/>
        <w:keepLines/>
        <w:numPr>
          <w:ilvl w:val="3"/>
          <w:numId w:val="2"/>
        </w:numPr>
        <w:suppressAutoHyphens/>
        <w:spacing w:before="240" w:after="240"/>
        <w:outlineLvl w:val="3"/>
        <w:rPr>
          <w:rFonts w:ascii="Arial" w:hAnsi="Arial"/>
          <w:b/>
          <w:sz w:val="20"/>
          <w:lang w:eastAsia="ja-JP"/>
        </w:rPr>
      </w:pPr>
      <w:bookmarkStart w:id="112" w:name="_Toc9332559"/>
      <w:bookmarkStart w:id="113" w:name="_Toc39215956"/>
      <w:bookmarkStart w:id="114" w:name="_Toc89198834"/>
      <w:r w:rsidRPr="00240EA7">
        <w:rPr>
          <w:rFonts w:ascii="Arial" w:hAnsi="Arial"/>
          <w:b/>
          <w:sz w:val="20"/>
          <w:lang w:eastAsia="ja-JP"/>
        </w:rPr>
        <w:t>Service subfield</w:t>
      </w:r>
      <w:bookmarkEnd w:id="112"/>
      <w:bookmarkEnd w:id="113"/>
      <w:bookmarkEnd w:id="114"/>
    </w:p>
    <w:p w14:paraId="34A87D00" w14:textId="77777777" w:rsidR="00C80809" w:rsidRPr="00240EA7" w:rsidRDefault="00C80809" w:rsidP="00B71A27">
      <w:pPr>
        <w:pStyle w:val="IEEEStdsParagraph"/>
      </w:pPr>
      <w:r w:rsidRPr="00240EA7">
        <w:t xml:space="preserve">The </w:t>
      </w:r>
      <w:r w:rsidRPr="00240EA7">
        <w:rPr>
          <w:i/>
        </w:rPr>
        <w:t>Service</w:t>
      </w:r>
      <w:r w:rsidRPr="00240EA7">
        <w:t xml:space="preserve"> subfield has 16 bits, which shall be denoted as bits 0-15. The bit zero shall be transmitted first in time. The bits from zero to six of the </w:t>
      </w:r>
      <w:r w:rsidRPr="00240EA7">
        <w:rPr>
          <w:i/>
        </w:rPr>
        <w:t>Service</w:t>
      </w:r>
      <w:r w:rsidRPr="00240EA7">
        <w:t xml:space="preserve"> subfield, which are transmitted first, are set to zeros and are used estimate the initial state of the transmitter scrambler and to synchronize the descrambler in the receiver. The remaining nine bits (7-15) of the </w:t>
      </w:r>
      <w:r w:rsidRPr="00240EA7">
        <w:rPr>
          <w:i/>
        </w:rPr>
        <w:t>Service</w:t>
      </w:r>
      <w:r w:rsidRPr="00240EA7">
        <w:t xml:space="preserve"> subfield shall be reserved for future use. All reserved bits shall be set to zero. The bit allocation is demonstrated in </w:t>
      </w:r>
      <w:r w:rsidRPr="00240EA7">
        <w:fldChar w:fldCharType="begin"/>
      </w:r>
      <w:r w:rsidRPr="00240EA7">
        <w:instrText xml:space="preserve"> REF _Ref16594344 \r \h  \* MERGEFORMAT </w:instrText>
      </w:r>
      <w:r w:rsidRPr="00240EA7">
        <w:fldChar w:fldCharType="separate"/>
      </w:r>
      <w:r w:rsidRPr="00240EA7">
        <w:t>Figure 84</w:t>
      </w:r>
      <w:r w:rsidRPr="00240EA7">
        <w:fldChar w:fldCharType="end"/>
      </w:r>
      <w:r w:rsidRPr="00240EA7">
        <w:t>.</w:t>
      </w:r>
    </w:p>
    <w:p w14:paraId="3ED03FFE" w14:textId="77777777" w:rsidR="00C80809" w:rsidRPr="00240EA7" w:rsidRDefault="00C80809" w:rsidP="00C80809">
      <w:pPr>
        <w:keepNext/>
        <w:keepLines/>
        <w:spacing w:before="240"/>
        <w:jc w:val="center"/>
        <w:rPr>
          <w:sz w:val="20"/>
          <w:lang w:eastAsia="ja-JP"/>
        </w:rPr>
      </w:pPr>
      <w:r w:rsidRPr="00240EA7">
        <w:rPr>
          <w:noProof/>
          <w:sz w:val="20"/>
        </w:rPr>
        <w:drawing>
          <wp:inline distT="0" distB="0" distL="0" distR="0" wp14:anchorId="5EED16B9" wp14:editId="488DAE58">
            <wp:extent cx="2838450" cy="686492"/>
            <wp:effectExtent l="0" t="0" r="0" b="0"/>
            <wp:docPr id="12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2869798" cy="694074"/>
                    </a:xfrm>
                    <a:prstGeom prst="rect">
                      <a:avLst/>
                    </a:prstGeom>
                    <a:noFill/>
                    <a:ln>
                      <a:noFill/>
                    </a:ln>
                  </pic:spPr>
                </pic:pic>
              </a:graphicData>
            </a:graphic>
          </wp:inline>
        </w:drawing>
      </w:r>
    </w:p>
    <w:p w14:paraId="5633C8B1"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115" w:name="_Ref16594344"/>
      <w:r w:rsidRPr="00240EA7">
        <w:rPr>
          <w:rFonts w:ascii="Arial" w:hAnsi="Arial"/>
          <w:b/>
          <w:sz w:val="20"/>
          <w:lang w:eastAsia="ja-JP"/>
        </w:rPr>
        <w:t>Service field bit allocation</w:t>
      </w:r>
      <w:bookmarkEnd w:id="115"/>
    </w:p>
    <w:p w14:paraId="1BA70AD7" w14:textId="77777777" w:rsidR="00C80809" w:rsidRPr="00240EA7" w:rsidRDefault="00C80809" w:rsidP="00C80809">
      <w:pPr>
        <w:keepNext/>
        <w:keepLines/>
        <w:numPr>
          <w:ilvl w:val="3"/>
          <w:numId w:val="0"/>
        </w:numPr>
        <w:suppressAutoHyphens/>
        <w:spacing w:before="240" w:after="240"/>
        <w:outlineLvl w:val="3"/>
        <w:rPr>
          <w:rFonts w:ascii="Arial" w:hAnsi="Arial"/>
          <w:b/>
          <w:sz w:val="20"/>
          <w:lang w:eastAsia="ja-JP"/>
        </w:rPr>
      </w:pPr>
      <w:bookmarkStart w:id="116" w:name="_Toc9332560"/>
      <w:bookmarkStart w:id="117" w:name="_Toc39215957"/>
      <w:bookmarkStart w:id="118" w:name="_Toc89198835"/>
      <w:r w:rsidRPr="00240EA7">
        <w:rPr>
          <w:rFonts w:ascii="Arial" w:hAnsi="Arial"/>
          <w:b/>
          <w:sz w:val="20"/>
          <w:lang w:eastAsia="ja-JP"/>
        </w:rPr>
        <w:t>PSDU Length subfield</w:t>
      </w:r>
      <w:bookmarkEnd w:id="116"/>
      <w:bookmarkEnd w:id="117"/>
      <w:bookmarkEnd w:id="118"/>
    </w:p>
    <w:p w14:paraId="72579A17" w14:textId="77777777" w:rsidR="00C80809" w:rsidRPr="00240EA7" w:rsidRDefault="00C80809" w:rsidP="00B71A27">
      <w:pPr>
        <w:pStyle w:val="IEEEStdsParagraph"/>
      </w:pPr>
      <w:r w:rsidRPr="00240EA7">
        <w:t xml:space="preserve">The field specifies the octet aligned length of the PSDU in the payload. For a simple hardware implementation it is preferable to have all data 32 bit aligned. However, MPDUs submitted to the PHY may have any length. Therefore, this field is added before the PSDU in order to recover the exact length at the receiver. The </w:t>
      </w:r>
      <w:r w:rsidRPr="00240EA7">
        <w:rPr>
          <w:i/>
        </w:rPr>
        <w:t>PSDU length aligned 32</w:t>
      </w:r>
      <w:r w:rsidRPr="00240EA7">
        <w:t xml:space="preserve"> field gives the 32 bit aligned PSDU length.</w:t>
      </w:r>
    </w:p>
    <w:p w14:paraId="25BF6935" w14:textId="77777777" w:rsidR="00C80809" w:rsidRPr="00240EA7" w:rsidRDefault="00C80809" w:rsidP="00C80809">
      <w:pPr>
        <w:keepNext/>
        <w:keepLines/>
        <w:numPr>
          <w:ilvl w:val="3"/>
          <w:numId w:val="2"/>
        </w:numPr>
        <w:suppressAutoHyphens/>
        <w:spacing w:before="240" w:after="240"/>
        <w:outlineLvl w:val="3"/>
        <w:rPr>
          <w:rFonts w:ascii="Arial" w:hAnsi="Arial"/>
          <w:b/>
          <w:sz w:val="20"/>
          <w:lang w:eastAsia="ja-JP"/>
        </w:rPr>
      </w:pPr>
      <w:bookmarkStart w:id="119" w:name="_Toc9332561"/>
      <w:bookmarkStart w:id="120" w:name="_Toc39215958"/>
      <w:bookmarkStart w:id="121" w:name="_Toc89198836"/>
      <w:r w:rsidRPr="00240EA7">
        <w:rPr>
          <w:rFonts w:ascii="Arial" w:hAnsi="Arial"/>
          <w:b/>
          <w:sz w:val="20"/>
          <w:lang w:eastAsia="ja-JP"/>
        </w:rPr>
        <w:t>PSDU field</w:t>
      </w:r>
      <w:bookmarkEnd w:id="119"/>
      <w:bookmarkEnd w:id="120"/>
      <w:bookmarkEnd w:id="121"/>
    </w:p>
    <w:p w14:paraId="3B33CBAE" w14:textId="77777777" w:rsidR="00C80809" w:rsidRPr="00240EA7" w:rsidRDefault="00C80809" w:rsidP="00B71A27">
      <w:pPr>
        <w:pStyle w:val="IEEEStdsParagraph"/>
      </w:pPr>
      <w:r w:rsidRPr="00240EA7">
        <w:t>The PSDU field has a variable length and carries the data of the PHY frame. The last four octets of the PSDU are for the FCS in order to detect transmission errors in the PSDU</w:t>
      </w:r>
    </w:p>
    <w:p w14:paraId="4D19993E" w14:textId="77777777" w:rsidR="00C80809" w:rsidRPr="00240EA7" w:rsidRDefault="00C80809" w:rsidP="00C80809">
      <w:pPr>
        <w:keepNext/>
        <w:keepLines/>
        <w:numPr>
          <w:ilvl w:val="3"/>
          <w:numId w:val="2"/>
        </w:numPr>
        <w:suppressAutoHyphens/>
        <w:spacing w:before="240" w:after="240"/>
        <w:outlineLvl w:val="3"/>
        <w:rPr>
          <w:rFonts w:ascii="Arial" w:hAnsi="Arial"/>
          <w:b/>
          <w:sz w:val="20"/>
          <w:lang w:eastAsia="ja-JP"/>
        </w:rPr>
      </w:pPr>
      <w:bookmarkStart w:id="122" w:name="_Toc9332562"/>
      <w:bookmarkStart w:id="123" w:name="_Toc39215959"/>
      <w:bookmarkStart w:id="124" w:name="_Toc89198837"/>
      <w:r w:rsidRPr="00240EA7">
        <w:rPr>
          <w:rFonts w:ascii="Arial" w:hAnsi="Arial"/>
          <w:b/>
          <w:sz w:val="20"/>
          <w:lang w:eastAsia="ja-JP"/>
        </w:rPr>
        <w:t>Tail field</w:t>
      </w:r>
      <w:bookmarkEnd w:id="122"/>
      <w:bookmarkEnd w:id="123"/>
      <w:bookmarkEnd w:id="124"/>
    </w:p>
    <w:p w14:paraId="6A18C0DA" w14:textId="77777777" w:rsidR="00C80809" w:rsidRPr="00240EA7" w:rsidRDefault="00C80809" w:rsidP="00B71A27">
      <w:pPr>
        <w:pStyle w:val="IEEEStdsParagraph"/>
      </w:pPr>
      <w:r w:rsidRPr="00240EA7">
        <w:t>The PPDU Tail field shall be six bits of zeros, which are required to complete the payload.</w:t>
      </w:r>
    </w:p>
    <w:p w14:paraId="52AB6986" w14:textId="77777777" w:rsidR="00C80809" w:rsidRPr="00240EA7" w:rsidRDefault="00C80809" w:rsidP="00C80809">
      <w:pPr>
        <w:keepNext/>
        <w:keepLines/>
        <w:numPr>
          <w:ilvl w:val="3"/>
          <w:numId w:val="2"/>
        </w:numPr>
        <w:suppressAutoHyphens/>
        <w:spacing w:before="240" w:after="240"/>
        <w:outlineLvl w:val="3"/>
        <w:rPr>
          <w:rFonts w:ascii="Arial" w:hAnsi="Arial"/>
          <w:b/>
          <w:sz w:val="20"/>
          <w:lang w:eastAsia="ja-JP"/>
        </w:rPr>
      </w:pPr>
      <w:bookmarkStart w:id="125" w:name="_Toc9332563"/>
      <w:bookmarkStart w:id="126" w:name="_Toc39215960"/>
      <w:bookmarkStart w:id="127" w:name="_Toc89198838"/>
      <w:r w:rsidRPr="00240EA7">
        <w:rPr>
          <w:rFonts w:ascii="Arial" w:hAnsi="Arial"/>
          <w:b/>
          <w:sz w:val="20"/>
          <w:lang w:eastAsia="ja-JP"/>
        </w:rPr>
        <w:t>Padding Bits</w:t>
      </w:r>
      <w:bookmarkEnd w:id="125"/>
      <w:bookmarkEnd w:id="126"/>
      <w:bookmarkEnd w:id="127"/>
    </w:p>
    <w:p w14:paraId="14FC1CF6" w14:textId="77777777" w:rsidR="00C80809" w:rsidRPr="00240EA7" w:rsidRDefault="00C80809" w:rsidP="00B71A27">
      <w:pPr>
        <w:pStyle w:val="IEEEStdsParagraph"/>
      </w:pPr>
      <w:r w:rsidRPr="00240EA7">
        <w:t xml:space="preserve">The number of bits in the payload field shall be a multiple of </w:t>
      </w:r>
      <w:r w:rsidRPr="00240EA7">
        <w:rPr>
          <w:i/>
          <w:iCs/>
        </w:rPr>
        <w:t>N</w:t>
      </w:r>
      <w:r w:rsidRPr="00240EA7">
        <w:rPr>
          <w:vertAlign w:val="subscript"/>
        </w:rPr>
        <w:t>CBPS</w:t>
      </w:r>
      <w:r w:rsidRPr="00240EA7">
        <w:t xml:space="preserve">, the number of coded bits in an OFDM symbol (24, 48, 96, or 144 bits). To achieve this, the length of the message is extended so that it becomes a multiple of </w:t>
      </w:r>
      <w:r w:rsidRPr="00240EA7">
        <w:rPr>
          <w:i/>
          <w:iCs/>
        </w:rPr>
        <w:t>N</w:t>
      </w:r>
      <w:r w:rsidRPr="00240EA7">
        <w:rPr>
          <w:vertAlign w:val="subscript"/>
        </w:rPr>
        <w:t>DBPS</w:t>
      </w:r>
      <w:r w:rsidRPr="00240EA7">
        <w:t xml:space="preserve">, the number of data bits per OFDM symbol. At least 6 bits are appended to the message, in order to accommodate the Tail bits. The number of OFDM symbols, </w:t>
      </w:r>
      <w:r w:rsidRPr="00240EA7">
        <w:rPr>
          <w:i/>
          <w:iCs/>
        </w:rPr>
        <w:t>N</w:t>
      </w:r>
      <w:r w:rsidRPr="00240EA7">
        <w:rPr>
          <w:vertAlign w:val="subscript"/>
        </w:rPr>
        <w:t>SYM</w:t>
      </w:r>
      <w:r w:rsidRPr="00240EA7">
        <w:t xml:space="preserve">; the number of bits in the payload field, </w:t>
      </w:r>
      <w:r w:rsidRPr="00240EA7">
        <w:rPr>
          <w:i/>
          <w:iCs/>
        </w:rPr>
        <w:t>N</w:t>
      </w:r>
      <w:r w:rsidRPr="00240EA7">
        <w:rPr>
          <w:vertAlign w:val="subscript"/>
        </w:rPr>
        <w:t>PAYLOAD</w:t>
      </w:r>
      <w:r w:rsidRPr="00240EA7">
        <w:t xml:space="preserve">; and the number of pad bits, </w:t>
      </w:r>
      <w:r w:rsidRPr="00240EA7">
        <w:rPr>
          <w:i/>
          <w:iCs/>
        </w:rPr>
        <w:t>N</w:t>
      </w:r>
      <w:r w:rsidRPr="00240EA7">
        <w:rPr>
          <w:vertAlign w:val="subscript"/>
        </w:rPr>
        <w:t>PAD</w:t>
      </w:r>
      <w:r w:rsidRPr="00240EA7">
        <w:t>, are computed from the length of the PSDU (LENGTH) as follows:</w:t>
      </w:r>
    </w:p>
    <w:p w14:paraId="26EFD6B2" w14:textId="77777777" w:rsidR="00C80809" w:rsidRPr="00240EA7" w:rsidRDefault="00C80809" w:rsidP="00B71A27">
      <w:pPr>
        <w:pStyle w:val="IEEEStdsParagraph"/>
      </w:pPr>
      <m:oMathPara>
        <m:oMath>
          <m:sSub>
            <m:sSubPr>
              <m:ctrlPr>
                <w:rPr>
                  <w:rFonts w:ascii="Cambria Math" w:hAnsi="Cambria Math"/>
                </w:rPr>
              </m:ctrlPr>
            </m:sSubPr>
            <m:e>
              <m:r>
                <w:rPr>
                  <w:rFonts w:ascii="Cambria Math" w:hAnsi="Cambria Math"/>
                </w:rPr>
                <m:t>N</m:t>
              </m:r>
            </m:e>
            <m:sub>
              <m:r>
                <w:rPr>
                  <w:rFonts w:ascii="Cambria Math" w:hAnsi="Cambria Math"/>
                </w:rPr>
                <m:t>SYM</m:t>
              </m:r>
            </m:sub>
          </m:sSub>
          <m:r>
            <w:rPr>
              <w:rFonts w:ascii="Cambria Math" w:hAnsi="Cambria Math"/>
            </w:rPr>
            <m:t>=</m:t>
          </m:r>
          <m:f>
            <m:fPr>
              <m:ctrlPr>
                <w:rPr>
                  <w:rFonts w:ascii="Cambria Math" w:hAnsi="Cambria Math"/>
                  <w:i/>
                </w:rPr>
              </m:ctrlPr>
            </m:fPr>
            <m:num>
              <m:r>
                <w:rPr>
                  <w:rFonts w:ascii="Cambria Math" w:hAnsi="Cambria Math"/>
                </w:rPr>
                <m:t>16+8×LENGTH+6</m:t>
              </m:r>
            </m:num>
            <m:den>
              <m:sSub>
                <m:sSubPr>
                  <m:ctrlPr>
                    <w:rPr>
                      <w:rFonts w:ascii="Cambria Math" w:hAnsi="Cambria Math"/>
                      <w:i/>
                    </w:rPr>
                  </m:ctrlPr>
                </m:sSubPr>
                <m:e>
                  <m:r>
                    <w:rPr>
                      <w:rFonts w:ascii="Cambria Math" w:hAnsi="Cambria Math"/>
                    </w:rPr>
                    <m:t>N</m:t>
                  </m:r>
                </m:e>
                <m:sub>
                  <m:r>
                    <w:rPr>
                      <w:rFonts w:ascii="Cambria Math" w:hAnsi="Cambria Math"/>
                    </w:rPr>
                    <m:t>DBPS</m:t>
                  </m:r>
                </m:sub>
              </m:sSub>
            </m:den>
          </m:f>
        </m:oMath>
      </m:oMathPara>
    </w:p>
    <w:p w14:paraId="5A0C2F86" w14:textId="77777777" w:rsidR="00C80809" w:rsidRPr="00240EA7" w:rsidRDefault="00C80809" w:rsidP="00B71A27">
      <w:pPr>
        <w:pStyle w:val="IEEEStdsParagraph"/>
      </w:pPr>
      <m:oMathPara>
        <m:oMath>
          <m:sSub>
            <m:sSubPr>
              <m:ctrlPr>
                <w:rPr>
                  <w:rFonts w:ascii="Cambria Math" w:hAnsi="Cambria Math"/>
                </w:rPr>
              </m:ctrlPr>
            </m:sSubPr>
            <m:e>
              <m:r>
                <w:rPr>
                  <w:rFonts w:ascii="Cambria Math" w:hAnsi="Cambria Math"/>
                </w:rPr>
                <m:t>N</m:t>
              </m:r>
            </m:e>
            <m:sub>
              <m:r>
                <w:rPr>
                  <w:rFonts w:ascii="Cambria Math" w:hAnsi="Cambria Math"/>
                </w:rPr>
                <m:t>PAYLOAD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SYM</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DBPS</m:t>
              </m:r>
            </m:sub>
          </m:sSub>
        </m:oMath>
      </m:oMathPara>
    </w:p>
    <w:p w14:paraId="2087FEC0" w14:textId="77777777" w:rsidR="00C80809" w:rsidRPr="00240EA7" w:rsidRDefault="00C80809" w:rsidP="00B71A27">
      <w:pPr>
        <w:pStyle w:val="IEEEStdsParagraph"/>
      </w:pPr>
      <m:oMathPara>
        <m:oMath>
          <m:sSub>
            <m:sSubPr>
              <m:ctrlPr>
                <w:rPr>
                  <w:rFonts w:ascii="Cambria Math" w:hAnsi="Cambria Math"/>
                </w:rPr>
              </m:ctrlPr>
            </m:sSubPr>
            <m:e>
              <m:r>
                <w:rPr>
                  <w:rFonts w:ascii="Cambria Math" w:hAnsi="Cambria Math"/>
                </w:rPr>
                <m:t>N</m:t>
              </m:r>
            </m:e>
            <m:sub>
              <m:r>
                <w:rPr>
                  <w:rFonts w:ascii="Cambria Math" w:hAnsi="Cambria Math"/>
                </w:rPr>
                <m:t>PAD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PAYLOAD</m:t>
              </m:r>
            </m:sub>
          </m:sSub>
          <m:r>
            <w:rPr>
              <w:rFonts w:ascii="Cambria Math" w:hAnsi="Cambria Math"/>
            </w:rPr>
            <m:t>-</m:t>
          </m:r>
          <m:d>
            <m:dPr>
              <m:ctrlPr>
                <w:rPr>
                  <w:rFonts w:ascii="Cambria Math" w:hAnsi="Cambria Math"/>
                  <w:i/>
                </w:rPr>
              </m:ctrlPr>
            </m:dPr>
            <m:e>
              <m:r>
                <w:rPr>
                  <w:rFonts w:ascii="Cambria Math" w:hAnsi="Cambria Math"/>
                </w:rPr>
                <m:t>16+8×LENGTH+6</m:t>
              </m:r>
            </m:e>
          </m:d>
        </m:oMath>
      </m:oMathPara>
    </w:p>
    <w:p w14:paraId="1C44C1C7" w14:textId="77777777" w:rsidR="00C80809" w:rsidRPr="00240EA7" w:rsidRDefault="00C80809" w:rsidP="00B71A27">
      <w:pPr>
        <w:pStyle w:val="IEEEStdsParagraph"/>
      </w:pPr>
      <w:r w:rsidRPr="00240EA7">
        <w:t>The appended pad bits are set to zero and are subsequently scrambled with the rest of the bits in the payload.</w:t>
      </w:r>
    </w:p>
    <w:p w14:paraId="14CAA159" w14:textId="77777777" w:rsidR="00C80809" w:rsidRPr="00240EA7" w:rsidRDefault="00C80809" w:rsidP="00C80809">
      <w:pPr>
        <w:keepNext/>
        <w:keepLines/>
        <w:numPr>
          <w:ilvl w:val="3"/>
          <w:numId w:val="2"/>
        </w:numPr>
        <w:suppressAutoHyphens/>
        <w:spacing w:before="240" w:after="240"/>
        <w:outlineLvl w:val="3"/>
        <w:rPr>
          <w:rFonts w:ascii="Arial" w:hAnsi="Arial"/>
          <w:b/>
          <w:sz w:val="20"/>
          <w:lang w:eastAsia="ja-JP"/>
        </w:rPr>
      </w:pPr>
      <w:bookmarkStart w:id="128" w:name="_Toc9332564"/>
      <w:bookmarkStart w:id="129" w:name="_Toc39215961"/>
      <w:bookmarkStart w:id="130" w:name="_Toc89198839"/>
      <w:r w:rsidRPr="00240EA7">
        <w:rPr>
          <w:rFonts w:ascii="Arial" w:hAnsi="Arial"/>
          <w:b/>
          <w:sz w:val="20"/>
          <w:lang w:eastAsia="ja-JP"/>
        </w:rPr>
        <w:t>PHY DATA scrambler and descrambler</w:t>
      </w:r>
      <w:bookmarkEnd w:id="128"/>
      <w:bookmarkEnd w:id="129"/>
      <w:bookmarkEnd w:id="130"/>
    </w:p>
    <w:p w14:paraId="3C9C93B2" w14:textId="095C8036" w:rsidR="00C80809" w:rsidRPr="00240EA7" w:rsidRDefault="00C80809" w:rsidP="00B71A27">
      <w:pPr>
        <w:pStyle w:val="IEEEStdsParagraph"/>
      </w:pPr>
      <w:r w:rsidRPr="00240EA7">
        <w:t xml:space="preserve">The DATA field shall be scrambled with a length-127 PPDU-synchronous scrambler. The octets of the PSDU are placed in the serial bit stream for transmission, bit zero first and bit seven last. The PPDU synchronous scrambler uses the generator polynomial </w:t>
      </w:r>
      <m:oMath>
        <m:r>
          <w:rPr>
            <w:rFonts w:ascii="Cambria Math" w:hAnsi="Cambria Math"/>
          </w:rPr>
          <m:t>S</m:t>
        </m:r>
        <m:r>
          <m:rPr>
            <m:sty m:val="p"/>
          </m:rPr>
          <w:rPr>
            <w:rFonts w:ascii="Cambria Math" w:hAnsi="Cambria Math"/>
          </w:rPr>
          <m:t>(</m:t>
        </m:r>
        <m:r>
          <w:rPr>
            <w:rFonts w:ascii="Cambria Math" w:hAnsi="Cambria Math"/>
          </w:rPr>
          <m:t>x</m:t>
        </m:r>
        <m:r>
          <m:rPr>
            <m:sty m:val="p"/>
          </m:rPr>
          <w:rPr>
            <w:rFonts w:ascii="Cambria Math" w:hAnsi="Cambria Math"/>
          </w:rPr>
          <m:t>)</m:t>
        </m:r>
      </m:oMath>
      <w:r w:rsidRPr="00240EA7">
        <w:t xml:space="preserve"> as follows and is illustrated in </w:t>
      </w:r>
      <w:r w:rsidRPr="00240EA7">
        <w:fldChar w:fldCharType="begin"/>
      </w:r>
      <w:r w:rsidRPr="00240EA7">
        <w:instrText xml:space="preserve"> REF _Ref16594445 \r \h </w:instrText>
      </w:r>
      <w:r w:rsidR="00B71A27">
        <w:instrText xml:space="preserve"> \* MERGEFORMAT </w:instrText>
      </w:r>
      <w:r w:rsidRPr="00240EA7">
        <w:fldChar w:fldCharType="separate"/>
      </w:r>
      <w:r w:rsidRPr="00240EA7">
        <w:t>Figure 85</w:t>
      </w:r>
      <w:r w:rsidRPr="00240EA7">
        <w:fldChar w:fldCharType="end"/>
      </w:r>
      <w:r w:rsidRPr="00240EA7">
        <w:t>.</w:t>
      </w:r>
    </w:p>
    <w:p w14:paraId="5DDAEEA0" w14:textId="77777777" w:rsidR="00C80809" w:rsidRPr="00240EA7" w:rsidRDefault="00C80809" w:rsidP="00B71A27">
      <w:pPr>
        <w:pStyle w:val="IEEEStdsParagraph"/>
        <w:rPr>
          <w:szCs w:val="23"/>
        </w:rPr>
      </w:pPr>
      <m:oMathPara>
        <m:oMath>
          <m:r>
            <w:rPr>
              <w:rFonts w:ascii="Cambria Math" w:hAnsi="Cambria Math"/>
              <w:szCs w:val="23"/>
            </w:rPr>
            <m:t>S</m:t>
          </m:r>
          <m:d>
            <m:dPr>
              <m:ctrlPr>
                <w:rPr>
                  <w:rFonts w:ascii="Cambria Math" w:hAnsi="Cambria Math"/>
                  <w:i/>
                  <w:szCs w:val="23"/>
                </w:rPr>
              </m:ctrlPr>
            </m:dPr>
            <m:e>
              <m:r>
                <w:rPr>
                  <w:rFonts w:ascii="Cambria Math" w:hAnsi="Cambria Math"/>
                  <w:szCs w:val="23"/>
                </w:rPr>
                <m:t>X</m:t>
              </m:r>
            </m:e>
          </m:d>
          <m:r>
            <w:rPr>
              <w:rFonts w:ascii="Cambria Math" w:hAnsi="Cambria Math"/>
              <w:szCs w:val="23"/>
            </w:rPr>
            <m:t>=</m:t>
          </m:r>
          <m:sSup>
            <m:sSupPr>
              <m:ctrlPr>
                <w:rPr>
                  <w:rFonts w:ascii="Cambria Math" w:hAnsi="Cambria Math"/>
                  <w:i/>
                  <w:szCs w:val="23"/>
                </w:rPr>
              </m:ctrlPr>
            </m:sSupPr>
            <m:e>
              <m:r>
                <w:rPr>
                  <w:rFonts w:ascii="Cambria Math" w:hAnsi="Cambria Math"/>
                  <w:szCs w:val="23"/>
                </w:rPr>
                <m:t>x</m:t>
              </m:r>
            </m:e>
            <m:sup>
              <m:r>
                <w:rPr>
                  <w:rFonts w:ascii="Cambria Math" w:hAnsi="Cambria Math"/>
                  <w:szCs w:val="23"/>
                </w:rPr>
                <m:t>7</m:t>
              </m:r>
            </m:sup>
          </m:sSup>
          <m:r>
            <w:rPr>
              <w:rFonts w:ascii="Cambria Math" w:hAnsi="Cambria Math"/>
              <w:szCs w:val="23"/>
            </w:rPr>
            <m:t>+</m:t>
          </m:r>
          <m:sSup>
            <m:sSupPr>
              <m:ctrlPr>
                <w:rPr>
                  <w:rFonts w:ascii="Cambria Math" w:hAnsi="Cambria Math"/>
                  <w:i/>
                  <w:szCs w:val="23"/>
                </w:rPr>
              </m:ctrlPr>
            </m:sSupPr>
            <m:e>
              <m:r>
                <w:rPr>
                  <w:rFonts w:ascii="Cambria Math" w:hAnsi="Cambria Math"/>
                  <w:szCs w:val="23"/>
                </w:rPr>
                <m:t>x</m:t>
              </m:r>
            </m:e>
            <m:sup>
              <m:r>
                <w:rPr>
                  <w:rFonts w:ascii="Cambria Math" w:hAnsi="Cambria Math"/>
                  <w:szCs w:val="23"/>
                </w:rPr>
                <m:t>4</m:t>
              </m:r>
            </m:sup>
          </m:sSup>
          <m:r>
            <w:rPr>
              <w:rFonts w:ascii="Cambria Math" w:hAnsi="Cambria Math"/>
              <w:szCs w:val="23"/>
            </w:rPr>
            <m:t>+1</m:t>
          </m:r>
        </m:oMath>
      </m:oMathPara>
    </w:p>
    <w:p w14:paraId="33015D99" w14:textId="77777777" w:rsidR="00C80809" w:rsidRPr="00240EA7" w:rsidRDefault="00C80809" w:rsidP="00C80809">
      <w:pPr>
        <w:keepNext/>
        <w:keepLines/>
        <w:spacing w:before="240"/>
        <w:jc w:val="center"/>
        <w:rPr>
          <w:sz w:val="20"/>
          <w:lang w:eastAsia="ja-JP"/>
        </w:rPr>
      </w:pPr>
      <w:r w:rsidRPr="00240EA7">
        <w:rPr>
          <w:noProof/>
          <w:sz w:val="20"/>
        </w:rPr>
        <w:drawing>
          <wp:inline distT="0" distB="0" distL="0" distR="0" wp14:anchorId="7E6643ED" wp14:editId="3448D2C2">
            <wp:extent cx="3765550" cy="1230427"/>
            <wp:effectExtent l="0" t="0" r="0" b="0"/>
            <wp:docPr id="133"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A close up of a clock&#10;&#10;Description generated with high confidence"/>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3780548" cy="1235328"/>
                    </a:xfrm>
                    <a:prstGeom prst="rect">
                      <a:avLst/>
                    </a:prstGeom>
                    <a:noFill/>
                    <a:ln>
                      <a:noFill/>
                    </a:ln>
                  </pic:spPr>
                </pic:pic>
              </a:graphicData>
            </a:graphic>
          </wp:inline>
        </w:drawing>
      </w:r>
    </w:p>
    <w:p w14:paraId="56707885"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131" w:name="_Ref16594445"/>
      <w:r w:rsidRPr="00240EA7">
        <w:rPr>
          <w:rFonts w:ascii="Arial" w:hAnsi="Arial"/>
          <w:b/>
          <w:sz w:val="20"/>
          <w:lang w:eastAsia="ja-JP"/>
        </w:rPr>
        <w:t>PHY DATA scrambler</w:t>
      </w:r>
      <w:bookmarkEnd w:id="131"/>
    </w:p>
    <w:p w14:paraId="33CC5A2A" w14:textId="77777777" w:rsidR="00C80809" w:rsidRPr="00240EA7" w:rsidRDefault="00C80809" w:rsidP="00B71A27">
      <w:pPr>
        <w:pStyle w:val="IEEEStdsParagraph"/>
      </w:pPr>
      <w:r w:rsidRPr="00240EA7">
        <w:t>The 127-bit sequence generated repeatedly by the scrambler shall be (leftmost used first), 00001110 11110010 11001001 00000010 00100110 00101110 10110110 00001100 11010100 11100111 10110100 00101010 11111010 01010001 10111000 1111111, when the all 1’s initial state is used. The same scrambler is used to scramble transmit data and to descramble receive data.</w:t>
      </w:r>
    </w:p>
    <w:p w14:paraId="41ABBA8D" w14:textId="77777777" w:rsidR="00C80809" w:rsidRPr="00240EA7" w:rsidRDefault="00C80809" w:rsidP="00C80809">
      <w:pPr>
        <w:keepNext/>
        <w:keepLines/>
        <w:numPr>
          <w:ilvl w:val="1"/>
          <w:numId w:val="0"/>
        </w:numPr>
        <w:suppressAutoHyphens/>
        <w:spacing w:before="360" w:after="240"/>
        <w:outlineLvl w:val="1"/>
        <w:rPr>
          <w:rFonts w:ascii="Arial" w:hAnsi="Arial"/>
          <w:b/>
          <w:lang w:eastAsia="ja-JP"/>
        </w:rPr>
      </w:pPr>
      <w:bookmarkStart w:id="132" w:name="_Toc39214816"/>
      <w:bookmarkStart w:id="133" w:name="_Toc39215962"/>
      <w:bookmarkStart w:id="134" w:name="_Toc89198840"/>
      <w:r w:rsidRPr="00240EA7">
        <w:rPr>
          <w:rFonts w:ascii="Arial" w:hAnsi="Arial"/>
          <w:b/>
          <w:lang w:eastAsia="ja-JP"/>
        </w:rPr>
        <w:t>Modulation and coding</w:t>
      </w:r>
      <w:bookmarkEnd w:id="132"/>
      <w:bookmarkEnd w:id="133"/>
      <w:bookmarkEnd w:id="134"/>
    </w:p>
    <w:p w14:paraId="74207D06" w14:textId="77777777" w:rsidR="00C80809" w:rsidRPr="00240EA7" w:rsidRDefault="00C80809" w:rsidP="00C80809">
      <w:pPr>
        <w:keepNext/>
        <w:keepLines/>
        <w:numPr>
          <w:ilvl w:val="2"/>
          <w:numId w:val="0"/>
        </w:numPr>
        <w:suppressAutoHyphens/>
        <w:spacing w:before="240" w:after="240"/>
        <w:outlineLvl w:val="2"/>
        <w:rPr>
          <w:rFonts w:ascii="Arial" w:hAnsi="Arial"/>
          <w:b/>
          <w:sz w:val="20"/>
          <w:lang w:eastAsia="ja-JP"/>
        </w:rPr>
      </w:pPr>
      <w:bookmarkStart w:id="135" w:name="_Toc9332544"/>
      <w:bookmarkStart w:id="136" w:name="_Toc32317623"/>
      <w:bookmarkStart w:id="137" w:name="_Toc39214818"/>
      <w:bookmarkStart w:id="138" w:name="_Toc39215964"/>
      <w:bookmarkStart w:id="139" w:name="_Toc89198841"/>
      <w:r w:rsidRPr="00240EA7">
        <w:rPr>
          <w:rFonts w:ascii="Arial" w:hAnsi="Arial"/>
          <w:b/>
          <w:sz w:val="20"/>
          <w:lang w:eastAsia="ja-JP"/>
        </w:rPr>
        <w:t>Interleaving</w:t>
      </w:r>
      <w:bookmarkEnd w:id="135"/>
      <w:bookmarkEnd w:id="136"/>
      <w:bookmarkEnd w:id="137"/>
      <w:bookmarkEnd w:id="138"/>
      <w:bookmarkEnd w:id="139"/>
    </w:p>
    <w:p w14:paraId="1D694C2A" w14:textId="77777777" w:rsidR="00C80809" w:rsidRPr="00240EA7" w:rsidRDefault="00C80809" w:rsidP="00B71A27">
      <w:pPr>
        <w:pStyle w:val="IEEEStdsParagraph"/>
        <w:rPr>
          <w:rFonts w:ascii="Times" w:hAnsi="Times" w:cs="Times"/>
        </w:rPr>
      </w:pPr>
      <w:r w:rsidRPr="00240EA7">
        <w:rPr>
          <w:rFonts w:ascii="Times" w:hAnsi="Times" w:cs="Times"/>
        </w:rPr>
        <w:t>OFDM is invariably used in conjunction with </w:t>
      </w:r>
      <w:hyperlink r:id="rId21" w:tooltip="Channel coding" w:history="1">
        <w:r w:rsidRPr="00240EA7">
          <w:rPr>
            <w:rFonts w:ascii="Times" w:hAnsi="Times" w:cs="Times"/>
            <w:lang w:val="en-GB"/>
          </w:rPr>
          <w:t>channel coding</w:t>
        </w:r>
      </w:hyperlink>
      <w:r w:rsidRPr="00240EA7">
        <w:rPr>
          <w:rFonts w:ascii="Times" w:hAnsi="Times" w:cs="Times"/>
        </w:rPr>
        <w:t> (</w:t>
      </w:r>
      <w:hyperlink r:id="rId22" w:tooltip="Forward error correction" w:history="1">
        <w:r w:rsidRPr="00240EA7">
          <w:rPr>
            <w:rFonts w:ascii="Times" w:hAnsi="Times" w:cs="Times"/>
            <w:lang w:val="en-GB"/>
          </w:rPr>
          <w:t>forward error correction</w:t>
        </w:r>
      </w:hyperlink>
      <w:r w:rsidRPr="00240EA7">
        <w:rPr>
          <w:rFonts w:ascii="Times" w:hAnsi="Times" w:cs="Times"/>
        </w:rPr>
        <w:t>), and usually applies frequency and/or time </w:t>
      </w:r>
      <w:hyperlink r:id="rId23" w:anchor="Interleaving" w:tooltip="Forward error correction" w:history="1">
        <w:r w:rsidRPr="00240EA7">
          <w:rPr>
            <w:rFonts w:ascii="Times" w:hAnsi="Times" w:cs="Times"/>
            <w:lang w:val="en-GB"/>
          </w:rPr>
          <w:t>interleaving</w:t>
        </w:r>
      </w:hyperlink>
      <w:r w:rsidRPr="00240EA7">
        <w:rPr>
          <w:rFonts w:ascii="Times" w:hAnsi="Times" w:cs="Times"/>
        </w:rPr>
        <w:t>.</w:t>
      </w:r>
    </w:p>
    <w:p w14:paraId="6B9B99D5" w14:textId="77777777" w:rsidR="00C80809" w:rsidRPr="00240EA7" w:rsidRDefault="00C80809" w:rsidP="00B71A27">
      <w:pPr>
        <w:pStyle w:val="IEEEStdsParagraph"/>
        <w:rPr>
          <w:rFonts w:ascii="Times" w:hAnsi="Times" w:cs="Times"/>
        </w:rPr>
      </w:pPr>
      <w:r w:rsidRPr="00240EA7">
        <w:rPr>
          <w:rFonts w:ascii="Times" w:hAnsi="Times" w:cs="Times"/>
        </w:rPr>
        <w:t>Frequency (subcarrier) interleaving increases resistance to frequency-selective channel conditions such as fading. For example, when a part of the channel bandwidth fades, frequency-interleaving causes the bit errors that would result from those subcarriers in the faded part of the bandwidth to spread out in the bit-stream rather than being concentrated. Similarly, time interleaving causes bits that are originally close together in the bit-stream to be transmitted far apart in time, thus mitigating against severe fading as would happen when travelling at high speed.</w:t>
      </w:r>
    </w:p>
    <w:p w14:paraId="4B697185" w14:textId="77777777" w:rsidR="00C80809" w:rsidRPr="00240EA7" w:rsidRDefault="00C80809" w:rsidP="00B71A27">
      <w:pPr>
        <w:pStyle w:val="IEEEStdsParagraph"/>
        <w:rPr>
          <w:rFonts w:ascii="Times" w:hAnsi="Times" w:cs="Times"/>
        </w:rPr>
      </w:pPr>
      <w:r w:rsidRPr="00240EA7">
        <w:rPr>
          <w:rFonts w:ascii="Times" w:hAnsi="Times" w:cs="Times"/>
        </w:rPr>
        <w:t>However, time interleaving is of little benefit in slowly fading channels, such as for stationary reception, and frequency interleaving offers little to no benefit for narrowband channels that suffer from flat fading (where the whole channel bandwidth fades at the same time).</w:t>
      </w:r>
    </w:p>
    <w:p w14:paraId="2734DFF2" w14:textId="77777777" w:rsidR="00C80809" w:rsidRPr="00240EA7" w:rsidRDefault="00C80809" w:rsidP="00B71A27">
      <w:pPr>
        <w:pStyle w:val="IEEEStdsParagraph"/>
        <w:rPr>
          <w:rFonts w:ascii="Times" w:hAnsi="Times" w:cs="Times"/>
        </w:rPr>
      </w:pPr>
      <w:r w:rsidRPr="00240EA7">
        <w:rPr>
          <w:rFonts w:ascii="Times" w:hAnsi="Times" w:cs="Times"/>
        </w:rPr>
        <w:t>The reason why interleaving is used on OFDM is to attempt to spread the errors out in the bit-stream that is presented to the error correction decoder, because when such decoders are presented with a high concentration of errors the decoder is unable to correct all the bit errors, and a burst of uncorrected errors occurs.</w:t>
      </w:r>
    </w:p>
    <w:p w14:paraId="32801E95" w14:textId="77777777" w:rsidR="00C80809" w:rsidRPr="00240EA7" w:rsidRDefault="00C80809" w:rsidP="00B71A27">
      <w:pPr>
        <w:pStyle w:val="IEEEStdsParagraph"/>
        <w:rPr>
          <w:rFonts w:ascii="Times" w:hAnsi="Times" w:cs="Times"/>
        </w:rPr>
      </w:pPr>
      <w:r w:rsidRPr="00240EA7">
        <w:rPr>
          <w:rFonts w:ascii="Times" w:hAnsi="Times" w:cs="Times"/>
        </w:rPr>
        <w:t xml:space="preserve">All encoded data bits shall be interleaved by a block interleaver with a block size corresponding to the number of bits in two OFDM symbols, 2NCBPS. The interleaver is defined by a two-step permutation. The first permutation ensures that adjacent coded bits are mapped onto nonadjacent subcarriers. The second ensures that adjacent coded bits are mapped alternately onto less and more significant bits of the constellation and, thereby, long runs of low reliability bits, i.e. LSBs, are avoided. The index of the coded bit before the first permutation shall be denoted by </w:t>
      </w:r>
      <m:oMath>
        <m:r>
          <w:rPr>
            <w:rFonts w:ascii="Cambria Math" w:hAnsi="Cambria Math" w:cs="Times"/>
          </w:rPr>
          <m:t>k</m:t>
        </m:r>
      </m:oMath>
      <w:r w:rsidRPr="00240EA7">
        <w:rPr>
          <w:rFonts w:ascii="Times" w:hAnsi="Times" w:cs="Times"/>
        </w:rPr>
        <w:t xml:space="preserve">; </w:t>
      </w:r>
      <m:oMath>
        <m:r>
          <w:rPr>
            <w:rFonts w:ascii="Cambria Math" w:hAnsi="Cambria Math" w:cs="Times"/>
          </w:rPr>
          <m:t>i</m:t>
        </m:r>
      </m:oMath>
      <w:r w:rsidRPr="00240EA7">
        <w:rPr>
          <w:rFonts w:ascii="Times" w:hAnsi="Times" w:cs="Times"/>
        </w:rPr>
        <w:t xml:space="preserve"> shall be the index after the first and before the second permutation; and </w:t>
      </w:r>
      <m:oMath>
        <m:r>
          <w:rPr>
            <w:rFonts w:ascii="Cambria Math" w:hAnsi="Cambria Math" w:cs="Times"/>
          </w:rPr>
          <m:t>j</m:t>
        </m:r>
      </m:oMath>
      <w:r w:rsidRPr="00240EA7">
        <w:rPr>
          <w:rFonts w:ascii="Times" w:hAnsi="Times" w:cs="Times"/>
        </w:rPr>
        <w:t xml:space="preserve"> shall be the index after the second permutation, just prior to modulation mapping.</w:t>
      </w:r>
    </w:p>
    <w:p w14:paraId="78220188" w14:textId="77777777" w:rsidR="00C80809" w:rsidRPr="00240EA7" w:rsidRDefault="00C80809" w:rsidP="00B71A27">
      <w:pPr>
        <w:pStyle w:val="IEEEStdsParagraph"/>
        <w:rPr>
          <w:rFonts w:ascii="Times" w:hAnsi="Times" w:cs="Times"/>
        </w:rPr>
      </w:pPr>
      <w:r w:rsidRPr="00240EA7">
        <w:rPr>
          <w:rFonts w:ascii="Times" w:hAnsi="Times" w:cs="Times"/>
        </w:rPr>
        <w:t>The first permutation is defined by</w:t>
      </w:r>
    </w:p>
    <w:p w14:paraId="4BA1C294" w14:textId="77777777" w:rsidR="00C80809" w:rsidRPr="00240EA7" w:rsidRDefault="00C80809" w:rsidP="00C80809">
      <w:pPr>
        <w:tabs>
          <w:tab w:val="right" w:pos="8640"/>
        </w:tabs>
        <w:spacing w:before="240" w:after="240"/>
        <w:ind w:left="360" w:right="547" w:hanging="360"/>
        <w:jc w:val="center"/>
        <w:rPr>
          <w:sz w:val="20"/>
          <w:lang w:eastAsia="ja-JP"/>
        </w:rPr>
      </w:pPr>
      <m:oMath>
        <m:r>
          <w:rPr>
            <w:rFonts w:ascii="Cambria Math" w:hAnsi="Cambria Math"/>
            <w:sz w:val="20"/>
            <w:lang w:eastAsia="ja-JP"/>
          </w:rPr>
          <m:t>i</m:t>
        </m:r>
        <m:r>
          <m:rPr>
            <m:sty m:val="p"/>
          </m:rPr>
          <w:rPr>
            <w:rFonts w:ascii="Cambria Math" w:hAnsi="Cambria Math"/>
            <w:sz w:val="20"/>
            <w:lang w:eastAsia="ja-JP"/>
          </w:rPr>
          <m:t>=</m:t>
        </m:r>
        <m:d>
          <m:dPr>
            <m:ctrlPr>
              <w:rPr>
                <w:rFonts w:ascii="Cambria Math" w:hAnsi="Cambria Math"/>
                <w:sz w:val="20"/>
                <w:lang w:eastAsia="ja-JP"/>
              </w:rPr>
            </m:ctrlPr>
          </m:dPr>
          <m:e>
            <m:f>
              <m:fPr>
                <m:ctrlPr>
                  <w:rPr>
                    <w:rFonts w:ascii="Cambria Math" w:hAnsi="Cambria Math"/>
                    <w:sz w:val="20"/>
                    <w:lang w:eastAsia="ja-JP"/>
                  </w:rPr>
                </m:ctrlPr>
              </m:fPr>
              <m:num>
                <m:r>
                  <m:rPr>
                    <m:sty m:val="p"/>
                  </m:rPr>
                  <w:rPr>
                    <w:rFonts w:ascii="Cambria Math" w:hAnsi="Cambria Math"/>
                    <w:sz w:val="20"/>
                    <w:lang w:eastAsia="ja-JP"/>
                  </w:rPr>
                  <m:t>2</m:t>
                </m:r>
                <m:sSub>
                  <m:sSubPr>
                    <m:ctrlPr>
                      <w:rPr>
                        <w:rFonts w:ascii="Cambria Math" w:hAnsi="Cambria Math"/>
                        <w:sz w:val="20"/>
                        <w:lang w:eastAsia="ja-JP"/>
                      </w:rPr>
                    </m:ctrlPr>
                  </m:sSubPr>
                  <m:e>
                    <m:r>
                      <w:rPr>
                        <w:rFonts w:ascii="Cambria Math" w:hAnsi="Cambria Math"/>
                        <w:sz w:val="20"/>
                        <w:lang w:eastAsia="ja-JP"/>
                      </w:rPr>
                      <m:t>N</m:t>
                    </m:r>
                  </m:e>
                  <m:sub>
                    <m:r>
                      <w:rPr>
                        <w:rFonts w:ascii="Cambria Math" w:hAnsi="Cambria Math"/>
                        <w:sz w:val="20"/>
                        <w:lang w:eastAsia="ja-JP"/>
                      </w:rPr>
                      <m:t>CBPS</m:t>
                    </m:r>
                  </m:sub>
                </m:sSub>
              </m:num>
              <m:den>
                <m:r>
                  <m:rPr>
                    <m:sty m:val="p"/>
                  </m:rPr>
                  <w:rPr>
                    <w:rFonts w:ascii="Cambria Math" w:hAnsi="Cambria Math"/>
                    <w:sz w:val="20"/>
                    <w:lang w:eastAsia="ja-JP"/>
                  </w:rPr>
                  <m:t>16</m:t>
                </m:r>
              </m:den>
            </m:f>
          </m:e>
        </m:d>
        <m:d>
          <m:dPr>
            <m:ctrlPr>
              <w:rPr>
                <w:rFonts w:ascii="Cambria Math" w:hAnsi="Cambria Math"/>
                <w:sz w:val="20"/>
                <w:lang w:eastAsia="ja-JP"/>
              </w:rPr>
            </m:ctrlPr>
          </m:dPr>
          <m:e>
            <m:r>
              <w:rPr>
                <w:rFonts w:ascii="Cambria Math" w:hAnsi="Cambria Math"/>
                <w:sz w:val="20"/>
                <w:lang w:eastAsia="ja-JP"/>
              </w:rPr>
              <m:t>k</m:t>
            </m:r>
            <m:r>
              <m:rPr>
                <m:sty m:val="p"/>
              </m:rPr>
              <w:rPr>
                <w:rFonts w:ascii="Cambria Math" w:hAnsi="Cambria Math"/>
                <w:sz w:val="20"/>
                <w:lang w:eastAsia="ja-JP"/>
              </w:rPr>
              <m:t xml:space="preserve"> </m:t>
            </m:r>
            <m:r>
              <w:rPr>
                <w:rFonts w:ascii="Cambria Math" w:hAnsi="Cambria Math"/>
                <w:sz w:val="20"/>
                <w:lang w:eastAsia="ja-JP"/>
              </w:rPr>
              <m:t>mod</m:t>
            </m:r>
            <m:r>
              <m:rPr>
                <m:sty m:val="p"/>
              </m:rPr>
              <w:rPr>
                <w:rFonts w:ascii="Cambria Math" w:hAnsi="Cambria Math"/>
                <w:sz w:val="20"/>
                <w:lang w:eastAsia="ja-JP"/>
              </w:rPr>
              <m:t xml:space="preserve"> 16</m:t>
            </m:r>
          </m:e>
        </m:d>
        <m:r>
          <m:rPr>
            <m:sty m:val="p"/>
          </m:rPr>
          <w:rPr>
            <w:rFonts w:ascii="Cambria Math" w:hAnsi="Cambria Math"/>
            <w:sz w:val="20"/>
            <w:lang w:eastAsia="ja-JP"/>
          </w:rPr>
          <m:t>+</m:t>
        </m:r>
        <m:r>
          <w:rPr>
            <w:rFonts w:ascii="Cambria Math" w:hAnsi="Cambria Math"/>
            <w:sz w:val="20"/>
            <w:lang w:eastAsia="ja-JP"/>
          </w:rPr>
          <m:t>floor</m:t>
        </m:r>
        <m:d>
          <m:dPr>
            <m:ctrlPr>
              <w:rPr>
                <w:rFonts w:ascii="Cambria Math" w:hAnsi="Cambria Math"/>
                <w:sz w:val="20"/>
                <w:lang w:eastAsia="ja-JP"/>
              </w:rPr>
            </m:ctrlPr>
          </m:dPr>
          <m:e>
            <m:f>
              <m:fPr>
                <m:ctrlPr>
                  <w:rPr>
                    <w:rFonts w:ascii="Cambria Math" w:hAnsi="Cambria Math"/>
                    <w:sz w:val="20"/>
                    <w:lang w:eastAsia="ja-JP"/>
                  </w:rPr>
                </m:ctrlPr>
              </m:fPr>
              <m:num>
                <m:r>
                  <w:rPr>
                    <w:rFonts w:ascii="Cambria Math" w:hAnsi="Cambria Math"/>
                    <w:sz w:val="20"/>
                    <w:lang w:eastAsia="ja-JP"/>
                  </w:rPr>
                  <m:t>k</m:t>
                </m:r>
              </m:num>
              <m:den>
                <m:r>
                  <m:rPr>
                    <m:sty m:val="p"/>
                  </m:rPr>
                  <w:rPr>
                    <w:rFonts w:ascii="Cambria Math" w:hAnsi="Cambria Math"/>
                    <w:sz w:val="20"/>
                    <w:lang w:eastAsia="ja-JP"/>
                  </w:rPr>
                  <m:t>16</m:t>
                </m:r>
              </m:den>
            </m:f>
          </m:e>
        </m:d>
        <m:r>
          <m:rPr>
            <m:sty m:val="p"/>
          </m:rPr>
          <w:rPr>
            <w:rFonts w:ascii="Cambria Math" w:hAnsi="Cambria Math"/>
            <w:sz w:val="20"/>
            <w:lang w:eastAsia="ja-JP"/>
          </w:rPr>
          <m:t xml:space="preserve">, </m:t>
        </m:r>
        <m:r>
          <w:rPr>
            <w:rFonts w:ascii="Cambria Math" w:hAnsi="Cambria Math"/>
            <w:sz w:val="20"/>
            <w:lang w:eastAsia="ja-JP"/>
          </w:rPr>
          <m:t>k</m:t>
        </m:r>
        <m:r>
          <m:rPr>
            <m:sty m:val="p"/>
          </m:rPr>
          <w:rPr>
            <w:rFonts w:ascii="Cambria Math" w:hAnsi="Cambria Math"/>
            <w:sz w:val="20"/>
            <w:lang w:eastAsia="ja-JP"/>
          </w:rPr>
          <m:t>=0,1,…,2</m:t>
        </m:r>
        <m:sSub>
          <m:sSubPr>
            <m:ctrlPr>
              <w:rPr>
                <w:rFonts w:ascii="Cambria Math" w:hAnsi="Cambria Math"/>
                <w:sz w:val="20"/>
                <w:lang w:eastAsia="ja-JP"/>
              </w:rPr>
            </m:ctrlPr>
          </m:sSubPr>
          <m:e>
            <m:r>
              <w:rPr>
                <w:rFonts w:ascii="Cambria Math" w:hAnsi="Cambria Math"/>
                <w:sz w:val="20"/>
                <w:lang w:eastAsia="ja-JP"/>
              </w:rPr>
              <m:t>N</m:t>
            </m:r>
          </m:e>
          <m:sub>
            <m:r>
              <w:rPr>
                <w:rFonts w:ascii="Cambria Math" w:hAnsi="Cambria Math"/>
                <w:sz w:val="20"/>
                <w:lang w:eastAsia="ja-JP"/>
              </w:rPr>
              <m:t>CBPS</m:t>
            </m:r>
          </m:sub>
        </m:sSub>
        <m:r>
          <m:rPr>
            <m:sty m:val="p"/>
          </m:rPr>
          <w:rPr>
            <w:rFonts w:ascii="Cambria Math" w:hAnsi="Cambria Math"/>
            <w:sz w:val="20"/>
            <w:lang w:eastAsia="ja-JP"/>
          </w:rPr>
          <m:t>-1</m:t>
        </m:r>
      </m:oMath>
      <w:r w:rsidRPr="00240EA7">
        <w:rPr>
          <w:sz w:val="20"/>
          <w:lang w:eastAsia="ja-JP"/>
        </w:rPr>
        <w:t>.</w:t>
      </w:r>
    </w:p>
    <w:p w14:paraId="17B2917E" w14:textId="77777777" w:rsidR="00C80809" w:rsidRPr="00240EA7" w:rsidRDefault="00C80809" w:rsidP="00B71A27">
      <w:pPr>
        <w:pStyle w:val="IEEEStdsParagraph"/>
      </w:pPr>
      <w:r w:rsidRPr="00240EA7">
        <w:t>The function floor (.) denotes the largest integer not exceeding the parameter.</w:t>
      </w:r>
    </w:p>
    <w:p w14:paraId="38844D90" w14:textId="77777777" w:rsidR="00C80809" w:rsidRPr="00240EA7" w:rsidRDefault="00C80809" w:rsidP="00B71A27">
      <w:pPr>
        <w:pStyle w:val="IEEEStdsParagraph"/>
      </w:pPr>
      <w:r w:rsidRPr="00240EA7">
        <w:t>The second permutation is defined by the rule,</w:t>
      </w:r>
    </w:p>
    <w:p w14:paraId="46A06F65" w14:textId="77777777" w:rsidR="00C80809" w:rsidRPr="00240EA7" w:rsidRDefault="00C80809" w:rsidP="00B71A27">
      <w:pPr>
        <w:pStyle w:val="IEEEStdsParagraph"/>
      </w:pPr>
      <m:oMathPara>
        <m:oMath>
          <m:r>
            <w:rPr>
              <w:rFonts w:ascii="Cambria Math" w:hAnsi="Cambria Math"/>
            </w:rPr>
            <m:t>j</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floor</m:t>
          </m:r>
          <m:d>
            <m:dPr>
              <m:ctrlPr>
                <w:rPr>
                  <w:rFonts w:ascii="Cambria Math" w:hAnsi="Cambria Math"/>
                </w:rPr>
              </m:ctrlPr>
            </m:dPr>
            <m:e>
              <m:f>
                <m:fPr>
                  <m:ctrlPr>
                    <w:rPr>
                      <w:rFonts w:ascii="Cambria Math" w:hAnsi="Cambria Math"/>
                    </w:rPr>
                  </m:ctrlPr>
                </m:fPr>
                <m:num>
                  <m:r>
                    <w:rPr>
                      <w:rFonts w:ascii="Cambria Math" w:hAnsi="Cambria Math"/>
                    </w:rPr>
                    <m:t>i</m:t>
                  </m:r>
                </m:num>
                <m:den>
                  <m:r>
                    <w:rPr>
                      <w:rFonts w:ascii="Cambria Math" w:hAnsi="Cambria Math"/>
                    </w:rPr>
                    <m:t>s</m:t>
                  </m:r>
                </m:den>
              </m:f>
            </m:e>
          </m:d>
          <m:r>
            <m:rPr>
              <m:sty m:val="p"/>
            </m:rPr>
            <w:rPr>
              <w:rFonts w:ascii="Cambria Math" w:hAnsi="Cambria Math"/>
            </w:rPr>
            <m:t>+</m:t>
          </m:r>
          <m:d>
            <m:dPr>
              <m:ctrlPr>
                <w:rPr>
                  <w:rFonts w:ascii="Cambria Math" w:hAnsi="Cambria Math"/>
                </w:rPr>
              </m:ctrlPr>
            </m:dPr>
            <m:e>
              <m:r>
                <w:rPr>
                  <w:rFonts w:ascii="Cambria Math" w:hAnsi="Cambria Math"/>
                </w:rPr>
                <m:t>i</m:t>
              </m:r>
              <m:r>
                <m:rPr>
                  <m:sty m:val="p"/>
                </m:rP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CBPS</m:t>
                  </m:r>
                </m:sub>
              </m:sSub>
              <m:r>
                <m:rPr>
                  <m:sty m:val="p"/>
                </m:rPr>
                <w:rPr>
                  <w:rFonts w:ascii="Cambria Math" w:hAnsi="Cambria Math"/>
                </w:rPr>
                <m:t>-</m:t>
              </m:r>
              <m:r>
                <w:rPr>
                  <w:rFonts w:ascii="Cambria Math" w:hAnsi="Cambria Math"/>
                </w:rPr>
                <m:t>floor</m:t>
              </m:r>
              <m:d>
                <m:dPr>
                  <m:ctrlPr>
                    <w:rPr>
                      <w:rFonts w:ascii="Cambria Math" w:hAnsi="Cambria Math"/>
                    </w:rPr>
                  </m:ctrlPr>
                </m:dPr>
                <m:e>
                  <m:r>
                    <m:rPr>
                      <m:sty m:val="p"/>
                    </m:rPr>
                    <w:rPr>
                      <w:rFonts w:ascii="Cambria Math" w:hAnsi="Cambria Math"/>
                    </w:rPr>
                    <m:t>16×</m:t>
                  </m:r>
                  <m:f>
                    <m:fPr>
                      <m:ctrlPr>
                        <w:rPr>
                          <w:rFonts w:ascii="Cambria Math" w:hAnsi="Cambria Math"/>
                        </w:rPr>
                      </m:ctrlPr>
                    </m:fPr>
                    <m:num>
                      <m:r>
                        <w:rPr>
                          <w:rFonts w:ascii="Cambria Math" w:hAnsi="Cambria Math"/>
                        </w:rPr>
                        <m:t>i</m:t>
                      </m:r>
                    </m:num>
                    <m:den>
                      <m:r>
                        <m:rPr>
                          <m:sty m:val="p"/>
                        </m:rP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CBPS</m:t>
                          </m:r>
                        </m:sub>
                      </m:sSub>
                    </m:den>
                  </m:f>
                </m:e>
              </m:d>
            </m:e>
          </m:d>
          <m:r>
            <w:rPr>
              <w:rFonts w:ascii="Cambria Math" w:hAnsi="Cambria Math"/>
            </w:rPr>
            <m:t>mod</m:t>
          </m:r>
          <m:r>
            <m:rPr>
              <m:sty m:val="p"/>
            </m:rPr>
            <w:rPr>
              <w:rFonts w:ascii="Cambria Math" w:hAnsi="Cambria Math"/>
            </w:rPr>
            <m:t xml:space="preserve"> </m:t>
          </m:r>
          <m:r>
            <w:rPr>
              <w:rFonts w:ascii="Cambria Math" w:hAnsi="Cambria Math"/>
            </w:rPr>
            <m:t>s</m:t>
          </m:r>
          <m:r>
            <m:rPr>
              <m:sty m:val="p"/>
            </m:rPr>
            <w:rPr>
              <w:rFonts w:ascii="Cambria Math" w:hAnsi="Cambria Math"/>
            </w:rPr>
            <m:t xml:space="preserve">, </m:t>
          </m:r>
          <m:r>
            <w:rPr>
              <w:rFonts w:ascii="Cambria Math" w:hAnsi="Cambria Math"/>
            </w:rPr>
            <m:t>i</m:t>
          </m:r>
          <m:r>
            <m:rPr>
              <m:sty m:val="p"/>
            </m:rPr>
            <w:rPr>
              <w:rFonts w:ascii="Cambria Math" w:hAnsi="Cambria Math"/>
            </w:rPr>
            <m:t>=0,1,…,2</m:t>
          </m:r>
          <m:sSub>
            <m:sSubPr>
              <m:ctrlPr>
                <w:rPr>
                  <w:rFonts w:ascii="Cambria Math" w:hAnsi="Cambria Math"/>
                </w:rPr>
              </m:ctrlPr>
            </m:sSubPr>
            <m:e>
              <m:r>
                <w:rPr>
                  <w:rFonts w:ascii="Cambria Math" w:hAnsi="Cambria Math"/>
                </w:rPr>
                <m:t>N</m:t>
              </m:r>
            </m:e>
            <m:sub>
              <m:r>
                <w:rPr>
                  <w:rFonts w:ascii="Cambria Math" w:hAnsi="Cambria Math"/>
                </w:rPr>
                <m:t>CBPS</m:t>
              </m:r>
            </m:sub>
          </m:sSub>
          <m:r>
            <m:rPr>
              <m:sty m:val="p"/>
            </m:rPr>
            <w:rPr>
              <w:rFonts w:ascii="Cambria Math" w:hAnsi="Cambria Math"/>
            </w:rPr>
            <m:t>-1</m:t>
          </m:r>
        </m:oMath>
      </m:oMathPara>
    </w:p>
    <w:p w14:paraId="13DE469E" w14:textId="77777777" w:rsidR="00C80809" w:rsidRPr="00240EA7" w:rsidRDefault="00C80809" w:rsidP="00B71A27">
      <w:pPr>
        <w:pStyle w:val="IEEEStdsParagraph"/>
      </w:pPr>
      <w:r w:rsidRPr="00240EA7">
        <w:t xml:space="preserve">The value of </w:t>
      </w:r>
      <m:oMath>
        <m:r>
          <w:rPr>
            <w:rFonts w:ascii="Cambria Math" w:hAnsi="Cambria Math"/>
          </w:rPr>
          <m:t>s</m:t>
        </m:r>
      </m:oMath>
      <w:r w:rsidRPr="00240EA7">
        <w:t xml:space="preserve"> is determined by the number of coded bits per subcarrier, </w:t>
      </w:r>
      <m:oMath>
        <m:sSub>
          <m:sSubPr>
            <m:ctrlPr>
              <w:rPr>
                <w:rFonts w:ascii="Cambria Math" w:hAnsi="Cambria Math"/>
              </w:rPr>
            </m:ctrlPr>
          </m:sSubPr>
          <m:e>
            <m:r>
              <w:rPr>
                <w:rFonts w:ascii="Cambria Math" w:hAnsi="Cambria Math"/>
              </w:rPr>
              <m:t>N</m:t>
            </m:r>
          </m:e>
          <m:sub>
            <m:r>
              <w:rPr>
                <w:rFonts w:ascii="Cambria Math" w:hAnsi="Cambria Math"/>
              </w:rPr>
              <m:t>BPSC</m:t>
            </m:r>
          </m:sub>
        </m:sSub>
      </m:oMath>
      <w:r w:rsidRPr="00240EA7">
        <w:t>, according to,</w:t>
      </w:r>
    </w:p>
    <w:p w14:paraId="5147D578" w14:textId="77777777" w:rsidR="00C80809" w:rsidRPr="00240EA7" w:rsidRDefault="00C80809" w:rsidP="00B71A27">
      <w:pPr>
        <w:pStyle w:val="IEEEStdsParagraph"/>
      </w:pPr>
      <m:oMathPara>
        <m:oMath>
          <m:r>
            <w:rPr>
              <w:rFonts w:ascii="Cambria Math" w:hAnsi="Cambria Math"/>
            </w:rPr>
            <m:t>s</m:t>
          </m:r>
          <m:r>
            <m:rPr>
              <m:sty m:val="p"/>
            </m:rPr>
            <w:rPr>
              <w:rFonts w:ascii="Cambria Math" w:hAnsi="Cambria Math"/>
            </w:rPr>
            <m:t>=max⁡(</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BPSC</m:t>
                  </m:r>
                </m:sub>
              </m:sSub>
            </m:num>
            <m:den>
              <m:r>
                <m:rPr>
                  <m:sty m:val="p"/>
                </m:rPr>
                <w:rPr>
                  <w:rFonts w:ascii="Cambria Math" w:hAnsi="Cambria Math"/>
                </w:rPr>
                <m:t>2</m:t>
              </m:r>
            </m:den>
          </m:f>
          <m:r>
            <m:rPr>
              <m:sty m:val="p"/>
            </m:rPr>
            <w:rPr>
              <w:rFonts w:ascii="Cambria Math" w:hAnsi="Cambria Math"/>
            </w:rPr>
            <m:t>,1)</m:t>
          </m:r>
        </m:oMath>
      </m:oMathPara>
    </w:p>
    <w:p w14:paraId="4BD52DAA" w14:textId="77777777" w:rsidR="00C80809" w:rsidRPr="00240EA7" w:rsidRDefault="00C80809" w:rsidP="00B71A27">
      <w:pPr>
        <w:pStyle w:val="IEEEStdsParagraph"/>
      </w:pPr>
      <w:r w:rsidRPr="00240EA7">
        <w:t>The de-interleaver, which performs the inverse relation, is also defined by two permutations.</w:t>
      </w:r>
    </w:p>
    <w:p w14:paraId="4C45C120" w14:textId="77777777" w:rsidR="00C80809" w:rsidRPr="00240EA7" w:rsidRDefault="00C80809" w:rsidP="00B71A27">
      <w:pPr>
        <w:pStyle w:val="IEEEStdsParagraph"/>
      </w:pPr>
      <w:r w:rsidRPr="00240EA7">
        <w:t xml:space="preserve">Here the index of the original received bit before the first permutation shall be denoted by </w:t>
      </w:r>
      <m:oMath>
        <m:r>
          <w:rPr>
            <w:rFonts w:ascii="Cambria Math" w:hAnsi="Cambria Math"/>
          </w:rPr>
          <m:t>j</m:t>
        </m:r>
      </m:oMath>
      <w:r w:rsidRPr="00240EA7">
        <w:t xml:space="preserve">; </w:t>
      </w:r>
      <m:oMath>
        <m:r>
          <w:rPr>
            <w:rFonts w:ascii="Cambria Math" w:hAnsi="Cambria Math"/>
          </w:rPr>
          <m:t>i</m:t>
        </m:r>
      </m:oMath>
      <w:r w:rsidRPr="00240EA7">
        <w:t xml:space="preserve"> shall be the index after the first and before the second permutation; and </w:t>
      </w:r>
      <m:oMath>
        <m:r>
          <w:rPr>
            <w:rFonts w:ascii="Cambria Math" w:hAnsi="Cambria Math"/>
          </w:rPr>
          <m:t>k</m:t>
        </m:r>
      </m:oMath>
      <w:r w:rsidRPr="00240EA7">
        <w:t xml:space="preserve"> shall be the index after the second permutation, just prior to delivering the coded bits to the convolutional (Viterbi) decoder. The first permutation is defined by,</w:t>
      </w:r>
    </w:p>
    <w:p w14:paraId="2B0ED7D2" w14:textId="77777777" w:rsidR="00C80809" w:rsidRPr="00240EA7" w:rsidRDefault="00C80809" w:rsidP="00B71A27">
      <w:pPr>
        <w:pStyle w:val="IEEEStdsParagraph"/>
      </w:pPr>
      <m:oMath>
        <m:r>
          <w:rPr>
            <w:rFonts w:ascii="Cambria Math" w:hAnsi="Cambria Math"/>
          </w:rPr>
          <m:t>i</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floor</m:t>
        </m:r>
        <m:d>
          <m:dPr>
            <m:ctrlPr>
              <w:rPr>
                <w:rFonts w:ascii="Cambria Math" w:hAnsi="Cambria Math"/>
              </w:rPr>
            </m:ctrlPr>
          </m:dPr>
          <m:e>
            <m:f>
              <m:fPr>
                <m:ctrlPr>
                  <w:rPr>
                    <w:rFonts w:ascii="Cambria Math" w:hAnsi="Cambria Math"/>
                  </w:rPr>
                </m:ctrlPr>
              </m:fPr>
              <m:num>
                <m:r>
                  <w:rPr>
                    <w:rFonts w:ascii="Cambria Math" w:hAnsi="Cambria Math"/>
                  </w:rPr>
                  <m:t>j</m:t>
                </m:r>
              </m:num>
              <m:den>
                <m:r>
                  <w:rPr>
                    <w:rFonts w:ascii="Cambria Math" w:hAnsi="Cambria Math"/>
                  </w:rPr>
                  <m:t>s</m:t>
                </m:r>
              </m:den>
            </m:f>
          </m:e>
        </m:d>
        <m:r>
          <m:rPr>
            <m:sty m:val="p"/>
          </m:rPr>
          <w:rPr>
            <w:rFonts w:ascii="Cambria Math" w:hAnsi="Cambria Math"/>
          </w:rPr>
          <m:t>+</m:t>
        </m:r>
        <m:d>
          <m:dPr>
            <m:ctrlPr>
              <w:rPr>
                <w:rFonts w:ascii="Cambria Math" w:hAnsi="Cambria Math"/>
              </w:rPr>
            </m:ctrlPr>
          </m:dPr>
          <m:e>
            <m:r>
              <w:rPr>
                <w:rFonts w:ascii="Cambria Math" w:hAnsi="Cambria Math"/>
              </w:rPr>
              <m:t>j</m:t>
            </m:r>
            <m:r>
              <m:rPr>
                <m:sty m:val="p"/>
              </m:rPr>
              <w:rPr>
                <w:rFonts w:ascii="Cambria Math" w:hAnsi="Cambria Math"/>
              </w:rPr>
              <m:t>+</m:t>
            </m:r>
            <m:r>
              <w:rPr>
                <w:rFonts w:ascii="Cambria Math" w:hAnsi="Cambria Math"/>
              </w:rPr>
              <m:t>floor</m:t>
            </m:r>
            <m:r>
              <m:rPr>
                <m:sty m:val="p"/>
              </m:rPr>
              <w:rPr>
                <w:rFonts w:ascii="Cambria Math" w:hAnsi="Cambria Math"/>
              </w:rPr>
              <m:t>(16×</m:t>
            </m:r>
            <m:f>
              <m:fPr>
                <m:ctrlPr>
                  <w:rPr>
                    <w:rFonts w:ascii="Cambria Math" w:hAnsi="Cambria Math"/>
                  </w:rPr>
                </m:ctrlPr>
              </m:fPr>
              <m:num>
                <m:r>
                  <w:rPr>
                    <w:rFonts w:ascii="Cambria Math" w:hAnsi="Cambria Math"/>
                  </w:rPr>
                  <m:t>j</m:t>
                </m:r>
              </m:num>
              <m:den>
                <m:r>
                  <m:rPr>
                    <m:sty m:val="p"/>
                  </m:rP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CBPS</m:t>
                    </m:r>
                  </m:sub>
                </m:sSub>
              </m:den>
            </m:f>
            <m:r>
              <m:rPr>
                <m:sty m:val="p"/>
              </m:rPr>
              <w:rPr>
                <w:rFonts w:ascii="Cambria Math" w:hAnsi="Cambria Math"/>
              </w:rPr>
              <m:t>)</m:t>
            </m:r>
          </m:e>
        </m:d>
        <m:r>
          <w:rPr>
            <w:rFonts w:ascii="Cambria Math" w:hAnsi="Cambria Math"/>
          </w:rPr>
          <m:t>mod</m:t>
        </m:r>
        <m:r>
          <m:rPr>
            <m:sty m:val="p"/>
          </m:rPr>
          <w:rPr>
            <w:rFonts w:ascii="Cambria Math" w:hAnsi="Cambria Math"/>
          </w:rPr>
          <m:t xml:space="preserve"> </m:t>
        </m:r>
        <m:r>
          <w:rPr>
            <w:rFonts w:ascii="Cambria Math" w:hAnsi="Cambria Math"/>
          </w:rPr>
          <m:t>s</m:t>
        </m:r>
        <m:r>
          <m:rPr>
            <m:sty m:val="p"/>
          </m:rPr>
          <w:rPr>
            <w:rFonts w:ascii="Cambria Math" w:hAnsi="Cambria Math"/>
          </w:rPr>
          <m:t xml:space="preserve">, </m:t>
        </m:r>
        <m:r>
          <w:rPr>
            <w:rFonts w:ascii="Cambria Math" w:hAnsi="Cambria Math"/>
          </w:rPr>
          <m:t>j</m:t>
        </m:r>
        <m:r>
          <m:rPr>
            <m:sty m:val="p"/>
          </m:rPr>
          <w:rPr>
            <w:rFonts w:ascii="Cambria Math" w:hAnsi="Cambria Math"/>
          </w:rPr>
          <m:t>=0,1,…,2</m:t>
        </m:r>
        <m:sSub>
          <m:sSubPr>
            <m:ctrlPr>
              <w:rPr>
                <w:rFonts w:ascii="Cambria Math" w:hAnsi="Cambria Math"/>
              </w:rPr>
            </m:ctrlPr>
          </m:sSubPr>
          <m:e>
            <m:r>
              <w:rPr>
                <w:rFonts w:ascii="Cambria Math" w:hAnsi="Cambria Math"/>
              </w:rPr>
              <m:t>N</m:t>
            </m:r>
          </m:e>
          <m:sub>
            <m:r>
              <w:rPr>
                <w:rFonts w:ascii="Cambria Math" w:hAnsi="Cambria Math"/>
              </w:rPr>
              <m:t>CBPS</m:t>
            </m:r>
          </m:sub>
        </m:sSub>
        <m:r>
          <m:rPr>
            <m:sty m:val="p"/>
          </m:rPr>
          <w:rPr>
            <w:rFonts w:ascii="Cambria Math" w:hAnsi="Cambria Math"/>
          </w:rPr>
          <m:t>-1</m:t>
        </m:r>
      </m:oMath>
      <w:r w:rsidRPr="00240EA7">
        <w:t>.</w:t>
      </w:r>
    </w:p>
    <w:p w14:paraId="737A5C0B" w14:textId="77777777" w:rsidR="00C80809" w:rsidRPr="00240EA7" w:rsidRDefault="00C80809" w:rsidP="00B71A27">
      <w:pPr>
        <w:pStyle w:val="IEEEStdsParagraph"/>
      </w:pPr>
      <w:r w:rsidRPr="00240EA7">
        <w:t>The second permutation is defined by,</w:t>
      </w:r>
    </w:p>
    <w:p w14:paraId="3829FA26" w14:textId="77777777" w:rsidR="00C80809" w:rsidRPr="00240EA7" w:rsidRDefault="00C80809" w:rsidP="00C80809">
      <w:pPr>
        <w:tabs>
          <w:tab w:val="right" w:pos="8640"/>
        </w:tabs>
        <w:spacing w:before="240" w:after="240"/>
        <w:ind w:left="360" w:right="547" w:hanging="360"/>
        <w:jc w:val="center"/>
        <w:rPr>
          <w:sz w:val="20"/>
          <w:lang w:eastAsia="ja-JP"/>
        </w:rPr>
      </w:pPr>
      <m:oMath>
        <m:r>
          <w:rPr>
            <w:rFonts w:ascii="Cambria Math" w:hAnsi="Cambria Math"/>
            <w:sz w:val="20"/>
            <w:lang w:eastAsia="ja-JP"/>
          </w:rPr>
          <m:t>k</m:t>
        </m:r>
        <m:r>
          <m:rPr>
            <m:sty m:val="p"/>
          </m:rPr>
          <w:rPr>
            <w:rFonts w:ascii="Cambria Math" w:hAnsi="Cambria Math"/>
            <w:sz w:val="20"/>
            <w:lang w:eastAsia="ja-JP"/>
          </w:rPr>
          <m:t>=16×</m:t>
        </m:r>
        <m:r>
          <w:rPr>
            <w:rFonts w:ascii="Cambria Math" w:hAnsi="Cambria Math"/>
            <w:sz w:val="20"/>
            <w:lang w:eastAsia="ja-JP"/>
          </w:rPr>
          <m:t>i</m:t>
        </m:r>
        <m:r>
          <m:rPr>
            <m:sty m:val="p"/>
          </m:rPr>
          <w:rPr>
            <w:rFonts w:ascii="Cambria Math" w:hAnsi="Cambria Math"/>
            <w:sz w:val="20"/>
            <w:lang w:eastAsia="ja-JP"/>
          </w:rPr>
          <m:t>-(2</m:t>
        </m:r>
        <m:sSub>
          <m:sSubPr>
            <m:ctrlPr>
              <w:rPr>
                <w:rFonts w:ascii="Cambria Math" w:hAnsi="Cambria Math"/>
                <w:sz w:val="20"/>
                <w:lang w:eastAsia="ja-JP"/>
              </w:rPr>
            </m:ctrlPr>
          </m:sSubPr>
          <m:e>
            <m:r>
              <w:rPr>
                <w:rFonts w:ascii="Cambria Math" w:hAnsi="Cambria Math"/>
                <w:sz w:val="20"/>
                <w:lang w:eastAsia="ja-JP"/>
              </w:rPr>
              <m:t>N</m:t>
            </m:r>
          </m:e>
          <m:sub>
            <m:r>
              <w:rPr>
                <w:rFonts w:ascii="Cambria Math" w:hAnsi="Cambria Math"/>
                <w:sz w:val="20"/>
                <w:lang w:eastAsia="ja-JP"/>
              </w:rPr>
              <m:t>CBPS</m:t>
            </m:r>
          </m:sub>
        </m:sSub>
        <m:r>
          <m:rPr>
            <m:sty m:val="p"/>
          </m:rPr>
          <w:rPr>
            <w:rFonts w:ascii="Cambria Math" w:hAnsi="Cambria Math"/>
            <w:sz w:val="20"/>
            <w:lang w:eastAsia="ja-JP"/>
          </w:rPr>
          <m:t>-1)</m:t>
        </m:r>
        <m:r>
          <w:rPr>
            <w:rFonts w:ascii="Cambria Math" w:hAnsi="Cambria Math"/>
            <w:sz w:val="20"/>
            <w:lang w:eastAsia="ja-JP"/>
          </w:rPr>
          <m:t>floor</m:t>
        </m:r>
        <m:r>
          <m:rPr>
            <m:sty m:val="p"/>
          </m:rPr>
          <w:rPr>
            <w:rFonts w:ascii="Cambria Math" w:hAnsi="Cambria Math"/>
            <w:sz w:val="20"/>
            <w:lang w:eastAsia="ja-JP"/>
          </w:rPr>
          <m:t>(16×</m:t>
        </m:r>
        <m:f>
          <m:fPr>
            <m:ctrlPr>
              <w:rPr>
                <w:rFonts w:ascii="Cambria Math" w:hAnsi="Cambria Math"/>
                <w:sz w:val="20"/>
                <w:lang w:eastAsia="ja-JP"/>
              </w:rPr>
            </m:ctrlPr>
          </m:fPr>
          <m:num>
            <m:r>
              <w:rPr>
                <w:rFonts w:ascii="Cambria Math" w:hAnsi="Cambria Math"/>
                <w:sz w:val="20"/>
                <w:lang w:eastAsia="ja-JP"/>
              </w:rPr>
              <m:t>j</m:t>
            </m:r>
          </m:num>
          <m:den>
            <m:r>
              <m:rPr>
                <m:sty m:val="p"/>
              </m:rPr>
              <w:rPr>
                <w:rFonts w:ascii="Cambria Math" w:hAnsi="Cambria Math"/>
                <w:sz w:val="20"/>
                <w:lang w:eastAsia="ja-JP"/>
              </w:rPr>
              <m:t>2</m:t>
            </m:r>
            <m:sSub>
              <m:sSubPr>
                <m:ctrlPr>
                  <w:rPr>
                    <w:rFonts w:ascii="Cambria Math" w:hAnsi="Cambria Math"/>
                    <w:sz w:val="20"/>
                    <w:lang w:eastAsia="ja-JP"/>
                  </w:rPr>
                </m:ctrlPr>
              </m:sSubPr>
              <m:e>
                <m:r>
                  <w:rPr>
                    <w:rFonts w:ascii="Cambria Math" w:hAnsi="Cambria Math"/>
                    <w:sz w:val="20"/>
                    <w:lang w:eastAsia="ja-JP"/>
                  </w:rPr>
                  <m:t>N</m:t>
                </m:r>
              </m:e>
              <m:sub>
                <m:r>
                  <w:rPr>
                    <w:rFonts w:ascii="Cambria Math" w:hAnsi="Cambria Math"/>
                    <w:sz w:val="20"/>
                    <w:lang w:eastAsia="ja-JP"/>
                  </w:rPr>
                  <m:t>CBPS</m:t>
                </m:r>
              </m:sub>
            </m:sSub>
          </m:den>
        </m:f>
        <m:r>
          <m:rPr>
            <m:sty m:val="p"/>
          </m:rPr>
          <w:rPr>
            <w:rFonts w:ascii="Cambria Math" w:hAnsi="Cambria Math"/>
            <w:sz w:val="20"/>
            <w:lang w:eastAsia="ja-JP"/>
          </w:rPr>
          <m:t xml:space="preserve">), </m:t>
        </m:r>
        <m:r>
          <w:rPr>
            <w:rFonts w:ascii="Cambria Math" w:hAnsi="Cambria Math"/>
            <w:sz w:val="20"/>
            <w:lang w:eastAsia="ja-JP"/>
          </w:rPr>
          <m:t>i</m:t>
        </m:r>
        <m:r>
          <m:rPr>
            <m:sty m:val="p"/>
          </m:rPr>
          <w:rPr>
            <w:rFonts w:ascii="Cambria Math" w:hAnsi="Cambria Math"/>
            <w:sz w:val="20"/>
            <w:lang w:eastAsia="ja-JP"/>
          </w:rPr>
          <m:t>=0,1,…,2</m:t>
        </m:r>
        <m:sSub>
          <m:sSubPr>
            <m:ctrlPr>
              <w:rPr>
                <w:rFonts w:ascii="Cambria Math" w:hAnsi="Cambria Math"/>
                <w:sz w:val="20"/>
                <w:lang w:eastAsia="ja-JP"/>
              </w:rPr>
            </m:ctrlPr>
          </m:sSubPr>
          <m:e>
            <m:r>
              <w:rPr>
                <w:rFonts w:ascii="Cambria Math" w:hAnsi="Cambria Math"/>
                <w:sz w:val="20"/>
                <w:lang w:eastAsia="ja-JP"/>
              </w:rPr>
              <m:t>N</m:t>
            </m:r>
          </m:e>
          <m:sub>
            <m:r>
              <w:rPr>
                <w:rFonts w:ascii="Cambria Math" w:hAnsi="Cambria Math"/>
                <w:sz w:val="20"/>
                <w:lang w:eastAsia="ja-JP"/>
              </w:rPr>
              <m:t>CBPS</m:t>
            </m:r>
          </m:sub>
        </m:sSub>
        <m:r>
          <m:rPr>
            <m:sty m:val="p"/>
          </m:rPr>
          <w:rPr>
            <w:rFonts w:ascii="Cambria Math" w:hAnsi="Cambria Math"/>
            <w:sz w:val="20"/>
            <w:lang w:eastAsia="ja-JP"/>
          </w:rPr>
          <m:t>-1</m:t>
        </m:r>
      </m:oMath>
      <w:r w:rsidRPr="00240EA7">
        <w:rPr>
          <w:sz w:val="20"/>
          <w:lang w:eastAsia="ja-JP"/>
        </w:rPr>
        <w:t>.</w:t>
      </w:r>
    </w:p>
    <w:p w14:paraId="3D6E49DD" w14:textId="77777777" w:rsidR="00C80809" w:rsidRPr="00240EA7" w:rsidRDefault="00C80809" w:rsidP="00C80809">
      <w:pPr>
        <w:keepNext/>
        <w:keepLines/>
        <w:numPr>
          <w:ilvl w:val="2"/>
          <w:numId w:val="0"/>
        </w:numPr>
        <w:suppressAutoHyphens/>
        <w:spacing w:before="240" w:after="240"/>
        <w:outlineLvl w:val="2"/>
        <w:rPr>
          <w:rFonts w:ascii="Arial" w:hAnsi="Arial"/>
          <w:b/>
          <w:sz w:val="20"/>
          <w:lang w:eastAsia="ja-JP"/>
        </w:rPr>
      </w:pPr>
      <w:bookmarkStart w:id="140" w:name="_Toc9332545"/>
      <w:bookmarkStart w:id="141" w:name="_Toc32317624"/>
      <w:bookmarkStart w:id="142" w:name="_Toc39214819"/>
      <w:bookmarkStart w:id="143" w:name="_Toc39215965"/>
      <w:bookmarkStart w:id="144" w:name="_Toc89198842"/>
      <w:r w:rsidRPr="00240EA7">
        <w:rPr>
          <w:rFonts w:ascii="Arial" w:hAnsi="Arial"/>
          <w:b/>
          <w:sz w:val="20"/>
          <w:lang w:eastAsia="ja-JP"/>
        </w:rPr>
        <w:t>Forward error correction</w:t>
      </w:r>
      <w:bookmarkEnd w:id="140"/>
      <w:r w:rsidRPr="00240EA7">
        <w:rPr>
          <w:rFonts w:ascii="Arial" w:hAnsi="Arial"/>
          <w:b/>
          <w:sz w:val="20"/>
          <w:lang w:eastAsia="ja-JP"/>
        </w:rPr>
        <w:t xml:space="preserve"> (FEC)</w:t>
      </w:r>
      <w:bookmarkEnd w:id="141"/>
      <w:bookmarkEnd w:id="142"/>
      <w:bookmarkEnd w:id="143"/>
      <w:bookmarkEnd w:id="144"/>
    </w:p>
    <w:p w14:paraId="4B1476C1" w14:textId="2DA11538" w:rsidR="00C80809" w:rsidRPr="00240EA7" w:rsidRDefault="00C80809" w:rsidP="00B71A27">
      <w:pPr>
        <w:pStyle w:val="IEEEStdsParagraph"/>
      </w:pPr>
      <w:r w:rsidRPr="00240EA7">
        <w:t>The FEC is inner convolutional coding. The PPDU shall be encoded with a convolutional encoder of coding rate R = 1/2, 2/3, or 3/4, corresponding to the desired data rate. The convolutional encoder shall use the industry-standard generator polynomials, g</w:t>
      </w:r>
      <w:r w:rsidRPr="00240EA7">
        <w:rPr>
          <w:vertAlign w:val="subscript"/>
        </w:rPr>
        <w:t>0</w:t>
      </w:r>
      <w:r w:rsidRPr="00240EA7">
        <w:t xml:space="preserve"> = 133</w:t>
      </w:r>
      <w:r w:rsidRPr="00240EA7">
        <w:rPr>
          <w:vertAlign w:val="subscript"/>
        </w:rPr>
        <w:t>8</w:t>
      </w:r>
      <w:r w:rsidRPr="00240EA7">
        <w:t xml:space="preserve"> and g1 = 171</w:t>
      </w:r>
      <w:r w:rsidRPr="00240EA7">
        <w:rPr>
          <w:vertAlign w:val="subscript"/>
        </w:rPr>
        <w:t>8</w:t>
      </w:r>
      <w:r w:rsidRPr="00240EA7">
        <w:t xml:space="preserve">, of rate R = 1/2, as shown in </w:t>
      </w:r>
      <w:r w:rsidRPr="00240EA7">
        <w:fldChar w:fldCharType="begin"/>
      </w:r>
      <w:r w:rsidRPr="00240EA7">
        <w:instrText xml:space="preserve"> REF _Ref16592940 \r \h </w:instrText>
      </w:r>
      <w:r w:rsidR="00B71A27">
        <w:instrText xml:space="preserve"> \* MERGEFORMAT </w:instrText>
      </w:r>
      <w:r w:rsidRPr="00240EA7">
        <w:fldChar w:fldCharType="separate"/>
      </w:r>
      <w:r w:rsidRPr="00240EA7">
        <w:t>Figure 86</w:t>
      </w:r>
      <w:r w:rsidRPr="00240EA7">
        <w:fldChar w:fldCharType="end"/>
      </w:r>
      <w:r w:rsidRPr="00240EA7">
        <w:t xml:space="preserve">. The bit denoted as "A" shall be output from the encoder before the bit denoted as "B". The summation operation presented in </w:t>
      </w:r>
      <w:r w:rsidRPr="00240EA7">
        <w:fldChar w:fldCharType="begin"/>
      </w:r>
      <w:r w:rsidRPr="00240EA7">
        <w:instrText xml:space="preserve"> REF _Ref16592940 \r \h </w:instrText>
      </w:r>
      <w:r w:rsidR="00B71A27">
        <w:instrText xml:space="preserve"> \* MERGEFORMAT </w:instrText>
      </w:r>
      <w:r w:rsidRPr="00240EA7">
        <w:fldChar w:fldCharType="separate"/>
      </w:r>
      <w:r w:rsidRPr="00240EA7">
        <w:t>Figure 86</w:t>
      </w:r>
      <w:r w:rsidRPr="00240EA7">
        <w:fldChar w:fldCharType="end"/>
      </w:r>
      <w:r w:rsidRPr="00240EA7">
        <w:t xml:space="preserve"> is a modulo-2 summation, i.e., an XOR operation. A subscript eight denotes octal values.</w:t>
      </w:r>
    </w:p>
    <w:p w14:paraId="6B1CB14A" w14:textId="77777777" w:rsidR="00C80809" w:rsidRPr="00240EA7" w:rsidRDefault="00C80809" w:rsidP="00B71A27">
      <w:pPr>
        <w:pStyle w:val="IEEEStdsParagraph"/>
      </w:pPr>
      <w:r w:rsidRPr="00240EA7">
        <w:t xml:space="preserve">Higher rates shall be derived from this encoding mechanism by employing "puncturing." Puncturing is a procedure for omitting some of the encoded bits in the transmitter (thus reducing the number of transmitted bits and increasing the coding rate) and inserting a dummy zero metric into the convolutional decoder on the receive side in place of the omitted bits. The puncturing patterns are illustrated in </w:t>
      </w:r>
      <w:r w:rsidRPr="00240EA7">
        <w:fldChar w:fldCharType="begin"/>
      </w:r>
      <w:r w:rsidRPr="00240EA7">
        <w:instrText xml:space="preserve"> REF _Ref16593021 \r \h </w:instrText>
      </w:r>
      <w:r w:rsidRPr="00240EA7">
        <w:fldChar w:fldCharType="separate"/>
      </w:r>
      <w:r w:rsidRPr="00240EA7">
        <w:t>Figure 87</w:t>
      </w:r>
      <w:r w:rsidRPr="00240EA7">
        <w:fldChar w:fldCharType="end"/>
      </w:r>
      <w:r w:rsidRPr="00240EA7">
        <w:t>. Decoding by the Viterbi algorithm is recommended.</w:t>
      </w:r>
    </w:p>
    <w:p w14:paraId="46CA424B" w14:textId="77777777" w:rsidR="00C80809" w:rsidRPr="00240EA7" w:rsidRDefault="00C80809" w:rsidP="00C80809">
      <w:pPr>
        <w:keepNext/>
        <w:keepLines/>
        <w:spacing w:before="240"/>
        <w:jc w:val="center"/>
        <w:rPr>
          <w:sz w:val="20"/>
          <w:lang w:eastAsia="ja-JP"/>
        </w:rPr>
      </w:pPr>
      <w:r w:rsidRPr="00240EA7">
        <w:rPr>
          <w:noProof/>
          <w:sz w:val="20"/>
        </w:rPr>
        <w:drawing>
          <wp:inline distT="0" distB="0" distL="0" distR="0" wp14:anchorId="68CA3976" wp14:editId="310B4DAB">
            <wp:extent cx="3448050" cy="1581150"/>
            <wp:effectExtent l="0" t="0" r="0" b="0"/>
            <wp:docPr id="10" name="Picture 10" descr="fig-clause-11-Convolution encoder (1338,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fig-clause-11-Convolution encoder (1338,17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48050" cy="1581150"/>
                    </a:xfrm>
                    <a:prstGeom prst="rect">
                      <a:avLst/>
                    </a:prstGeom>
                    <a:noFill/>
                    <a:ln>
                      <a:noFill/>
                    </a:ln>
                  </pic:spPr>
                </pic:pic>
              </a:graphicData>
            </a:graphic>
          </wp:inline>
        </w:drawing>
      </w:r>
    </w:p>
    <w:p w14:paraId="585E0BFD"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145" w:name="_Ref518148477"/>
      <w:bookmarkStart w:id="146" w:name="_Ref16592940"/>
      <w:r w:rsidRPr="00240EA7">
        <w:rPr>
          <w:rFonts w:ascii="Arial" w:hAnsi="Arial"/>
          <w:b/>
          <w:sz w:val="20"/>
          <w:lang w:eastAsia="ja-JP"/>
        </w:rPr>
        <w:t>Convolution encoder (133</w:t>
      </w:r>
      <w:r w:rsidRPr="00240EA7">
        <w:rPr>
          <w:rFonts w:ascii="Arial" w:hAnsi="Arial"/>
          <w:b/>
          <w:sz w:val="20"/>
          <w:vertAlign w:val="subscript"/>
          <w:lang w:eastAsia="ja-JP"/>
        </w:rPr>
        <w:t>8</w:t>
      </w:r>
      <w:r w:rsidRPr="00240EA7">
        <w:rPr>
          <w:rFonts w:ascii="Arial" w:hAnsi="Arial"/>
          <w:b/>
          <w:sz w:val="20"/>
          <w:lang w:eastAsia="ja-JP"/>
        </w:rPr>
        <w:t>,171</w:t>
      </w:r>
      <w:bookmarkEnd w:id="145"/>
      <w:r w:rsidRPr="00240EA7">
        <w:rPr>
          <w:rFonts w:ascii="Arial" w:hAnsi="Arial"/>
          <w:b/>
          <w:sz w:val="20"/>
          <w:vertAlign w:val="subscript"/>
          <w:lang w:eastAsia="ja-JP"/>
        </w:rPr>
        <w:t>8</w:t>
      </w:r>
      <w:r w:rsidRPr="00240EA7">
        <w:rPr>
          <w:rFonts w:ascii="Arial" w:hAnsi="Arial"/>
          <w:b/>
          <w:sz w:val="20"/>
          <w:lang w:eastAsia="ja-JP"/>
        </w:rPr>
        <w:t>)</w:t>
      </w:r>
      <w:bookmarkEnd w:id="146"/>
    </w:p>
    <w:p w14:paraId="2AFED376" w14:textId="77777777" w:rsidR="00C80809" w:rsidRPr="00240EA7" w:rsidRDefault="00C80809" w:rsidP="00C80809">
      <w:pPr>
        <w:keepNext/>
        <w:keepLines/>
        <w:spacing w:before="240"/>
        <w:jc w:val="center"/>
        <w:rPr>
          <w:lang w:eastAsia="ja-JP"/>
        </w:rPr>
      </w:pPr>
      <w:r w:rsidRPr="00240EA7">
        <w:rPr>
          <w:noProof/>
        </w:rPr>
        <w:drawing>
          <wp:inline distT="0" distB="0" distL="0" distR="0" wp14:anchorId="19AF5EE2" wp14:editId="77D7BBB2">
            <wp:extent cx="5050069" cy="66268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g79"/>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062261" cy="6642859"/>
                    </a:xfrm>
                    <a:prstGeom prst="rect">
                      <a:avLst/>
                    </a:prstGeom>
                    <a:noFill/>
                    <a:ln>
                      <a:noFill/>
                    </a:ln>
                  </pic:spPr>
                </pic:pic>
              </a:graphicData>
            </a:graphic>
          </wp:inline>
        </w:drawing>
      </w:r>
    </w:p>
    <w:p w14:paraId="0D031496"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147" w:name="_Ref16593021"/>
      <w:r w:rsidRPr="00240EA7">
        <w:rPr>
          <w:rFonts w:ascii="Arial" w:hAnsi="Arial"/>
          <w:b/>
          <w:sz w:val="20"/>
          <w:lang w:eastAsia="ja-JP"/>
        </w:rPr>
        <w:t>Puncturing (bit stealing) algorithm</w:t>
      </w:r>
      <w:bookmarkEnd w:id="147"/>
    </w:p>
    <w:p w14:paraId="4A39733E" w14:textId="77777777" w:rsidR="00C80809" w:rsidRPr="00240EA7" w:rsidRDefault="00C80809" w:rsidP="00C80809">
      <w:pPr>
        <w:keepNext/>
        <w:keepLines/>
        <w:numPr>
          <w:ilvl w:val="2"/>
          <w:numId w:val="0"/>
        </w:numPr>
        <w:suppressAutoHyphens/>
        <w:spacing w:before="240" w:after="240"/>
        <w:outlineLvl w:val="2"/>
        <w:rPr>
          <w:rFonts w:ascii="Arial" w:hAnsi="Arial"/>
          <w:b/>
          <w:sz w:val="20"/>
          <w:lang w:eastAsia="ja-JP"/>
        </w:rPr>
      </w:pPr>
      <w:bookmarkStart w:id="148" w:name="_Toc9332546"/>
      <w:bookmarkStart w:id="149" w:name="_Toc32317625"/>
      <w:bookmarkStart w:id="150" w:name="_Toc39214820"/>
      <w:bookmarkStart w:id="151" w:name="_Toc39215966"/>
      <w:bookmarkStart w:id="152" w:name="_Toc89198843"/>
      <w:r w:rsidRPr="00240EA7">
        <w:rPr>
          <w:rFonts w:ascii="Arial" w:hAnsi="Arial"/>
          <w:b/>
          <w:sz w:val="20"/>
          <w:lang w:eastAsia="ja-JP"/>
        </w:rPr>
        <w:t>OFDM modulator</w:t>
      </w:r>
      <w:bookmarkEnd w:id="148"/>
      <w:bookmarkEnd w:id="149"/>
      <w:bookmarkEnd w:id="150"/>
      <w:bookmarkEnd w:id="151"/>
      <w:bookmarkEnd w:id="152"/>
    </w:p>
    <w:p w14:paraId="1906E692" w14:textId="77777777" w:rsidR="00C80809" w:rsidRPr="00240EA7" w:rsidRDefault="00C80809" w:rsidP="00C80809">
      <w:pPr>
        <w:keepNext/>
        <w:keepLines/>
        <w:numPr>
          <w:ilvl w:val="3"/>
          <w:numId w:val="0"/>
        </w:numPr>
        <w:suppressAutoHyphens/>
        <w:spacing w:before="240" w:after="240"/>
        <w:outlineLvl w:val="3"/>
        <w:rPr>
          <w:rFonts w:ascii="Arial" w:hAnsi="Arial"/>
          <w:b/>
          <w:sz w:val="20"/>
          <w:lang w:eastAsia="ja-JP"/>
        </w:rPr>
      </w:pPr>
      <w:bookmarkStart w:id="153" w:name="_Toc89198844"/>
      <w:r w:rsidRPr="00240EA7">
        <w:rPr>
          <w:rFonts w:ascii="Arial" w:hAnsi="Arial"/>
          <w:b/>
          <w:sz w:val="20"/>
          <w:lang w:eastAsia="ja-JP"/>
        </w:rPr>
        <w:t>DC-biased OFDM modulator</w:t>
      </w:r>
      <w:bookmarkEnd w:id="153"/>
    </w:p>
    <w:p w14:paraId="38C828BC" w14:textId="77777777" w:rsidR="00C80809" w:rsidRPr="00240EA7" w:rsidRDefault="00C80809" w:rsidP="00B71A27">
      <w:pPr>
        <w:pStyle w:val="IEEEStdsParagraph"/>
      </w:pPr>
      <w:r w:rsidRPr="00240EA7">
        <w:t>The real time-domain OFDM signal, generated at the PHY, is used to modulate the light emitting device (an LED or a laser diode), which serves as the transmitter front-end. The modulation is conducted only within the active operational range of the device. In this range, the electrical signal and the light output signal must be positive at all times.</w:t>
      </w:r>
    </w:p>
    <w:p w14:paraId="71CF88E3" w14:textId="77777777" w:rsidR="00C80809" w:rsidRPr="00240EA7" w:rsidRDefault="00C80809" w:rsidP="00B71A27">
      <w:pPr>
        <w:pStyle w:val="IEEEStdsParagraph"/>
      </w:pPr>
      <w:r w:rsidRPr="00240EA7">
        <w:t xml:space="preserve">The approach for modulating the LED active range with an OFDM signal is to set a positive operating point, around which the bipolar OFDM signal can be realized. </w:t>
      </w:r>
      <w:r w:rsidRPr="00240EA7">
        <w:fldChar w:fldCharType="begin"/>
      </w:r>
      <w:r w:rsidRPr="00240EA7">
        <w:instrText xml:space="preserve"> REF _Ref16593167 \r \h </w:instrText>
      </w:r>
      <w:r w:rsidRPr="00240EA7">
        <w:fldChar w:fldCharType="separate"/>
      </w:r>
      <w:r w:rsidRPr="00240EA7">
        <w:t>Figure 88</w:t>
      </w:r>
      <w:r w:rsidRPr="00240EA7">
        <w:fldChar w:fldCharType="end"/>
      </w:r>
      <w:r w:rsidRPr="00240EA7">
        <w:t xml:space="preserve"> illustrates this principle. The positive bias can be introduced as part of the analog front-end (in the case of AC-coupled LED drivers) or as part of the information signal (in case of DC-coupled drivers). This approach is known as DC</w:t>
      </w:r>
      <w:r w:rsidRPr="00240EA7">
        <w:rPr>
          <w:rFonts w:eastAsia="DengXian"/>
        </w:rPr>
        <w:t xml:space="preserve">-biased </w:t>
      </w:r>
      <w:r w:rsidRPr="00240EA7">
        <w:t>OFDM.</w:t>
      </w:r>
    </w:p>
    <w:p w14:paraId="41C36F71" w14:textId="77777777" w:rsidR="00C80809" w:rsidRPr="00240EA7" w:rsidRDefault="00C80809" w:rsidP="00C80809">
      <w:pPr>
        <w:keepNext/>
        <w:keepLines/>
        <w:spacing w:before="240"/>
        <w:jc w:val="center"/>
        <w:rPr>
          <w:sz w:val="20"/>
          <w:lang w:eastAsia="ja-JP"/>
        </w:rPr>
      </w:pPr>
      <w:r w:rsidRPr="00240EA7">
        <w:rPr>
          <w:noProof/>
          <w:sz w:val="20"/>
        </w:rPr>
        <w:drawing>
          <wp:inline distT="0" distB="0" distL="0" distR="0" wp14:anchorId="2A489354" wp14:editId="3D48B424">
            <wp:extent cx="3619500" cy="2171700"/>
            <wp:effectExtent l="0" t="0" r="0" b="0"/>
            <wp:docPr id="9" name="Picture 9" descr="fig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fig8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19500" cy="2171700"/>
                    </a:xfrm>
                    <a:prstGeom prst="rect">
                      <a:avLst/>
                    </a:prstGeom>
                    <a:noFill/>
                    <a:ln>
                      <a:noFill/>
                    </a:ln>
                  </pic:spPr>
                </pic:pic>
              </a:graphicData>
            </a:graphic>
          </wp:inline>
        </w:drawing>
      </w:r>
    </w:p>
    <w:p w14:paraId="01970903"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154" w:name="_Ref16593167"/>
      <w:r w:rsidRPr="00240EA7">
        <w:rPr>
          <w:rFonts w:ascii="Arial" w:hAnsi="Arial"/>
          <w:b/>
          <w:sz w:val="20"/>
          <w:lang w:eastAsia="ja-JP"/>
        </w:rPr>
        <w:t>DC</w:t>
      </w:r>
      <w:r w:rsidRPr="00240EA7">
        <w:rPr>
          <w:rFonts w:ascii="Arial" w:eastAsia="DengXian" w:hAnsi="Arial"/>
          <w:b/>
          <w:sz w:val="20"/>
          <w:lang w:eastAsia="ja-JP"/>
        </w:rPr>
        <w:t xml:space="preserve">-biased </w:t>
      </w:r>
      <w:r w:rsidRPr="00240EA7">
        <w:rPr>
          <w:rFonts w:ascii="Arial" w:hAnsi="Arial"/>
          <w:b/>
          <w:sz w:val="20"/>
          <w:lang w:eastAsia="ja-JP"/>
        </w:rPr>
        <w:t>OFDM</w:t>
      </w:r>
      <w:bookmarkEnd w:id="154"/>
    </w:p>
    <w:p w14:paraId="1A416C18" w14:textId="77777777" w:rsidR="00C80809" w:rsidRPr="00240EA7" w:rsidRDefault="00C80809" w:rsidP="00B71A27">
      <w:pPr>
        <w:pStyle w:val="IEEEStdsParagraph"/>
      </w:pPr>
      <w:r w:rsidRPr="00240EA7">
        <w:t>The IDFT size is fixed in the LB-PHY mode to enable lower implementation complexity. The modulation of the different frequency-domain subcarriers is achieved through an IDFT operation, described as follows:</w:t>
      </w:r>
    </w:p>
    <w:p w14:paraId="5ADC8A71" w14:textId="77777777" w:rsidR="00C80809" w:rsidRPr="00240EA7" w:rsidRDefault="00C80809" w:rsidP="00B71A27">
      <w:pPr>
        <w:pStyle w:val="IEEEStdsParagraph"/>
        <w:rPr>
          <w:szCs w:val="24"/>
        </w:rPr>
      </w:pPr>
      <m:oMathPara>
        <m:oMath>
          <m:nary>
            <m:naryPr>
              <m:chr m:val="∑"/>
              <m:limLoc m:val="undOvr"/>
              <m:ctrlPr>
                <w:rPr>
                  <w:rFonts w:ascii="Cambria Math" w:hAnsi="Cambria Math"/>
                  <w:i/>
                  <w:szCs w:val="24"/>
                </w:rPr>
              </m:ctrlPr>
            </m:naryPr>
            <m:sub>
              <m:r>
                <w:rPr>
                  <w:rFonts w:ascii="Cambria Math" w:hAnsi="Cambria Math"/>
                  <w:szCs w:val="24"/>
                </w:rPr>
                <m:t>k=0</m:t>
              </m:r>
            </m:sub>
            <m:sup>
              <m:r>
                <w:rPr>
                  <w:rFonts w:ascii="Cambria Math" w:hAnsi="Cambria Math"/>
                  <w:szCs w:val="24"/>
                </w:rPr>
                <m:t>63</m:t>
              </m:r>
            </m:sup>
            <m:e>
              <m:r>
                <w:rPr>
                  <w:rFonts w:ascii="Cambria Math" w:hAnsi="Cambria Math"/>
                  <w:szCs w:val="24"/>
                </w:rPr>
                <m:t>S[k]</m:t>
              </m:r>
              <m:sSup>
                <m:sSupPr>
                  <m:ctrlPr>
                    <w:rPr>
                      <w:rFonts w:ascii="Cambria Math" w:hAnsi="Cambria Math"/>
                      <w:i/>
                      <w:szCs w:val="24"/>
                    </w:rPr>
                  </m:ctrlPr>
                </m:sSupPr>
                <m:e>
                  <m:r>
                    <w:rPr>
                      <w:rFonts w:ascii="Cambria Math" w:hAnsi="Cambria Math"/>
                      <w:szCs w:val="24"/>
                    </w:rPr>
                    <m:t>e</m:t>
                  </m:r>
                </m:e>
                <m:sup>
                  <m:f>
                    <m:fPr>
                      <m:ctrlPr>
                        <w:rPr>
                          <w:rFonts w:ascii="Cambria Math" w:hAnsi="Cambria Math"/>
                          <w:i/>
                          <w:szCs w:val="24"/>
                        </w:rPr>
                      </m:ctrlPr>
                    </m:fPr>
                    <m:num>
                      <m:r>
                        <w:rPr>
                          <w:rFonts w:ascii="Cambria Math" w:hAnsi="Cambria Math"/>
                          <w:szCs w:val="24"/>
                        </w:rPr>
                        <m:t>nj2πk</m:t>
                      </m:r>
                    </m:num>
                    <m:den>
                      <m:r>
                        <w:rPr>
                          <w:rFonts w:ascii="Cambria Math" w:hAnsi="Cambria Math"/>
                          <w:szCs w:val="24"/>
                        </w:rPr>
                        <m:t>64</m:t>
                      </m:r>
                    </m:den>
                  </m:f>
                </m:sup>
              </m:sSup>
            </m:e>
          </m:nary>
        </m:oMath>
      </m:oMathPara>
    </w:p>
    <w:p w14:paraId="59B7FF75" w14:textId="77777777" w:rsidR="00C80809" w:rsidRPr="00240EA7" w:rsidRDefault="00C80809" w:rsidP="00B71A27">
      <w:pPr>
        <w:pStyle w:val="IEEEStdsParagraph"/>
      </w:pPr>
      <w:r w:rsidRPr="00240EA7">
        <w:t xml:space="preserve">where </w:t>
      </w:r>
      <m:oMath>
        <m:r>
          <w:rPr>
            <w:rFonts w:ascii="Cambria Math" w:hAnsi="Cambria Math"/>
          </w:rPr>
          <m:t>S</m:t>
        </m:r>
        <m:r>
          <m:rPr>
            <m:sty m:val="p"/>
          </m:rPr>
          <w:rPr>
            <w:rFonts w:ascii="Cambria Math" w:hAnsi="Cambria Math"/>
          </w:rPr>
          <m:t>[</m:t>
        </m:r>
        <m:r>
          <w:rPr>
            <w:rFonts w:ascii="Cambria Math" w:hAnsi="Cambria Math"/>
          </w:rPr>
          <m:t>k</m:t>
        </m:r>
        <m:r>
          <m:rPr>
            <m:sty m:val="p"/>
          </m:rPr>
          <w:rPr>
            <w:rFonts w:ascii="Cambria Math" w:hAnsi="Cambria Math"/>
          </w:rPr>
          <m:t>]</m:t>
        </m:r>
      </m:oMath>
      <w:r w:rsidRPr="00240EA7">
        <w:t xml:space="preserve"> is the symbol mapped to subcarrier index </w:t>
      </w:r>
      <m:oMath>
        <m:r>
          <w:rPr>
            <w:rFonts w:ascii="Cambria Math" w:hAnsi="Cambria Math"/>
          </w:rPr>
          <m:t>k</m:t>
        </m:r>
      </m:oMath>
      <w:r w:rsidRPr="00240EA7">
        <w:t>. Conventionally, the IDFT is implemented with an IFFT algorithm.</w:t>
      </w:r>
    </w:p>
    <w:p w14:paraId="02D00AF7" w14:textId="77777777" w:rsidR="00C80809" w:rsidRPr="00240EA7" w:rsidRDefault="00C80809" w:rsidP="00B71A27">
      <w:pPr>
        <w:pStyle w:val="IEEEStdsParagraph"/>
      </w:pPr>
      <w:r w:rsidRPr="00240EA7">
        <w:t xml:space="preserve">The DFT/IDFT size in the current PHY mode is fixed to 64. </w:t>
      </w:r>
    </w:p>
    <w:p w14:paraId="024168F2" w14:textId="77777777" w:rsidR="00C80809" w:rsidRPr="00240EA7" w:rsidRDefault="00C80809" w:rsidP="00B71A27">
      <w:pPr>
        <w:pStyle w:val="IEEEStdsParagraph"/>
      </w:pPr>
      <w:r w:rsidRPr="00240EA7">
        <w:t xml:space="preserve">Subcarriers with negative indices -28 to -3 are loaded with 24 data symbols and two pilots. The pilots are located at index -21 and -7. Subcarriers with positive indices 3 to 28 are loaded with the conjugate complex of the data and pilot symbols at the negative indices. The pilot symbols have all value one. </w:t>
      </w:r>
    </w:p>
    <w:p w14:paraId="2263BCC6" w14:textId="77777777" w:rsidR="00C80809" w:rsidRPr="00240EA7" w:rsidRDefault="00C80809" w:rsidP="00B71A27">
      <w:pPr>
        <w:pStyle w:val="IEEEStdsParagraph"/>
      </w:pPr>
      <w:r w:rsidRPr="00240EA7">
        <w:t xml:space="preserve">Subcarriers with indices -2, -1, -1, 2 are set to zero in order to avoid possible low-frequency distortion in the system due to baseline wandering and background light interference. </w:t>
      </w:r>
    </w:p>
    <w:p w14:paraId="674DAC86" w14:textId="77777777" w:rsidR="00C80809" w:rsidRPr="00240EA7" w:rsidRDefault="00C80809" w:rsidP="00B71A27">
      <w:pPr>
        <w:pStyle w:val="IEEEStdsParagraph"/>
      </w:pPr>
      <w:r w:rsidRPr="00240EA7">
        <w:t xml:space="preserve">Subcarriers -31, -30, -29, 29, 30, 31 are set to zero because those are near the band edge of the low pass filters in the system and may get attenuated excessively. Subcarriers with index 0, i.e. DC, and -32 are also set to zero. The mapping is illustrated in </w:t>
      </w:r>
      <w:r w:rsidRPr="00240EA7">
        <w:fldChar w:fldCharType="begin"/>
      </w:r>
      <w:r w:rsidRPr="00240EA7">
        <w:instrText xml:space="preserve"> REF _Ref16593207 \r \h </w:instrText>
      </w:r>
      <w:r w:rsidRPr="00240EA7">
        <w:fldChar w:fldCharType="separate"/>
      </w:r>
      <w:r w:rsidRPr="00240EA7">
        <w:t>Figure 89</w:t>
      </w:r>
      <w:r w:rsidRPr="00240EA7">
        <w:fldChar w:fldCharType="end"/>
      </w:r>
      <w:r w:rsidRPr="00240EA7">
        <w:t>.</w:t>
      </w:r>
    </w:p>
    <w:p w14:paraId="29E07682" w14:textId="77777777" w:rsidR="00C80809" w:rsidRPr="00240EA7" w:rsidRDefault="00C80809" w:rsidP="00C80809">
      <w:pPr>
        <w:keepNext/>
        <w:keepLines/>
        <w:spacing w:before="240"/>
        <w:jc w:val="center"/>
        <w:rPr>
          <w:sz w:val="20"/>
          <w:lang w:eastAsia="ja-JP"/>
        </w:rPr>
      </w:pPr>
      <w:r w:rsidRPr="00240EA7">
        <w:rPr>
          <w:noProof/>
          <w:sz w:val="20"/>
        </w:rPr>
        <w:drawing>
          <wp:inline distT="0" distB="0" distL="0" distR="0" wp14:anchorId="29338C84" wp14:editId="39A269B6">
            <wp:extent cx="3632018" cy="4349003"/>
            <wp:effectExtent l="0" t="0" r="6985" b="0"/>
            <wp:docPr id="9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 screenshot of a cell phone&#10;&#10;Description generated with very high confidence"/>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3643456" cy="4362699"/>
                    </a:xfrm>
                    <a:prstGeom prst="rect">
                      <a:avLst/>
                    </a:prstGeom>
                    <a:noFill/>
                    <a:ln>
                      <a:noFill/>
                    </a:ln>
                  </pic:spPr>
                </pic:pic>
              </a:graphicData>
            </a:graphic>
          </wp:inline>
        </w:drawing>
      </w:r>
    </w:p>
    <w:p w14:paraId="232F2D4C"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155" w:name="_Ref16593207"/>
      <w:r w:rsidRPr="00240EA7">
        <w:rPr>
          <w:rFonts w:ascii="Arial" w:hAnsi="Arial"/>
          <w:b/>
          <w:sz w:val="20"/>
          <w:lang w:eastAsia="ja-JP"/>
        </w:rPr>
        <w:t>IDFT realization by means of an IFFT algorithm</w:t>
      </w:r>
      <w:bookmarkEnd w:id="155"/>
    </w:p>
    <w:p w14:paraId="63E98ECE" w14:textId="77777777" w:rsidR="00C80809" w:rsidRPr="00240EA7" w:rsidRDefault="00C80809" w:rsidP="00C80809">
      <w:pPr>
        <w:keepNext/>
        <w:keepLines/>
        <w:numPr>
          <w:ilvl w:val="3"/>
          <w:numId w:val="0"/>
        </w:numPr>
        <w:suppressAutoHyphens/>
        <w:spacing w:before="240" w:after="240"/>
        <w:outlineLvl w:val="3"/>
        <w:rPr>
          <w:rFonts w:ascii="Arial" w:hAnsi="Arial"/>
          <w:b/>
          <w:sz w:val="20"/>
          <w:lang w:eastAsia="ja-JP"/>
        </w:rPr>
      </w:pPr>
      <w:bookmarkStart w:id="156" w:name="_Toc89198845"/>
      <w:r w:rsidRPr="00240EA7">
        <w:rPr>
          <w:rFonts w:ascii="Arial" w:hAnsi="Arial"/>
          <w:b/>
          <w:sz w:val="20"/>
          <w:lang w:eastAsia="ja-JP"/>
        </w:rPr>
        <w:t>Enhanced unipolar OFDM (eU-OFDM)</w:t>
      </w:r>
      <w:bookmarkEnd w:id="156"/>
    </w:p>
    <w:p w14:paraId="121858A5" w14:textId="77777777" w:rsidR="00C80809" w:rsidRPr="00240EA7" w:rsidRDefault="00C80809" w:rsidP="00B71A27">
      <w:pPr>
        <w:pStyle w:val="IEEEStdsParagraph"/>
      </w:pPr>
      <w:r w:rsidRPr="00240EA7">
        <w:t>An optional alternative modulation approach is the eU-OFDM. It constitutes of a digital processing algorithm, which turns the bipolar OFDM signal into a strictly unipolar information signal without the addition of an energy intensive DC component that carries no additional information.</w:t>
      </w:r>
    </w:p>
    <w:p w14:paraId="4B0D6352" w14:textId="77777777" w:rsidR="00C80809" w:rsidRPr="00240EA7" w:rsidRDefault="00C80809" w:rsidP="00B71A27">
      <w:pPr>
        <w:pStyle w:val="IEEEStdsParagraph"/>
      </w:pPr>
      <w:r w:rsidRPr="00240EA7">
        <w:t>The transmitter signals to the receiver the new transmission PHY mode using the eU and STR bits in the advanced modulation PHY header. For conformance purposes, the preamble and the PHY headers are encoded in a DC</w:t>
      </w:r>
      <w:r w:rsidRPr="00240EA7">
        <w:rPr>
          <w:rFonts w:eastAsia="DengXian"/>
        </w:rPr>
        <w:t xml:space="preserve">-biased </w:t>
      </w:r>
      <w:r w:rsidRPr="00240EA7">
        <w:t xml:space="preserve">OFDM fashion. Following the four BPSK OFDM symbols containing the PHY header, as well as the </w:t>
      </w:r>
      <m:oMath>
        <m:sSub>
          <m:sSubPr>
            <m:ctrlPr>
              <w:rPr>
                <w:rFonts w:ascii="Cambria Math" w:hAnsi="Cambria Math"/>
              </w:rPr>
            </m:ctrlPr>
          </m:sSubPr>
          <m:e>
            <m:r>
              <w:rPr>
                <w:rFonts w:ascii="Cambria Math" w:hAnsi="Cambria Math"/>
              </w:rPr>
              <m:t>N</m:t>
            </m:r>
          </m:e>
          <m:sub>
            <m:r>
              <w:rPr>
                <w:rFonts w:ascii="Cambria Math" w:hAnsi="Cambria Math"/>
              </w:rPr>
              <m:t>MIMO</m:t>
            </m:r>
          </m:sub>
        </m:sSub>
      </m:oMath>
      <w:r w:rsidRPr="00240EA7">
        <w:t xml:space="preserve"> MIMO pilot symbols when applicable, the data field is encoded in a eU-OFDM fashion, as shown in </w:t>
      </w:r>
      <w:r w:rsidRPr="00240EA7">
        <w:fldChar w:fldCharType="begin"/>
      </w:r>
      <w:r w:rsidRPr="00240EA7">
        <w:instrText xml:space="preserve"> REF _Ref39218965 \r \h </w:instrText>
      </w:r>
      <w:r w:rsidRPr="00240EA7">
        <w:fldChar w:fldCharType="separate"/>
      </w:r>
      <w:r w:rsidRPr="00240EA7">
        <w:t>Figure 90</w:t>
      </w:r>
      <w:r w:rsidRPr="00240EA7">
        <w:fldChar w:fldCharType="end"/>
      </w:r>
      <w:r w:rsidRPr="00240EA7">
        <w:t>. The eU-OFDM algorithm works as follows.</w:t>
      </w:r>
    </w:p>
    <w:p w14:paraId="5BA80F2A" w14:textId="77777777" w:rsidR="00C80809" w:rsidRPr="00240EA7" w:rsidRDefault="00C80809" w:rsidP="00C80809">
      <w:pPr>
        <w:keepNext/>
        <w:keepLines/>
        <w:spacing w:before="240"/>
        <w:jc w:val="center"/>
        <w:rPr>
          <w:sz w:val="20"/>
          <w:lang w:eastAsia="ja-JP"/>
        </w:rPr>
      </w:pPr>
      <w:r w:rsidRPr="00240EA7">
        <w:rPr>
          <w:noProof/>
          <w:sz w:val="20"/>
        </w:rPr>
        <w:drawing>
          <wp:inline distT="0" distB="0" distL="0" distR="0" wp14:anchorId="26BE4914" wp14:editId="6D06558F">
            <wp:extent cx="3801110" cy="2200400"/>
            <wp:effectExtent l="0" t="0" r="8890" b="9525"/>
            <wp:docPr id="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lose up of a logo&#10;&#10;Description generated with high confidence"/>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3801110" cy="2200400"/>
                    </a:xfrm>
                    <a:prstGeom prst="rect">
                      <a:avLst/>
                    </a:prstGeom>
                    <a:noFill/>
                    <a:ln>
                      <a:noFill/>
                    </a:ln>
                  </pic:spPr>
                </pic:pic>
              </a:graphicData>
            </a:graphic>
          </wp:inline>
        </w:drawing>
      </w:r>
    </w:p>
    <w:p w14:paraId="595A97F2"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157" w:name="_Ref39218965"/>
      <w:r w:rsidRPr="00240EA7">
        <w:rPr>
          <w:rFonts w:ascii="Arial" w:hAnsi="Arial"/>
          <w:b/>
          <w:sz w:val="20"/>
          <w:lang w:eastAsia="ja-JP"/>
        </w:rPr>
        <w:t>Enhanced Unipolar OFDM (eU-OFDM)</w:t>
      </w:r>
      <w:bookmarkEnd w:id="157"/>
    </w:p>
    <w:p w14:paraId="03840904" w14:textId="77777777" w:rsidR="00C80809" w:rsidRPr="00240EA7" w:rsidRDefault="00C80809" w:rsidP="00C80809">
      <w:pPr>
        <w:keepNext/>
        <w:keepLines/>
        <w:numPr>
          <w:ilvl w:val="3"/>
          <w:numId w:val="0"/>
        </w:numPr>
        <w:suppressAutoHyphens/>
        <w:spacing w:before="240" w:after="240"/>
        <w:outlineLvl w:val="3"/>
        <w:rPr>
          <w:rFonts w:ascii="Arial" w:hAnsi="Arial"/>
          <w:b/>
          <w:sz w:val="20"/>
          <w:lang w:eastAsia="ja-JP"/>
        </w:rPr>
      </w:pPr>
      <w:bookmarkStart w:id="158" w:name="_Toc89198846"/>
      <w:r w:rsidRPr="00240EA7">
        <w:rPr>
          <w:rFonts w:ascii="Arial" w:hAnsi="Arial"/>
          <w:b/>
          <w:sz w:val="20"/>
          <w:lang w:eastAsia="ja-JP"/>
        </w:rPr>
        <w:t>Data stream mapping with one stream for eU-OFDM</w:t>
      </w:r>
      <w:bookmarkEnd w:id="158"/>
    </w:p>
    <w:p w14:paraId="7B5A99B8" w14:textId="77777777" w:rsidR="00C80809" w:rsidRPr="00240EA7" w:rsidRDefault="00C80809" w:rsidP="00B71A27">
      <w:pPr>
        <w:pStyle w:val="IEEEStdsParagraph"/>
      </w:pPr>
      <w:r w:rsidRPr="00240EA7">
        <w:t xml:space="preserve">For a single eU-OFDM stream, specified by STR = '0', two consecutive copies of every OFDM symbol are generated. The polarity of the samples in the second copy is inverted, and finally, all negative samples in the resulting time-domain signal are set to zero. The resulting positive signal is used to modulate the transmitter. The concept is illustrated in </w:t>
      </w:r>
      <w:r w:rsidRPr="00240EA7">
        <w:fldChar w:fldCharType="begin"/>
      </w:r>
      <w:r w:rsidRPr="00240EA7">
        <w:instrText xml:space="preserve"> REF _Ref16593288 \r \h </w:instrText>
      </w:r>
      <w:r w:rsidRPr="00240EA7">
        <w:fldChar w:fldCharType="separate"/>
      </w:r>
      <w:r w:rsidRPr="00240EA7">
        <w:t>Figure 91</w:t>
      </w:r>
      <w:r w:rsidRPr="00240EA7">
        <w:fldChar w:fldCharType="end"/>
      </w:r>
      <w:r w:rsidRPr="00240EA7">
        <w:t>.</w:t>
      </w:r>
    </w:p>
    <w:p w14:paraId="5DC81BAE" w14:textId="77777777" w:rsidR="00C80809" w:rsidRPr="00240EA7" w:rsidRDefault="00C80809" w:rsidP="00C80809">
      <w:pPr>
        <w:keepNext/>
        <w:keepLines/>
        <w:spacing w:before="240"/>
        <w:jc w:val="center"/>
        <w:rPr>
          <w:sz w:val="20"/>
          <w:lang w:eastAsia="ja-JP"/>
        </w:rPr>
      </w:pPr>
      <w:r w:rsidRPr="00240EA7">
        <w:rPr>
          <w:noProof/>
          <w:sz w:val="20"/>
        </w:rPr>
        <w:drawing>
          <wp:inline distT="0" distB="0" distL="0" distR="0" wp14:anchorId="270D523A" wp14:editId="4518378A">
            <wp:extent cx="5534211" cy="3710647"/>
            <wp:effectExtent l="0" t="0" r="0" b="4445"/>
            <wp:docPr id="9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screenshot of a cell phone&#10;&#10;Description generated with very high confidence"/>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5534211" cy="3710647"/>
                    </a:xfrm>
                    <a:prstGeom prst="rect">
                      <a:avLst/>
                    </a:prstGeom>
                    <a:noFill/>
                    <a:ln>
                      <a:noFill/>
                    </a:ln>
                  </pic:spPr>
                </pic:pic>
              </a:graphicData>
            </a:graphic>
          </wp:inline>
        </w:drawing>
      </w:r>
    </w:p>
    <w:p w14:paraId="60DADB85"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159" w:name="_Ref16593288"/>
      <w:r w:rsidRPr="00240EA7">
        <w:rPr>
          <w:rFonts w:ascii="Arial" w:hAnsi="Arial"/>
          <w:b/>
          <w:sz w:val="20"/>
          <w:lang w:eastAsia="ja-JP"/>
        </w:rPr>
        <w:t>Unipolar OFDM generation (1 stream)</w:t>
      </w:r>
      <w:bookmarkEnd w:id="159"/>
    </w:p>
    <w:p w14:paraId="47245A14" w14:textId="77777777" w:rsidR="00C80809" w:rsidRPr="00240EA7" w:rsidRDefault="00C80809" w:rsidP="00C80809">
      <w:pPr>
        <w:keepNext/>
        <w:keepLines/>
        <w:numPr>
          <w:ilvl w:val="3"/>
          <w:numId w:val="0"/>
        </w:numPr>
        <w:suppressAutoHyphens/>
        <w:spacing w:before="240" w:after="240"/>
        <w:outlineLvl w:val="3"/>
        <w:rPr>
          <w:rFonts w:ascii="Arial" w:hAnsi="Arial"/>
          <w:b/>
          <w:sz w:val="20"/>
          <w:lang w:eastAsia="ja-JP"/>
        </w:rPr>
      </w:pPr>
      <w:bookmarkStart w:id="160" w:name="_Toc89198847"/>
      <w:r w:rsidRPr="00240EA7">
        <w:rPr>
          <w:rFonts w:ascii="Arial" w:hAnsi="Arial"/>
          <w:b/>
          <w:sz w:val="20"/>
          <w:lang w:eastAsia="ja-JP"/>
        </w:rPr>
        <w:t>Data stream mapping with two streams for eU-OFDM</w:t>
      </w:r>
      <w:bookmarkEnd w:id="160"/>
    </w:p>
    <w:p w14:paraId="58A08628" w14:textId="77777777" w:rsidR="00C80809" w:rsidRPr="00240EA7" w:rsidRDefault="00C80809" w:rsidP="00B71A27">
      <w:pPr>
        <w:pStyle w:val="IEEEStdsParagraph"/>
      </w:pPr>
      <w:r w:rsidRPr="00240EA7">
        <w:t xml:space="preserve">For two eU-OFDM streams cases, every three OFDM symbols are grouped into an eU-OFDM block, where the first two symbols are assigned to data stream 1 (St1) and the remaining one symbol is assigned to data stream 2 (St2). The two symbols in St1 are modulated using the algorithm described for STR='0'. The symbol in St2 is modulated in a similar manner, but instead of two copies, four consecutive copies are created for the OFDM symbol in St2, where the first two copies are kept unchanged, while the polarity of the samples in the next two copies is inverted. Following this procedure, all negative samples in St1 and St2 are removed, and the two signals are summed. Any time domain oversampling and pulse shaping should be done after the removal of the negative samples. If done before the negative samples are removed, the oversampling and pulse shaping should also be performed at the receiver side during the signal re-modulation process required for the data recovery as explained in the RX algorithm. The resulting positive signal is used to modulate the transmitter. The concept is presented in </w:t>
      </w:r>
      <w:r w:rsidRPr="00240EA7">
        <w:fldChar w:fldCharType="begin"/>
      </w:r>
      <w:r w:rsidRPr="00240EA7">
        <w:instrText xml:space="preserve"> REF _Ref16593303 \r \h </w:instrText>
      </w:r>
      <w:r w:rsidRPr="00240EA7">
        <w:fldChar w:fldCharType="separate"/>
      </w:r>
      <w:r w:rsidRPr="00240EA7">
        <w:t>Figure 92</w:t>
      </w:r>
      <w:r w:rsidRPr="00240EA7">
        <w:fldChar w:fldCharType="end"/>
      </w:r>
      <w:r w:rsidRPr="00240EA7">
        <w:t>.</w:t>
      </w:r>
    </w:p>
    <w:p w14:paraId="2147A505" w14:textId="77777777" w:rsidR="00C80809" w:rsidRPr="00240EA7" w:rsidRDefault="00C80809" w:rsidP="00C80809">
      <w:pPr>
        <w:keepNext/>
        <w:keepLines/>
        <w:spacing w:before="240"/>
        <w:jc w:val="center"/>
        <w:rPr>
          <w:sz w:val="20"/>
          <w:lang w:eastAsia="ja-JP"/>
        </w:rPr>
      </w:pPr>
      <w:r w:rsidRPr="00240EA7">
        <w:rPr>
          <w:noProof/>
          <w:sz w:val="20"/>
        </w:rPr>
        <w:drawing>
          <wp:inline distT="0" distB="0" distL="0" distR="0" wp14:anchorId="4D177303" wp14:editId="17A417AE">
            <wp:extent cx="5668789" cy="6421120"/>
            <wp:effectExtent l="0" t="0" r="8255" b="0"/>
            <wp:docPr id="9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screenshot of a cell phone&#10;&#10;Description generated with very high confidence"/>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5668789" cy="6421120"/>
                    </a:xfrm>
                    <a:prstGeom prst="rect">
                      <a:avLst/>
                    </a:prstGeom>
                    <a:noFill/>
                    <a:ln>
                      <a:noFill/>
                    </a:ln>
                  </pic:spPr>
                </pic:pic>
              </a:graphicData>
            </a:graphic>
          </wp:inline>
        </w:drawing>
      </w:r>
    </w:p>
    <w:p w14:paraId="5492674A"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161" w:name="_Ref16593303"/>
      <w:r w:rsidRPr="00240EA7">
        <w:rPr>
          <w:rFonts w:ascii="Arial" w:hAnsi="Arial"/>
          <w:b/>
          <w:sz w:val="20"/>
          <w:lang w:eastAsia="ja-JP"/>
        </w:rPr>
        <w:t>Unipolar OFDM generation (2 streams)</w:t>
      </w:r>
      <w:bookmarkEnd w:id="161"/>
    </w:p>
    <w:p w14:paraId="0F915DC0" w14:textId="77777777" w:rsidR="00C80809" w:rsidRPr="00240EA7" w:rsidRDefault="00C80809" w:rsidP="00C80809">
      <w:pPr>
        <w:keepNext/>
        <w:keepLines/>
        <w:numPr>
          <w:ilvl w:val="3"/>
          <w:numId w:val="0"/>
        </w:numPr>
        <w:suppressAutoHyphens/>
        <w:spacing w:before="240" w:after="240"/>
        <w:outlineLvl w:val="3"/>
        <w:rPr>
          <w:rFonts w:ascii="Arial" w:hAnsi="Arial"/>
          <w:b/>
          <w:sz w:val="20"/>
          <w:lang w:eastAsia="ja-JP"/>
        </w:rPr>
      </w:pPr>
      <w:bookmarkStart w:id="162" w:name="_Toc89198848"/>
      <w:r w:rsidRPr="00240EA7">
        <w:rPr>
          <w:rFonts w:ascii="Arial" w:hAnsi="Arial"/>
          <w:b/>
          <w:sz w:val="20"/>
          <w:lang w:eastAsia="ja-JP"/>
        </w:rPr>
        <w:t>Data stream mapping with three streams for eU-OFDM</w:t>
      </w:r>
      <w:bookmarkEnd w:id="162"/>
    </w:p>
    <w:p w14:paraId="56C63663" w14:textId="77777777" w:rsidR="00C80809" w:rsidRPr="00240EA7" w:rsidRDefault="00C80809" w:rsidP="00B71A27">
      <w:pPr>
        <w:pStyle w:val="IEEEStdsParagraph"/>
      </w:pPr>
      <w:r w:rsidRPr="00240EA7">
        <w:t xml:space="preserve">For three eU-OFDM streams, every seven OFDM symbols are grouped into a eU-OFDM block, where the first four symbols are assigned to data stream 1 (St1), the next two symbols are assigned to data stream 2 (St2) and the last symbol is assigned to data stream 3 (St3). The four symbols in St1 and the two streams in St2 are modulated using the algorithm described for 2-stream case. The symbol in St3 is modulated in a similar manner. However, eight consecutive copies of that symbol are generated, where the first four copies are left unchanged, while the polarity of the samples in the following four copies is reversed. Following this procedure, all negative samples in St1, St2 and St3 are removed. Any time-domain oversampling and pulse shaping should be done after the removal of the negative samples. If done before the negative samples are removed, the oversampling and pulse shaping should also be performed at the receiver side during the signal re-modulation process required for the data recovery as explained in the RX algorithm. The signals in the three streams are summed and the resulting positive signal is used to modulate the transmitter. The concept is presented in </w:t>
      </w:r>
      <w:r w:rsidRPr="00240EA7">
        <w:fldChar w:fldCharType="begin"/>
      </w:r>
      <w:r w:rsidRPr="00240EA7">
        <w:instrText xml:space="preserve"> REF _Ref16593311 \r \h </w:instrText>
      </w:r>
      <w:r w:rsidRPr="00240EA7">
        <w:fldChar w:fldCharType="separate"/>
      </w:r>
      <w:r w:rsidRPr="00240EA7">
        <w:t>Figure 93</w:t>
      </w:r>
      <w:r w:rsidRPr="00240EA7">
        <w:fldChar w:fldCharType="end"/>
      </w:r>
      <w:r w:rsidRPr="00240EA7">
        <w:t>.</w:t>
      </w:r>
    </w:p>
    <w:p w14:paraId="0D21512E" w14:textId="77777777" w:rsidR="00C80809" w:rsidRPr="00240EA7" w:rsidRDefault="00C80809" w:rsidP="00C80809">
      <w:pPr>
        <w:keepNext/>
        <w:keepLines/>
        <w:spacing w:before="240"/>
        <w:jc w:val="center"/>
        <w:rPr>
          <w:sz w:val="20"/>
          <w:lang w:eastAsia="ja-JP"/>
        </w:rPr>
      </w:pPr>
      <w:r w:rsidRPr="00240EA7">
        <w:rPr>
          <w:noProof/>
          <w:sz w:val="20"/>
        </w:rPr>
        <w:drawing>
          <wp:inline distT="0" distB="0" distL="0" distR="0" wp14:anchorId="0D2D1CAB" wp14:editId="16B19747">
            <wp:extent cx="5663670" cy="6835407"/>
            <wp:effectExtent l="0" t="0" r="0" b="3810"/>
            <wp:docPr id="9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screenshot of a cell phone&#10;&#10;Description generated with high confidence"/>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5663670" cy="6835407"/>
                    </a:xfrm>
                    <a:prstGeom prst="rect">
                      <a:avLst/>
                    </a:prstGeom>
                    <a:noFill/>
                    <a:ln>
                      <a:noFill/>
                    </a:ln>
                  </pic:spPr>
                </pic:pic>
              </a:graphicData>
            </a:graphic>
          </wp:inline>
        </w:drawing>
      </w:r>
    </w:p>
    <w:p w14:paraId="523403B0"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163" w:name="_Ref16593311"/>
      <w:r w:rsidRPr="00240EA7">
        <w:rPr>
          <w:rFonts w:ascii="Arial" w:hAnsi="Arial"/>
          <w:b/>
          <w:sz w:val="20"/>
          <w:lang w:eastAsia="ja-JP"/>
        </w:rPr>
        <w:t>Unipolar OFDM generation (3 streams)</w:t>
      </w:r>
      <w:bookmarkEnd w:id="163"/>
    </w:p>
    <w:p w14:paraId="307E56B2" w14:textId="77777777" w:rsidR="00C80809" w:rsidRPr="00240EA7" w:rsidRDefault="00C80809" w:rsidP="00C80809">
      <w:pPr>
        <w:keepNext/>
        <w:keepLines/>
        <w:numPr>
          <w:ilvl w:val="3"/>
          <w:numId w:val="0"/>
        </w:numPr>
        <w:suppressAutoHyphens/>
        <w:spacing w:before="240" w:after="240"/>
        <w:outlineLvl w:val="3"/>
        <w:rPr>
          <w:rFonts w:ascii="Arial" w:hAnsi="Arial"/>
          <w:b/>
          <w:sz w:val="20"/>
          <w:lang w:val="en-GB" w:eastAsia="ja-JP"/>
        </w:rPr>
      </w:pPr>
      <w:bookmarkStart w:id="164" w:name="_Toc89198849"/>
      <w:r w:rsidRPr="00240EA7">
        <w:rPr>
          <w:rFonts w:ascii="Arial" w:hAnsi="Arial"/>
          <w:b/>
          <w:sz w:val="20"/>
          <w:lang w:eastAsia="ja-JP"/>
        </w:rPr>
        <w:t>Data stream mapping with four streams for eU-OFDM</w:t>
      </w:r>
      <w:bookmarkEnd w:id="164"/>
    </w:p>
    <w:p w14:paraId="79D0C9BF" w14:textId="77777777" w:rsidR="00C80809" w:rsidRPr="00240EA7" w:rsidRDefault="00C80809" w:rsidP="00B71A27">
      <w:pPr>
        <w:pStyle w:val="IEEEStdsParagraph"/>
        <w:rPr>
          <w:lang w:val="en-GB"/>
        </w:rPr>
      </w:pPr>
      <w:r w:rsidRPr="00240EA7">
        <w:rPr>
          <w:lang w:val="en-GB"/>
        </w:rPr>
        <w:t>For four eU-OFDM streams, indicated by STR = '1', every fifteen OFDM symbols are grouped into an eU-OFDM block, where the first eight symbols are assigned to data stream 1 (St1), the next four symbols are assigned to data stream 2 (St2), the following two symbols are assigned to data stream 3 (St3) and the last symbol is assigned to data stream 4 (St4).</w:t>
      </w:r>
    </w:p>
    <w:p w14:paraId="59D8917B" w14:textId="77777777" w:rsidR="00C80809" w:rsidRPr="00240EA7" w:rsidRDefault="00C80809" w:rsidP="00B71A27">
      <w:pPr>
        <w:pStyle w:val="IEEEStdsParagraph"/>
        <w:rPr>
          <w:lang w:val="en-GB"/>
        </w:rPr>
      </w:pPr>
      <w:r w:rsidRPr="00240EA7">
        <w:rPr>
          <w:lang w:val="en-GB"/>
        </w:rPr>
        <w:t>In the first stream, two consecutive copies of every OFDM symbol are transmitted, where the second copy is multiplied by -1 (the signs of all samples are inverted in the time domain) as described in the cases with one, two, or three streams.</w:t>
      </w:r>
    </w:p>
    <w:p w14:paraId="64520781" w14:textId="77777777" w:rsidR="00C80809" w:rsidRPr="00240EA7" w:rsidRDefault="00C80809" w:rsidP="00B71A27">
      <w:pPr>
        <w:pStyle w:val="IEEEStdsParagraph"/>
        <w:rPr>
          <w:lang w:val="en-GB"/>
        </w:rPr>
      </w:pPr>
      <w:r w:rsidRPr="00240EA7">
        <w:rPr>
          <w:lang w:val="en-GB"/>
        </w:rPr>
        <w:t>In the second stream, four consecutive copies of every OFDM symbol are transmitted, where the first two copies of the symbol are trans mitted in their original format, while the signs of the time-domain samples of the third and the fourth copy are inverted, i.e., the samples are multiplied by -1 as described in the cases for two streams and for three streams.</w:t>
      </w:r>
    </w:p>
    <w:p w14:paraId="39F6C850" w14:textId="77777777" w:rsidR="00C80809" w:rsidRPr="00240EA7" w:rsidRDefault="00C80809" w:rsidP="00B71A27">
      <w:pPr>
        <w:pStyle w:val="IEEEStdsParagraph"/>
        <w:rPr>
          <w:lang w:val="en-GB"/>
        </w:rPr>
      </w:pPr>
      <w:r w:rsidRPr="00240EA7">
        <w:rPr>
          <w:lang w:val="en-GB"/>
        </w:rPr>
        <w:t>In the third stream, eight consecutive copies of every OFDM symbol are transmitted, where the first four copies are conveyed in their original format, while the signs of the time-domain samples of the fifth, sixth, seventh and eighth copy are inverted, i.e., the samples are multiplied by -1 as described in the case for two streams.</w:t>
      </w:r>
    </w:p>
    <w:p w14:paraId="4B6F86D8" w14:textId="77777777" w:rsidR="00C80809" w:rsidRPr="00240EA7" w:rsidRDefault="00C80809" w:rsidP="00B71A27">
      <w:pPr>
        <w:pStyle w:val="IEEEStdsParagraph"/>
        <w:rPr>
          <w:lang w:val="en-GB"/>
        </w:rPr>
      </w:pPr>
      <w:r w:rsidRPr="00240EA7">
        <w:rPr>
          <w:lang w:val="en-GB"/>
        </w:rPr>
        <w:t>In the fourth stream, sixteen consecutive copies of every OFDM symbol are transmitted, where the first eight copies are conveyed in their original format, while the signs of the time-domain samples of the ninth, tenth, eleventh and twelfth, thirteenth, fourteenth, fifteenth and sixteenth copy are inverted, i.e., the samples are multiplied by −1.</w:t>
      </w:r>
    </w:p>
    <w:p w14:paraId="1094E7E2" w14:textId="77777777" w:rsidR="00C80809" w:rsidRPr="00B71A27" w:rsidRDefault="00C80809" w:rsidP="00B71A27">
      <w:pPr>
        <w:pStyle w:val="IEEEStdsParagraph"/>
      </w:pPr>
      <w:r w:rsidRPr="00B71A27">
        <w:t>At this point, all negative samples in the four streams are removed and the signals from the three streams are added together. Any oversampling and pulse shaping should be done after the removal of the negative samples. If done before the negative samples are removed, the oversampling and pulse shaping should also be performed at the receiver side during the signal re-modulation process required for the data recovery as explained in the RX algorithm. The resulting positive signal is used to modulate the transmitter.</w:t>
      </w:r>
    </w:p>
    <w:p w14:paraId="3B9093A8" w14:textId="77777777" w:rsidR="00C80809" w:rsidRDefault="00C80809" w:rsidP="00C80809">
      <w:pPr>
        <w:rPr>
          <w:lang w:val="en-GB" w:eastAsia="ja-JP"/>
        </w:rPr>
      </w:pPr>
    </w:p>
    <w:p w14:paraId="347D639B" w14:textId="77777777" w:rsidR="00C80809" w:rsidRPr="00B71A27" w:rsidRDefault="00C80809" w:rsidP="00C80809">
      <w:pPr>
        <w:rPr>
          <w:b/>
          <w:i/>
          <w:lang w:val="en-GB" w:eastAsia="ja-JP"/>
        </w:rPr>
      </w:pPr>
      <w:r w:rsidRPr="00B71A27">
        <w:rPr>
          <w:b/>
          <w:i/>
          <w:lang w:val="en-GB" w:eastAsia="ja-JP"/>
        </w:rPr>
        <w:t>Remove Table D4:</w:t>
      </w:r>
    </w:p>
    <w:tbl>
      <w:tblPr>
        <w:tblStyle w:val="TableGrid"/>
        <w:tblW w:w="0" w:type="auto"/>
        <w:jc w:val="center"/>
        <w:tblLook w:val="04A0" w:firstRow="1" w:lastRow="0" w:firstColumn="1" w:lastColumn="0" w:noHBand="0" w:noVBand="1"/>
      </w:tblPr>
      <w:tblGrid>
        <w:gridCol w:w="1442"/>
        <w:gridCol w:w="1686"/>
        <w:gridCol w:w="1597"/>
        <w:gridCol w:w="1314"/>
        <w:gridCol w:w="1146"/>
        <w:gridCol w:w="1117"/>
        <w:gridCol w:w="1058"/>
      </w:tblGrid>
      <w:tr w:rsidR="00C80809" w:rsidRPr="00F74E73" w14:paraId="771FC8F1" w14:textId="77777777" w:rsidTr="008E795C">
        <w:trPr>
          <w:jc w:val="center"/>
        </w:trPr>
        <w:tc>
          <w:tcPr>
            <w:tcW w:w="0" w:type="auto"/>
            <w:gridSpan w:val="7"/>
            <w:tcBorders>
              <w:top w:val="nil"/>
              <w:left w:val="nil"/>
              <w:right w:val="nil"/>
            </w:tcBorders>
            <w:vAlign w:val="center"/>
          </w:tcPr>
          <w:p w14:paraId="49630767" w14:textId="77777777" w:rsidR="00C80809" w:rsidRPr="00F74E73" w:rsidRDefault="00C80809" w:rsidP="008E795C">
            <w:pPr>
              <w:keepNext/>
              <w:keepLines/>
              <w:suppressAutoHyphens/>
              <w:spacing w:before="120" w:after="120"/>
              <w:jc w:val="center"/>
              <w:rPr>
                <w:rFonts w:ascii="Arial" w:eastAsia="Times New Roman" w:hAnsi="Arial"/>
                <w:b/>
                <w:sz w:val="20"/>
                <w:szCs w:val="20"/>
                <w:lang w:val="en-US" w:eastAsia="ja-JP"/>
              </w:rPr>
            </w:pPr>
            <w:r w:rsidRPr="00F74E73">
              <w:rPr>
                <w:rFonts w:ascii="Arial" w:eastAsia="Times New Roman" w:hAnsi="Arial"/>
                <w:b/>
                <w:sz w:val="20"/>
                <w:szCs w:val="20"/>
                <w:lang w:val="en-US" w:eastAsia="ja-JP"/>
              </w:rPr>
              <w:t xml:space="preserve">Table </w:t>
            </w:r>
            <w:r w:rsidRPr="00F74E73">
              <w:rPr>
                <w:rFonts w:ascii="Arial" w:eastAsia="Times New Roman" w:hAnsi="Arial"/>
                <w:b/>
                <w:sz w:val="20"/>
                <w:szCs w:val="20"/>
                <w:lang w:val="en-US" w:eastAsia="ja-JP"/>
              </w:rPr>
              <w:fldChar w:fldCharType="begin"/>
            </w:r>
            <w:r w:rsidRPr="00F74E73">
              <w:rPr>
                <w:rFonts w:ascii="Arial" w:eastAsia="Times New Roman" w:hAnsi="Arial"/>
                <w:b/>
                <w:sz w:val="20"/>
                <w:szCs w:val="20"/>
                <w:lang w:val="en-US" w:eastAsia="ja-JP"/>
              </w:rPr>
              <w:instrText xml:space="preserve"> STYLEREF 1 \s </w:instrText>
            </w:r>
            <w:r w:rsidRPr="00F74E73">
              <w:rPr>
                <w:rFonts w:ascii="Arial" w:eastAsia="Times New Roman" w:hAnsi="Arial"/>
                <w:b/>
                <w:sz w:val="20"/>
                <w:szCs w:val="20"/>
                <w:lang w:val="en-US" w:eastAsia="ja-JP"/>
              </w:rPr>
              <w:fldChar w:fldCharType="separate"/>
            </w:r>
            <w:r w:rsidRPr="00F74E73">
              <w:rPr>
                <w:rFonts w:ascii="Arial" w:eastAsia="Times New Roman" w:hAnsi="Arial"/>
                <w:b/>
                <w:noProof/>
                <w:sz w:val="20"/>
                <w:szCs w:val="20"/>
                <w:lang w:val="en-US" w:eastAsia="ja-JP"/>
              </w:rPr>
              <w:t>D</w:t>
            </w:r>
            <w:r w:rsidRPr="00F74E73">
              <w:rPr>
                <w:rFonts w:ascii="Arial" w:eastAsia="Times New Roman" w:hAnsi="Arial"/>
                <w:b/>
                <w:sz w:val="20"/>
                <w:szCs w:val="20"/>
                <w:lang w:val="en-US" w:eastAsia="ja-JP"/>
              </w:rPr>
              <w:fldChar w:fldCharType="end"/>
            </w:r>
            <w:r w:rsidRPr="00F74E73">
              <w:rPr>
                <w:rFonts w:ascii="Arial" w:eastAsia="Times New Roman" w:hAnsi="Arial"/>
                <w:b/>
                <w:sz w:val="20"/>
                <w:szCs w:val="20"/>
                <w:lang w:val="en-US" w:eastAsia="ja-JP"/>
              </w:rPr>
              <w:t>.</w:t>
            </w:r>
            <w:r w:rsidRPr="00F74E73">
              <w:rPr>
                <w:rFonts w:ascii="Arial" w:eastAsia="Times New Roman" w:hAnsi="Arial"/>
                <w:b/>
                <w:sz w:val="20"/>
                <w:szCs w:val="20"/>
                <w:lang w:val="en-US" w:eastAsia="ja-JP"/>
              </w:rPr>
              <w:fldChar w:fldCharType="begin"/>
            </w:r>
            <w:r w:rsidRPr="00F74E73">
              <w:rPr>
                <w:rFonts w:ascii="Arial" w:eastAsia="Times New Roman" w:hAnsi="Arial"/>
                <w:b/>
                <w:sz w:val="20"/>
                <w:szCs w:val="20"/>
                <w:lang w:val="en-US" w:eastAsia="ja-JP"/>
              </w:rPr>
              <w:instrText xml:space="preserve"> SEQ Table \* ARABIC \s 1 </w:instrText>
            </w:r>
            <w:r w:rsidRPr="00F74E73">
              <w:rPr>
                <w:rFonts w:ascii="Arial" w:eastAsia="Times New Roman" w:hAnsi="Arial"/>
                <w:b/>
                <w:sz w:val="20"/>
                <w:szCs w:val="20"/>
                <w:lang w:val="en-US" w:eastAsia="ja-JP"/>
              </w:rPr>
              <w:fldChar w:fldCharType="separate"/>
            </w:r>
            <w:r w:rsidRPr="00F74E73">
              <w:rPr>
                <w:rFonts w:ascii="Arial" w:eastAsia="Times New Roman" w:hAnsi="Arial"/>
                <w:b/>
                <w:noProof/>
                <w:sz w:val="20"/>
                <w:szCs w:val="20"/>
                <w:lang w:val="en-US" w:eastAsia="ja-JP"/>
              </w:rPr>
              <w:t>4</w:t>
            </w:r>
            <w:r w:rsidRPr="00F74E73">
              <w:rPr>
                <w:rFonts w:ascii="Arial" w:eastAsia="Times New Roman" w:hAnsi="Arial"/>
                <w:b/>
                <w:sz w:val="20"/>
                <w:szCs w:val="20"/>
                <w:lang w:val="en-US" w:eastAsia="ja-JP"/>
              </w:rPr>
              <w:fldChar w:fldCharType="end"/>
            </w:r>
            <w:r w:rsidRPr="00F74E73">
              <w:rPr>
                <w:rFonts w:ascii="Arial" w:eastAsia="Times New Roman" w:hAnsi="Arial"/>
                <w:b/>
                <w:sz w:val="20"/>
                <w:szCs w:val="20"/>
                <w:lang w:val="en-US" w:eastAsia="ja-JP"/>
              </w:rPr>
              <w:t>—Non-beacon-enabled channel access</w:t>
            </w:r>
          </w:p>
        </w:tc>
      </w:tr>
      <w:tr w:rsidR="00C80809" w:rsidRPr="00F74E73" w14:paraId="529EB684" w14:textId="77777777" w:rsidTr="008E795C">
        <w:trPr>
          <w:jc w:val="center"/>
        </w:trPr>
        <w:tc>
          <w:tcPr>
            <w:tcW w:w="0" w:type="auto"/>
            <w:vMerge w:val="restart"/>
            <w:vAlign w:val="center"/>
          </w:tcPr>
          <w:p w14:paraId="196CAD2E" w14:textId="77777777" w:rsidR="00C80809" w:rsidRPr="00F74E73" w:rsidRDefault="00C80809" w:rsidP="00C80809">
            <w:pPr>
              <w:keepNext/>
              <w:keepLines/>
              <w:numPr>
                <w:ilvl w:val="0"/>
                <w:numId w:val="6"/>
              </w:numPr>
              <w:jc w:val="center"/>
              <w:rPr>
                <w:rFonts w:eastAsia="Times New Roman"/>
                <w:b/>
                <w:sz w:val="18"/>
                <w:szCs w:val="20"/>
                <w:lang w:val="en-US" w:eastAsia="ja-JP"/>
              </w:rPr>
            </w:pPr>
            <w:r w:rsidRPr="00F74E73">
              <w:rPr>
                <w:rFonts w:eastAsia="Times New Roman"/>
                <w:b/>
                <w:sz w:val="18"/>
                <w:szCs w:val="20"/>
                <w:lang w:val="en-US" w:eastAsia="ja-JP"/>
              </w:rPr>
              <w:t>Item number</w:t>
            </w:r>
          </w:p>
        </w:tc>
        <w:tc>
          <w:tcPr>
            <w:tcW w:w="0" w:type="auto"/>
            <w:vMerge w:val="restart"/>
            <w:vAlign w:val="center"/>
          </w:tcPr>
          <w:p w14:paraId="793C7947" w14:textId="77777777" w:rsidR="00C80809" w:rsidRPr="00F74E73" w:rsidRDefault="00C80809" w:rsidP="00C80809">
            <w:pPr>
              <w:keepNext/>
              <w:keepLines/>
              <w:numPr>
                <w:ilvl w:val="0"/>
                <w:numId w:val="6"/>
              </w:numPr>
              <w:jc w:val="center"/>
              <w:rPr>
                <w:rFonts w:eastAsia="Times New Roman"/>
                <w:b/>
                <w:sz w:val="18"/>
                <w:szCs w:val="20"/>
                <w:lang w:val="en-US" w:eastAsia="ja-JP"/>
              </w:rPr>
            </w:pPr>
            <w:r w:rsidRPr="00F74E73">
              <w:rPr>
                <w:rFonts w:eastAsia="Times New Roman"/>
                <w:b/>
                <w:sz w:val="18"/>
                <w:szCs w:val="20"/>
                <w:lang w:val="en-US" w:eastAsia="ja-JP"/>
              </w:rPr>
              <w:t>Item description</w:t>
            </w:r>
          </w:p>
        </w:tc>
        <w:tc>
          <w:tcPr>
            <w:tcW w:w="0" w:type="auto"/>
            <w:vMerge w:val="restart"/>
            <w:vAlign w:val="center"/>
          </w:tcPr>
          <w:p w14:paraId="20058225" w14:textId="77777777" w:rsidR="00C80809" w:rsidRPr="00F74E73" w:rsidRDefault="00C80809" w:rsidP="00C80809">
            <w:pPr>
              <w:keepNext/>
              <w:keepLines/>
              <w:numPr>
                <w:ilvl w:val="0"/>
                <w:numId w:val="6"/>
              </w:numPr>
              <w:jc w:val="center"/>
              <w:rPr>
                <w:rFonts w:eastAsia="Times New Roman"/>
                <w:b/>
                <w:sz w:val="18"/>
                <w:szCs w:val="20"/>
                <w:lang w:val="en-US" w:eastAsia="ja-JP"/>
              </w:rPr>
            </w:pPr>
            <w:r w:rsidRPr="00F74E73">
              <w:rPr>
                <w:rFonts w:eastAsia="Times New Roman"/>
                <w:b/>
                <w:sz w:val="18"/>
                <w:szCs w:val="20"/>
                <w:lang w:val="en-US" w:eastAsia="ja-JP"/>
              </w:rPr>
              <w:t>Reference</w:t>
            </w:r>
          </w:p>
        </w:tc>
        <w:tc>
          <w:tcPr>
            <w:tcW w:w="0" w:type="auto"/>
            <w:vMerge w:val="restart"/>
            <w:vAlign w:val="center"/>
          </w:tcPr>
          <w:p w14:paraId="0E5E87E8" w14:textId="77777777" w:rsidR="00C80809" w:rsidRPr="00F74E73" w:rsidRDefault="00C80809" w:rsidP="00C80809">
            <w:pPr>
              <w:keepNext/>
              <w:keepLines/>
              <w:numPr>
                <w:ilvl w:val="0"/>
                <w:numId w:val="6"/>
              </w:numPr>
              <w:jc w:val="center"/>
              <w:rPr>
                <w:rFonts w:eastAsia="Times New Roman"/>
                <w:b/>
                <w:sz w:val="18"/>
                <w:szCs w:val="20"/>
                <w:lang w:val="en-US" w:eastAsia="ja-JP"/>
              </w:rPr>
            </w:pPr>
            <w:r w:rsidRPr="00F74E73">
              <w:rPr>
                <w:rFonts w:eastAsia="Times New Roman"/>
                <w:b/>
                <w:sz w:val="18"/>
                <w:szCs w:val="20"/>
                <w:lang w:val="en-US" w:eastAsia="ja-JP"/>
              </w:rPr>
              <w:t>Status</w:t>
            </w:r>
          </w:p>
        </w:tc>
        <w:tc>
          <w:tcPr>
            <w:tcW w:w="0" w:type="auto"/>
            <w:gridSpan w:val="3"/>
            <w:vAlign w:val="center"/>
          </w:tcPr>
          <w:p w14:paraId="5B90872D" w14:textId="77777777" w:rsidR="00C80809" w:rsidRPr="00F74E73" w:rsidRDefault="00C80809" w:rsidP="00C80809">
            <w:pPr>
              <w:keepNext/>
              <w:keepLines/>
              <w:numPr>
                <w:ilvl w:val="0"/>
                <w:numId w:val="6"/>
              </w:numPr>
              <w:jc w:val="center"/>
              <w:rPr>
                <w:rFonts w:eastAsia="Times New Roman"/>
                <w:b/>
                <w:sz w:val="18"/>
                <w:szCs w:val="20"/>
                <w:lang w:val="en-US" w:eastAsia="ja-JP"/>
              </w:rPr>
            </w:pPr>
            <w:r w:rsidRPr="00F74E73">
              <w:rPr>
                <w:rFonts w:eastAsia="Times New Roman"/>
                <w:b/>
                <w:sz w:val="18"/>
                <w:szCs w:val="20"/>
                <w:lang w:val="en-US" w:eastAsia="ja-JP"/>
              </w:rPr>
              <w:t>Support</w:t>
            </w:r>
          </w:p>
        </w:tc>
      </w:tr>
      <w:tr w:rsidR="00C80809" w:rsidRPr="00F74E73" w14:paraId="5A1BCDA7" w14:textId="77777777" w:rsidTr="008E795C">
        <w:trPr>
          <w:jc w:val="center"/>
        </w:trPr>
        <w:tc>
          <w:tcPr>
            <w:tcW w:w="0" w:type="auto"/>
            <w:vMerge/>
            <w:vAlign w:val="center"/>
          </w:tcPr>
          <w:p w14:paraId="2DCCD8BF" w14:textId="77777777" w:rsidR="00C80809" w:rsidRPr="00F74E73" w:rsidRDefault="00C80809" w:rsidP="00C80809">
            <w:pPr>
              <w:keepNext/>
              <w:keepLines/>
              <w:numPr>
                <w:ilvl w:val="0"/>
                <w:numId w:val="6"/>
              </w:numPr>
              <w:jc w:val="center"/>
              <w:rPr>
                <w:rFonts w:eastAsia="Times New Roman"/>
                <w:b/>
                <w:sz w:val="18"/>
                <w:szCs w:val="20"/>
                <w:lang w:val="en-US" w:eastAsia="ja-JP"/>
              </w:rPr>
            </w:pPr>
          </w:p>
        </w:tc>
        <w:tc>
          <w:tcPr>
            <w:tcW w:w="0" w:type="auto"/>
            <w:vMerge/>
            <w:vAlign w:val="center"/>
          </w:tcPr>
          <w:p w14:paraId="26A3D55B" w14:textId="77777777" w:rsidR="00C80809" w:rsidRPr="00F74E73" w:rsidRDefault="00C80809" w:rsidP="00C80809">
            <w:pPr>
              <w:keepNext/>
              <w:keepLines/>
              <w:numPr>
                <w:ilvl w:val="0"/>
                <w:numId w:val="6"/>
              </w:numPr>
              <w:jc w:val="center"/>
              <w:rPr>
                <w:rFonts w:eastAsia="Times New Roman"/>
                <w:b/>
                <w:sz w:val="18"/>
                <w:szCs w:val="20"/>
                <w:lang w:val="en-US" w:eastAsia="ja-JP"/>
              </w:rPr>
            </w:pPr>
          </w:p>
        </w:tc>
        <w:tc>
          <w:tcPr>
            <w:tcW w:w="0" w:type="auto"/>
            <w:vMerge/>
            <w:vAlign w:val="center"/>
          </w:tcPr>
          <w:p w14:paraId="763CBFD9" w14:textId="77777777" w:rsidR="00C80809" w:rsidRPr="00F74E73" w:rsidRDefault="00C80809" w:rsidP="00C80809">
            <w:pPr>
              <w:keepNext/>
              <w:keepLines/>
              <w:numPr>
                <w:ilvl w:val="0"/>
                <w:numId w:val="6"/>
              </w:numPr>
              <w:jc w:val="center"/>
              <w:rPr>
                <w:rFonts w:eastAsia="Times New Roman"/>
                <w:b/>
                <w:sz w:val="18"/>
                <w:szCs w:val="20"/>
                <w:lang w:val="en-US" w:eastAsia="ja-JP"/>
              </w:rPr>
            </w:pPr>
          </w:p>
        </w:tc>
        <w:tc>
          <w:tcPr>
            <w:tcW w:w="0" w:type="auto"/>
            <w:vMerge/>
            <w:vAlign w:val="center"/>
          </w:tcPr>
          <w:p w14:paraId="1398E617" w14:textId="77777777" w:rsidR="00C80809" w:rsidRPr="00F74E73" w:rsidRDefault="00C80809" w:rsidP="00C80809">
            <w:pPr>
              <w:keepNext/>
              <w:keepLines/>
              <w:numPr>
                <w:ilvl w:val="0"/>
                <w:numId w:val="6"/>
              </w:numPr>
              <w:jc w:val="center"/>
              <w:rPr>
                <w:rFonts w:eastAsia="Times New Roman"/>
                <w:b/>
                <w:sz w:val="18"/>
                <w:szCs w:val="20"/>
                <w:lang w:val="en-US" w:eastAsia="ja-JP"/>
              </w:rPr>
            </w:pPr>
          </w:p>
        </w:tc>
        <w:tc>
          <w:tcPr>
            <w:tcW w:w="0" w:type="auto"/>
            <w:vAlign w:val="center"/>
          </w:tcPr>
          <w:p w14:paraId="6BBFB660" w14:textId="77777777" w:rsidR="00C80809" w:rsidRPr="00F74E73" w:rsidRDefault="00C80809" w:rsidP="00C80809">
            <w:pPr>
              <w:keepNext/>
              <w:keepLines/>
              <w:numPr>
                <w:ilvl w:val="0"/>
                <w:numId w:val="6"/>
              </w:numPr>
              <w:jc w:val="center"/>
              <w:rPr>
                <w:rFonts w:eastAsia="Times New Roman"/>
                <w:b/>
                <w:sz w:val="18"/>
                <w:szCs w:val="20"/>
                <w:lang w:val="en-US" w:eastAsia="ja-JP"/>
              </w:rPr>
            </w:pPr>
            <w:r w:rsidRPr="00F74E73">
              <w:rPr>
                <w:rFonts w:eastAsia="Times New Roman"/>
                <w:b/>
                <w:sz w:val="18"/>
                <w:szCs w:val="20"/>
                <w:lang w:val="en-US" w:eastAsia="ja-JP"/>
              </w:rPr>
              <w:t>N/A</w:t>
            </w:r>
          </w:p>
        </w:tc>
        <w:tc>
          <w:tcPr>
            <w:tcW w:w="0" w:type="auto"/>
            <w:vAlign w:val="center"/>
          </w:tcPr>
          <w:p w14:paraId="34C47FA8" w14:textId="77777777" w:rsidR="00C80809" w:rsidRPr="00F74E73" w:rsidRDefault="00C80809" w:rsidP="00C80809">
            <w:pPr>
              <w:keepNext/>
              <w:keepLines/>
              <w:numPr>
                <w:ilvl w:val="0"/>
                <w:numId w:val="6"/>
              </w:numPr>
              <w:jc w:val="center"/>
              <w:rPr>
                <w:rFonts w:eastAsia="Times New Roman"/>
                <w:b/>
                <w:sz w:val="18"/>
                <w:szCs w:val="20"/>
                <w:lang w:val="en-US" w:eastAsia="ja-JP"/>
              </w:rPr>
            </w:pPr>
            <w:r w:rsidRPr="00F74E73">
              <w:rPr>
                <w:rFonts w:eastAsia="Times New Roman"/>
                <w:b/>
                <w:sz w:val="18"/>
                <w:szCs w:val="20"/>
                <w:lang w:val="en-US" w:eastAsia="ja-JP"/>
              </w:rPr>
              <w:t>Yes</w:t>
            </w:r>
          </w:p>
        </w:tc>
        <w:tc>
          <w:tcPr>
            <w:tcW w:w="0" w:type="auto"/>
            <w:vAlign w:val="center"/>
          </w:tcPr>
          <w:p w14:paraId="71621064" w14:textId="77777777" w:rsidR="00C80809" w:rsidRPr="00F74E73" w:rsidRDefault="00C80809" w:rsidP="00C80809">
            <w:pPr>
              <w:keepNext/>
              <w:keepLines/>
              <w:numPr>
                <w:ilvl w:val="0"/>
                <w:numId w:val="6"/>
              </w:numPr>
              <w:jc w:val="center"/>
              <w:rPr>
                <w:rFonts w:eastAsia="Times New Roman"/>
                <w:b/>
                <w:sz w:val="18"/>
                <w:szCs w:val="20"/>
                <w:lang w:val="en-US" w:eastAsia="ja-JP"/>
              </w:rPr>
            </w:pPr>
            <w:r w:rsidRPr="00F74E73">
              <w:rPr>
                <w:rFonts w:eastAsia="Times New Roman"/>
                <w:b/>
                <w:sz w:val="18"/>
                <w:szCs w:val="20"/>
                <w:lang w:val="en-US" w:eastAsia="ja-JP"/>
              </w:rPr>
              <w:t>No</w:t>
            </w:r>
          </w:p>
        </w:tc>
      </w:tr>
      <w:tr w:rsidR="00C80809" w:rsidRPr="00F74E73" w14:paraId="35BE7CA8" w14:textId="77777777" w:rsidTr="008E795C">
        <w:trPr>
          <w:jc w:val="center"/>
        </w:trPr>
        <w:tc>
          <w:tcPr>
            <w:tcW w:w="0" w:type="auto"/>
          </w:tcPr>
          <w:p w14:paraId="77AD6D49" w14:textId="77777777" w:rsidR="00C80809" w:rsidRPr="00F74E73" w:rsidRDefault="00C80809" w:rsidP="008E795C">
            <w:pPr>
              <w:keepNext/>
              <w:keepLines/>
              <w:rPr>
                <w:rFonts w:eastAsia="Times New Roman"/>
                <w:sz w:val="18"/>
                <w:szCs w:val="20"/>
                <w:lang w:val="en-US" w:eastAsia="ja-JP"/>
              </w:rPr>
            </w:pPr>
            <w:r w:rsidRPr="00F74E73">
              <w:rPr>
                <w:rFonts w:eastAsia="Times New Roman"/>
                <w:sz w:val="18"/>
                <w:szCs w:val="20"/>
                <w:lang w:val="en-US" w:eastAsia="ja-JP"/>
              </w:rPr>
              <w:t>NBECA1</w:t>
            </w:r>
          </w:p>
        </w:tc>
        <w:tc>
          <w:tcPr>
            <w:tcW w:w="0" w:type="auto"/>
          </w:tcPr>
          <w:p w14:paraId="53467FC1" w14:textId="77777777" w:rsidR="00C80809" w:rsidRPr="00F74E73" w:rsidRDefault="00C80809" w:rsidP="008E795C">
            <w:pPr>
              <w:keepNext/>
              <w:keepLines/>
              <w:rPr>
                <w:rFonts w:eastAsia="Times New Roman"/>
                <w:sz w:val="18"/>
                <w:szCs w:val="20"/>
                <w:lang w:val="en-US" w:eastAsia="ja-JP"/>
              </w:rPr>
            </w:pPr>
            <w:r w:rsidRPr="00F74E73">
              <w:rPr>
                <w:rFonts w:eastAsia="Times New Roman"/>
                <w:sz w:val="18"/>
                <w:szCs w:val="20"/>
                <w:lang w:val="en-US" w:eastAsia="ja-JP"/>
              </w:rPr>
              <w:t>The entity is able to transmit Random Access frames in order to advertise a maintained OWPAN and initiate the polling cycle.</w:t>
            </w:r>
          </w:p>
        </w:tc>
        <w:tc>
          <w:tcPr>
            <w:tcW w:w="0" w:type="auto"/>
          </w:tcPr>
          <w:p w14:paraId="52A0013A" w14:textId="77777777" w:rsidR="00C80809" w:rsidRPr="00F74E73" w:rsidRDefault="00C80809" w:rsidP="008E795C">
            <w:pPr>
              <w:keepNext/>
              <w:keepLines/>
              <w:rPr>
                <w:rFonts w:eastAsia="Times New Roman"/>
                <w:sz w:val="18"/>
                <w:szCs w:val="20"/>
                <w:lang w:val="en-US" w:eastAsia="ja-JP"/>
              </w:rPr>
            </w:pPr>
            <w:r w:rsidRPr="00F74E73">
              <w:rPr>
                <w:rFonts w:eastAsia="Times New Roman"/>
                <w:sz w:val="18"/>
                <w:szCs w:val="20"/>
                <w:lang w:val="en-US" w:eastAsia="ja-JP"/>
              </w:rPr>
              <w:fldChar w:fldCharType="begin"/>
            </w:r>
            <w:r w:rsidRPr="00F74E73">
              <w:rPr>
                <w:rFonts w:eastAsia="Times New Roman"/>
                <w:sz w:val="18"/>
                <w:szCs w:val="20"/>
                <w:lang w:val="en-US" w:eastAsia="ja-JP"/>
              </w:rPr>
              <w:instrText xml:space="preserve"> REF _Ref82507509 \r \h </w:instrText>
            </w:r>
            <w:r w:rsidRPr="00F74E73">
              <w:rPr>
                <w:rFonts w:eastAsia="Times New Roman"/>
                <w:sz w:val="18"/>
                <w:szCs w:val="20"/>
                <w:lang w:val="en-US" w:eastAsia="ja-JP"/>
              </w:rPr>
            </w:r>
            <w:r w:rsidRPr="00F74E73">
              <w:rPr>
                <w:rFonts w:eastAsia="Times New Roman"/>
                <w:sz w:val="18"/>
                <w:szCs w:val="20"/>
                <w:lang w:val="en-US" w:eastAsia="ja-JP"/>
              </w:rPr>
              <w:fldChar w:fldCharType="separate"/>
            </w:r>
            <w:r w:rsidRPr="00F74E73">
              <w:rPr>
                <w:rFonts w:eastAsia="Times New Roman"/>
                <w:sz w:val="18"/>
                <w:szCs w:val="20"/>
                <w:lang w:val="en-US" w:eastAsia="ja-JP"/>
              </w:rPr>
              <w:t>6.4.2</w:t>
            </w:r>
            <w:r w:rsidRPr="00F74E73">
              <w:rPr>
                <w:rFonts w:eastAsia="Times New Roman"/>
                <w:sz w:val="18"/>
                <w:szCs w:val="20"/>
                <w:lang w:val="en-US" w:eastAsia="ja-JP"/>
              </w:rPr>
              <w:fldChar w:fldCharType="end"/>
            </w:r>
          </w:p>
        </w:tc>
        <w:tc>
          <w:tcPr>
            <w:tcW w:w="0" w:type="auto"/>
          </w:tcPr>
          <w:p w14:paraId="5F5C0069" w14:textId="77777777" w:rsidR="00C80809" w:rsidRPr="00F74E73" w:rsidRDefault="00C80809" w:rsidP="008E795C">
            <w:pPr>
              <w:keepNext/>
              <w:keepLines/>
              <w:rPr>
                <w:rFonts w:eastAsia="Times New Roman"/>
                <w:sz w:val="18"/>
                <w:szCs w:val="20"/>
                <w:lang w:val="en-US" w:eastAsia="ja-JP"/>
              </w:rPr>
            </w:pPr>
            <w:r w:rsidRPr="00F74E73">
              <w:rPr>
                <w:rFonts w:eastAsia="Times New Roman"/>
                <w:sz w:val="18"/>
                <w:szCs w:val="20"/>
                <w:lang w:val="en-US" w:eastAsia="ja-JP"/>
              </w:rPr>
              <w:t>O</w:t>
            </w:r>
          </w:p>
        </w:tc>
        <w:tc>
          <w:tcPr>
            <w:tcW w:w="0" w:type="auto"/>
          </w:tcPr>
          <w:p w14:paraId="67889D06" w14:textId="77777777" w:rsidR="00C80809" w:rsidRPr="00F74E73" w:rsidRDefault="00C80809" w:rsidP="008E795C">
            <w:pPr>
              <w:keepNext/>
              <w:keepLines/>
              <w:rPr>
                <w:rFonts w:eastAsia="Times New Roman"/>
                <w:sz w:val="18"/>
                <w:szCs w:val="20"/>
                <w:lang w:val="en-US" w:eastAsia="ja-JP"/>
              </w:rPr>
            </w:pPr>
          </w:p>
        </w:tc>
        <w:tc>
          <w:tcPr>
            <w:tcW w:w="0" w:type="auto"/>
          </w:tcPr>
          <w:p w14:paraId="7EFCEA0F" w14:textId="77777777" w:rsidR="00C80809" w:rsidRPr="00F74E73" w:rsidRDefault="00C80809" w:rsidP="008E795C">
            <w:pPr>
              <w:keepNext/>
              <w:keepLines/>
              <w:rPr>
                <w:rFonts w:eastAsia="Times New Roman"/>
                <w:sz w:val="18"/>
                <w:szCs w:val="20"/>
                <w:lang w:val="en-US" w:eastAsia="ja-JP"/>
              </w:rPr>
            </w:pPr>
          </w:p>
        </w:tc>
        <w:tc>
          <w:tcPr>
            <w:tcW w:w="0" w:type="auto"/>
          </w:tcPr>
          <w:p w14:paraId="47AC3D75" w14:textId="77777777" w:rsidR="00C80809" w:rsidRPr="00F74E73" w:rsidRDefault="00C80809" w:rsidP="008E795C">
            <w:pPr>
              <w:keepNext/>
              <w:keepLines/>
              <w:rPr>
                <w:rFonts w:eastAsia="Times New Roman"/>
                <w:sz w:val="18"/>
                <w:szCs w:val="20"/>
                <w:lang w:val="en-US" w:eastAsia="ja-JP"/>
              </w:rPr>
            </w:pPr>
          </w:p>
        </w:tc>
      </w:tr>
      <w:tr w:rsidR="00C80809" w:rsidRPr="00F74E73" w14:paraId="4F778A2D" w14:textId="77777777" w:rsidTr="008E795C">
        <w:trPr>
          <w:jc w:val="center"/>
        </w:trPr>
        <w:tc>
          <w:tcPr>
            <w:tcW w:w="0" w:type="auto"/>
          </w:tcPr>
          <w:p w14:paraId="67C119FD" w14:textId="77777777" w:rsidR="00C80809" w:rsidRPr="00F74E73" w:rsidRDefault="00C80809" w:rsidP="008E795C">
            <w:pPr>
              <w:keepNext/>
              <w:keepLines/>
              <w:rPr>
                <w:rFonts w:eastAsia="Times New Roman"/>
                <w:sz w:val="18"/>
                <w:szCs w:val="20"/>
                <w:lang w:val="en-US" w:eastAsia="ja-JP"/>
              </w:rPr>
            </w:pPr>
            <w:r w:rsidRPr="00F74E73">
              <w:rPr>
                <w:rFonts w:eastAsia="Times New Roman"/>
                <w:sz w:val="18"/>
                <w:szCs w:val="20"/>
                <w:lang w:val="en-US" w:eastAsia="ja-JP"/>
              </w:rPr>
              <w:t>NBECA2</w:t>
            </w:r>
          </w:p>
        </w:tc>
        <w:tc>
          <w:tcPr>
            <w:tcW w:w="0" w:type="auto"/>
          </w:tcPr>
          <w:p w14:paraId="760EDA65" w14:textId="77777777" w:rsidR="00C80809" w:rsidRPr="00F74E73" w:rsidRDefault="00C80809" w:rsidP="008E795C">
            <w:pPr>
              <w:keepNext/>
              <w:keepLines/>
              <w:rPr>
                <w:rFonts w:eastAsia="Times New Roman"/>
                <w:sz w:val="18"/>
                <w:szCs w:val="20"/>
                <w:lang w:val="en-US" w:eastAsia="ja-JP"/>
              </w:rPr>
            </w:pPr>
            <w:r w:rsidRPr="00F74E73">
              <w:rPr>
                <w:rFonts w:eastAsia="Times New Roman"/>
                <w:sz w:val="18"/>
                <w:szCs w:val="20"/>
                <w:lang w:val="en-US" w:eastAsia="ja-JP"/>
              </w:rPr>
              <w:t>The entity is able to transmit Poll Frames in order to initiate channel access of an associated device.</w:t>
            </w:r>
          </w:p>
        </w:tc>
        <w:tc>
          <w:tcPr>
            <w:tcW w:w="0" w:type="auto"/>
          </w:tcPr>
          <w:p w14:paraId="32DD4C94" w14:textId="77777777" w:rsidR="00C80809" w:rsidRPr="00F74E73" w:rsidRDefault="00C80809" w:rsidP="008E795C">
            <w:pPr>
              <w:keepNext/>
              <w:keepLines/>
              <w:rPr>
                <w:rFonts w:eastAsia="Times New Roman"/>
                <w:sz w:val="18"/>
                <w:szCs w:val="20"/>
                <w:lang w:val="en-US" w:eastAsia="ja-JP"/>
              </w:rPr>
            </w:pPr>
            <w:r w:rsidRPr="00F74E73">
              <w:rPr>
                <w:rFonts w:eastAsia="Times New Roman"/>
                <w:sz w:val="18"/>
                <w:szCs w:val="20"/>
                <w:lang w:val="en-US" w:eastAsia="ja-JP"/>
              </w:rPr>
              <w:fldChar w:fldCharType="begin"/>
            </w:r>
            <w:r w:rsidRPr="00F74E73">
              <w:rPr>
                <w:rFonts w:eastAsia="Times New Roman"/>
                <w:sz w:val="18"/>
                <w:szCs w:val="20"/>
                <w:lang w:val="en-US" w:eastAsia="ja-JP"/>
              </w:rPr>
              <w:instrText xml:space="preserve"> REF _Ref82507515 \r \h </w:instrText>
            </w:r>
            <w:r w:rsidRPr="00F74E73">
              <w:rPr>
                <w:rFonts w:eastAsia="Times New Roman"/>
                <w:sz w:val="18"/>
                <w:szCs w:val="20"/>
                <w:lang w:val="en-US" w:eastAsia="ja-JP"/>
              </w:rPr>
            </w:r>
            <w:r w:rsidRPr="00F74E73">
              <w:rPr>
                <w:rFonts w:eastAsia="Times New Roman"/>
                <w:sz w:val="18"/>
                <w:szCs w:val="20"/>
                <w:lang w:val="en-US" w:eastAsia="ja-JP"/>
              </w:rPr>
              <w:fldChar w:fldCharType="separate"/>
            </w:r>
            <w:r w:rsidRPr="00F74E73">
              <w:rPr>
                <w:rFonts w:eastAsia="Times New Roman"/>
                <w:sz w:val="18"/>
                <w:szCs w:val="20"/>
                <w:lang w:val="en-US" w:eastAsia="ja-JP"/>
              </w:rPr>
              <w:t>6.4.3</w:t>
            </w:r>
            <w:r w:rsidRPr="00F74E73">
              <w:rPr>
                <w:rFonts w:eastAsia="Times New Roman"/>
                <w:sz w:val="18"/>
                <w:szCs w:val="20"/>
                <w:lang w:val="en-US" w:eastAsia="ja-JP"/>
              </w:rPr>
              <w:fldChar w:fldCharType="end"/>
            </w:r>
            <w:r w:rsidRPr="00F74E73">
              <w:rPr>
                <w:rFonts w:eastAsia="Times New Roman"/>
                <w:sz w:val="18"/>
                <w:szCs w:val="20"/>
                <w:lang w:val="en-US" w:eastAsia="ja-JP"/>
              </w:rPr>
              <w:t xml:space="preserve">, </w:t>
            </w:r>
            <w:r w:rsidRPr="00F74E73">
              <w:rPr>
                <w:rFonts w:eastAsia="Times New Roman"/>
                <w:sz w:val="18"/>
                <w:szCs w:val="20"/>
                <w:lang w:val="en-US" w:eastAsia="ja-JP"/>
              </w:rPr>
              <w:fldChar w:fldCharType="begin"/>
            </w:r>
            <w:r w:rsidRPr="00F74E73">
              <w:rPr>
                <w:rFonts w:eastAsia="Times New Roman"/>
                <w:sz w:val="18"/>
                <w:szCs w:val="20"/>
                <w:lang w:val="en-US" w:eastAsia="ja-JP"/>
              </w:rPr>
              <w:instrText xml:space="preserve"> REF _Ref2157097 \r \h </w:instrText>
            </w:r>
            <w:r w:rsidRPr="00F74E73">
              <w:rPr>
                <w:rFonts w:eastAsia="Times New Roman"/>
                <w:sz w:val="18"/>
                <w:szCs w:val="20"/>
                <w:lang w:val="en-US" w:eastAsia="ja-JP"/>
              </w:rPr>
            </w:r>
            <w:r w:rsidRPr="00F74E73">
              <w:rPr>
                <w:rFonts w:eastAsia="Times New Roman"/>
                <w:sz w:val="18"/>
                <w:szCs w:val="20"/>
                <w:lang w:val="en-US" w:eastAsia="ja-JP"/>
              </w:rPr>
              <w:fldChar w:fldCharType="separate"/>
            </w:r>
            <w:r w:rsidRPr="00F74E73">
              <w:rPr>
                <w:rFonts w:eastAsia="Times New Roman"/>
                <w:sz w:val="18"/>
                <w:szCs w:val="20"/>
                <w:lang w:val="en-US" w:eastAsia="ja-JP"/>
              </w:rPr>
              <w:t>7.4</w:t>
            </w:r>
            <w:r w:rsidRPr="00F74E73">
              <w:rPr>
                <w:rFonts w:eastAsia="Times New Roman"/>
                <w:sz w:val="18"/>
                <w:szCs w:val="20"/>
                <w:lang w:val="en-US" w:eastAsia="ja-JP"/>
              </w:rPr>
              <w:fldChar w:fldCharType="end"/>
            </w:r>
          </w:p>
        </w:tc>
        <w:tc>
          <w:tcPr>
            <w:tcW w:w="0" w:type="auto"/>
          </w:tcPr>
          <w:p w14:paraId="6ECF9537" w14:textId="77777777" w:rsidR="00C80809" w:rsidRPr="00F74E73" w:rsidRDefault="00C80809" w:rsidP="008E795C">
            <w:pPr>
              <w:keepNext/>
              <w:keepLines/>
              <w:rPr>
                <w:rFonts w:eastAsia="Times New Roman"/>
                <w:sz w:val="18"/>
                <w:szCs w:val="20"/>
                <w:lang w:val="en-US" w:eastAsia="ja-JP"/>
              </w:rPr>
            </w:pPr>
            <w:r w:rsidRPr="00F74E73">
              <w:rPr>
                <w:rFonts w:eastAsia="Times New Roman"/>
                <w:sz w:val="18"/>
                <w:szCs w:val="20"/>
                <w:lang w:val="en-US" w:eastAsia="ja-JP"/>
              </w:rPr>
              <w:t>O</w:t>
            </w:r>
          </w:p>
        </w:tc>
        <w:tc>
          <w:tcPr>
            <w:tcW w:w="0" w:type="auto"/>
          </w:tcPr>
          <w:p w14:paraId="2C9C5BD0" w14:textId="77777777" w:rsidR="00C80809" w:rsidRPr="00F74E73" w:rsidRDefault="00C80809" w:rsidP="008E795C">
            <w:pPr>
              <w:keepNext/>
              <w:keepLines/>
              <w:rPr>
                <w:rFonts w:eastAsia="Times New Roman"/>
                <w:sz w:val="18"/>
                <w:szCs w:val="20"/>
                <w:lang w:val="en-US" w:eastAsia="ja-JP"/>
              </w:rPr>
            </w:pPr>
          </w:p>
        </w:tc>
        <w:tc>
          <w:tcPr>
            <w:tcW w:w="0" w:type="auto"/>
          </w:tcPr>
          <w:p w14:paraId="057B05B8" w14:textId="77777777" w:rsidR="00C80809" w:rsidRPr="00F74E73" w:rsidRDefault="00C80809" w:rsidP="008E795C">
            <w:pPr>
              <w:keepNext/>
              <w:keepLines/>
              <w:rPr>
                <w:rFonts w:eastAsia="Times New Roman"/>
                <w:sz w:val="18"/>
                <w:szCs w:val="20"/>
                <w:lang w:val="en-US" w:eastAsia="ja-JP"/>
              </w:rPr>
            </w:pPr>
          </w:p>
        </w:tc>
        <w:tc>
          <w:tcPr>
            <w:tcW w:w="0" w:type="auto"/>
          </w:tcPr>
          <w:p w14:paraId="5B971E70" w14:textId="77777777" w:rsidR="00C80809" w:rsidRPr="00F74E73" w:rsidRDefault="00C80809" w:rsidP="008E795C">
            <w:pPr>
              <w:keepNext/>
              <w:keepLines/>
              <w:rPr>
                <w:rFonts w:eastAsia="Times New Roman"/>
                <w:sz w:val="18"/>
                <w:szCs w:val="20"/>
                <w:lang w:val="en-US" w:eastAsia="ja-JP"/>
              </w:rPr>
            </w:pPr>
          </w:p>
        </w:tc>
      </w:tr>
      <w:tr w:rsidR="00C80809" w:rsidRPr="00F74E73" w14:paraId="38960EB2" w14:textId="77777777" w:rsidTr="008E795C">
        <w:trPr>
          <w:jc w:val="center"/>
        </w:trPr>
        <w:tc>
          <w:tcPr>
            <w:tcW w:w="0" w:type="auto"/>
          </w:tcPr>
          <w:p w14:paraId="37FCB1DF" w14:textId="77777777" w:rsidR="00C80809" w:rsidRPr="00F74E73" w:rsidRDefault="00C80809" w:rsidP="008E795C">
            <w:pPr>
              <w:keepNext/>
              <w:keepLines/>
              <w:rPr>
                <w:rFonts w:eastAsia="Times New Roman"/>
                <w:sz w:val="18"/>
                <w:szCs w:val="20"/>
                <w:lang w:val="en-US" w:eastAsia="ja-JP"/>
              </w:rPr>
            </w:pPr>
            <w:r w:rsidRPr="00F74E73">
              <w:rPr>
                <w:rFonts w:eastAsia="Times New Roman"/>
                <w:sz w:val="18"/>
                <w:szCs w:val="20"/>
                <w:lang w:val="en-US" w:eastAsia="ja-JP"/>
              </w:rPr>
              <w:t>NBECA3</w:t>
            </w:r>
          </w:p>
        </w:tc>
        <w:tc>
          <w:tcPr>
            <w:tcW w:w="0" w:type="auto"/>
          </w:tcPr>
          <w:p w14:paraId="74408376" w14:textId="77777777" w:rsidR="00C80809" w:rsidRPr="00F74E73" w:rsidRDefault="00C80809" w:rsidP="008E795C">
            <w:pPr>
              <w:keepNext/>
              <w:keepLines/>
              <w:rPr>
                <w:rFonts w:eastAsia="Times New Roman"/>
                <w:sz w:val="18"/>
                <w:szCs w:val="20"/>
                <w:lang w:val="en-US" w:eastAsia="ja-JP"/>
              </w:rPr>
            </w:pPr>
            <w:r w:rsidRPr="00F74E73">
              <w:rPr>
                <w:rFonts w:eastAsia="Times New Roman"/>
                <w:sz w:val="18"/>
                <w:szCs w:val="20"/>
                <w:lang w:val="en-US" w:eastAsia="ja-JP"/>
              </w:rPr>
              <w:t>The entity is able to parse Poll frames, handle the included information, and perform transmissions in accordance with the polling-based medium access specification.</w:t>
            </w:r>
          </w:p>
        </w:tc>
        <w:tc>
          <w:tcPr>
            <w:tcW w:w="0" w:type="auto"/>
          </w:tcPr>
          <w:p w14:paraId="6A0042B2" w14:textId="77777777" w:rsidR="00C80809" w:rsidRPr="00F74E73" w:rsidRDefault="00C80809" w:rsidP="008E795C">
            <w:pPr>
              <w:keepNext/>
              <w:keepLines/>
              <w:rPr>
                <w:rFonts w:eastAsia="Times New Roman"/>
                <w:sz w:val="18"/>
                <w:szCs w:val="20"/>
                <w:lang w:val="en-US" w:eastAsia="ja-JP"/>
              </w:rPr>
            </w:pPr>
            <w:r w:rsidRPr="00F74E73">
              <w:rPr>
                <w:rFonts w:eastAsia="Times New Roman"/>
                <w:sz w:val="18"/>
                <w:szCs w:val="20"/>
                <w:lang w:val="en-US" w:eastAsia="ja-JP"/>
              </w:rPr>
              <w:fldChar w:fldCharType="begin"/>
            </w:r>
            <w:r w:rsidRPr="00F74E73">
              <w:rPr>
                <w:rFonts w:eastAsia="Times New Roman"/>
                <w:sz w:val="18"/>
                <w:szCs w:val="20"/>
                <w:lang w:val="en-US" w:eastAsia="ja-JP"/>
              </w:rPr>
              <w:instrText xml:space="preserve"> REF _Ref82507621 \r \h </w:instrText>
            </w:r>
            <w:r w:rsidRPr="00F74E73">
              <w:rPr>
                <w:rFonts w:eastAsia="Times New Roman"/>
                <w:sz w:val="18"/>
                <w:szCs w:val="20"/>
                <w:lang w:val="en-US" w:eastAsia="ja-JP"/>
              </w:rPr>
            </w:r>
            <w:r w:rsidRPr="00F74E73">
              <w:rPr>
                <w:rFonts w:eastAsia="Times New Roman"/>
                <w:sz w:val="18"/>
                <w:szCs w:val="20"/>
                <w:lang w:val="en-US" w:eastAsia="ja-JP"/>
              </w:rPr>
              <w:fldChar w:fldCharType="separate"/>
            </w:r>
            <w:r w:rsidRPr="00F74E73">
              <w:rPr>
                <w:rFonts w:eastAsia="Times New Roman"/>
                <w:sz w:val="18"/>
                <w:szCs w:val="20"/>
                <w:lang w:val="en-US" w:eastAsia="ja-JP"/>
              </w:rPr>
              <w:t>6.4.3</w:t>
            </w:r>
            <w:r w:rsidRPr="00F74E73">
              <w:rPr>
                <w:rFonts w:eastAsia="Times New Roman"/>
                <w:sz w:val="18"/>
                <w:szCs w:val="20"/>
                <w:lang w:val="en-US" w:eastAsia="ja-JP"/>
              </w:rPr>
              <w:fldChar w:fldCharType="end"/>
            </w:r>
            <w:r w:rsidRPr="00F74E73">
              <w:rPr>
                <w:rFonts w:eastAsia="Times New Roman"/>
                <w:sz w:val="18"/>
                <w:szCs w:val="20"/>
                <w:lang w:val="en-US" w:eastAsia="ja-JP"/>
              </w:rPr>
              <w:t xml:space="preserve">, </w:t>
            </w:r>
            <w:r w:rsidRPr="00F74E73">
              <w:rPr>
                <w:rFonts w:eastAsia="Times New Roman"/>
                <w:sz w:val="18"/>
                <w:szCs w:val="20"/>
                <w:lang w:val="en-US" w:eastAsia="ja-JP"/>
              </w:rPr>
              <w:fldChar w:fldCharType="begin"/>
            </w:r>
            <w:r w:rsidRPr="00F74E73">
              <w:rPr>
                <w:rFonts w:eastAsia="Times New Roman"/>
                <w:sz w:val="18"/>
                <w:szCs w:val="20"/>
                <w:lang w:val="en-US" w:eastAsia="ja-JP"/>
              </w:rPr>
              <w:instrText xml:space="preserve"> REF _Ref2157097 \r \h </w:instrText>
            </w:r>
            <w:r w:rsidRPr="00F74E73">
              <w:rPr>
                <w:rFonts w:eastAsia="Times New Roman"/>
                <w:sz w:val="18"/>
                <w:szCs w:val="20"/>
                <w:lang w:val="en-US" w:eastAsia="ja-JP"/>
              </w:rPr>
            </w:r>
            <w:r w:rsidRPr="00F74E73">
              <w:rPr>
                <w:rFonts w:eastAsia="Times New Roman"/>
                <w:sz w:val="18"/>
                <w:szCs w:val="20"/>
                <w:lang w:val="en-US" w:eastAsia="ja-JP"/>
              </w:rPr>
              <w:fldChar w:fldCharType="separate"/>
            </w:r>
            <w:r w:rsidRPr="00F74E73">
              <w:rPr>
                <w:rFonts w:eastAsia="Times New Roman"/>
                <w:sz w:val="18"/>
                <w:szCs w:val="20"/>
                <w:lang w:val="en-US" w:eastAsia="ja-JP"/>
              </w:rPr>
              <w:t>7.4</w:t>
            </w:r>
            <w:r w:rsidRPr="00F74E73">
              <w:rPr>
                <w:rFonts w:eastAsia="Times New Roman"/>
                <w:sz w:val="18"/>
                <w:szCs w:val="20"/>
                <w:lang w:val="en-US" w:eastAsia="ja-JP"/>
              </w:rPr>
              <w:fldChar w:fldCharType="end"/>
            </w:r>
          </w:p>
        </w:tc>
        <w:tc>
          <w:tcPr>
            <w:tcW w:w="0" w:type="auto"/>
          </w:tcPr>
          <w:p w14:paraId="270B982F" w14:textId="77777777" w:rsidR="00C80809" w:rsidRPr="00F74E73" w:rsidRDefault="00C80809" w:rsidP="008E795C">
            <w:pPr>
              <w:keepNext/>
              <w:keepLines/>
              <w:rPr>
                <w:rFonts w:eastAsia="Times New Roman"/>
                <w:sz w:val="18"/>
                <w:szCs w:val="20"/>
                <w:lang w:val="en-US" w:eastAsia="ja-JP"/>
              </w:rPr>
            </w:pPr>
            <w:r w:rsidRPr="00F74E73">
              <w:rPr>
                <w:rFonts w:eastAsia="Times New Roman"/>
                <w:sz w:val="18"/>
                <w:szCs w:val="20"/>
                <w:lang w:val="en-US" w:eastAsia="ja-JP"/>
              </w:rPr>
              <w:t>O</w:t>
            </w:r>
          </w:p>
        </w:tc>
        <w:tc>
          <w:tcPr>
            <w:tcW w:w="0" w:type="auto"/>
          </w:tcPr>
          <w:p w14:paraId="02D9FDAC" w14:textId="77777777" w:rsidR="00C80809" w:rsidRPr="00F74E73" w:rsidRDefault="00C80809" w:rsidP="008E795C">
            <w:pPr>
              <w:keepNext/>
              <w:keepLines/>
              <w:rPr>
                <w:rFonts w:eastAsia="Times New Roman"/>
                <w:sz w:val="18"/>
                <w:szCs w:val="20"/>
                <w:lang w:val="en-US" w:eastAsia="ja-JP"/>
              </w:rPr>
            </w:pPr>
          </w:p>
        </w:tc>
        <w:tc>
          <w:tcPr>
            <w:tcW w:w="0" w:type="auto"/>
          </w:tcPr>
          <w:p w14:paraId="7FE5649B" w14:textId="77777777" w:rsidR="00C80809" w:rsidRPr="00F74E73" w:rsidRDefault="00C80809" w:rsidP="008E795C">
            <w:pPr>
              <w:keepNext/>
              <w:keepLines/>
              <w:rPr>
                <w:rFonts w:eastAsia="Times New Roman"/>
                <w:sz w:val="18"/>
                <w:szCs w:val="20"/>
                <w:lang w:val="en-US" w:eastAsia="ja-JP"/>
              </w:rPr>
            </w:pPr>
          </w:p>
        </w:tc>
        <w:tc>
          <w:tcPr>
            <w:tcW w:w="0" w:type="auto"/>
          </w:tcPr>
          <w:p w14:paraId="1E518633" w14:textId="77777777" w:rsidR="00C80809" w:rsidRPr="00F74E73" w:rsidRDefault="00C80809" w:rsidP="008E795C">
            <w:pPr>
              <w:keepNext/>
              <w:keepLines/>
              <w:rPr>
                <w:rFonts w:eastAsia="Times New Roman"/>
                <w:sz w:val="18"/>
                <w:szCs w:val="20"/>
                <w:lang w:val="en-US" w:eastAsia="ja-JP"/>
              </w:rPr>
            </w:pPr>
          </w:p>
        </w:tc>
      </w:tr>
    </w:tbl>
    <w:p w14:paraId="6FBE9708" w14:textId="77777777" w:rsidR="00C80809" w:rsidRDefault="00C80809" w:rsidP="00C80809"/>
    <w:p w14:paraId="7DB4FBF9" w14:textId="77777777" w:rsidR="00C80809" w:rsidRPr="00245F6C" w:rsidRDefault="00C80809" w:rsidP="00C80809">
      <w:pPr>
        <w:rPr>
          <w:b/>
        </w:rPr>
      </w:pPr>
      <w:r w:rsidRPr="00245F6C">
        <w:rPr>
          <w:b/>
        </w:rPr>
        <w:t>Remove MCFT10 from table D17</w:t>
      </w:r>
    </w:p>
    <w:tbl>
      <w:tblPr>
        <w:tblStyle w:val="TableGrid"/>
        <w:tblW w:w="0" w:type="auto"/>
        <w:jc w:val="center"/>
        <w:tblLook w:val="04A0" w:firstRow="1" w:lastRow="0" w:firstColumn="1" w:lastColumn="0" w:noHBand="0" w:noVBand="1"/>
      </w:tblPr>
      <w:tblGrid>
        <w:gridCol w:w="887"/>
        <w:gridCol w:w="6145"/>
        <w:gridCol w:w="441"/>
        <w:gridCol w:w="346"/>
        <w:gridCol w:w="222"/>
        <w:gridCol w:w="222"/>
        <w:gridCol w:w="222"/>
      </w:tblGrid>
      <w:tr w:rsidR="00C80809" w14:paraId="4E2BD1BE" w14:textId="77777777" w:rsidTr="008E795C">
        <w:trPr>
          <w:jc w:val="center"/>
        </w:trPr>
        <w:tc>
          <w:tcPr>
            <w:tcW w:w="0" w:type="auto"/>
          </w:tcPr>
          <w:p w14:paraId="23337938" w14:textId="77777777" w:rsidR="00C80809" w:rsidRDefault="00C80809" w:rsidP="008E795C">
            <w:pPr>
              <w:pStyle w:val="IEEEStdsTableData-Left"/>
            </w:pPr>
            <w:r>
              <w:t>MCFT10</w:t>
            </w:r>
          </w:p>
        </w:tc>
        <w:tc>
          <w:tcPr>
            <w:tcW w:w="0" w:type="auto"/>
          </w:tcPr>
          <w:p w14:paraId="08BE1344" w14:textId="77777777" w:rsidR="00C80809" w:rsidRDefault="00C80809" w:rsidP="008E795C">
            <w:pPr>
              <w:pStyle w:val="IEEEStdsTableData-Left"/>
            </w:pPr>
            <w:r>
              <w:t xml:space="preserve">The entity is able to parse MDPUs with type control and subtype </w:t>
            </w:r>
            <w:r w:rsidRPr="00262899">
              <w:t>Random Access</w:t>
            </w:r>
            <w:r>
              <w:t>.</w:t>
            </w:r>
          </w:p>
        </w:tc>
        <w:tc>
          <w:tcPr>
            <w:tcW w:w="0" w:type="auto"/>
          </w:tcPr>
          <w:p w14:paraId="7EF5DAD6" w14:textId="77777777" w:rsidR="00C80809" w:rsidRDefault="00C80809" w:rsidP="008E795C">
            <w:pPr>
              <w:pStyle w:val="IEEEStdsTableData-Left"/>
            </w:pPr>
            <w:r>
              <w:fldChar w:fldCharType="begin"/>
            </w:r>
            <w:r>
              <w:instrText xml:space="preserve"> REF _Ref26796579 \r \h </w:instrText>
            </w:r>
            <w:r>
              <w:fldChar w:fldCharType="separate"/>
            </w:r>
            <w:r>
              <w:t>7.5</w:t>
            </w:r>
            <w:r>
              <w:fldChar w:fldCharType="end"/>
            </w:r>
          </w:p>
        </w:tc>
        <w:tc>
          <w:tcPr>
            <w:tcW w:w="0" w:type="auto"/>
          </w:tcPr>
          <w:p w14:paraId="38D93A5B" w14:textId="77777777" w:rsidR="00C80809" w:rsidRDefault="00C80809" w:rsidP="008E795C">
            <w:pPr>
              <w:pStyle w:val="IEEEStdsTableData-Left"/>
            </w:pPr>
            <w:r>
              <w:t>O</w:t>
            </w:r>
          </w:p>
        </w:tc>
        <w:tc>
          <w:tcPr>
            <w:tcW w:w="0" w:type="auto"/>
          </w:tcPr>
          <w:p w14:paraId="00A07D38" w14:textId="77777777" w:rsidR="00C80809" w:rsidRDefault="00C80809" w:rsidP="008E795C">
            <w:pPr>
              <w:pStyle w:val="IEEEStdsTableData-Left"/>
            </w:pPr>
          </w:p>
        </w:tc>
        <w:tc>
          <w:tcPr>
            <w:tcW w:w="0" w:type="auto"/>
          </w:tcPr>
          <w:p w14:paraId="27F07DC0" w14:textId="77777777" w:rsidR="00C80809" w:rsidRDefault="00C80809" w:rsidP="008E795C">
            <w:pPr>
              <w:pStyle w:val="IEEEStdsTableData-Left"/>
            </w:pPr>
          </w:p>
        </w:tc>
        <w:tc>
          <w:tcPr>
            <w:tcW w:w="0" w:type="auto"/>
          </w:tcPr>
          <w:p w14:paraId="5014EF44" w14:textId="77777777" w:rsidR="00C80809" w:rsidRDefault="00C80809" w:rsidP="008E795C">
            <w:pPr>
              <w:pStyle w:val="IEEEStdsTableData-Left"/>
            </w:pPr>
          </w:p>
        </w:tc>
      </w:tr>
    </w:tbl>
    <w:p w14:paraId="021A3381" w14:textId="77777777" w:rsidR="00C80809" w:rsidRDefault="00C80809" w:rsidP="00C80809"/>
    <w:p w14:paraId="4236884C" w14:textId="77777777" w:rsidR="00C80809" w:rsidRPr="00B4452D" w:rsidRDefault="00C80809" w:rsidP="00C80809">
      <w:pPr>
        <w:rPr>
          <w:b/>
        </w:rPr>
      </w:pPr>
      <w:r w:rsidRPr="00B4452D">
        <w:rPr>
          <w:b/>
        </w:rPr>
        <w:t>Remove the following rows from table D-16:</w:t>
      </w:r>
    </w:p>
    <w:tbl>
      <w:tblPr>
        <w:tblStyle w:val="TableGrid"/>
        <w:tblW w:w="0" w:type="auto"/>
        <w:jc w:val="center"/>
        <w:tblLook w:val="04A0" w:firstRow="1" w:lastRow="0" w:firstColumn="1" w:lastColumn="0" w:noHBand="0" w:noVBand="1"/>
      </w:tblPr>
      <w:tblGrid>
        <w:gridCol w:w="974"/>
        <w:gridCol w:w="6844"/>
        <w:gridCol w:w="491"/>
        <w:gridCol w:w="375"/>
        <w:gridCol w:w="222"/>
        <w:gridCol w:w="222"/>
        <w:gridCol w:w="222"/>
      </w:tblGrid>
      <w:tr w:rsidR="00C80809" w:rsidRPr="00B4452D" w14:paraId="21516090" w14:textId="77777777" w:rsidTr="008E795C">
        <w:trPr>
          <w:jc w:val="center"/>
        </w:trPr>
        <w:tc>
          <w:tcPr>
            <w:tcW w:w="0" w:type="auto"/>
          </w:tcPr>
          <w:p w14:paraId="41179A70" w14:textId="77777777" w:rsidR="00C80809" w:rsidRPr="00B4452D" w:rsidRDefault="00C80809" w:rsidP="00B71A27">
            <w:pPr>
              <w:pStyle w:val="IEEEStdsParagraph"/>
              <w:rPr>
                <w:lang w:val="en-US"/>
              </w:rPr>
            </w:pPr>
            <w:r w:rsidRPr="00B4452D">
              <w:rPr>
                <w:lang w:val="en-US"/>
              </w:rPr>
              <w:t>MMFT4</w:t>
            </w:r>
          </w:p>
        </w:tc>
        <w:tc>
          <w:tcPr>
            <w:tcW w:w="0" w:type="auto"/>
          </w:tcPr>
          <w:p w14:paraId="418C8877" w14:textId="77777777" w:rsidR="00C80809" w:rsidRPr="00B4452D" w:rsidRDefault="00C80809" w:rsidP="00B71A27">
            <w:pPr>
              <w:pStyle w:val="IEEEStdsParagraph"/>
              <w:rPr>
                <w:lang w:val="en-US"/>
              </w:rPr>
            </w:pPr>
            <w:r w:rsidRPr="00B4452D">
              <w:rPr>
                <w:lang w:val="en-US"/>
              </w:rPr>
              <w:t>The entity is able to parse MDPUs with type management and subtype Poll</w:t>
            </w:r>
          </w:p>
        </w:tc>
        <w:tc>
          <w:tcPr>
            <w:tcW w:w="0" w:type="auto"/>
          </w:tcPr>
          <w:p w14:paraId="475C0589" w14:textId="17B7C1AA" w:rsidR="00C80809" w:rsidRPr="00B4452D" w:rsidRDefault="00C80809" w:rsidP="00B71A27">
            <w:pPr>
              <w:pStyle w:val="IEEEStdsParagraph"/>
              <w:rPr>
                <w:lang w:val="en-US"/>
              </w:rPr>
            </w:pPr>
            <w:r w:rsidRPr="00B4452D">
              <w:rPr>
                <w:lang w:val="en-US"/>
              </w:rPr>
              <w:fldChar w:fldCharType="begin"/>
            </w:r>
            <w:r w:rsidRPr="00B4452D">
              <w:rPr>
                <w:lang w:val="en-US"/>
              </w:rPr>
              <w:instrText xml:space="preserve"> REF _Ref2157097 \r \h </w:instrText>
            </w:r>
            <w:r w:rsidRPr="00B4452D">
              <w:rPr>
                <w:lang w:val="en-US"/>
              </w:rPr>
            </w:r>
            <w:r w:rsidR="00B71A27">
              <w:rPr>
                <w:lang w:val="en-US"/>
              </w:rPr>
              <w:instrText xml:space="preserve"> \* MERGEFORMAT </w:instrText>
            </w:r>
            <w:r w:rsidRPr="00B4452D">
              <w:rPr>
                <w:lang w:val="en-US"/>
              </w:rPr>
              <w:fldChar w:fldCharType="separate"/>
            </w:r>
            <w:r w:rsidRPr="00B4452D">
              <w:rPr>
                <w:lang w:val="en-US"/>
              </w:rPr>
              <w:t>7.4</w:t>
            </w:r>
            <w:r w:rsidRPr="00B4452D">
              <w:rPr>
                <w:lang w:val="en-US"/>
              </w:rPr>
              <w:fldChar w:fldCharType="end"/>
            </w:r>
          </w:p>
        </w:tc>
        <w:tc>
          <w:tcPr>
            <w:tcW w:w="0" w:type="auto"/>
          </w:tcPr>
          <w:p w14:paraId="304D3D79" w14:textId="77777777" w:rsidR="00C80809" w:rsidRPr="00B4452D" w:rsidRDefault="00C80809" w:rsidP="00B71A27">
            <w:pPr>
              <w:pStyle w:val="IEEEStdsParagraph"/>
              <w:rPr>
                <w:lang w:val="en-US"/>
              </w:rPr>
            </w:pPr>
            <w:r w:rsidRPr="00B4452D">
              <w:rPr>
                <w:lang w:val="en-US"/>
              </w:rPr>
              <w:t>O</w:t>
            </w:r>
          </w:p>
        </w:tc>
        <w:tc>
          <w:tcPr>
            <w:tcW w:w="0" w:type="auto"/>
          </w:tcPr>
          <w:p w14:paraId="1E3C2998" w14:textId="77777777" w:rsidR="00C80809" w:rsidRPr="00B4452D" w:rsidRDefault="00C80809" w:rsidP="00B71A27">
            <w:pPr>
              <w:pStyle w:val="IEEEStdsParagraph"/>
              <w:rPr>
                <w:lang w:val="en-US"/>
              </w:rPr>
            </w:pPr>
          </w:p>
        </w:tc>
        <w:tc>
          <w:tcPr>
            <w:tcW w:w="0" w:type="auto"/>
          </w:tcPr>
          <w:p w14:paraId="05146F82" w14:textId="77777777" w:rsidR="00C80809" w:rsidRPr="00B4452D" w:rsidRDefault="00C80809" w:rsidP="00B71A27">
            <w:pPr>
              <w:pStyle w:val="IEEEStdsParagraph"/>
              <w:rPr>
                <w:lang w:val="en-US"/>
              </w:rPr>
            </w:pPr>
          </w:p>
        </w:tc>
        <w:tc>
          <w:tcPr>
            <w:tcW w:w="0" w:type="auto"/>
          </w:tcPr>
          <w:p w14:paraId="7C06860B" w14:textId="77777777" w:rsidR="00C80809" w:rsidRPr="00B4452D" w:rsidRDefault="00C80809" w:rsidP="00B71A27">
            <w:pPr>
              <w:pStyle w:val="IEEEStdsParagraph"/>
              <w:rPr>
                <w:lang w:val="en-US"/>
              </w:rPr>
            </w:pPr>
          </w:p>
        </w:tc>
      </w:tr>
      <w:tr w:rsidR="00C80809" w:rsidRPr="00B4452D" w14:paraId="31C404B7" w14:textId="77777777" w:rsidTr="008E795C">
        <w:trPr>
          <w:jc w:val="center"/>
        </w:trPr>
        <w:tc>
          <w:tcPr>
            <w:tcW w:w="0" w:type="auto"/>
          </w:tcPr>
          <w:p w14:paraId="49F244DC" w14:textId="77777777" w:rsidR="00C80809" w:rsidRPr="00B4452D" w:rsidRDefault="00C80809" w:rsidP="00B71A27">
            <w:pPr>
              <w:pStyle w:val="IEEEStdsParagraph"/>
              <w:rPr>
                <w:lang w:val="en-US"/>
              </w:rPr>
            </w:pPr>
            <w:r w:rsidRPr="00B4452D">
              <w:rPr>
                <w:lang w:val="en-US"/>
              </w:rPr>
              <w:t>MMFT5</w:t>
            </w:r>
          </w:p>
        </w:tc>
        <w:tc>
          <w:tcPr>
            <w:tcW w:w="0" w:type="auto"/>
          </w:tcPr>
          <w:p w14:paraId="6E488FE0" w14:textId="77777777" w:rsidR="00C80809" w:rsidRPr="00B4452D" w:rsidRDefault="00C80809" w:rsidP="00B71A27">
            <w:pPr>
              <w:pStyle w:val="IEEEStdsParagraph"/>
              <w:rPr>
                <w:lang w:val="en-US"/>
              </w:rPr>
            </w:pPr>
            <w:r w:rsidRPr="00B4452D">
              <w:rPr>
                <w:lang w:val="en-US"/>
              </w:rPr>
              <w:t>The entity is able to parse MDPUs with type management and subtype Poll request</w:t>
            </w:r>
          </w:p>
        </w:tc>
        <w:tc>
          <w:tcPr>
            <w:tcW w:w="0" w:type="auto"/>
          </w:tcPr>
          <w:p w14:paraId="70C46A0D" w14:textId="7F8D52B2" w:rsidR="00C80809" w:rsidRPr="00B4452D" w:rsidRDefault="00C80809" w:rsidP="00B71A27">
            <w:pPr>
              <w:pStyle w:val="IEEEStdsParagraph"/>
              <w:rPr>
                <w:lang w:val="en-US"/>
              </w:rPr>
            </w:pPr>
            <w:r w:rsidRPr="00B4452D">
              <w:rPr>
                <w:lang w:val="en-US"/>
              </w:rPr>
              <w:fldChar w:fldCharType="begin"/>
            </w:r>
            <w:r w:rsidRPr="00B4452D">
              <w:rPr>
                <w:lang w:val="en-US"/>
              </w:rPr>
              <w:instrText xml:space="preserve"> REF _Ref2157097 \r \h </w:instrText>
            </w:r>
            <w:r w:rsidRPr="00B4452D">
              <w:rPr>
                <w:lang w:val="en-US"/>
              </w:rPr>
            </w:r>
            <w:r w:rsidR="00B71A27">
              <w:rPr>
                <w:lang w:val="en-US"/>
              </w:rPr>
              <w:instrText xml:space="preserve"> \* MERGEFORMAT </w:instrText>
            </w:r>
            <w:r w:rsidRPr="00B4452D">
              <w:rPr>
                <w:lang w:val="en-US"/>
              </w:rPr>
              <w:fldChar w:fldCharType="separate"/>
            </w:r>
            <w:r w:rsidRPr="00B4452D">
              <w:rPr>
                <w:lang w:val="en-US"/>
              </w:rPr>
              <w:t>7.4</w:t>
            </w:r>
            <w:r w:rsidRPr="00B4452D">
              <w:rPr>
                <w:lang w:val="en-US"/>
              </w:rPr>
              <w:fldChar w:fldCharType="end"/>
            </w:r>
          </w:p>
        </w:tc>
        <w:tc>
          <w:tcPr>
            <w:tcW w:w="0" w:type="auto"/>
          </w:tcPr>
          <w:p w14:paraId="3A25614B" w14:textId="77777777" w:rsidR="00C80809" w:rsidRPr="00B4452D" w:rsidRDefault="00C80809" w:rsidP="00B71A27">
            <w:pPr>
              <w:pStyle w:val="IEEEStdsParagraph"/>
              <w:rPr>
                <w:lang w:val="en-US"/>
              </w:rPr>
            </w:pPr>
            <w:r w:rsidRPr="00B4452D">
              <w:rPr>
                <w:lang w:val="en-US"/>
              </w:rPr>
              <w:t>O</w:t>
            </w:r>
          </w:p>
        </w:tc>
        <w:tc>
          <w:tcPr>
            <w:tcW w:w="0" w:type="auto"/>
          </w:tcPr>
          <w:p w14:paraId="47125BBA" w14:textId="77777777" w:rsidR="00C80809" w:rsidRPr="00B4452D" w:rsidRDefault="00C80809" w:rsidP="00B71A27">
            <w:pPr>
              <w:pStyle w:val="IEEEStdsParagraph"/>
              <w:rPr>
                <w:lang w:val="en-US"/>
              </w:rPr>
            </w:pPr>
          </w:p>
        </w:tc>
        <w:tc>
          <w:tcPr>
            <w:tcW w:w="0" w:type="auto"/>
          </w:tcPr>
          <w:p w14:paraId="2655D47A" w14:textId="77777777" w:rsidR="00C80809" w:rsidRPr="00B4452D" w:rsidRDefault="00C80809" w:rsidP="00B71A27">
            <w:pPr>
              <w:pStyle w:val="IEEEStdsParagraph"/>
              <w:rPr>
                <w:lang w:val="en-US"/>
              </w:rPr>
            </w:pPr>
          </w:p>
        </w:tc>
        <w:tc>
          <w:tcPr>
            <w:tcW w:w="0" w:type="auto"/>
          </w:tcPr>
          <w:p w14:paraId="45C500FF" w14:textId="77777777" w:rsidR="00C80809" w:rsidRPr="00B4452D" w:rsidRDefault="00C80809" w:rsidP="00B71A27">
            <w:pPr>
              <w:pStyle w:val="IEEEStdsParagraph"/>
              <w:rPr>
                <w:lang w:val="en-US"/>
              </w:rPr>
            </w:pPr>
          </w:p>
        </w:tc>
      </w:tr>
      <w:tr w:rsidR="00C80809" w:rsidRPr="00B4452D" w14:paraId="37B122E5" w14:textId="77777777" w:rsidTr="008E795C">
        <w:trPr>
          <w:jc w:val="center"/>
        </w:trPr>
        <w:tc>
          <w:tcPr>
            <w:tcW w:w="0" w:type="auto"/>
          </w:tcPr>
          <w:p w14:paraId="47F59E4C" w14:textId="77777777" w:rsidR="00C80809" w:rsidRPr="00B4452D" w:rsidRDefault="00C80809" w:rsidP="00B71A27">
            <w:pPr>
              <w:pStyle w:val="IEEEStdsParagraph"/>
              <w:rPr>
                <w:lang w:val="en-US"/>
              </w:rPr>
            </w:pPr>
            <w:r w:rsidRPr="00B4452D">
              <w:rPr>
                <w:lang w:val="en-US"/>
              </w:rPr>
              <w:t>MMFT6</w:t>
            </w:r>
          </w:p>
        </w:tc>
        <w:tc>
          <w:tcPr>
            <w:tcW w:w="0" w:type="auto"/>
          </w:tcPr>
          <w:p w14:paraId="34C69DD4" w14:textId="77777777" w:rsidR="00C80809" w:rsidRPr="00B4452D" w:rsidRDefault="00C80809" w:rsidP="00B71A27">
            <w:pPr>
              <w:pStyle w:val="IEEEStdsParagraph"/>
              <w:rPr>
                <w:lang w:val="en-US"/>
              </w:rPr>
            </w:pPr>
            <w:r w:rsidRPr="00B4452D">
              <w:rPr>
                <w:lang w:val="en-US"/>
              </w:rPr>
              <w:t>The entity is able to parse MDPUs with type management and subtype Poll response</w:t>
            </w:r>
          </w:p>
        </w:tc>
        <w:tc>
          <w:tcPr>
            <w:tcW w:w="0" w:type="auto"/>
          </w:tcPr>
          <w:p w14:paraId="42A1AE26" w14:textId="6BAA82DA" w:rsidR="00C80809" w:rsidRPr="00B4452D" w:rsidRDefault="00C80809" w:rsidP="00B71A27">
            <w:pPr>
              <w:pStyle w:val="IEEEStdsParagraph"/>
              <w:rPr>
                <w:lang w:val="en-US"/>
              </w:rPr>
            </w:pPr>
            <w:r w:rsidRPr="00B4452D">
              <w:rPr>
                <w:lang w:val="en-US"/>
              </w:rPr>
              <w:fldChar w:fldCharType="begin"/>
            </w:r>
            <w:r w:rsidRPr="00B4452D">
              <w:rPr>
                <w:lang w:val="en-US"/>
              </w:rPr>
              <w:instrText xml:space="preserve"> REF _Ref2157097 \r \h </w:instrText>
            </w:r>
            <w:r w:rsidRPr="00B4452D">
              <w:rPr>
                <w:lang w:val="en-US"/>
              </w:rPr>
            </w:r>
            <w:r w:rsidR="00B71A27">
              <w:rPr>
                <w:lang w:val="en-US"/>
              </w:rPr>
              <w:instrText xml:space="preserve"> \* MERGEFORMAT </w:instrText>
            </w:r>
            <w:r w:rsidRPr="00B4452D">
              <w:rPr>
                <w:lang w:val="en-US"/>
              </w:rPr>
              <w:fldChar w:fldCharType="separate"/>
            </w:r>
            <w:r w:rsidRPr="00B4452D">
              <w:rPr>
                <w:lang w:val="en-US"/>
              </w:rPr>
              <w:t>7.4</w:t>
            </w:r>
            <w:r w:rsidRPr="00B4452D">
              <w:rPr>
                <w:lang w:val="en-US"/>
              </w:rPr>
              <w:fldChar w:fldCharType="end"/>
            </w:r>
          </w:p>
        </w:tc>
        <w:tc>
          <w:tcPr>
            <w:tcW w:w="0" w:type="auto"/>
          </w:tcPr>
          <w:p w14:paraId="4FA2C35E" w14:textId="77777777" w:rsidR="00C80809" w:rsidRPr="00B4452D" w:rsidRDefault="00C80809" w:rsidP="00B71A27">
            <w:pPr>
              <w:pStyle w:val="IEEEStdsParagraph"/>
              <w:rPr>
                <w:lang w:val="en-US"/>
              </w:rPr>
            </w:pPr>
            <w:r w:rsidRPr="00B4452D">
              <w:rPr>
                <w:lang w:val="en-US"/>
              </w:rPr>
              <w:t>O</w:t>
            </w:r>
          </w:p>
        </w:tc>
        <w:tc>
          <w:tcPr>
            <w:tcW w:w="0" w:type="auto"/>
          </w:tcPr>
          <w:p w14:paraId="322DC5A4" w14:textId="77777777" w:rsidR="00C80809" w:rsidRPr="00B4452D" w:rsidRDefault="00C80809" w:rsidP="00B71A27">
            <w:pPr>
              <w:pStyle w:val="IEEEStdsParagraph"/>
              <w:rPr>
                <w:lang w:val="en-US"/>
              </w:rPr>
            </w:pPr>
          </w:p>
        </w:tc>
        <w:tc>
          <w:tcPr>
            <w:tcW w:w="0" w:type="auto"/>
          </w:tcPr>
          <w:p w14:paraId="2103EBE9" w14:textId="77777777" w:rsidR="00C80809" w:rsidRPr="00B4452D" w:rsidRDefault="00C80809" w:rsidP="00B71A27">
            <w:pPr>
              <w:pStyle w:val="IEEEStdsParagraph"/>
              <w:rPr>
                <w:lang w:val="en-US"/>
              </w:rPr>
            </w:pPr>
          </w:p>
        </w:tc>
        <w:tc>
          <w:tcPr>
            <w:tcW w:w="0" w:type="auto"/>
          </w:tcPr>
          <w:p w14:paraId="2E7E207D" w14:textId="77777777" w:rsidR="00C80809" w:rsidRPr="00B4452D" w:rsidRDefault="00C80809" w:rsidP="00B71A27">
            <w:pPr>
              <w:pStyle w:val="IEEEStdsParagraph"/>
              <w:rPr>
                <w:lang w:val="en-US"/>
              </w:rPr>
            </w:pPr>
          </w:p>
        </w:tc>
      </w:tr>
    </w:tbl>
    <w:p w14:paraId="2194699C" w14:textId="77777777" w:rsidR="00C80809" w:rsidRPr="00240EA7" w:rsidRDefault="00C80809" w:rsidP="00C80809"/>
    <w:p w14:paraId="4701B54B" w14:textId="11997CB7" w:rsidR="008B6D2E" w:rsidRPr="00124FCC" w:rsidRDefault="008B6D2E" w:rsidP="00C80809">
      <w:pPr>
        <w:jc w:val="both"/>
        <w:rPr>
          <w:rFonts w:ascii="Frutiger LT Com 45 Light" w:hAnsi="Frutiger LT Com 45 Light"/>
        </w:rPr>
      </w:pPr>
    </w:p>
    <w:sectPr w:rsidR="008B6D2E" w:rsidRPr="00124FCC">
      <w:headerReference w:type="default" r:id="rId32"/>
      <w:footerReference w:type="default" r:id="rId33"/>
      <w:headerReference w:type="first" r:id="rId34"/>
      <w:footerReference w:type="first" r:id="rId3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D0C27" w14:textId="77777777" w:rsidR="008B6D2E" w:rsidRDefault="008B6D2E">
      <w:r>
        <w:separator/>
      </w:r>
    </w:p>
  </w:endnote>
  <w:endnote w:type="continuationSeparator" w:id="0">
    <w:p w14:paraId="431E872B" w14:textId="77777777" w:rsidR="008B6D2E" w:rsidRDefault="008B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rutiger LT Com 45 Light">
    <w:panose1 w:val="020B0303030504020204"/>
    <w:charset w:val="00"/>
    <w:family w:val="swiss"/>
    <w:pitch w:val="variable"/>
    <w:sig w:usb0="800000AF" w:usb1="5000204A" w:usb2="00000000" w:usb3="00000000" w:csb0="0000009B"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F20BB" w14:textId="3B2FB4DC" w:rsidR="009022D8" w:rsidRDefault="003E2E9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C80809">
        <w:rPr>
          <w:noProof/>
        </w:rPr>
        <w:t>Kai Lennert Bober</w:t>
      </w:r>
    </w:fldSimple>
    <w:r>
      <w:t xml:space="preserve">, </w:t>
    </w:r>
    <w:fldSimple w:instr=" DOCPROPERTY &quot;Company&quot;  \* MERGEFORMAT ">
      <w:r w:rsidR="00C80809">
        <w:t>Fraunhofer HHI</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52B77" w14:textId="77777777" w:rsidR="009022D8" w:rsidRDefault="003E2E9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0DFC3" w14:textId="77777777" w:rsidR="008B6D2E" w:rsidRDefault="008B6D2E">
      <w:r>
        <w:separator/>
      </w:r>
    </w:p>
  </w:footnote>
  <w:footnote w:type="continuationSeparator" w:id="0">
    <w:p w14:paraId="63949B8E" w14:textId="77777777" w:rsidR="008B6D2E" w:rsidRDefault="008B6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48FDE" w14:textId="296F794A" w:rsidR="009022D8" w:rsidRDefault="00C8080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December</w:t>
    </w:r>
    <w:r w:rsidR="000C1AB9">
      <w:rPr>
        <w:b/>
        <w:sz w:val="28"/>
      </w:rPr>
      <w:t xml:space="preserve"> 2021</w:t>
    </w:r>
    <w:r w:rsidR="003E2E9C">
      <w:rPr>
        <w:b/>
        <w:sz w:val="28"/>
      </w:rPr>
      <w:tab/>
      <w:t xml:space="preserve"> IEEE P802.15-</w:t>
    </w:r>
    <w:r w:rsidR="003E2E9C">
      <w:rPr>
        <w:b/>
        <w:sz w:val="28"/>
      </w:rPr>
      <w:fldChar w:fldCharType="begin"/>
    </w:r>
    <w:r w:rsidR="003E2E9C">
      <w:rPr>
        <w:b/>
        <w:sz w:val="28"/>
      </w:rPr>
      <w:instrText xml:space="preserve"> DOCPROPERTY "Category"  \* MERGEFORMAT </w:instrText>
    </w:r>
    <w:r w:rsidR="003E2E9C">
      <w:rPr>
        <w:b/>
        <w:sz w:val="28"/>
      </w:rPr>
      <w:fldChar w:fldCharType="separate"/>
    </w:r>
    <w:r>
      <w:rPr>
        <w:b/>
        <w:sz w:val="28"/>
      </w:rPr>
      <w:t>15-22-0001-00-0013</w:t>
    </w:r>
    <w:r w:rsidR="003E2E9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BA2C8" w14:textId="77777777" w:rsidR="009022D8" w:rsidRDefault="003E2E9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1"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12" w15:restartNumberingAfterBreak="0">
    <w:nsid w:val="1AD751F0"/>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13" w15:restartNumberingAfterBreak="0">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14"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837995"/>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16" w15:restartNumberingAfterBreak="0">
    <w:nsid w:val="2E066083"/>
    <w:multiLevelType w:val="multilevel"/>
    <w:tmpl w:val="1BDC1458"/>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17" w15:restartNumberingAfterBreak="0">
    <w:nsid w:val="32EA01BD"/>
    <w:multiLevelType w:val="multilevel"/>
    <w:tmpl w:val="A9525B90"/>
    <w:lvl w:ilvl="0">
      <w:start w:val="1"/>
      <w:numFmt w:val="decimal"/>
      <w:pStyle w:val="IEEEStdsRegularTableCaption"/>
      <w:suff w:val="space"/>
      <w:lvlText w:val="Table %1"/>
      <w:lvlJc w:val="center"/>
      <w:pPr>
        <w:ind w:left="720" w:hanging="36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7074342"/>
    <w:multiLevelType w:val="multilevel"/>
    <w:tmpl w:val="0BA89730"/>
    <w:lvl w:ilvl="0">
      <w:start w:val="1"/>
      <w:numFmt w:val="decimal"/>
      <w:pStyle w:val="IEEEStdsRegularFigureCaption"/>
      <w:suff w:val="space"/>
      <w:lvlText w:val="Figure %1"/>
      <w:lvlJc w:val="left"/>
      <w:pPr>
        <w:ind w:left="3336" w:hanging="360"/>
      </w:pPr>
      <w:rPr>
        <w:rFonts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2B96892"/>
    <w:multiLevelType w:val="singleLevel"/>
    <w:tmpl w:val="6F5CAB2C"/>
    <w:lvl w:ilvl="0">
      <w:start w:val="1"/>
      <w:numFmt w:val="decimal"/>
      <w:pStyle w:val="IEEEStdsMultipleNotes"/>
      <w:lvlText w:val="NOTE %1—"/>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0" w15:restartNumberingAfterBreak="0">
    <w:nsid w:val="4946523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21" w15:restartNumberingAfterBreak="0">
    <w:nsid w:val="4E3C1D72"/>
    <w:multiLevelType w:val="singleLevel"/>
    <w:tmpl w:val="C8D8B364"/>
    <w:lvl w:ilvl="0">
      <w:start w:val="1"/>
      <w:numFmt w:val="decimal"/>
      <w:pStyle w:val="IEEEStdsBibliographicEntry"/>
      <w:lvlText w:val="[B%1]"/>
      <w:lvlJc w:val="center"/>
      <w:pPr>
        <w:ind w:left="64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2" w15:restartNumberingAfterBreak="0">
    <w:nsid w:val="505E6F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23" w15:restartNumberingAfterBreak="0">
    <w:nsid w:val="591A0EA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24" w15:restartNumberingAfterBreak="0">
    <w:nsid w:val="5AD56B33"/>
    <w:multiLevelType w:val="hybridMultilevel"/>
    <w:tmpl w:val="413AD416"/>
    <w:lvl w:ilvl="0" w:tplc="93EEA304">
      <w:start w:val="1"/>
      <w:numFmt w:val="decimal"/>
      <w:pStyle w:val="IEEEStdsEquationNumbered"/>
      <w:suff w:val="nothing"/>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4781813"/>
    <w:multiLevelType w:val="multilevel"/>
    <w:tmpl w:val="0B62297A"/>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abstractNum>
  <w:abstractNum w:abstractNumId="26" w15:restartNumberingAfterBreak="0">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2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FB7686E"/>
    <w:multiLevelType w:val="hybridMultilevel"/>
    <w:tmpl w:val="936E4BEE"/>
    <w:lvl w:ilvl="0" w:tplc="0407000F">
      <w:start w:val="1"/>
      <w:numFmt w:val="decimal"/>
      <w:lvlText w:val="%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num w:numId="1">
    <w:abstractNumId w:val="27"/>
  </w:num>
  <w:num w:numId="2">
    <w:abstractNumId w:val="26"/>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 w:numId="19">
    <w:abstractNumId w:val="15"/>
  </w:num>
  <w:num w:numId="20">
    <w:abstractNumId w:val="14"/>
  </w:num>
  <w:num w:numId="21">
    <w:abstractNumId w:val="11"/>
  </w:num>
  <w:num w:numId="22">
    <w:abstractNumId w:val="23"/>
  </w:num>
  <w:num w:numId="23">
    <w:abstractNumId w:val="20"/>
  </w:num>
  <w:num w:numId="24">
    <w:abstractNumId w:val="2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7"/>
  </w:num>
  <w:num w:numId="28">
    <w:abstractNumId w:val="22"/>
  </w:num>
  <w:num w:numId="29">
    <w:abstractNumId w:val="24"/>
  </w:num>
  <w:num w:numId="30">
    <w:abstractNumId w:val="2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2E"/>
    <w:rsid w:val="000C1AB9"/>
    <w:rsid w:val="00124FCC"/>
    <w:rsid w:val="001949C3"/>
    <w:rsid w:val="00311564"/>
    <w:rsid w:val="003E2E9C"/>
    <w:rsid w:val="003E56A9"/>
    <w:rsid w:val="004F5108"/>
    <w:rsid w:val="00534D2B"/>
    <w:rsid w:val="005A19F7"/>
    <w:rsid w:val="005E1E49"/>
    <w:rsid w:val="00693E95"/>
    <w:rsid w:val="006B4172"/>
    <w:rsid w:val="00846D27"/>
    <w:rsid w:val="008B6D2E"/>
    <w:rsid w:val="008C017B"/>
    <w:rsid w:val="009022D8"/>
    <w:rsid w:val="0092731E"/>
    <w:rsid w:val="0093215C"/>
    <w:rsid w:val="009C2627"/>
    <w:rsid w:val="00A644F1"/>
    <w:rsid w:val="00AF0103"/>
    <w:rsid w:val="00B71A27"/>
    <w:rsid w:val="00C80809"/>
    <w:rsid w:val="00DF18E2"/>
    <w:rsid w:val="00E400C5"/>
    <w:rsid w:val="00E4519D"/>
    <w:rsid w:val="00E969BA"/>
    <w:rsid w:val="00FB39C2"/>
    <w:rsid w:val="00FE2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023F5"/>
  <w15:chartTrackingRefBased/>
  <w15:docId w15:val="{F9773EC9-0BDD-41E4-B6CD-05A81D4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qFormat/>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pPr>
      <w:keepNext/>
      <w:spacing w:before="240" w:after="60"/>
      <w:outlineLvl w:val="1"/>
    </w:pPr>
    <w:rPr>
      <w:rFonts w:ascii="Arial" w:hAnsi="Arial"/>
      <w:b/>
      <w:i/>
      <w:sz w:val="28"/>
      <w:u w:val="wave"/>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1"/>
    <w:rPr>
      <w:color w:val="000000"/>
    </w:rPr>
  </w:style>
  <w:style w:type="paragraph" w:styleId="DocumentMap">
    <w:name w:val="Document Map"/>
    <w:basedOn w:val="Normal"/>
    <w:link w:val="DocumentMapChar"/>
    <w:qFormat/>
    <w:pPr>
      <w:shd w:val="clear" w:color="auto" w:fill="000080"/>
    </w:pPr>
    <w:rPr>
      <w:rFonts w:ascii="Tahoma" w:hAnsi="Tahoma"/>
    </w:rPr>
  </w:style>
  <w:style w:type="character" w:styleId="PageNumber">
    <w:name w:val="page number"/>
    <w:basedOn w:val="DefaultParagraphFont"/>
  </w:style>
  <w:style w:type="paragraph" w:customStyle="1" w:styleId="covertext">
    <w:name w:val="cover text"/>
    <w:basedOn w:val="Normal"/>
    <w:pPr>
      <w:spacing w:before="120" w:after="120"/>
    </w:pPr>
  </w:style>
  <w:style w:type="table" w:styleId="TableGrid">
    <w:name w:val="Table Grid"/>
    <w:basedOn w:val="TableNormal"/>
    <w:uiPriority w:val="39"/>
    <w:rsid w:val="008C017B"/>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5108"/>
    <w:rPr>
      <w:rFonts w:ascii="Times New Roman" w:hAnsi="Times New Roman"/>
      <w:sz w:val="24"/>
    </w:rPr>
  </w:style>
  <w:style w:type="paragraph" w:styleId="BalloonText">
    <w:name w:val="Balloon Text"/>
    <w:basedOn w:val="Normal"/>
    <w:link w:val="BalloonTextChar"/>
    <w:uiPriority w:val="99"/>
    <w:unhideWhenUsed/>
    <w:qFormat/>
    <w:rsid w:val="004F5108"/>
    <w:rPr>
      <w:rFonts w:ascii="Segoe UI" w:hAnsi="Segoe UI" w:cs="Segoe UI"/>
      <w:sz w:val="18"/>
      <w:szCs w:val="18"/>
    </w:rPr>
  </w:style>
  <w:style w:type="character" w:customStyle="1" w:styleId="BalloonTextChar">
    <w:name w:val="Balloon Text Char"/>
    <w:basedOn w:val="DefaultParagraphFont"/>
    <w:link w:val="BalloonText"/>
    <w:uiPriority w:val="99"/>
    <w:qFormat/>
    <w:rsid w:val="004F5108"/>
    <w:rPr>
      <w:rFonts w:ascii="Segoe UI" w:hAnsi="Segoe UI" w:cs="Segoe UI"/>
      <w:sz w:val="18"/>
      <w:szCs w:val="18"/>
    </w:rPr>
  </w:style>
  <w:style w:type="paragraph" w:customStyle="1" w:styleId="IEEEStdsLevel1Header">
    <w:name w:val="IEEEStds Level 1 Header"/>
    <w:basedOn w:val="Normal"/>
    <w:next w:val="Normal"/>
    <w:link w:val="IEEEStdsLevel1HeaderChar"/>
    <w:rsid w:val="00C80809"/>
    <w:pPr>
      <w:keepNext/>
      <w:keepLines/>
      <w:pageBreakBefore/>
      <w:numPr>
        <w:numId w:val="2"/>
      </w:numPr>
      <w:suppressAutoHyphens/>
      <w:spacing w:before="360" w:after="240"/>
      <w:outlineLvl w:val="0"/>
    </w:pPr>
    <w:rPr>
      <w:rFonts w:ascii="Arial" w:hAnsi="Arial"/>
      <w:b/>
      <w:lang w:eastAsia="ja-JP"/>
    </w:rPr>
  </w:style>
  <w:style w:type="paragraph" w:customStyle="1" w:styleId="IEEEStdsLevel4Header">
    <w:name w:val="IEEEStds Level 4 Header"/>
    <w:basedOn w:val="IEEEStdsLevel3Header"/>
    <w:next w:val="Normal"/>
    <w:link w:val="IEEEStdsLevel4HeaderChar"/>
    <w:rsid w:val="00C80809"/>
    <w:pPr>
      <w:numPr>
        <w:ilvl w:val="4"/>
      </w:numPr>
      <w:outlineLvl w:val="3"/>
    </w:pPr>
  </w:style>
  <w:style w:type="paragraph" w:customStyle="1" w:styleId="IEEEStdsLevel3Header">
    <w:name w:val="IEEEStds Level 3 Header"/>
    <w:basedOn w:val="IEEEStdsLevel2Header"/>
    <w:next w:val="Normal"/>
    <w:link w:val="IEEEStdsLevel3HeaderChar"/>
    <w:rsid w:val="00C80809"/>
    <w:pPr>
      <w:numPr>
        <w:ilvl w:val="5"/>
      </w:numPr>
      <w:spacing w:before="240"/>
      <w:outlineLvl w:val="2"/>
    </w:pPr>
    <w:rPr>
      <w:sz w:val="20"/>
    </w:rPr>
  </w:style>
  <w:style w:type="paragraph" w:customStyle="1" w:styleId="IEEEStdsLevel2Header">
    <w:name w:val="IEEEStds Level 2 Header"/>
    <w:basedOn w:val="IEEEStdsLevel1Header"/>
    <w:next w:val="Normal"/>
    <w:link w:val="IEEEStdsLevel2HeaderChar"/>
    <w:rsid w:val="00C80809"/>
    <w:pPr>
      <w:pageBreakBefore w:val="0"/>
      <w:numPr>
        <w:ilvl w:val="1"/>
      </w:numPr>
      <w:outlineLvl w:val="1"/>
    </w:pPr>
    <w:rPr>
      <w:sz w:val="22"/>
    </w:rPr>
  </w:style>
  <w:style w:type="paragraph" w:customStyle="1" w:styleId="IEEEStdsNumberedListLevel1">
    <w:name w:val="IEEEStds Numbered List Level 1"/>
    <w:rsid w:val="00C80809"/>
    <w:pPr>
      <w:numPr>
        <w:numId w:val="3"/>
      </w:numPr>
      <w:spacing w:after="240" w:line="360" w:lineRule="exact"/>
      <w:contextualSpacing/>
      <w:jc w:val="both"/>
    </w:pPr>
    <w:rPr>
      <w:rFonts w:ascii="Times New Roman" w:hAnsi="Times New Roman"/>
      <w:lang w:eastAsia="ja-JP"/>
    </w:rPr>
  </w:style>
  <w:style w:type="paragraph" w:customStyle="1" w:styleId="IEEEStdsNumberedListLevel2">
    <w:name w:val="IEEEStds Numbered List Level 2"/>
    <w:basedOn w:val="IEEEStdsNumberedListLevel1"/>
    <w:rsid w:val="00C80809"/>
    <w:pPr>
      <w:numPr>
        <w:ilvl w:val="1"/>
      </w:numPr>
      <w:ind w:left="1083" w:hanging="442"/>
    </w:pPr>
  </w:style>
  <w:style w:type="paragraph" w:customStyle="1" w:styleId="IEEEStdsNumberedListLevel3">
    <w:name w:val="IEEEStds Numbered List Level 3"/>
    <w:basedOn w:val="IEEEStdsNumberedListLevel2"/>
    <w:rsid w:val="00C80809"/>
    <w:pPr>
      <w:numPr>
        <w:ilvl w:val="2"/>
      </w:numPr>
      <w:tabs>
        <w:tab w:val="left" w:pos="1512"/>
      </w:tabs>
      <w:outlineLvl w:val="2"/>
    </w:pPr>
  </w:style>
  <w:style w:type="paragraph" w:customStyle="1" w:styleId="IEEEStdsLevel7Header">
    <w:name w:val="IEEEStds Level 7 Header"/>
    <w:basedOn w:val="Normal"/>
    <w:next w:val="Normal"/>
    <w:rsid w:val="00C80809"/>
    <w:pPr>
      <w:keepNext/>
      <w:keepLines/>
      <w:numPr>
        <w:ilvl w:val="6"/>
        <w:numId w:val="2"/>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Normal"/>
    <w:rsid w:val="00C80809"/>
    <w:pPr>
      <w:numPr>
        <w:ilvl w:val="7"/>
      </w:numPr>
      <w:outlineLvl w:val="7"/>
    </w:pPr>
  </w:style>
  <w:style w:type="paragraph" w:customStyle="1" w:styleId="IEEEStdsLevel9Header">
    <w:name w:val="IEEEStds Level 9 Header"/>
    <w:basedOn w:val="IEEEStdsLevel8Header"/>
    <w:next w:val="Normal"/>
    <w:rsid w:val="00C80809"/>
    <w:pPr>
      <w:numPr>
        <w:ilvl w:val="8"/>
      </w:numPr>
      <w:outlineLvl w:val="8"/>
    </w:pPr>
  </w:style>
  <w:style w:type="paragraph" w:customStyle="1" w:styleId="IEEEStdsNumberedListLevel4">
    <w:name w:val="IEEEStds Numbered List Level 4"/>
    <w:basedOn w:val="IEEEStdsNumberedListLevel3"/>
    <w:rsid w:val="00C80809"/>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C80809"/>
    <w:pPr>
      <w:numPr>
        <w:ilvl w:val="4"/>
      </w:numPr>
      <w:tabs>
        <w:tab w:val="clear" w:pos="1958"/>
        <w:tab w:val="left" w:pos="2405"/>
      </w:tabs>
      <w:outlineLvl w:val="4"/>
    </w:pPr>
  </w:style>
  <w:style w:type="table" w:customStyle="1" w:styleId="IEEEFiguretable">
    <w:name w:val="IEEE Figure table"/>
    <w:basedOn w:val="TableNormal"/>
    <w:uiPriority w:val="99"/>
    <w:rsid w:val="00C80809"/>
    <w:pPr>
      <w:keepLines/>
      <w:jc w:val="center"/>
      <w:textboxTightWrap w:val="allLines"/>
    </w:pPr>
    <w:rPr>
      <w:rFonts w:ascii="Times New Roman" w:hAnsi="Times New Roman"/>
      <w:lang w:val="de-DE" w:eastAsia="de-DE"/>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character" w:customStyle="1" w:styleId="Heading1Char">
    <w:name w:val="Heading 1 Char"/>
    <w:basedOn w:val="DefaultParagraphFont"/>
    <w:link w:val="Heading1"/>
    <w:rsid w:val="00C80809"/>
    <w:rPr>
      <w:rFonts w:ascii="Arial" w:hAnsi="Arial"/>
      <w:b/>
      <w:kern w:val="28"/>
      <w:sz w:val="28"/>
      <w:u w:val="double"/>
    </w:rPr>
  </w:style>
  <w:style w:type="character" w:customStyle="1" w:styleId="Heading2Char">
    <w:name w:val="Heading 2 Char"/>
    <w:basedOn w:val="DefaultParagraphFont"/>
    <w:link w:val="Heading2"/>
    <w:rsid w:val="00C80809"/>
    <w:rPr>
      <w:rFonts w:ascii="Arial" w:hAnsi="Arial"/>
      <w:b/>
      <w:i/>
      <w:sz w:val="28"/>
      <w:u w:val="wave"/>
    </w:rPr>
  </w:style>
  <w:style w:type="character" w:customStyle="1" w:styleId="Heading3Char">
    <w:name w:val="Heading 3 Char"/>
    <w:basedOn w:val="DefaultParagraphFont"/>
    <w:link w:val="Heading3"/>
    <w:rsid w:val="00C80809"/>
    <w:rPr>
      <w:rFonts w:ascii="Arial" w:hAnsi="Arial"/>
      <w:sz w:val="26"/>
    </w:rPr>
  </w:style>
  <w:style w:type="character" w:customStyle="1" w:styleId="Heading4Char">
    <w:name w:val="Heading 4 Char"/>
    <w:basedOn w:val="DefaultParagraphFont"/>
    <w:link w:val="Heading4"/>
    <w:rsid w:val="00C80809"/>
    <w:rPr>
      <w:rFonts w:ascii="Times" w:hAnsi="Times"/>
      <w:sz w:val="24"/>
      <w:u w:val="single"/>
    </w:rPr>
  </w:style>
  <w:style w:type="character" w:customStyle="1" w:styleId="Heading5Char">
    <w:name w:val="Heading 5 Char"/>
    <w:basedOn w:val="DefaultParagraphFont"/>
    <w:link w:val="Heading5"/>
    <w:rsid w:val="00C80809"/>
    <w:rPr>
      <w:rFonts w:ascii="Times New Roman" w:hAnsi="Times New Roman"/>
      <w:sz w:val="22"/>
      <w:u w:val="single"/>
    </w:rPr>
  </w:style>
  <w:style w:type="character" w:customStyle="1" w:styleId="Heading6Char">
    <w:name w:val="Heading 6 Char"/>
    <w:basedOn w:val="DefaultParagraphFont"/>
    <w:link w:val="Heading6"/>
    <w:rsid w:val="00C80809"/>
    <w:rPr>
      <w:rFonts w:ascii="Times New Roman" w:hAnsi="Times New Roman"/>
      <w:i/>
      <w:sz w:val="22"/>
    </w:rPr>
  </w:style>
  <w:style w:type="character" w:customStyle="1" w:styleId="Heading7Char">
    <w:name w:val="Heading 7 Char"/>
    <w:basedOn w:val="DefaultParagraphFont"/>
    <w:link w:val="Heading7"/>
    <w:rsid w:val="00C80809"/>
    <w:rPr>
      <w:rFonts w:ascii="Arial" w:hAnsi="Arial"/>
    </w:rPr>
  </w:style>
  <w:style w:type="character" w:customStyle="1" w:styleId="Heading8Char">
    <w:name w:val="Heading 8 Char"/>
    <w:basedOn w:val="DefaultParagraphFont"/>
    <w:link w:val="Heading8"/>
    <w:rsid w:val="00C80809"/>
    <w:rPr>
      <w:rFonts w:ascii="Arial" w:hAnsi="Arial"/>
      <w:i/>
    </w:rPr>
  </w:style>
  <w:style w:type="character" w:customStyle="1" w:styleId="Heading9Char">
    <w:name w:val="Heading 9 Char"/>
    <w:basedOn w:val="DefaultParagraphFont"/>
    <w:link w:val="Heading9"/>
    <w:rsid w:val="00C80809"/>
    <w:rPr>
      <w:rFonts w:ascii="Arial" w:hAnsi="Arial"/>
      <w:b/>
      <w:i/>
      <w:sz w:val="18"/>
    </w:rPr>
  </w:style>
  <w:style w:type="numbering" w:customStyle="1" w:styleId="NoList1">
    <w:name w:val="No List1"/>
    <w:next w:val="NoList"/>
    <w:uiPriority w:val="99"/>
    <w:semiHidden/>
    <w:unhideWhenUsed/>
    <w:rsid w:val="00C80809"/>
  </w:style>
  <w:style w:type="paragraph" w:customStyle="1" w:styleId="IEEEStdsParagraph">
    <w:name w:val="IEEEStds Paragraph"/>
    <w:link w:val="IEEEStdsParagraphChar"/>
    <w:rsid w:val="00C80809"/>
    <w:pPr>
      <w:spacing w:after="240"/>
      <w:jc w:val="both"/>
    </w:pPr>
    <w:rPr>
      <w:rFonts w:ascii="Times New Roman" w:hAnsi="Times New Roman"/>
      <w:lang w:eastAsia="ja-JP"/>
    </w:rPr>
  </w:style>
  <w:style w:type="character" w:customStyle="1" w:styleId="IEEEStdsParagraphChar">
    <w:name w:val="IEEEStds Paragraph Char"/>
    <w:link w:val="IEEEStdsParagraph"/>
    <w:rsid w:val="00C80809"/>
    <w:rPr>
      <w:rFonts w:ascii="Times New Roman" w:hAnsi="Times New Roman"/>
      <w:lang w:eastAsia="ja-JP"/>
    </w:rPr>
  </w:style>
  <w:style w:type="character" w:customStyle="1" w:styleId="HeaderChar">
    <w:name w:val="Header Char"/>
    <w:basedOn w:val="DefaultParagraphFont"/>
    <w:link w:val="Header"/>
    <w:rsid w:val="00C80809"/>
    <w:rPr>
      <w:rFonts w:ascii="Times New Roman" w:hAnsi="Times New Roman"/>
      <w:sz w:val="24"/>
    </w:rPr>
  </w:style>
  <w:style w:type="character" w:customStyle="1" w:styleId="FooterChar">
    <w:name w:val="Footer Char"/>
    <w:basedOn w:val="DefaultParagraphFont"/>
    <w:link w:val="Footer"/>
    <w:rsid w:val="00C80809"/>
    <w:rPr>
      <w:rFonts w:ascii="Times New Roman" w:hAnsi="Times New Roman"/>
      <w:sz w:val="24"/>
    </w:rPr>
  </w:style>
  <w:style w:type="paragraph" w:customStyle="1" w:styleId="IEEEStdsTitle">
    <w:name w:val="IEEEStds Title"/>
    <w:next w:val="IEEEStdsParagraph"/>
    <w:rsid w:val="00C80809"/>
    <w:pPr>
      <w:spacing w:before="1800" w:after="960"/>
      <w:outlineLvl w:val="0"/>
    </w:pPr>
    <w:rPr>
      <w:rFonts w:ascii="Arial" w:hAnsi="Arial"/>
      <w:b/>
      <w:noProof/>
      <w:sz w:val="46"/>
      <w:lang w:eastAsia="ja-JP"/>
    </w:rPr>
  </w:style>
  <w:style w:type="paragraph" w:customStyle="1" w:styleId="IEEEStdsSponsorbodytext">
    <w:name w:val="IEEEStds Sponsor (body text)"/>
    <w:next w:val="IEEEStdsParagraph"/>
    <w:rsid w:val="00C80809"/>
    <w:pPr>
      <w:spacing w:before="120" w:after="360" w:line="480" w:lineRule="auto"/>
    </w:pPr>
    <w:rPr>
      <w:rFonts w:ascii="Times New Roman" w:hAnsi="Times New Roman"/>
      <w:noProof/>
      <w:lang w:eastAsia="ja-JP"/>
    </w:rPr>
  </w:style>
  <w:style w:type="paragraph" w:customStyle="1" w:styleId="IEEEStdsTitleDraftCRBody">
    <w:name w:val="IEEEStds TitleDraftCRBody"/>
    <w:rsid w:val="00C80809"/>
    <w:pPr>
      <w:spacing w:before="120" w:after="120"/>
      <w:jc w:val="both"/>
    </w:pPr>
    <w:rPr>
      <w:rFonts w:ascii="Times New Roman" w:hAnsi="Times New Roman"/>
      <w:noProof/>
      <w:lang w:eastAsia="ja-JP"/>
    </w:rPr>
  </w:style>
  <w:style w:type="character" w:styleId="LineNumber">
    <w:name w:val="line number"/>
    <w:basedOn w:val="DefaultParagraphFont"/>
    <w:uiPriority w:val="99"/>
    <w:rsid w:val="00C80809"/>
  </w:style>
  <w:style w:type="paragraph" w:customStyle="1" w:styleId="IEEEStdsSans-Serif">
    <w:name w:val="IEEEStds Sans-Serif"/>
    <w:rsid w:val="00C80809"/>
    <w:pPr>
      <w:jc w:val="both"/>
    </w:pPr>
    <w:rPr>
      <w:rFonts w:ascii="Arial" w:hAnsi="Arial"/>
      <w:lang w:eastAsia="ja-JP"/>
    </w:rPr>
  </w:style>
  <w:style w:type="paragraph" w:customStyle="1" w:styleId="IEEEStdsKeywords">
    <w:name w:val="IEEEStds Keywords"/>
    <w:basedOn w:val="IEEEStdsSans-Serif"/>
    <w:next w:val="IEEEStdsParagraph"/>
    <w:rsid w:val="00C80809"/>
  </w:style>
  <w:style w:type="character" w:customStyle="1" w:styleId="DocumentMapChar">
    <w:name w:val="Document Map Char"/>
    <w:basedOn w:val="DefaultParagraphFont"/>
    <w:link w:val="DocumentMap"/>
    <w:qFormat/>
    <w:rsid w:val="00C80809"/>
    <w:rPr>
      <w:rFonts w:ascii="Tahoma" w:hAnsi="Tahoma"/>
      <w:sz w:val="24"/>
      <w:shd w:val="clear" w:color="auto" w:fill="000080"/>
    </w:rPr>
  </w:style>
  <w:style w:type="paragraph" w:customStyle="1" w:styleId="IEEEStdsTableData-Center">
    <w:name w:val="IEEEStds Table Data - Center"/>
    <w:basedOn w:val="IEEEStdsParagraph"/>
    <w:rsid w:val="00C80809"/>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C80809"/>
    <w:pPr>
      <w:keepNext/>
      <w:keepLines/>
      <w:suppressAutoHyphens/>
      <w:spacing w:before="240"/>
      <w:outlineLvl w:val="0"/>
    </w:pPr>
    <w:rPr>
      <w:rFonts w:ascii="Arial" w:hAnsi="Arial"/>
      <w:b/>
      <w:sz w:val="24"/>
    </w:rPr>
  </w:style>
  <w:style w:type="character" w:customStyle="1" w:styleId="IEEEStdsLevel1frontmatterChar">
    <w:name w:val="IEEEStds Level 1 (front matter) Char"/>
    <w:link w:val="IEEEStdsLevel1frontmatter"/>
    <w:rsid w:val="00C80809"/>
    <w:rPr>
      <w:rFonts w:ascii="Arial" w:hAnsi="Arial"/>
      <w:b/>
      <w:sz w:val="24"/>
      <w:lang w:eastAsia="ja-JP"/>
    </w:rPr>
  </w:style>
  <w:style w:type="character" w:customStyle="1" w:styleId="IEEEStdsLevel1HeaderChar">
    <w:name w:val="IEEEStds Level 1 Header Char"/>
    <w:link w:val="IEEEStdsLevel1Header"/>
    <w:rsid w:val="00C80809"/>
    <w:rPr>
      <w:rFonts w:ascii="Arial" w:hAnsi="Arial"/>
      <w:b/>
      <w:sz w:val="24"/>
      <w:lang w:eastAsia="ja-JP"/>
    </w:rPr>
  </w:style>
  <w:style w:type="paragraph" w:customStyle="1" w:styleId="IEEEStdsNamesList">
    <w:name w:val="IEEEStds Names List"/>
    <w:rsid w:val="00C80809"/>
    <w:pPr>
      <w:ind w:left="144" w:hanging="144"/>
    </w:pPr>
    <w:rPr>
      <w:rFonts w:ascii="Times New Roman" w:hAnsi="Times New Roman"/>
      <w:sz w:val="18"/>
      <w:lang w:eastAsia="ja-JP"/>
    </w:rPr>
  </w:style>
  <w:style w:type="character" w:customStyle="1" w:styleId="IEEEStdsLevel2HeaderChar">
    <w:name w:val="IEEEStds Level 2 Header Char"/>
    <w:link w:val="IEEEStdsLevel2Header"/>
    <w:rsid w:val="00C80809"/>
    <w:rPr>
      <w:rFonts w:ascii="Arial" w:hAnsi="Arial"/>
      <w:b/>
      <w:sz w:val="22"/>
      <w:lang w:eastAsia="ja-JP"/>
    </w:rPr>
  </w:style>
  <w:style w:type="character" w:customStyle="1" w:styleId="IEEEStdsLevel3HeaderChar">
    <w:name w:val="IEEEStds Level 3 Header Char"/>
    <w:link w:val="IEEEStdsLevel3Header"/>
    <w:rsid w:val="00C80809"/>
    <w:rPr>
      <w:rFonts w:ascii="Arial" w:hAnsi="Arial"/>
      <w:b/>
      <w:lang w:eastAsia="ja-JP"/>
    </w:rPr>
  </w:style>
  <w:style w:type="character" w:customStyle="1" w:styleId="IEEEStdsLevel4HeaderChar">
    <w:name w:val="IEEEStds Level 4 Header Char"/>
    <w:link w:val="IEEEStdsLevel4Header"/>
    <w:rsid w:val="00C80809"/>
    <w:rPr>
      <w:rFonts w:ascii="Arial" w:hAnsi="Arial"/>
      <w:b/>
      <w:lang w:eastAsia="ja-JP"/>
    </w:rPr>
  </w:style>
  <w:style w:type="paragraph" w:customStyle="1" w:styleId="IEEEStdsLevel5Header">
    <w:name w:val="IEEEStds Level 5 Header"/>
    <w:basedOn w:val="IEEEStdsLevel4Header"/>
    <w:next w:val="IEEEStdsParagraph"/>
    <w:rsid w:val="00C80809"/>
    <w:pPr>
      <w:numPr>
        <w:numId w:val="15"/>
      </w:numPr>
      <w:outlineLvl w:val="4"/>
    </w:pPr>
  </w:style>
  <w:style w:type="paragraph" w:customStyle="1" w:styleId="IEEEStdsLevel6Header">
    <w:name w:val="IEEEStds Level 6 Header"/>
    <w:basedOn w:val="IEEEStdsLevel5Header"/>
    <w:next w:val="IEEEStdsParagraph"/>
    <w:rsid w:val="00C80809"/>
    <w:pPr>
      <w:numPr>
        <w:ilvl w:val="5"/>
      </w:numPr>
      <w:outlineLvl w:val="5"/>
    </w:pPr>
  </w:style>
  <w:style w:type="paragraph" w:customStyle="1" w:styleId="IEEEStdsRegularTableCaption">
    <w:name w:val="IEEEStds Regular Table Caption"/>
    <w:basedOn w:val="IEEEStdsParagraph"/>
    <w:next w:val="IEEEStdsParagraph"/>
    <w:rsid w:val="00C80809"/>
    <w:pPr>
      <w:keepNext/>
      <w:keepLines/>
      <w:numPr>
        <w:numId w:val="27"/>
      </w:numPr>
      <w:tabs>
        <w:tab w:val="left" w:pos="360"/>
        <w:tab w:val="left" w:pos="432"/>
        <w:tab w:val="left" w:pos="504"/>
      </w:tabs>
      <w:suppressAutoHyphens/>
      <w:spacing w:before="120" w:after="120"/>
      <w:ind w:left="0" w:firstLine="0"/>
      <w:jc w:val="center"/>
    </w:pPr>
    <w:rPr>
      <w:rFonts w:ascii="Arial" w:hAnsi="Arial"/>
      <w:b/>
    </w:rPr>
  </w:style>
  <w:style w:type="paragraph" w:styleId="FootnoteText">
    <w:name w:val="footnote text"/>
    <w:basedOn w:val="Normal"/>
    <w:link w:val="FootnoteTextChar"/>
    <w:uiPriority w:val="99"/>
    <w:semiHidden/>
    <w:rsid w:val="00C80809"/>
    <w:rPr>
      <w:sz w:val="20"/>
      <w:lang w:eastAsia="ja-JP"/>
    </w:rPr>
  </w:style>
  <w:style w:type="character" w:customStyle="1" w:styleId="FootnoteTextChar">
    <w:name w:val="Footnote Text Char"/>
    <w:basedOn w:val="DefaultParagraphFont"/>
    <w:link w:val="FootnoteText"/>
    <w:uiPriority w:val="99"/>
    <w:semiHidden/>
    <w:rsid w:val="00C80809"/>
    <w:rPr>
      <w:rFonts w:ascii="Times New Roman" w:hAnsi="Times New Roman"/>
      <w:lang w:eastAsia="ja-JP"/>
    </w:rPr>
  </w:style>
  <w:style w:type="paragraph" w:customStyle="1" w:styleId="IEEEStdsComputerCode">
    <w:name w:val="IEEEStds Computer Code"/>
    <w:basedOn w:val="IEEEStdsParagraph"/>
    <w:rsid w:val="00C80809"/>
    <w:pPr>
      <w:spacing w:after="0"/>
    </w:pPr>
    <w:rPr>
      <w:rFonts w:ascii="Courier New" w:hAnsi="Courier New"/>
    </w:rPr>
  </w:style>
  <w:style w:type="character" w:styleId="FootnoteReference">
    <w:name w:val="footnote reference"/>
    <w:uiPriority w:val="99"/>
    <w:semiHidden/>
    <w:rsid w:val="00C80809"/>
    <w:rPr>
      <w:vertAlign w:val="superscript"/>
    </w:rPr>
  </w:style>
  <w:style w:type="paragraph" w:customStyle="1" w:styleId="IEEEStdsSingleNote">
    <w:name w:val="IEEEStds Single Note"/>
    <w:basedOn w:val="IEEEStdsParagraph"/>
    <w:next w:val="IEEEStdsParagraph"/>
    <w:rsid w:val="00C80809"/>
    <w:pPr>
      <w:keepLines/>
      <w:spacing w:before="60"/>
      <w:jc w:val="left"/>
    </w:pPr>
    <w:rPr>
      <w:sz w:val="18"/>
    </w:rPr>
  </w:style>
  <w:style w:type="paragraph" w:customStyle="1" w:styleId="IEEEStdsFootnote">
    <w:name w:val="IEEEStds Footnote"/>
    <w:basedOn w:val="FootnoteText"/>
    <w:rsid w:val="00C80809"/>
    <w:pPr>
      <w:jc w:val="both"/>
    </w:pPr>
    <w:rPr>
      <w:sz w:val="16"/>
    </w:rPr>
  </w:style>
  <w:style w:type="paragraph" w:customStyle="1" w:styleId="IEEEStdsMultipleNotes">
    <w:name w:val="IEEEStds Multiple Notes"/>
    <w:basedOn w:val="IEEEStdsSingleNote"/>
    <w:rsid w:val="00C80809"/>
    <w:pPr>
      <w:numPr>
        <w:numId w:val="5"/>
      </w:numPr>
      <w:tabs>
        <w:tab w:val="clear" w:pos="1080"/>
        <w:tab w:val="num" w:pos="640"/>
        <w:tab w:val="left" w:pos="799"/>
        <w:tab w:val="left" w:pos="864"/>
        <w:tab w:val="left" w:pos="936"/>
      </w:tabs>
      <w:ind w:left="640" w:hanging="440"/>
    </w:pPr>
  </w:style>
  <w:style w:type="paragraph" w:customStyle="1" w:styleId="IEEEStdsWarning">
    <w:name w:val="IEEEStds Warning"/>
    <w:basedOn w:val="IEEEStdsParagraph"/>
    <w:next w:val="IEEEStdsParagraph"/>
    <w:rsid w:val="00C80809"/>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C80809"/>
    <w:pPr>
      <w:keepLines/>
      <w:numPr>
        <w:numId w:val="30"/>
      </w:numPr>
      <w:tabs>
        <w:tab w:val="num" w:pos="360"/>
        <w:tab w:val="left" w:pos="540"/>
      </w:tabs>
      <w:spacing w:after="120"/>
      <w:ind w:left="0" w:firstLine="0"/>
    </w:pPr>
  </w:style>
  <w:style w:type="paragraph" w:customStyle="1" w:styleId="IEEEStdsIntroduction">
    <w:name w:val="IEEEStds Introduction"/>
    <w:basedOn w:val="IEEEStdsParagraph"/>
    <w:rsid w:val="00C8080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C80809"/>
    <w:pPr>
      <w:spacing w:before="0" w:after="0"/>
      <w:jc w:val="left"/>
    </w:pPr>
  </w:style>
  <w:style w:type="paragraph" w:styleId="Caption">
    <w:name w:val="caption"/>
    <w:next w:val="IEEEStdsParagraph"/>
    <w:qFormat/>
    <w:rsid w:val="00C80809"/>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rsid w:val="00C80809"/>
    <w:pPr>
      <w:tabs>
        <w:tab w:val="right" w:pos="8640"/>
      </w:tabs>
      <w:spacing w:before="240"/>
      <w:ind w:left="360" w:right="547" w:hanging="360"/>
      <w:jc w:val="center"/>
    </w:pPr>
  </w:style>
  <w:style w:type="paragraph" w:customStyle="1" w:styleId="IEEEStdsRegularFigureCaption">
    <w:name w:val="IEEEStds Regular Figure Caption"/>
    <w:basedOn w:val="IEEEStdsParagraph"/>
    <w:next w:val="IEEEStdsParagraph"/>
    <w:rsid w:val="00C80809"/>
    <w:pPr>
      <w:keepLines/>
      <w:numPr>
        <w:numId w:val="31"/>
      </w:numPr>
      <w:tabs>
        <w:tab w:val="num" w:pos="360"/>
      </w:tabs>
      <w:suppressAutoHyphens/>
      <w:spacing w:before="120" w:after="360"/>
      <w:ind w:left="717" w:firstLine="0"/>
      <w:jc w:val="center"/>
    </w:pPr>
    <w:rPr>
      <w:rFonts w:ascii="Arial" w:hAnsi="Arial"/>
      <w:b/>
    </w:rPr>
  </w:style>
  <w:style w:type="paragraph" w:styleId="TOC3">
    <w:name w:val="toc 3"/>
    <w:basedOn w:val="IEEEStdsParagraph"/>
    <w:next w:val="Normal"/>
    <w:autoRedefine/>
    <w:uiPriority w:val="39"/>
    <w:rsid w:val="00C80809"/>
    <w:pPr>
      <w:spacing w:after="0"/>
      <w:ind w:left="964"/>
    </w:pPr>
    <w:rPr>
      <w:rFonts w:cstheme="minorHAnsi"/>
    </w:rPr>
  </w:style>
  <w:style w:type="paragraph" w:styleId="TOC1">
    <w:name w:val="toc 1"/>
    <w:basedOn w:val="IEEEStdsParagraph"/>
    <w:next w:val="IEEEStdsParagraph"/>
    <w:autoRedefine/>
    <w:uiPriority w:val="39"/>
    <w:rsid w:val="00C80809"/>
    <w:pPr>
      <w:tabs>
        <w:tab w:val="right" w:leader="dot" w:pos="8630"/>
      </w:tabs>
      <w:spacing w:before="240"/>
      <w:jc w:val="left"/>
    </w:pPr>
    <w:rPr>
      <w:rFonts w:cstheme="minorHAnsi"/>
      <w:bCs/>
      <w:noProof/>
    </w:rPr>
  </w:style>
  <w:style w:type="paragraph" w:styleId="TOC2">
    <w:name w:val="toc 2"/>
    <w:basedOn w:val="IEEEStdsParagraph"/>
    <w:next w:val="IEEEStdsParagraph"/>
    <w:autoRedefine/>
    <w:uiPriority w:val="39"/>
    <w:rsid w:val="00C80809"/>
    <w:pPr>
      <w:tabs>
        <w:tab w:val="right" w:leader="dot" w:pos="8630"/>
      </w:tabs>
      <w:spacing w:after="0"/>
      <w:ind w:left="482"/>
      <w:contextualSpacing/>
    </w:pPr>
    <w:rPr>
      <w:bCs/>
      <w:iCs/>
      <w:noProof/>
    </w:rPr>
  </w:style>
  <w:style w:type="paragraph" w:customStyle="1" w:styleId="IEEEStdsDefinitions">
    <w:name w:val="IEEEStds Definitions"/>
    <w:next w:val="IEEEStdsParagraph"/>
    <w:rsid w:val="00C80809"/>
    <w:pPr>
      <w:keepLines/>
      <w:spacing w:before="120" w:after="120"/>
      <w:jc w:val="both"/>
    </w:pPr>
    <w:rPr>
      <w:rFonts w:ascii="Times New Roman" w:hAnsi="Times New Roman"/>
      <w:lang w:eastAsia="ja-JP"/>
    </w:rPr>
  </w:style>
  <w:style w:type="paragraph" w:customStyle="1" w:styleId="IEEEStdsEquationVariableList">
    <w:name w:val="IEEEStds Equation Variable List"/>
    <w:basedOn w:val="IEEEStdsParagraph"/>
    <w:rsid w:val="00C80809"/>
    <w:pPr>
      <w:keepLines/>
      <w:tabs>
        <w:tab w:val="left" w:pos="760"/>
      </w:tabs>
      <w:suppressAutoHyphens/>
      <w:spacing w:after="120"/>
      <w:ind w:left="765" w:hanging="561"/>
      <w:contextualSpacing/>
    </w:pPr>
    <w:rPr>
      <w:snapToGrid w:val="0"/>
    </w:rPr>
  </w:style>
  <w:style w:type="character" w:customStyle="1" w:styleId="IEEEStdsKeywordsHeader">
    <w:name w:val="IEEEStds Keywords Header"/>
    <w:rsid w:val="00C80809"/>
    <w:rPr>
      <w:b/>
    </w:rPr>
  </w:style>
  <w:style w:type="character" w:customStyle="1" w:styleId="IEEEStdsAbstractHeader">
    <w:name w:val="IEEEStds Abstract Header"/>
    <w:rsid w:val="00C80809"/>
    <w:rPr>
      <w:b/>
    </w:rPr>
  </w:style>
  <w:style w:type="character" w:customStyle="1" w:styleId="IEEEStdsDefTermsNumbers">
    <w:name w:val="IEEEStds DefTerms+Numbers"/>
    <w:rsid w:val="00C80809"/>
    <w:rPr>
      <w:b/>
    </w:rPr>
  </w:style>
  <w:style w:type="paragraph" w:customStyle="1" w:styleId="IEEEStdsTableColumnHead">
    <w:name w:val="IEEEStds Table Column Head"/>
    <w:basedOn w:val="IEEEStdsParagraph"/>
    <w:rsid w:val="00C80809"/>
    <w:pPr>
      <w:keepNext/>
      <w:keepLines/>
      <w:spacing w:after="0"/>
      <w:jc w:val="center"/>
    </w:pPr>
    <w:rPr>
      <w:b/>
      <w:sz w:val="18"/>
    </w:rPr>
  </w:style>
  <w:style w:type="paragraph" w:customStyle="1" w:styleId="IEEEStdsTableLineHead">
    <w:name w:val="IEEEStds Table Line Head"/>
    <w:basedOn w:val="IEEEStdsParagraph"/>
    <w:rsid w:val="00C80809"/>
    <w:pPr>
      <w:keepNext/>
      <w:keepLines/>
      <w:spacing w:after="0"/>
      <w:jc w:val="left"/>
    </w:pPr>
    <w:rPr>
      <w:sz w:val="18"/>
    </w:rPr>
  </w:style>
  <w:style w:type="paragraph" w:customStyle="1" w:styleId="IEEEStdsTableLineSubhead">
    <w:name w:val="IEEEStds Table Line Subhead"/>
    <w:basedOn w:val="IEEEStdsParagraph"/>
    <w:rsid w:val="00C80809"/>
    <w:pPr>
      <w:keepNext/>
      <w:keepLines/>
      <w:spacing w:after="0"/>
      <w:ind w:left="216"/>
      <w:jc w:val="left"/>
    </w:pPr>
    <w:rPr>
      <w:sz w:val="18"/>
    </w:rPr>
  </w:style>
  <w:style w:type="paragraph" w:customStyle="1" w:styleId="IEEEStdsAbstractBody">
    <w:name w:val="IEEEStds Abstract Body"/>
    <w:basedOn w:val="IEEEStdsSans-Serif"/>
    <w:rsid w:val="00C80809"/>
  </w:style>
  <w:style w:type="paragraph" w:customStyle="1" w:styleId="IEEEStdsTableData-Left">
    <w:name w:val="IEEEStds Table Data - Left"/>
    <w:basedOn w:val="IEEEStdsParagraph"/>
    <w:rsid w:val="00C80809"/>
    <w:pPr>
      <w:keepNext/>
      <w:keepLines/>
      <w:spacing w:after="0"/>
      <w:jc w:val="left"/>
    </w:pPr>
    <w:rPr>
      <w:sz w:val="18"/>
    </w:rPr>
  </w:style>
  <w:style w:type="paragraph" w:customStyle="1" w:styleId="IEEEStdsImage">
    <w:name w:val="IEEEStds Image"/>
    <w:basedOn w:val="IEEEStdsParagraph"/>
    <w:next w:val="IEEEStdsRegularFigureCaption"/>
    <w:rsid w:val="00C80809"/>
    <w:pPr>
      <w:keepNext/>
      <w:keepLines/>
      <w:spacing w:before="240" w:after="0"/>
      <w:jc w:val="center"/>
    </w:pPr>
  </w:style>
  <w:style w:type="paragraph" w:customStyle="1" w:styleId="IEEEStdsCRTextReg">
    <w:name w:val="IEEEStds CR TextReg"/>
    <w:basedOn w:val="IEEEStdsSans-Serif"/>
    <w:rsid w:val="00C80809"/>
    <w:pPr>
      <w:tabs>
        <w:tab w:val="left" w:pos="540"/>
        <w:tab w:val="left" w:pos="2520"/>
      </w:tabs>
      <w:jc w:val="left"/>
    </w:pPr>
    <w:rPr>
      <w:sz w:val="14"/>
    </w:rPr>
  </w:style>
  <w:style w:type="paragraph" w:customStyle="1" w:styleId="IEEEStdsUnorderedList">
    <w:name w:val="IEEEStds Unordered List"/>
    <w:rsid w:val="00C80809"/>
    <w:pPr>
      <w:numPr>
        <w:numId w:val="6"/>
      </w:numPr>
      <w:tabs>
        <w:tab w:val="left" w:pos="1080"/>
        <w:tab w:val="left" w:pos="1512"/>
        <w:tab w:val="left" w:pos="1958"/>
        <w:tab w:val="left" w:pos="2405"/>
      </w:tabs>
      <w:spacing w:after="240" w:line="360" w:lineRule="exact"/>
      <w:contextualSpacing/>
      <w:jc w:val="both"/>
    </w:pPr>
    <w:rPr>
      <w:rFonts w:ascii="Times New Roman" w:hAnsi="Times New Roman"/>
      <w:noProof/>
      <w:lang w:eastAsia="ja-JP"/>
    </w:rPr>
  </w:style>
  <w:style w:type="character" w:styleId="Hyperlink">
    <w:name w:val="Hyperlink"/>
    <w:uiPriority w:val="99"/>
    <w:rsid w:val="00C80809"/>
    <w:rPr>
      <w:color w:val="0000FF"/>
      <w:u w:val="single"/>
    </w:rPr>
  </w:style>
  <w:style w:type="character" w:styleId="FollowedHyperlink">
    <w:name w:val="FollowedHyperlink"/>
    <w:rsid w:val="00C80809"/>
    <w:rPr>
      <w:color w:val="800080"/>
      <w:u w:val="single"/>
    </w:rPr>
  </w:style>
  <w:style w:type="paragraph" w:customStyle="1" w:styleId="IEEEStdsTitleParaSans">
    <w:name w:val="IEEEStds TitleParaSans"/>
    <w:basedOn w:val="IEEEStdsParagraph"/>
    <w:rsid w:val="00C80809"/>
    <w:pPr>
      <w:spacing w:after="0"/>
      <w:jc w:val="left"/>
    </w:pPr>
    <w:rPr>
      <w:rFonts w:ascii="Arial" w:hAnsi="Arial"/>
    </w:rPr>
  </w:style>
  <w:style w:type="paragraph" w:customStyle="1" w:styleId="IEEEStdsTitleParaSansBold">
    <w:name w:val="IEEEStds TitleParaSansBold"/>
    <w:basedOn w:val="IEEEStdsParagraph"/>
    <w:rsid w:val="00C80809"/>
    <w:pPr>
      <w:spacing w:after="0"/>
    </w:pPr>
    <w:rPr>
      <w:rFonts w:ascii="Arial" w:hAnsi="Arial"/>
      <w:b/>
      <w:sz w:val="22"/>
    </w:rPr>
  </w:style>
  <w:style w:type="paragraph" w:customStyle="1" w:styleId="IEEEStdsCRFootnote">
    <w:name w:val="IEEEStds CRFootnote"/>
    <w:basedOn w:val="FootnoteText"/>
    <w:rsid w:val="00C80809"/>
    <w:rPr>
      <w:color w:val="FFFFFF"/>
    </w:rPr>
  </w:style>
  <w:style w:type="paragraph" w:customStyle="1" w:styleId="IEEEStdsCRTextItal">
    <w:name w:val="IEEEStds CR TextItal"/>
    <w:basedOn w:val="IEEEStdsCRTextReg"/>
    <w:rsid w:val="00C80809"/>
    <w:rPr>
      <w:i/>
    </w:rPr>
  </w:style>
  <w:style w:type="character" w:customStyle="1" w:styleId="IEEEStdsParaBold">
    <w:name w:val="IEEEStds ParaBold"/>
    <w:rsid w:val="00C80809"/>
    <w:rPr>
      <w:b/>
    </w:rPr>
  </w:style>
  <w:style w:type="paragraph" w:customStyle="1" w:styleId="IEEEStdsEditorsTODO">
    <w:name w:val="IEEEStds Editor's TODO"/>
    <w:basedOn w:val="IEEEStdsParagraph"/>
    <w:qFormat/>
    <w:rsid w:val="00C80809"/>
    <w:rPr>
      <w:b/>
    </w:rPr>
  </w:style>
  <w:style w:type="table" w:styleId="TableClassic1">
    <w:name w:val="Table Classic 1"/>
    <w:basedOn w:val="TableNormal"/>
    <w:rsid w:val="00C80809"/>
    <w:rPr>
      <w:rFonts w:ascii="Times New Roman" w:hAnsi="Times New Roman"/>
      <w:lang w:val="de-DE"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EEEStdsNamesCtr">
    <w:name w:val="IEEEStds NamesCtr"/>
    <w:basedOn w:val="IEEEStdsParagraph"/>
    <w:rsid w:val="00C80809"/>
    <w:pPr>
      <w:contextualSpacing/>
      <w:jc w:val="center"/>
    </w:pPr>
  </w:style>
  <w:style w:type="paragraph" w:customStyle="1" w:styleId="IEEEStdsInstrCallout">
    <w:name w:val="IEEEStds InstrCallout"/>
    <w:basedOn w:val="IEEEStdsParagraph"/>
    <w:rsid w:val="00C80809"/>
    <w:rPr>
      <w:b/>
      <w:i/>
    </w:rPr>
  </w:style>
  <w:style w:type="paragraph" w:customStyle="1" w:styleId="IEEEStdsParaMemEmeritus">
    <w:name w:val="IEEEStds ParaMemEmeritus"/>
    <w:basedOn w:val="IEEEStdsParagraph"/>
    <w:rsid w:val="00C80809"/>
    <w:pPr>
      <w:spacing w:before="240" w:after="0"/>
      <w:ind w:left="533"/>
    </w:pPr>
    <w:rPr>
      <w:sz w:val="18"/>
    </w:rPr>
  </w:style>
  <w:style w:type="paragraph" w:customStyle="1" w:styleId="IEEEStdsNonVoting">
    <w:name w:val="IEEEStds NonVoting"/>
    <w:basedOn w:val="IEEEStdsNamesCtr"/>
    <w:rsid w:val="00C80809"/>
    <w:rPr>
      <w:sz w:val="18"/>
    </w:rPr>
  </w:style>
  <w:style w:type="paragraph" w:customStyle="1" w:styleId="IEEEStdsTitlePgHead">
    <w:name w:val="IEEEStds TitlePgHead"/>
    <w:basedOn w:val="Header"/>
    <w:rsid w:val="00C80809"/>
    <w:pPr>
      <w:widowControl w:val="0"/>
      <w:tabs>
        <w:tab w:val="clear" w:pos="4320"/>
        <w:tab w:val="clear" w:pos="8640"/>
      </w:tabs>
      <w:jc w:val="right"/>
    </w:pPr>
    <w:rPr>
      <w:rFonts w:ascii="Arial" w:eastAsia="Arial Unicode MS" w:hAnsi="Arial"/>
      <w:b/>
      <w:noProof/>
      <w:sz w:val="22"/>
      <w:lang w:eastAsia="ja-JP"/>
    </w:rPr>
  </w:style>
  <w:style w:type="paragraph" w:customStyle="1" w:styleId="IEEEStdsTitlePgHeadRev">
    <w:name w:val="IEEEStds TitlePgHeadRev"/>
    <w:basedOn w:val="IEEEStdsTitlePgHead"/>
    <w:rsid w:val="00C80809"/>
    <w:rPr>
      <w:b w:val="0"/>
      <w:sz w:val="18"/>
    </w:rPr>
  </w:style>
  <w:style w:type="paragraph" w:styleId="TOC4">
    <w:name w:val="toc 4"/>
    <w:basedOn w:val="IEEEStdsParagraph"/>
    <w:next w:val="Normal"/>
    <w:autoRedefine/>
    <w:uiPriority w:val="39"/>
    <w:rsid w:val="00C80809"/>
    <w:pPr>
      <w:spacing w:after="0"/>
      <w:ind w:left="1701"/>
    </w:pPr>
    <w:rPr>
      <w:rFonts w:cstheme="minorHAnsi"/>
    </w:rPr>
  </w:style>
  <w:style w:type="paragraph" w:styleId="TOC5">
    <w:name w:val="toc 5"/>
    <w:basedOn w:val="Normal"/>
    <w:next w:val="Normal"/>
    <w:autoRedefine/>
    <w:uiPriority w:val="39"/>
    <w:rsid w:val="00C80809"/>
    <w:pPr>
      <w:ind w:left="960"/>
    </w:pPr>
    <w:rPr>
      <w:rFonts w:cstheme="minorHAnsi"/>
      <w:sz w:val="20"/>
      <w:lang w:eastAsia="ja-JP"/>
    </w:rPr>
  </w:style>
  <w:style w:type="paragraph" w:styleId="TOC6">
    <w:name w:val="toc 6"/>
    <w:basedOn w:val="Normal"/>
    <w:next w:val="Normal"/>
    <w:autoRedefine/>
    <w:uiPriority w:val="39"/>
    <w:rsid w:val="00C80809"/>
    <w:pPr>
      <w:ind w:left="1200"/>
    </w:pPr>
    <w:rPr>
      <w:rFonts w:asciiTheme="minorHAnsi" w:hAnsiTheme="minorHAnsi" w:cstheme="minorHAnsi"/>
      <w:sz w:val="20"/>
      <w:lang w:eastAsia="ja-JP"/>
    </w:rPr>
  </w:style>
  <w:style w:type="paragraph" w:styleId="TOC7">
    <w:name w:val="toc 7"/>
    <w:basedOn w:val="Normal"/>
    <w:next w:val="Normal"/>
    <w:autoRedefine/>
    <w:uiPriority w:val="39"/>
    <w:rsid w:val="00C80809"/>
    <w:pPr>
      <w:ind w:left="1440"/>
    </w:pPr>
    <w:rPr>
      <w:rFonts w:asciiTheme="minorHAnsi" w:hAnsiTheme="minorHAnsi" w:cstheme="minorHAnsi"/>
      <w:sz w:val="20"/>
      <w:lang w:eastAsia="ja-JP"/>
    </w:rPr>
  </w:style>
  <w:style w:type="paragraph" w:styleId="TOC8">
    <w:name w:val="toc 8"/>
    <w:basedOn w:val="Normal"/>
    <w:next w:val="Normal"/>
    <w:autoRedefine/>
    <w:uiPriority w:val="39"/>
    <w:rsid w:val="00C80809"/>
    <w:pPr>
      <w:ind w:left="1680"/>
    </w:pPr>
    <w:rPr>
      <w:rFonts w:asciiTheme="minorHAnsi" w:hAnsiTheme="minorHAnsi" w:cstheme="minorHAnsi"/>
      <w:sz w:val="20"/>
      <w:lang w:eastAsia="ja-JP"/>
    </w:rPr>
  </w:style>
  <w:style w:type="paragraph" w:styleId="TOC9">
    <w:name w:val="toc 9"/>
    <w:basedOn w:val="Normal"/>
    <w:next w:val="Normal"/>
    <w:autoRedefine/>
    <w:uiPriority w:val="39"/>
    <w:rsid w:val="00C80809"/>
    <w:pPr>
      <w:ind w:left="1920"/>
    </w:pPr>
    <w:rPr>
      <w:rFonts w:asciiTheme="minorHAnsi" w:hAnsiTheme="minorHAnsi" w:cstheme="minorHAnsi"/>
      <w:sz w:val="20"/>
      <w:lang w:eastAsia="ja-JP"/>
    </w:rPr>
  </w:style>
  <w:style w:type="paragraph" w:customStyle="1" w:styleId="IEEEStdsCopyrightaddrs">
    <w:name w:val="IEEEStds Copyright (addrs)"/>
    <w:basedOn w:val="Normal"/>
    <w:rsid w:val="00C80809"/>
    <w:rPr>
      <w:noProof/>
      <w:sz w:val="20"/>
      <w:lang w:eastAsia="ja-JP"/>
    </w:rPr>
  </w:style>
  <w:style w:type="character" w:customStyle="1" w:styleId="IEEEStdsAddItal">
    <w:name w:val="IEEEStds AddItal"/>
    <w:rsid w:val="00C80809"/>
    <w:rPr>
      <w:i/>
    </w:rPr>
  </w:style>
  <w:style w:type="paragraph" w:customStyle="1" w:styleId="IEEEStdsPara85">
    <w:name w:val="IEEEStds Para8.5"/>
    <w:basedOn w:val="IEEEStdsParagraph"/>
    <w:rsid w:val="00C80809"/>
    <w:rPr>
      <w:sz w:val="17"/>
    </w:rPr>
  </w:style>
  <w:style w:type="paragraph" w:customStyle="1" w:styleId="IEEEStdsPara85Indent">
    <w:name w:val="IEEEStds Para8.5 Indent"/>
    <w:basedOn w:val="IEEEStdsPara85"/>
    <w:rsid w:val="00C80809"/>
    <w:pPr>
      <w:ind w:left="1701"/>
      <w:contextualSpacing/>
    </w:pPr>
  </w:style>
  <w:style w:type="table" w:customStyle="1" w:styleId="IEEETABLE">
    <w:name w:val="IEEE TABLE"/>
    <w:basedOn w:val="TableNormal"/>
    <w:rsid w:val="00C80809"/>
    <w:pPr>
      <w:jc w:val="center"/>
      <w:textboxTightWrap w:val="allLines"/>
    </w:pPr>
    <w:rPr>
      <w:rFonts w:ascii="Times New Roman" w:hAnsi="Times New Roman"/>
      <w:lang w:val="de-DE" w:eastAsia="de-DE"/>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Bibliography">
    <w:name w:val="Bibliography"/>
    <w:basedOn w:val="Normal"/>
    <w:next w:val="Normal"/>
    <w:uiPriority w:val="37"/>
    <w:semiHidden/>
    <w:unhideWhenUsed/>
    <w:rsid w:val="00C80809"/>
    <w:rPr>
      <w:lang w:eastAsia="ja-JP"/>
    </w:rPr>
  </w:style>
  <w:style w:type="paragraph" w:styleId="BlockText">
    <w:name w:val="Block Text"/>
    <w:basedOn w:val="Normal"/>
    <w:rsid w:val="00C80809"/>
    <w:pPr>
      <w:spacing w:after="120"/>
      <w:ind w:left="1440" w:right="1440"/>
    </w:pPr>
    <w:rPr>
      <w:lang w:eastAsia="ja-JP"/>
    </w:rPr>
  </w:style>
  <w:style w:type="character" w:customStyle="1" w:styleId="BodyTextChar">
    <w:name w:val="Body Text Char"/>
    <w:basedOn w:val="DefaultParagraphFont"/>
    <w:rsid w:val="00C80809"/>
    <w:rPr>
      <w:rFonts w:ascii="Times New Roman" w:eastAsia="Times New Roman" w:hAnsi="Times New Roman" w:cs="Times New Roman"/>
      <w:sz w:val="24"/>
      <w:szCs w:val="20"/>
      <w:lang w:val="en-US" w:eastAsia="ja-JP"/>
    </w:rPr>
  </w:style>
  <w:style w:type="paragraph" w:styleId="BodyText2">
    <w:name w:val="Body Text 2"/>
    <w:basedOn w:val="Normal"/>
    <w:link w:val="BodyText2Char"/>
    <w:rsid w:val="00C80809"/>
    <w:pPr>
      <w:spacing w:after="120" w:line="480" w:lineRule="auto"/>
    </w:pPr>
    <w:rPr>
      <w:lang w:eastAsia="ja-JP"/>
    </w:rPr>
  </w:style>
  <w:style w:type="character" w:customStyle="1" w:styleId="BodyText2Char">
    <w:name w:val="Body Text 2 Char"/>
    <w:basedOn w:val="DefaultParagraphFont"/>
    <w:link w:val="BodyText2"/>
    <w:rsid w:val="00C80809"/>
    <w:rPr>
      <w:rFonts w:ascii="Times New Roman" w:hAnsi="Times New Roman"/>
      <w:sz w:val="24"/>
      <w:lang w:eastAsia="ja-JP"/>
    </w:rPr>
  </w:style>
  <w:style w:type="paragraph" w:styleId="BodyText3">
    <w:name w:val="Body Text 3"/>
    <w:basedOn w:val="Normal"/>
    <w:link w:val="BodyText3Char"/>
    <w:rsid w:val="00C80809"/>
    <w:pPr>
      <w:spacing w:after="120"/>
    </w:pPr>
    <w:rPr>
      <w:sz w:val="16"/>
      <w:szCs w:val="16"/>
      <w:lang w:eastAsia="ja-JP"/>
    </w:rPr>
  </w:style>
  <w:style w:type="character" w:customStyle="1" w:styleId="BodyText3Char">
    <w:name w:val="Body Text 3 Char"/>
    <w:basedOn w:val="DefaultParagraphFont"/>
    <w:link w:val="BodyText3"/>
    <w:rsid w:val="00C80809"/>
    <w:rPr>
      <w:rFonts w:ascii="Times New Roman" w:hAnsi="Times New Roman"/>
      <w:sz w:val="16"/>
      <w:szCs w:val="16"/>
      <w:lang w:eastAsia="ja-JP"/>
    </w:rPr>
  </w:style>
  <w:style w:type="paragraph" w:styleId="BodyTextFirstIndent">
    <w:name w:val="Body Text First Indent"/>
    <w:basedOn w:val="BodyText"/>
    <w:link w:val="BodyTextFirstIndentChar"/>
    <w:rsid w:val="00C80809"/>
    <w:pPr>
      <w:spacing w:after="120"/>
      <w:ind w:firstLine="210"/>
    </w:pPr>
    <w:rPr>
      <w:color w:val="auto"/>
      <w:lang w:eastAsia="ja-JP"/>
    </w:rPr>
  </w:style>
  <w:style w:type="character" w:customStyle="1" w:styleId="BodyTextChar1">
    <w:name w:val="Body Text Char1"/>
    <w:basedOn w:val="DefaultParagraphFont"/>
    <w:link w:val="BodyText"/>
    <w:rsid w:val="00C80809"/>
    <w:rPr>
      <w:rFonts w:ascii="Times New Roman" w:hAnsi="Times New Roman"/>
      <w:color w:val="000000"/>
      <w:sz w:val="24"/>
    </w:rPr>
  </w:style>
  <w:style w:type="character" w:customStyle="1" w:styleId="BodyTextFirstIndentChar">
    <w:name w:val="Body Text First Indent Char"/>
    <w:basedOn w:val="BodyTextChar1"/>
    <w:link w:val="BodyTextFirstIndent"/>
    <w:rsid w:val="00C80809"/>
    <w:rPr>
      <w:rFonts w:ascii="Times New Roman" w:hAnsi="Times New Roman"/>
      <w:color w:val="000000"/>
      <w:sz w:val="24"/>
      <w:lang w:eastAsia="ja-JP"/>
    </w:rPr>
  </w:style>
  <w:style w:type="paragraph" w:styleId="BodyTextIndent">
    <w:name w:val="Body Text Indent"/>
    <w:basedOn w:val="Normal"/>
    <w:link w:val="BodyTextIndentChar"/>
    <w:rsid w:val="00C80809"/>
    <w:pPr>
      <w:spacing w:after="120"/>
      <w:ind w:left="360"/>
    </w:pPr>
    <w:rPr>
      <w:lang w:eastAsia="ja-JP"/>
    </w:rPr>
  </w:style>
  <w:style w:type="character" w:customStyle="1" w:styleId="BodyTextIndentChar">
    <w:name w:val="Body Text Indent Char"/>
    <w:basedOn w:val="DefaultParagraphFont"/>
    <w:link w:val="BodyTextIndent"/>
    <w:rsid w:val="00C80809"/>
    <w:rPr>
      <w:rFonts w:ascii="Times New Roman" w:hAnsi="Times New Roman"/>
      <w:sz w:val="24"/>
      <w:lang w:eastAsia="ja-JP"/>
    </w:rPr>
  </w:style>
  <w:style w:type="paragraph" w:styleId="BodyTextFirstIndent2">
    <w:name w:val="Body Text First Indent 2"/>
    <w:basedOn w:val="BodyTextIndent"/>
    <w:link w:val="BodyTextFirstIndent2Char"/>
    <w:rsid w:val="00C80809"/>
    <w:pPr>
      <w:ind w:firstLine="210"/>
    </w:pPr>
  </w:style>
  <w:style w:type="character" w:customStyle="1" w:styleId="BodyTextFirstIndent2Char">
    <w:name w:val="Body Text First Indent 2 Char"/>
    <w:basedOn w:val="BodyTextIndentChar"/>
    <w:link w:val="BodyTextFirstIndent2"/>
    <w:rsid w:val="00C80809"/>
    <w:rPr>
      <w:rFonts w:ascii="Times New Roman" w:hAnsi="Times New Roman"/>
      <w:sz w:val="24"/>
      <w:lang w:eastAsia="ja-JP"/>
    </w:rPr>
  </w:style>
  <w:style w:type="paragraph" w:styleId="BodyTextIndent2">
    <w:name w:val="Body Text Indent 2"/>
    <w:basedOn w:val="Normal"/>
    <w:link w:val="BodyTextIndent2Char"/>
    <w:rsid w:val="00C80809"/>
    <w:pPr>
      <w:spacing w:after="120" w:line="480" w:lineRule="auto"/>
      <w:ind w:left="360"/>
    </w:pPr>
    <w:rPr>
      <w:lang w:eastAsia="ja-JP"/>
    </w:rPr>
  </w:style>
  <w:style w:type="character" w:customStyle="1" w:styleId="BodyTextIndent2Char">
    <w:name w:val="Body Text Indent 2 Char"/>
    <w:basedOn w:val="DefaultParagraphFont"/>
    <w:link w:val="BodyTextIndent2"/>
    <w:rsid w:val="00C80809"/>
    <w:rPr>
      <w:rFonts w:ascii="Times New Roman" w:hAnsi="Times New Roman"/>
      <w:sz w:val="24"/>
      <w:lang w:eastAsia="ja-JP"/>
    </w:rPr>
  </w:style>
  <w:style w:type="paragraph" w:styleId="BodyTextIndent3">
    <w:name w:val="Body Text Indent 3"/>
    <w:basedOn w:val="Normal"/>
    <w:link w:val="BodyTextIndent3Char"/>
    <w:rsid w:val="00C80809"/>
    <w:pPr>
      <w:spacing w:after="120"/>
      <w:ind w:left="360"/>
    </w:pPr>
    <w:rPr>
      <w:sz w:val="16"/>
      <w:szCs w:val="16"/>
      <w:lang w:eastAsia="ja-JP"/>
    </w:rPr>
  </w:style>
  <w:style w:type="character" w:customStyle="1" w:styleId="BodyTextIndent3Char">
    <w:name w:val="Body Text Indent 3 Char"/>
    <w:basedOn w:val="DefaultParagraphFont"/>
    <w:link w:val="BodyTextIndent3"/>
    <w:rsid w:val="00C80809"/>
    <w:rPr>
      <w:rFonts w:ascii="Times New Roman" w:hAnsi="Times New Roman"/>
      <w:sz w:val="16"/>
      <w:szCs w:val="16"/>
      <w:lang w:eastAsia="ja-JP"/>
    </w:rPr>
  </w:style>
  <w:style w:type="paragraph" w:styleId="Closing">
    <w:name w:val="Closing"/>
    <w:basedOn w:val="Normal"/>
    <w:link w:val="ClosingChar"/>
    <w:rsid w:val="00C80809"/>
    <w:pPr>
      <w:ind w:left="4320"/>
    </w:pPr>
    <w:rPr>
      <w:lang w:eastAsia="ja-JP"/>
    </w:rPr>
  </w:style>
  <w:style w:type="character" w:customStyle="1" w:styleId="ClosingChar">
    <w:name w:val="Closing Char"/>
    <w:basedOn w:val="DefaultParagraphFont"/>
    <w:link w:val="Closing"/>
    <w:rsid w:val="00C80809"/>
    <w:rPr>
      <w:rFonts w:ascii="Times New Roman" w:hAnsi="Times New Roman"/>
      <w:sz w:val="24"/>
      <w:lang w:eastAsia="ja-JP"/>
    </w:rPr>
  </w:style>
  <w:style w:type="paragraph" w:styleId="CommentText">
    <w:name w:val="annotation text"/>
    <w:basedOn w:val="Normal"/>
    <w:link w:val="CommentTextChar"/>
    <w:uiPriority w:val="99"/>
    <w:qFormat/>
    <w:rsid w:val="00C80809"/>
    <w:rPr>
      <w:sz w:val="20"/>
      <w:lang w:eastAsia="ja-JP"/>
    </w:rPr>
  </w:style>
  <w:style w:type="character" w:customStyle="1" w:styleId="CommentTextChar">
    <w:name w:val="Comment Text Char"/>
    <w:basedOn w:val="DefaultParagraphFont"/>
    <w:link w:val="CommentText"/>
    <w:uiPriority w:val="99"/>
    <w:qFormat/>
    <w:rsid w:val="00C80809"/>
    <w:rPr>
      <w:rFonts w:ascii="Times New Roman" w:hAnsi="Times New Roman"/>
      <w:lang w:eastAsia="ja-JP"/>
    </w:rPr>
  </w:style>
  <w:style w:type="paragraph" w:styleId="CommentSubject">
    <w:name w:val="annotation subject"/>
    <w:basedOn w:val="CommentText"/>
    <w:next w:val="CommentText"/>
    <w:link w:val="CommentSubjectChar"/>
    <w:uiPriority w:val="99"/>
    <w:qFormat/>
    <w:rsid w:val="00C80809"/>
    <w:rPr>
      <w:b/>
      <w:bCs/>
    </w:rPr>
  </w:style>
  <w:style w:type="character" w:customStyle="1" w:styleId="CommentSubjectChar">
    <w:name w:val="Comment Subject Char"/>
    <w:basedOn w:val="CommentTextChar"/>
    <w:link w:val="CommentSubject"/>
    <w:uiPriority w:val="99"/>
    <w:qFormat/>
    <w:rsid w:val="00C80809"/>
    <w:rPr>
      <w:rFonts w:ascii="Times New Roman" w:hAnsi="Times New Roman"/>
      <w:b/>
      <w:bCs/>
      <w:lang w:eastAsia="ja-JP"/>
    </w:rPr>
  </w:style>
  <w:style w:type="paragraph" w:styleId="Date">
    <w:name w:val="Date"/>
    <w:basedOn w:val="Normal"/>
    <w:next w:val="Normal"/>
    <w:link w:val="DateChar"/>
    <w:rsid w:val="00C80809"/>
    <w:rPr>
      <w:lang w:eastAsia="ja-JP"/>
    </w:rPr>
  </w:style>
  <w:style w:type="character" w:customStyle="1" w:styleId="DateChar">
    <w:name w:val="Date Char"/>
    <w:basedOn w:val="DefaultParagraphFont"/>
    <w:link w:val="Date"/>
    <w:rsid w:val="00C80809"/>
    <w:rPr>
      <w:rFonts w:ascii="Times New Roman" w:hAnsi="Times New Roman"/>
      <w:sz w:val="24"/>
      <w:lang w:eastAsia="ja-JP"/>
    </w:rPr>
  </w:style>
  <w:style w:type="paragraph" w:styleId="EndnoteText">
    <w:name w:val="endnote text"/>
    <w:basedOn w:val="Normal"/>
    <w:link w:val="EndnoteTextChar"/>
    <w:rsid w:val="00C80809"/>
    <w:rPr>
      <w:sz w:val="20"/>
      <w:lang w:eastAsia="ja-JP"/>
    </w:rPr>
  </w:style>
  <w:style w:type="character" w:customStyle="1" w:styleId="EndnoteTextChar">
    <w:name w:val="Endnote Text Char"/>
    <w:basedOn w:val="DefaultParagraphFont"/>
    <w:link w:val="EndnoteText"/>
    <w:rsid w:val="00C80809"/>
    <w:rPr>
      <w:rFonts w:ascii="Times New Roman" w:hAnsi="Times New Roman"/>
      <w:lang w:eastAsia="ja-JP"/>
    </w:rPr>
  </w:style>
  <w:style w:type="paragraph" w:styleId="EnvelopeAddress">
    <w:name w:val="envelope address"/>
    <w:basedOn w:val="Normal"/>
    <w:rsid w:val="00C80809"/>
    <w:pPr>
      <w:framePr w:w="7920" w:h="1980" w:hRule="exact" w:hSpace="180" w:wrap="auto" w:hAnchor="page" w:xAlign="center" w:yAlign="bottom"/>
      <w:ind w:left="2880"/>
    </w:pPr>
    <w:rPr>
      <w:rFonts w:ascii="Cambria" w:hAnsi="Cambria"/>
      <w:szCs w:val="24"/>
      <w:lang w:eastAsia="ja-JP"/>
    </w:rPr>
  </w:style>
  <w:style w:type="paragraph" w:styleId="EnvelopeReturn">
    <w:name w:val="envelope return"/>
    <w:basedOn w:val="Normal"/>
    <w:rsid w:val="00C80809"/>
    <w:rPr>
      <w:rFonts w:ascii="Cambria" w:hAnsi="Cambria"/>
      <w:sz w:val="20"/>
      <w:lang w:eastAsia="ja-JP"/>
    </w:rPr>
  </w:style>
  <w:style w:type="paragraph" w:styleId="HTMLAddress">
    <w:name w:val="HTML Address"/>
    <w:basedOn w:val="Normal"/>
    <w:link w:val="HTMLAddressChar"/>
    <w:rsid w:val="00C80809"/>
    <w:rPr>
      <w:i/>
      <w:iCs/>
      <w:lang w:eastAsia="ja-JP"/>
    </w:rPr>
  </w:style>
  <w:style w:type="character" w:customStyle="1" w:styleId="HTMLAddressChar">
    <w:name w:val="HTML Address Char"/>
    <w:basedOn w:val="DefaultParagraphFont"/>
    <w:link w:val="HTMLAddress"/>
    <w:rsid w:val="00C80809"/>
    <w:rPr>
      <w:rFonts w:ascii="Times New Roman" w:hAnsi="Times New Roman"/>
      <w:i/>
      <w:iCs/>
      <w:sz w:val="24"/>
      <w:lang w:eastAsia="ja-JP"/>
    </w:rPr>
  </w:style>
  <w:style w:type="paragraph" w:styleId="HTMLPreformatted">
    <w:name w:val="HTML Preformatted"/>
    <w:basedOn w:val="Normal"/>
    <w:link w:val="HTMLPreformattedChar"/>
    <w:rsid w:val="00C80809"/>
    <w:rPr>
      <w:rFonts w:ascii="Courier New" w:hAnsi="Courier New" w:cs="Courier New"/>
      <w:sz w:val="20"/>
      <w:lang w:eastAsia="ja-JP"/>
    </w:rPr>
  </w:style>
  <w:style w:type="character" w:customStyle="1" w:styleId="HTMLPreformattedChar">
    <w:name w:val="HTML Preformatted Char"/>
    <w:basedOn w:val="DefaultParagraphFont"/>
    <w:link w:val="HTMLPreformatted"/>
    <w:rsid w:val="00C80809"/>
    <w:rPr>
      <w:rFonts w:ascii="Courier New" w:hAnsi="Courier New" w:cs="Courier New"/>
      <w:lang w:eastAsia="ja-JP"/>
    </w:rPr>
  </w:style>
  <w:style w:type="paragraph" w:styleId="Index1">
    <w:name w:val="index 1"/>
    <w:basedOn w:val="Normal"/>
    <w:next w:val="Normal"/>
    <w:autoRedefine/>
    <w:rsid w:val="00C80809"/>
    <w:pPr>
      <w:ind w:left="240" w:hanging="240"/>
    </w:pPr>
    <w:rPr>
      <w:lang w:eastAsia="ja-JP"/>
    </w:rPr>
  </w:style>
  <w:style w:type="paragraph" w:styleId="Index2">
    <w:name w:val="index 2"/>
    <w:basedOn w:val="Normal"/>
    <w:next w:val="Normal"/>
    <w:autoRedefine/>
    <w:rsid w:val="00C80809"/>
    <w:pPr>
      <w:ind w:left="480" w:hanging="240"/>
    </w:pPr>
    <w:rPr>
      <w:lang w:eastAsia="ja-JP"/>
    </w:rPr>
  </w:style>
  <w:style w:type="paragraph" w:styleId="Index3">
    <w:name w:val="index 3"/>
    <w:basedOn w:val="Normal"/>
    <w:next w:val="Normal"/>
    <w:autoRedefine/>
    <w:rsid w:val="00C80809"/>
    <w:pPr>
      <w:ind w:left="720" w:hanging="240"/>
    </w:pPr>
    <w:rPr>
      <w:lang w:eastAsia="ja-JP"/>
    </w:rPr>
  </w:style>
  <w:style w:type="paragraph" w:styleId="Index4">
    <w:name w:val="index 4"/>
    <w:basedOn w:val="Normal"/>
    <w:next w:val="Normal"/>
    <w:autoRedefine/>
    <w:rsid w:val="00C80809"/>
    <w:pPr>
      <w:ind w:left="960" w:hanging="240"/>
    </w:pPr>
    <w:rPr>
      <w:lang w:eastAsia="ja-JP"/>
    </w:rPr>
  </w:style>
  <w:style w:type="paragraph" w:styleId="Index5">
    <w:name w:val="index 5"/>
    <w:basedOn w:val="Normal"/>
    <w:next w:val="Normal"/>
    <w:autoRedefine/>
    <w:rsid w:val="00C80809"/>
    <w:pPr>
      <w:ind w:left="1200" w:hanging="240"/>
    </w:pPr>
    <w:rPr>
      <w:lang w:eastAsia="ja-JP"/>
    </w:rPr>
  </w:style>
  <w:style w:type="paragraph" w:styleId="Index6">
    <w:name w:val="index 6"/>
    <w:basedOn w:val="Normal"/>
    <w:next w:val="Normal"/>
    <w:autoRedefine/>
    <w:rsid w:val="00C80809"/>
    <w:pPr>
      <w:ind w:left="1440" w:hanging="240"/>
    </w:pPr>
    <w:rPr>
      <w:lang w:eastAsia="ja-JP"/>
    </w:rPr>
  </w:style>
  <w:style w:type="paragraph" w:styleId="Index7">
    <w:name w:val="index 7"/>
    <w:basedOn w:val="Normal"/>
    <w:next w:val="Normal"/>
    <w:autoRedefine/>
    <w:rsid w:val="00C80809"/>
    <w:pPr>
      <w:ind w:left="1680" w:hanging="240"/>
    </w:pPr>
    <w:rPr>
      <w:lang w:eastAsia="ja-JP"/>
    </w:rPr>
  </w:style>
  <w:style w:type="paragraph" w:styleId="Index8">
    <w:name w:val="index 8"/>
    <w:basedOn w:val="Normal"/>
    <w:next w:val="Normal"/>
    <w:autoRedefine/>
    <w:rsid w:val="00C80809"/>
    <w:pPr>
      <w:ind w:left="1920" w:hanging="240"/>
    </w:pPr>
    <w:rPr>
      <w:lang w:eastAsia="ja-JP"/>
    </w:rPr>
  </w:style>
  <w:style w:type="paragraph" w:styleId="Index9">
    <w:name w:val="index 9"/>
    <w:basedOn w:val="Normal"/>
    <w:next w:val="Normal"/>
    <w:autoRedefine/>
    <w:rsid w:val="00C80809"/>
    <w:pPr>
      <w:ind w:left="2160" w:hanging="240"/>
    </w:pPr>
    <w:rPr>
      <w:lang w:eastAsia="ja-JP"/>
    </w:rPr>
  </w:style>
  <w:style w:type="paragraph" w:styleId="IndexHeading">
    <w:name w:val="index heading"/>
    <w:basedOn w:val="Normal"/>
    <w:next w:val="Index1"/>
    <w:rsid w:val="00C80809"/>
    <w:rPr>
      <w:rFonts w:ascii="Cambria" w:hAnsi="Cambria"/>
      <w:b/>
      <w:bCs/>
      <w:lang w:eastAsia="ja-JP"/>
    </w:rPr>
  </w:style>
  <w:style w:type="paragraph" w:styleId="IntenseQuote">
    <w:name w:val="Intense Quote"/>
    <w:basedOn w:val="Normal"/>
    <w:next w:val="Normal"/>
    <w:link w:val="IntenseQuoteChar"/>
    <w:qFormat/>
    <w:rsid w:val="00C80809"/>
    <w:pPr>
      <w:pBdr>
        <w:bottom w:val="single" w:sz="4" w:space="4" w:color="4F81BD"/>
      </w:pBdr>
      <w:spacing w:before="200" w:after="280"/>
      <w:ind w:left="936" w:right="936"/>
    </w:pPr>
    <w:rPr>
      <w:b/>
      <w:bCs/>
      <w:i/>
      <w:iCs/>
      <w:color w:val="4F81BD"/>
      <w:lang w:eastAsia="ja-JP"/>
    </w:rPr>
  </w:style>
  <w:style w:type="character" w:customStyle="1" w:styleId="IntenseQuoteChar">
    <w:name w:val="Intense Quote Char"/>
    <w:basedOn w:val="DefaultParagraphFont"/>
    <w:link w:val="IntenseQuote"/>
    <w:qFormat/>
    <w:rsid w:val="00C80809"/>
    <w:rPr>
      <w:rFonts w:ascii="Times New Roman" w:hAnsi="Times New Roman"/>
      <w:b/>
      <w:bCs/>
      <w:i/>
      <w:iCs/>
      <w:color w:val="4F81BD"/>
      <w:sz w:val="24"/>
      <w:lang w:eastAsia="ja-JP"/>
    </w:rPr>
  </w:style>
  <w:style w:type="paragraph" w:styleId="List">
    <w:name w:val="List"/>
    <w:basedOn w:val="Normal"/>
    <w:rsid w:val="00C80809"/>
    <w:pPr>
      <w:ind w:left="360" w:hanging="360"/>
      <w:contextualSpacing/>
    </w:pPr>
    <w:rPr>
      <w:lang w:eastAsia="ja-JP"/>
    </w:rPr>
  </w:style>
  <w:style w:type="paragraph" w:styleId="List2">
    <w:name w:val="List 2"/>
    <w:basedOn w:val="Normal"/>
    <w:rsid w:val="00C80809"/>
    <w:pPr>
      <w:ind w:left="720" w:hanging="360"/>
      <w:contextualSpacing/>
    </w:pPr>
    <w:rPr>
      <w:lang w:eastAsia="ja-JP"/>
    </w:rPr>
  </w:style>
  <w:style w:type="paragraph" w:styleId="List3">
    <w:name w:val="List 3"/>
    <w:basedOn w:val="Normal"/>
    <w:rsid w:val="00C80809"/>
    <w:pPr>
      <w:ind w:left="1080" w:hanging="360"/>
      <w:contextualSpacing/>
    </w:pPr>
    <w:rPr>
      <w:lang w:eastAsia="ja-JP"/>
    </w:rPr>
  </w:style>
  <w:style w:type="paragraph" w:styleId="List4">
    <w:name w:val="List 4"/>
    <w:basedOn w:val="Normal"/>
    <w:rsid w:val="00C80809"/>
    <w:pPr>
      <w:ind w:left="1440" w:hanging="360"/>
      <w:contextualSpacing/>
    </w:pPr>
    <w:rPr>
      <w:lang w:eastAsia="ja-JP"/>
    </w:rPr>
  </w:style>
  <w:style w:type="paragraph" w:styleId="List5">
    <w:name w:val="List 5"/>
    <w:basedOn w:val="Normal"/>
    <w:rsid w:val="00C80809"/>
    <w:pPr>
      <w:ind w:left="1800" w:hanging="360"/>
      <w:contextualSpacing/>
    </w:pPr>
    <w:rPr>
      <w:lang w:eastAsia="ja-JP"/>
    </w:rPr>
  </w:style>
  <w:style w:type="paragraph" w:styleId="ListBullet">
    <w:name w:val="List Bullet"/>
    <w:basedOn w:val="Normal"/>
    <w:rsid w:val="00C80809"/>
    <w:pPr>
      <w:numPr>
        <w:numId w:val="7"/>
      </w:numPr>
      <w:contextualSpacing/>
    </w:pPr>
    <w:rPr>
      <w:lang w:eastAsia="ja-JP"/>
    </w:rPr>
  </w:style>
  <w:style w:type="paragraph" w:styleId="ListBullet2">
    <w:name w:val="List Bullet 2"/>
    <w:basedOn w:val="Normal"/>
    <w:rsid w:val="00C80809"/>
    <w:pPr>
      <w:numPr>
        <w:numId w:val="8"/>
      </w:numPr>
      <w:contextualSpacing/>
    </w:pPr>
    <w:rPr>
      <w:lang w:eastAsia="ja-JP"/>
    </w:rPr>
  </w:style>
  <w:style w:type="paragraph" w:styleId="ListBullet3">
    <w:name w:val="List Bullet 3"/>
    <w:basedOn w:val="Normal"/>
    <w:rsid w:val="00C80809"/>
    <w:pPr>
      <w:numPr>
        <w:numId w:val="9"/>
      </w:numPr>
      <w:contextualSpacing/>
    </w:pPr>
    <w:rPr>
      <w:lang w:eastAsia="ja-JP"/>
    </w:rPr>
  </w:style>
  <w:style w:type="paragraph" w:styleId="ListBullet4">
    <w:name w:val="List Bullet 4"/>
    <w:basedOn w:val="Normal"/>
    <w:rsid w:val="00C80809"/>
    <w:pPr>
      <w:numPr>
        <w:numId w:val="10"/>
      </w:numPr>
      <w:contextualSpacing/>
    </w:pPr>
    <w:rPr>
      <w:lang w:eastAsia="ja-JP"/>
    </w:rPr>
  </w:style>
  <w:style w:type="paragraph" w:styleId="ListBullet5">
    <w:name w:val="List Bullet 5"/>
    <w:basedOn w:val="Normal"/>
    <w:rsid w:val="00C80809"/>
    <w:pPr>
      <w:numPr>
        <w:numId w:val="11"/>
      </w:numPr>
      <w:contextualSpacing/>
    </w:pPr>
    <w:rPr>
      <w:lang w:eastAsia="ja-JP"/>
    </w:rPr>
  </w:style>
  <w:style w:type="paragraph" w:styleId="ListContinue">
    <w:name w:val="List Continue"/>
    <w:basedOn w:val="Normal"/>
    <w:rsid w:val="00C80809"/>
    <w:pPr>
      <w:spacing w:after="120"/>
      <w:ind w:left="360"/>
      <w:contextualSpacing/>
    </w:pPr>
    <w:rPr>
      <w:lang w:eastAsia="ja-JP"/>
    </w:rPr>
  </w:style>
  <w:style w:type="paragraph" w:styleId="ListContinue2">
    <w:name w:val="List Continue 2"/>
    <w:basedOn w:val="Normal"/>
    <w:rsid w:val="00C80809"/>
    <w:pPr>
      <w:spacing w:after="120"/>
      <w:ind w:left="720"/>
      <w:contextualSpacing/>
    </w:pPr>
    <w:rPr>
      <w:lang w:eastAsia="ja-JP"/>
    </w:rPr>
  </w:style>
  <w:style w:type="paragraph" w:styleId="ListContinue3">
    <w:name w:val="List Continue 3"/>
    <w:basedOn w:val="Normal"/>
    <w:rsid w:val="00C80809"/>
    <w:pPr>
      <w:spacing w:after="120"/>
      <w:ind w:left="1080"/>
      <w:contextualSpacing/>
    </w:pPr>
    <w:rPr>
      <w:lang w:eastAsia="ja-JP"/>
    </w:rPr>
  </w:style>
  <w:style w:type="paragraph" w:styleId="ListContinue4">
    <w:name w:val="List Continue 4"/>
    <w:basedOn w:val="Normal"/>
    <w:rsid w:val="00C80809"/>
    <w:pPr>
      <w:spacing w:after="120"/>
      <w:ind w:left="1440"/>
      <w:contextualSpacing/>
    </w:pPr>
    <w:rPr>
      <w:lang w:eastAsia="ja-JP"/>
    </w:rPr>
  </w:style>
  <w:style w:type="paragraph" w:styleId="ListContinue5">
    <w:name w:val="List Continue 5"/>
    <w:basedOn w:val="Normal"/>
    <w:rsid w:val="00C80809"/>
    <w:pPr>
      <w:spacing w:after="120"/>
      <w:ind w:left="1800"/>
      <w:contextualSpacing/>
    </w:pPr>
    <w:rPr>
      <w:lang w:eastAsia="ja-JP"/>
    </w:rPr>
  </w:style>
  <w:style w:type="paragraph" w:styleId="ListNumber">
    <w:name w:val="List Number"/>
    <w:basedOn w:val="Normal"/>
    <w:rsid w:val="00C80809"/>
    <w:pPr>
      <w:numPr>
        <w:numId w:val="12"/>
      </w:numPr>
      <w:contextualSpacing/>
    </w:pPr>
    <w:rPr>
      <w:lang w:eastAsia="ja-JP"/>
    </w:rPr>
  </w:style>
  <w:style w:type="paragraph" w:styleId="ListNumber2">
    <w:name w:val="List Number 2"/>
    <w:basedOn w:val="Normal"/>
    <w:rsid w:val="00C80809"/>
    <w:pPr>
      <w:numPr>
        <w:numId w:val="13"/>
      </w:numPr>
      <w:contextualSpacing/>
    </w:pPr>
    <w:rPr>
      <w:lang w:eastAsia="ja-JP"/>
    </w:rPr>
  </w:style>
  <w:style w:type="paragraph" w:styleId="ListNumber3">
    <w:name w:val="List Number 3"/>
    <w:basedOn w:val="Normal"/>
    <w:rsid w:val="00C80809"/>
    <w:pPr>
      <w:numPr>
        <w:numId w:val="14"/>
      </w:numPr>
      <w:contextualSpacing/>
    </w:pPr>
    <w:rPr>
      <w:lang w:eastAsia="ja-JP"/>
    </w:rPr>
  </w:style>
  <w:style w:type="paragraph" w:styleId="ListNumber4">
    <w:name w:val="List Number 4"/>
    <w:basedOn w:val="Normal"/>
    <w:rsid w:val="00C80809"/>
    <w:pPr>
      <w:numPr>
        <w:numId w:val="15"/>
      </w:numPr>
      <w:contextualSpacing/>
    </w:pPr>
    <w:rPr>
      <w:lang w:eastAsia="ja-JP"/>
    </w:rPr>
  </w:style>
  <w:style w:type="paragraph" w:styleId="ListNumber5">
    <w:name w:val="List Number 5"/>
    <w:basedOn w:val="Normal"/>
    <w:rsid w:val="00C80809"/>
    <w:pPr>
      <w:numPr>
        <w:numId w:val="16"/>
      </w:numPr>
      <w:contextualSpacing/>
    </w:pPr>
    <w:rPr>
      <w:lang w:eastAsia="ja-JP"/>
    </w:rPr>
  </w:style>
  <w:style w:type="paragraph" w:styleId="ListParagraph">
    <w:name w:val="List Paragraph"/>
    <w:basedOn w:val="Normal"/>
    <w:uiPriority w:val="34"/>
    <w:qFormat/>
    <w:rsid w:val="00C80809"/>
    <w:pPr>
      <w:ind w:left="720"/>
    </w:pPr>
    <w:rPr>
      <w:lang w:eastAsia="ja-JP"/>
    </w:rPr>
  </w:style>
  <w:style w:type="paragraph" w:styleId="MacroText">
    <w:name w:val="macro"/>
    <w:link w:val="MacroTextChar"/>
    <w:rsid w:val="00C8080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basedOn w:val="DefaultParagraphFont"/>
    <w:link w:val="MacroText"/>
    <w:rsid w:val="00C80809"/>
    <w:rPr>
      <w:rFonts w:ascii="Courier New" w:hAnsi="Courier New" w:cs="Courier New"/>
      <w:lang w:eastAsia="ja-JP"/>
    </w:rPr>
  </w:style>
  <w:style w:type="paragraph" w:styleId="MessageHeader">
    <w:name w:val="Message Header"/>
    <w:basedOn w:val="Normal"/>
    <w:link w:val="MessageHeaderChar"/>
    <w:rsid w:val="00C8080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eastAsia="ja-JP"/>
    </w:rPr>
  </w:style>
  <w:style w:type="character" w:customStyle="1" w:styleId="MessageHeaderChar">
    <w:name w:val="Message Header Char"/>
    <w:basedOn w:val="DefaultParagraphFont"/>
    <w:link w:val="MessageHeader"/>
    <w:rsid w:val="00C80809"/>
    <w:rPr>
      <w:rFonts w:ascii="Cambria" w:hAnsi="Cambria"/>
      <w:sz w:val="24"/>
      <w:szCs w:val="24"/>
      <w:shd w:val="pct20" w:color="auto" w:fill="auto"/>
      <w:lang w:eastAsia="ja-JP"/>
    </w:rPr>
  </w:style>
  <w:style w:type="paragraph" w:styleId="NoSpacing">
    <w:name w:val="No Spacing"/>
    <w:uiPriority w:val="1"/>
    <w:qFormat/>
    <w:rsid w:val="00C80809"/>
    <w:rPr>
      <w:rFonts w:ascii="Times New Roman" w:hAnsi="Times New Roman"/>
      <w:sz w:val="24"/>
      <w:lang w:eastAsia="ja-JP"/>
    </w:rPr>
  </w:style>
  <w:style w:type="paragraph" w:styleId="NormalIndent">
    <w:name w:val="Normal Indent"/>
    <w:basedOn w:val="Normal"/>
    <w:rsid w:val="00C80809"/>
    <w:pPr>
      <w:ind w:left="720"/>
    </w:pPr>
    <w:rPr>
      <w:lang w:eastAsia="ja-JP"/>
    </w:rPr>
  </w:style>
  <w:style w:type="paragraph" w:styleId="NoteHeading">
    <w:name w:val="Note Heading"/>
    <w:basedOn w:val="Normal"/>
    <w:next w:val="Normal"/>
    <w:link w:val="NoteHeadingChar"/>
    <w:rsid w:val="00C80809"/>
    <w:rPr>
      <w:lang w:eastAsia="ja-JP"/>
    </w:rPr>
  </w:style>
  <w:style w:type="character" w:customStyle="1" w:styleId="NoteHeadingChar">
    <w:name w:val="Note Heading Char"/>
    <w:basedOn w:val="DefaultParagraphFont"/>
    <w:link w:val="NoteHeading"/>
    <w:rsid w:val="00C80809"/>
    <w:rPr>
      <w:rFonts w:ascii="Times New Roman" w:hAnsi="Times New Roman"/>
      <w:sz w:val="24"/>
      <w:lang w:eastAsia="ja-JP"/>
    </w:rPr>
  </w:style>
  <w:style w:type="paragraph" w:styleId="PlainText">
    <w:name w:val="Plain Text"/>
    <w:basedOn w:val="Normal"/>
    <w:link w:val="PlainTextChar"/>
    <w:uiPriority w:val="99"/>
    <w:qFormat/>
    <w:rsid w:val="00C80809"/>
    <w:rPr>
      <w:rFonts w:ascii="Courier New" w:hAnsi="Courier New" w:cs="Courier New"/>
      <w:sz w:val="20"/>
      <w:lang w:eastAsia="ja-JP"/>
    </w:rPr>
  </w:style>
  <w:style w:type="character" w:customStyle="1" w:styleId="PlainTextChar">
    <w:name w:val="Plain Text Char"/>
    <w:basedOn w:val="DefaultParagraphFont"/>
    <w:link w:val="PlainText"/>
    <w:uiPriority w:val="99"/>
    <w:qFormat/>
    <w:rsid w:val="00C80809"/>
    <w:rPr>
      <w:rFonts w:ascii="Courier New" w:hAnsi="Courier New" w:cs="Courier New"/>
      <w:lang w:eastAsia="ja-JP"/>
    </w:rPr>
  </w:style>
  <w:style w:type="paragraph" w:styleId="Quote">
    <w:name w:val="Quote"/>
    <w:basedOn w:val="Normal"/>
    <w:next w:val="Normal"/>
    <w:link w:val="QuoteChar"/>
    <w:uiPriority w:val="29"/>
    <w:qFormat/>
    <w:rsid w:val="00C80809"/>
    <w:rPr>
      <w:i/>
      <w:iCs/>
      <w:color w:val="000000"/>
      <w:lang w:eastAsia="ja-JP"/>
    </w:rPr>
  </w:style>
  <w:style w:type="character" w:customStyle="1" w:styleId="QuoteChar">
    <w:name w:val="Quote Char"/>
    <w:basedOn w:val="DefaultParagraphFont"/>
    <w:link w:val="Quote"/>
    <w:uiPriority w:val="29"/>
    <w:rsid w:val="00C80809"/>
    <w:rPr>
      <w:rFonts w:ascii="Times New Roman" w:hAnsi="Times New Roman"/>
      <w:i/>
      <w:iCs/>
      <w:color w:val="000000"/>
      <w:sz w:val="24"/>
      <w:lang w:eastAsia="ja-JP"/>
    </w:rPr>
  </w:style>
  <w:style w:type="paragraph" w:styleId="Signature">
    <w:name w:val="Signature"/>
    <w:basedOn w:val="Normal"/>
    <w:link w:val="SignatureChar"/>
    <w:rsid w:val="00C80809"/>
    <w:pPr>
      <w:ind w:left="4320"/>
    </w:pPr>
    <w:rPr>
      <w:lang w:eastAsia="ja-JP"/>
    </w:rPr>
  </w:style>
  <w:style w:type="character" w:customStyle="1" w:styleId="SignatureChar">
    <w:name w:val="Signature Char"/>
    <w:basedOn w:val="DefaultParagraphFont"/>
    <w:link w:val="Signature"/>
    <w:rsid w:val="00C80809"/>
    <w:rPr>
      <w:rFonts w:ascii="Times New Roman" w:hAnsi="Times New Roman"/>
      <w:sz w:val="24"/>
      <w:lang w:eastAsia="ja-JP"/>
    </w:rPr>
  </w:style>
  <w:style w:type="paragraph" w:styleId="Subtitle">
    <w:name w:val="Subtitle"/>
    <w:basedOn w:val="Normal"/>
    <w:next w:val="Normal"/>
    <w:link w:val="SubtitleChar"/>
    <w:qFormat/>
    <w:rsid w:val="00C80809"/>
    <w:pPr>
      <w:spacing w:after="60"/>
      <w:jc w:val="center"/>
      <w:outlineLvl w:val="1"/>
    </w:pPr>
    <w:rPr>
      <w:rFonts w:ascii="Cambria" w:hAnsi="Cambria"/>
      <w:szCs w:val="24"/>
      <w:lang w:eastAsia="ja-JP"/>
    </w:rPr>
  </w:style>
  <w:style w:type="character" w:customStyle="1" w:styleId="SubtitleChar">
    <w:name w:val="Subtitle Char"/>
    <w:basedOn w:val="DefaultParagraphFont"/>
    <w:link w:val="Subtitle"/>
    <w:rsid w:val="00C80809"/>
    <w:rPr>
      <w:rFonts w:ascii="Cambria" w:hAnsi="Cambria"/>
      <w:sz w:val="24"/>
      <w:szCs w:val="24"/>
      <w:lang w:eastAsia="ja-JP"/>
    </w:rPr>
  </w:style>
  <w:style w:type="paragraph" w:styleId="TableofAuthorities">
    <w:name w:val="table of authorities"/>
    <w:basedOn w:val="Normal"/>
    <w:next w:val="Normal"/>
    <w:rsid w:val="00C80809"/>
    <w:pPr>
      <w:ind w:left="240" w:hanging="240"/>
    </w:pPr>
    <w:rPr>
      <w:lang w:eastAsia="ja-JP"/>
    </w:rPr>
  </w:style>
  <w:style w:type="paragraph" w:styleId="TableofFigures">
    <w:name w:val="table of figures"/>
    <w:basedOn w:val="Normal"/>
    <w:next w:val="Normal"/>
    <w:rsid w:val="00C80809"/>
    <w:rPr>
      <w:lang w:eastAsia="ja-JP"/>
    </w:rPr>
  </w:style>
  <w:style w:type="paragraph" w:styleId="Title">
    <w:name w:val="Title"/>
    <w:basedOn w:val="Normal"/>
    <w:next w:val="Normal"/>
    <w:link w:val="TitleChar"/>
    <w:uiPriority w:val="99"/>
    <w:qFormat/>
    <w:rsid w:val="00C80809"/>
    <w:pPr>
      <w:spacing w:before="240" w:after="60"/>
      <w:jc w:val="center"/>
      <w:outlineLvl w:val="0"/>
    </w:pPr>
    <w:rPr>
      <w:rFonts w:ascii="Cambria" w:hAnsi="Cambria"/>
      <w:b/>
      <w:bCs/>
      <w:kern w:val="28"/>
      <w:sz w:val="32"/>
      <w:szCs w:val="32"/>
      <w:lang w:eastAsia="ja-JP"/>
    </w:rPr>
  </w:style>
  <w:style w:type="character" w:customStyle="1" w:styleId="TitleChar">
    <w:name w:val="Title Char"/>
    <w:basedOn w:val="DefaultParagraphFont"/>
    <w:link w:val="Title"/>
    <w:uiPriority w:val="99"/>
    <w:rsid w:val="00C80809"/>
    <w:rPr>
      <w:rFonts w:ascii="Cambria" w:hAnsi="Cambria"/>
      <w:b/>
      <w:bCs/>
      <w:kern w:val="28"/>
      <w:sz w:val="32"/>
      <w:szCs w:val="32"/>
      <w:lang w:eastAsia="ja-JP"/>
    </w:rPr>
  </w:style>
  <w:style w:type="paragraph" w:styleId="TOAHeading">
    <w:name w:val="toa heading"/>
    <w:basedOn w:val="Normal"/>
    <w:next w:val="Normal"/>
    <w:rsid w:val="00C80809"/>
    <w:pPr>
      <w:spacing w:before="120"/>
    </w:pPr>
    <w:rPr>
      <w:rFonts w:ascii="Cambria" w:hAnsi="Cambria"/>
      <w:b/>
      <w:bCs/>
      <w:szCs w:val="24"/>
      <w:lang w:eastAsia="ja-JP"/>
    </w:rPr>
  </w:style>
  <w:style w:type="paragraph" w:styleId="TOCHeading">
    <w:name w:val="TOC Heading"/>
    <w:basedOn w:val="Heading1"/>
    <w:next w:val="Normal"/>
    <w:uiPriority w:val="39"/>
    <w:unhideWhenUsed/>
    <w:qFormat/>
    <w:rsid w:val="00C80809"/>
    <w:pPr>
      <w:outlineLvl w:val="9"/>
    </w:pPr>
    <w:rPr>
      <w:rFonts w:ascii="Cambria" w:hAnsi="Cambria"/>
      <w:bCs/>
      <w:kern w:val="32"/>
      <w:sz w:val="32"/>
      <w:szCs w:val="32"/>
      <w:u w:val="none"/>
      <w:lang w:eastAsia="ja-JP"/>
    </w:rPr>
  </w:style>
  <w:style w:type="paragraph" w:customStyle="1" w:styleId="IEEEStdsLevel2frontmatter">
    <w:name w:val="IEEEStds Level 2 (front matter)"/>
    <w:basedOn w:val="IEEEStdsLevel1frontmatter"/>
    <w:rsid w:val="00C80809"/>
    <w:pPr>
      <w:spacing w:before="360"/>
      <w:jc w:val="left"/>
      <w:outlineLvl w:val="9"/>
    </w:pPr>
    <w:rPr>
      <w:sz w:val="22"/>
    </w:rPr>
  </w:style>
  <w:style w:type="paragraph" w:customStyle="1" w:styleId="IEEEStdsFrontMatterAddress">
    <w:name w:val="IEEEStds Front Matter Address"/>
    <w:basedOn w:val="Normal"/>
    <w:rsid w:val="00C80809"/>
    <w:pPr>
      <w:spacing w:after="240"/>
      <w:ind w:left="2160"/>
      <w:contextualSpacing/>
    </w:pPr>
    <w:rPr>
      <w:sz w:val="18"/>
      <w:lang w:eastAsia="ja-JP"/>
    </w:rPr>
  </w:style>
  <w:style w:type="character" w:styleId="CommentReference">
    <w:name w:val="annotation reference"/>
    <w:uiPriority w:val="99"/>
    <w:qFormat/>
    <w:rsid w:val="00C80809"/>
    <w:rPr>
      <w:sz w:val="18"/>
      <w:szCs w:val="18"/>
    </w:rPr>
  </w:style>
  <w:style w:type="character" w:styleId="Emphasis">
    <w:name w:val="Emphasis"/>
    <w:uiPriority w:val="20"/>
    <w:qFormat/>
    <w:rsid w:val="00C80809"/>
    <w:rPr>
      <w:i/>
      <w:iCs/>
    </w:rPr>
  </w:style>
  <w:style w:type="character" w:styleId="PlaceholderText">
    <w:name w:val="Placeholder Text"/>
    <w:uiPriority w:val="99"/>
    <w:semiHidden/>
    <w:rsid w:val="00C80809"/>
    <w:rPr>
      <w:color w:val="808080"/>
    </w:rPr>
  </w:style>
  <w:style w:type="character" w:styleId="Strong">
    <w:name w:val="Strong"/>
    <w:uiPriority w:val="22"/>
    <w:qFormat/>
    <w:rsid w:val="00C80809"/>
    <w:rPr>
      <w:b/>
      <w:bCs/>
    </w:rPr>
  </w:style>
  <w:style w:type="paragraph" w:customStyle="1" w:styleId="Default">
    <w:name w:val="Default"/>
    <w:rsid w:val="00C80809"/>
    <w:pPr>
      <w:autoSpaceDE w:val="0"/>
      <w:autoSpaceDN w:val="0"/>
      <w:adjustRightInd w:val="0"/>
    </w:pPr>
    <w:rPr>
      <w:rFonts w:ascii="Arial" w:eastAsia="SimSun" w:hAnsi="Arial" w:cs="Arial"/>
      <w:color w:val="000000"/>
      <w:sz w:val="24"/>
      <w:szCs w:val="24"/>
      <w:lang w:val="de-DE"/>
    </w:rPr>
  </w:style>
  <w:style w:type="character" w:styleId="BookTitle">
    <w:name w:val="Book Title"/>
    <w:qFormat/>
    <w:rsid w:val="00C80809"/>
    <w:rPr>
      <w:b/>
      <w:bCs/>
      <w:smallCaps/>
      <w:spacing w:val="5"/>
    </w:rPr>
  </w:style>
  <w:style w:type="character" w:customStyle="1" w:styleId="ListLabel1">
    <w:name w:val="ListLabel 1"/>
    <w:qFormat/>
    <w:rsid w:val="00C80809"/>
    <w:rPr>
      <w:rFonts w:ascii="Times New Roman" w:hAnsi="Times New Roman"/>
      <w:b/>
      <w:sz w:val="22"/>
    </w:rPr>
  </w:style>
  <w:style w:type="character" w:customStyle="1" w:styleId="ListLabel2">
    <w:name w:val="ListLabel 2"/>
    <w:qFormat/>
    <w:rsid w:val="00C80809"/>
    <w:rPr>
      <w:rFonts w:eastAsia="Times New Roman" w:cs="Arial"/>
    </w:rPr>
  </w:style>
  <w:style w:type="character" w:customStyle="1" w:styleId="ListLabel3">
    <w:name w:val="ListLabel 3"/>
    <w:qFormat/>
    <w:rsid w:val="00C80809"/>
    <w:rPr>
      <w:rFonts w:cs="Courier New"/>
    </w:rPr>
  </w:style>
  <w:style w:type="character" w:customStyle="1" w:styleId="PlainTextChar1">
    <w:name w:val="Plain Text Char1"/>
    <w:uiPriority w:val="99"/>
    <w:semiHidden/>
    <w:rsid w:val="00C80809"/>
    <w:rPr>
      <w:rFonts w:ascii="Consolas" w:hAnsi="Consolas"/>
      <w:sz w:val="21"/>
      <w:szCs w:val="21"/>
    </w:rPr>
  </w:style>
  <w:style w:type="paragraph" w:customStyle="1" w:styleId="IEEEStdsEditorsnote">
    <w:name w:val="IEEEStds Editor's note"/>
    <w:basedOn w:val="IEEEStdsParagraph"/>
    <w:qFormat/>
    <w:rsid w:val="00C80809"/>
    <w:rPr>
      <w:b/>
      <w:i/>
    </w:rPr>
  </w:style>
  <w:style w:type="numbering" w:customStyle="1" w:styleId="IEEESections">
    <w:name w:val="IEEE Sections"/>
    <w:uiPriority w:val="99"/>
    <w:rsid w:val="00C80809"/>
    <w:pPr>
      <w:numPr>
        <w:numId w:val="20"/>
      </w:numPr>
    </w:pPr>
  </w:style>
  <w:style w:type="numbering" w:customStyle="1" w:styleId="IEEEHeadings">
    <w:name w:val="IEEE Headings"/>
    <w:uiPriority w:val="99"/>
    <w:rsid w:val="00C80809"/>
    <w:pPr>
      <w:numPr>
        <w:numId w:val="21"/>
      </w:numPr>
    </w:pPr>
  </w:style>
  <w:style w:type="table" w:styleId="PlainTable2">
    <w:name w:val="Plain Table 2"/>
    <w:basedOn w:val="TableNormal"/>
    <w:rsid w:val="00C80809"/>
    <w:rPr>
      <w:rFonts w:ascii="Times New Roman" w:eastAsia="MS Mincho" w:hAnsi="Times New Roman"/>
      <w:lang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1">
    <w:name w:val="Plain Table 1"/>
    <w:basedOn w:val="TableNormal"/>
    <w:rsid w:val="00C80809"/>
    <w:rPr>
      <w:rFonts w:ascii="Times New Roman" w:eastAsia="MS Mincho" w:hAnsi="Times New Roman"/>
      <w:lang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stTable7Colorful-Accent6">
    <w:name w:val="List Table 7 Colorful Accent 6"/>
    <w:basedOn w:val="TableNormal"/>
    <w:uiPriority w:val="52"/>
    <w:rsid w:val="00C80809"/>
    <w:rPr>
      <w:rFonts w:ascii="Times New Roman" w:hAnsi="Times New Roman"/>
      <w:color w:val="538135" w:themeColor="accent6"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EEEStdsEquationNumbered">
    <w:name w:val="IEEEStds Equation Numbered"/>
    <w:basedOn w:val="IEEEStdsEquation"/>
    <w:qFormat/>
    <w:rsid w:val="00C80809"/>
    <w:pPr>
      <w:numPr>
        <w:numId w:val="29"/>
      </w:numPr>
      <w:tabs>
        <w:tab w:val="num" w:pos="360"/>
      </w:tabs>
      <w:ind w:left="360"/>
      <w:jc w:val="right"/>
    </w:pPr>
    <w:rPr>
      <w:rFonts w:ascii="Cambria Math" w:hAnsi="Cambria Math"/>
      <w:i/>
      <w:iCs/>
    </w:rPr>
  </w:style>
  <w:style w:type="paragraph" w:customStyle="1" w:styleId="IEEEStdsAnnexTableCaption">
    <w:name w:val="IEEEStds Annex Table Caption"/>
    <w:basedOn w:val="Caption"/>
    <w:qFormat/>
    <w:rsid w:val="00C80809"/>
    <w:pPr>
      <w:keepNext/>
    </w:pPr>
  </w:style>
  <w:style w:type="table" w:customStyle="1" w:styleId="IEEEBitmapTable">
    <w:name w:val="IEEE Bitmap Table"/>
    <w:basedOn w:val="TableNormal"/>
    <w:uiPriority w:val="99"/>
    <w:rsid w:val="00C80809"/>
    <w:pPr>
      <w:keepNext/>
      <w:keepLines/>
      <w:jc w:val="center"/>
    </w:pPr>
    <w:rPr>
      <w:rFonts w:ascii="Times New Roman" w:hAnsi="Times New Roman"/>
      <w:lang w:val="de-DE" w:eastAsia="de-DE"/>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customStyle="1" w:styleId="IEEEStdsTG13-Element">
    <w:name w:val="IEEEStds TG13-Element"/>
    <w:basedOn w:val="DefaultParagraphFont"/>
    <w:uiPriority w:val="1"/>
    <w:qFormat/>
    <w:rsid w:val="00C80809"/>
    <w:rPr>
      <w:b w:val="0"/>
      <w:i/>
    </w:rPr>
  </w:style>
  <w:style w:type="character" w:customStyle="1" w:styleId="IEEEStdsTG13-Frame">
    <w:name w:val="IEEEStds TG13-Frame"/>
    <w:basedOn w:val="DefaultParagraphFont"/>
    <w:uiPriority w:val="1"/>
    <w:qFormat/>
    <w:rsid w:val="00C80809"/>
    <w:rPr>
      <w:b w:val="0"/>
      <w:i/>
    </w:rPr>
  </w:style>
  <w:style w:type="character" w:customStyle="1" w:styleId="IEEEStdsTG13-Field">
    <w:name w:val="IEEEStds TG13-Field"/>
    <w:basedOn w:val="DefaultParagraphFont"/>
    <w:uiPriority w:val="1"/>
    <w:qFormat/>
    <w:rsid w:val="00C80809"/>
    <w:rPr>
      <w:b w:val="0"/>
      <w:i/>
    </w:rPr>
  </w:style>
  <w:style w:type="paragraph" w:customStyle="1" w:styleId="IEEEStdsTG13Variable">
    <w:name w:val="IEEEStds TG13 Variable"/>
    <w:basedOn w:val="IEEEStdsParagraph"/>
    <w:link w:val="IEEEStdsTG13VariableZchn"/>
    <w:qFormat/>
    <w:rsid w:val="00C80809"/>
    <w:rPr>
      <w:i/>
    </w:rPr>
  </w:style>
  <w:style w:type="character" w:customStyle="1" w:styleId="IEEEStdsTG13VariableZchn">
    <w:name w:val="IEEEStds TG13 Variable Zchn"/>
    <w:basedOn w:val="IEEEStdsParagraphChar"/>
    <w:link w:val="IEEEStdsTG13Variable"/>
    <w:rsid w:val="00C80809"/>
    <w:rPr>
      <w:rFonts w:ascii="Times New Roman" w:hAnsi="Times New Roman"/>
      <w:i/>
      <w:lang w:eastAsia="ja-JP"/>
    </w:rPr>
  </w:style>
  <w:style w:type="character" w:customStyle="1" w:styleId="IEEEStdsTG13-PIB-Attribute">
    <w:name w:val="IEEEStds TG13-PIB-Attribute"/>
    <w:basedOn w:val="DefaultParagraphFont"/>
    <w:uiPriority w:val="1"/>
    <w:qFormat/>
    <w:rsid w:val="00C80809"/>
    <w:rPr>
      <w:rFonts w:ascii="Times New Roman" w:hAnsi="Times New Roman"/>
      <w:i/>
      <w:sz w:val="20"/>
    </w:rPr>
  </w:style>
  <w:style w:type="paragraph" w:customStyle="1" w:styleId="TG13CRCommentID">
    <w:name w:val="TG13 CR Comment ID"/>
    <w:basedOn w:val="Normal"/>
    <w:next w:val="Normal"/>
    <w:qFormat/>
    <w:rsid w:val="00C80809"/>
    <w:pPr>
      <w:outlineLvl w:val="0"/>
    </w:pPr>
    <w:rPr>
      <w:rFonts w:ascii="Arial" w:hAnsi="Arial" w:cs="Arial"/>
      <w:sz w:val="28"/>
      <w:szCs w:val="26"/>
      <w:u w:val="single"/>
      <w:lang w:eastAsia="de-DE"/>
    </w:rPr>
  </w:style>
  <w:style w:type="paragraph" w:customStyle="1" w:styleId="TG13CREditorinstruction">
    <w:name w:val="TG 13 CR Editor instruction"/>
    <w:basedOn w:val="Normal"/>
    <w:next w:val="Normal"/>
    <w:qFormat/>
    <w:rsid w:val="00C80809"/>
    <w:rPr>
      <w:b/>
      <w:i/>
      <w:lang w:eastAsia="de-DE"/>
    </w:rPr>
  </w:style>
  <w:style w:type="character" w:customStyle="1" w:styleId="TG13CRTexttoadapt">
    <w:name w:val="TG13 CR Text to adapt"/>
    <w:uiPriority w:val="1"/>
    <w:rsid w:val="00C80809"/>
    <w:rPr>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17.emf"/><Relationship Id="rId3" Type="http://schemas.openxmlformats.org/officeDocument/2006/relationships/settings" Target="settings.xml"/><Relationship Id="rId21" Type="http://schemas.openxmlformats.org/officeDocument/2006/relationships/hyperlink" Target="https://en.wikipedia.org/wiki/Channel_coding" TargetMode="External"/><Relationship Id="rId34"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6.e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5.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yperlink" Target="https://en.wikipedia.org/wiki/Forward_error_correction" TargetMode="External"/><Relationship Id="rId28" Type="http://schemas.openxmlformats.org/officeDocument/2006/relationships/image" Target="media/image19.emf"/><Relationship Id="rId36"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2.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yperlink" Target="https://en.wikipedia.org/wiki/Forward_error_correction" TargetMode="External"/><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er\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0</TotalTime>
  <Pages>37</Pages>
  <Words>8735</Words>
  <Characters>49793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Removed parts for D6.0</vt:lpstr>
    </vt:vector>
  </TitlesOfParts>
  <Company>Fraunhofer HHI</Company>
  <LinksUpToDate>false</LinksUpToDate>
  <CharactersWithSpaces>58412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Removed parts for D6.0</dc:title>
  <dc:subject/>
  <dc:creator>Kai Lennert Bober</dc:creator>
  <cp:keywords/>
  <dc:description/>
  <cp:lastModifiedBy>Bober, Kai Lennert</cp:lastModifiedBy>
  <cp:revision>11</cp:revision>
  <cp:lastPrinted>1899-12-31T23:00:00Z</cp:lastPrinted>
  <dcterms:created xsi:type="dcterms:W3CDTF">2021-11-16T12:29:00Z</dcterms:created>
  <dcterms:modified xsi:type="dcterms:W3CDTF">2022-01-03T08:12:00Z</dcterms:modified>
  <cp:category>15-22-0001-00-0013</cp:category>
</cp:coreProperties>
</file>