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88" w:rsidRDefault="00A17F02">
      <w:pPr>
        <w:jc w:val="center"/>
        <w:rPr>
          <w:b/>
          <w:sz w:val="28"/>
        </w:rPr>
      </w:pPr>
      <w:r>
        <w:rPr>
          <w:b/>
          <w:sz w:val="28"/>
        </w:rPr>
        <w:t>IEEE P802.15</w:t>
      </w:r>
    </w:p>
    <w:p w:rsidR="00101488" w:rsidRDefault="00A17F02">
      <w:pPr>
        <w:jc w:val="center"/>
        <w:rPr>
          <w:b/>
          <w:sz w:val="28"/>
        </w:rPr>
      </w:pPr>
      <w:r>
        <w:rPr>
          <w:b/>
          <w:sz w:val="28"/>
        </w:rPr>
        <w:t>Wireless Personal Area Networks</w:t>
      </w:r>
    </w:p>
    <w:p w:rsidR="00101488" w:rsidRDefault="00101488">
      <w:pPr>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pPr>
            <w:r>
              <w:t>Project</w:t>
            </w:r>
          </w:p>
        </w:tc>
        <w:tc>
          <w:tcPr>
            <w:tcW w:w="8190" w:type="dxa"/>
            <w:gridSpan w:val="2"/>
            <w:tcBorders>
              <w:top w:val="single" w:sz="6" w:space="0" w:color="auto"/>
            </w:tcBorders>
          </w:tcPr>
          <w:p w:rsidR="00101488" w:rsidRDefault="00A17F02">
            <w:pPr>
              <w:pStyle w:val="covertext"/>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pPr>
            <w:r>
              <w:t>Title</w:t>
            </w:r>
          </w:p>
        </w:tc>
        <w:tc>
          <w:tcPr>
            <w:tcW w:w="8190" w:type="dxa"/>
            <w:gridSpan w:val="2"/>
            <w:tcBorders>
              <w:top w:val="single" w:sz="6" w:space="0" w:color="auto"/>
            </w:tcBorders>
          </w:tcPr>
          <w:p w:rsidR="00101488" w:rsidRPr="00A45925" w:rsidRDefault="00E72837" w:rsidP="00E72837">
            <w:pPr>
              <w:pStyle w:val="covertext"/>
              <w:rPr>
                <w:b/>
                <w:sz w:val="28"/>
                <w:lang w:eastAsia="ja-JP"/>
              </w:rPr>
            </w:pPr>
            <w:r>
              <w:rPr>
                <w:b/>
                <w:sz w:val="28"/>
                <w:lang w:eastAsia="ja-JP"/>
              </w:rPr>
              <w:t>Draft 0</w:t>
            </w:r>
            <w:r w:rsidRPr="00E72837">
              <w:rPr>
                <w:b/>
                <w:sz w:val="28"/>
                <w:lang w:eastAsia="ja-JP"/>
              </w:rPr>
              <w:t>-merged contributions</w:t>
            </w:r>
          </w:p>
        </w:tc>
      </w:tr>
      <w:tr w:rsidR="00101488">
        <w:tc>
          <w:tcPr>
            <w:tcW w:w="1260" w:type="dxa"/>
            <w:tcBorders>
              <w:top w:val="single" w:sz="6" w:space="0" w:color="auto"/>
            </w:tcBorders>
          </w:tcPr>
          <w:p w:rsidR="00101488" w:rsidRDefault="00A17F02">
            <w:pPr>
              <w:pStyle w:val="covertext"/>
            </w:pPr>
            <w:r>
              <w:t>Date Submitted</w:t>
            </w:r>
          </w:p>
        </w:tc>
        <w:tc>
          <w:tcPr>
            <w:tcW w:w="8190" w:type="dxa"/>
            <w:gridSpan w:val="2"/>
            <w:tcBorders>
              <w:top w:val="single" w:sz="6" w:space="0" w:color="auto"/>
            </w:tcBorders>
          </w:tcPr>
          <w:p w:rsidR="00101488" w:rsidRDefault="00E75998" w:rsidP="00C32A27">
            <w:pPr>
              <w:pStyle w:val="covertext"/>
            </w:pPr>
            <w:r>
              <w:rPr>
                <w:lang w:eastAsia="ja-JP"/>
              </w:rPr>
              <w:t>December</w:t>
            </w:r>
            <w:r w:rsidR="00181B14">
              <w:t xml:space="preserve"> 2021</w:t>
            </w:r>
          </w:p>
        </w:tc>
      </w:tr>
      <w:tr w:rsidR="00101488" w:rsidTr="00C32A27">
        <w:tc>
          <w:tcPr>
            <w:tcW w:w="1260" w:type="dxa"/>
            <w:tcBorders>
              <w:top w:val="single" w:sz="4" w:space="0" w:color="auto"/>
              <w:bottom w:val="single" w:sz="4" w:space="0" w:color="auto"/>
            </w:tcBorders>
          </w:tcPr>
          <w:p w:rsidR="00101488" w:rsidRDefault="00A17F02">
            <w:pPr>
              <w:pStyle w:val="covertext"/>
            </w:pPr>
            <w:r>
              <w:t>Source</w:t>
            </w:r>
          </w:p>
        </w:tc>
        <w:tc>
          <w:tcPr>
            <w:tcW w:w="2709" w:type="dxa"/>
            <w:tcBorders>
              <w:top w:val="single" w:sz="4" w:space="0" w:color="auto"/>
              <w:bottom w:val="single" w:sz="4" w:space="0" w:color="auto"/>
            </w:tcBorders>
          </w:tcPr>
          <w:p w:rsidR="00101488" w:rsidRDefault="00A17F02" w:rsidP="008961AD">
            <w:pPr>
              <w:pStyle w:val="covertext"/>
              <w:spacing w:before="0" w:after="0"/>
            </w:pPr>
            <w:r>
              <w:t>[</w:t>
            </w:r>
            <w:proofErr w:type="spellStart"/>
            <w:r w:rsidR="008961AD">
              <w:t>Yeong</w:t>
            </w:r>
            <w:proofErr w:type="spellEnd"/>
            <w:r w:rsidR="008961AD">
              <w:t xml:space="preserve"> Min Jang</w:t>
            </w:r>
            <w:r>
              <w:t>]</w:t>
            </w:r>
            <w:r>
              <w:br/>
              <w:t>[</w:t>
            </w:r>
            <w:proofErr w:type="spellStart"/>
            <w:r w:rsidR="008961AD">
              <w:t>Kookmin</w:t>
            </w:r>
            <w:proofErr w:type="spellEnd"/>
            <w:r w:rsidR="008961AD">
              <w:t xml:space="preserve"> University</w:t>
            </w:r>
            <w:r>
              <w:t>]</w:t>
            </w:r>
            <w:r>
              <w:br/>
              <w:t>[address]</w:t>
            </w:r>
          </w:p>
        </w:tc>
        <w:tc>
          <w:tcPr>
            <w:tcW w:w="5481" w:type="dxa"/>
            <w:tcBorders>
              <w:top w:val="single" w:sz="4" w:space="0" w:color="auto"/>
              <w:bottom w:val="single" w:sz="4" w:space="0" w:color="auto"/>
            </w:tcBorders>
          </w:tcPr>
          <w:p w:rsidR="00101488" w:rsidRDefault="00A17F02" w:rsidP="00EE46EA">
            <w:pPr>
              <w:pStyle w:val="covertext"/>
              <w:tabs>
                <w:tab w:val="left" w:pos="1152"/>
              </w:tabs>
              <w:spacing w:before="0" w:after="0"/>
              <w:rPr>
                <w:sz w:val="18"/>
              </w:rPr>
            </w:pPr>
            <w:r>
              <w:t>Voic</w:t>
            </w:r>
            <w:r w:rsidR="00C32A27">
              <w:t>e:</w:t>
            </w:r>
            <w:r w:rsidR="00C32A27">
              <w:tab/>
              <w:t>[   ]</w:t>
            </w:r>
            <w:r w:rsidR="00C32A27">
              <w:br/>
              <w:t>Fax:</w:t>
            </w:r>
            <w:r w:rsidR="00C32A27">
              <w:tab/>
              <w:t>[   ]</w:t>
            </w:r>
            <w:r w:rsidR="00C32A27">
              <w:br/>
              <w:t>E-mail:</w:t>
            </w:r>
            <w:r w:rsidR="00C32A27">
              <w:tab/>
              <w:t>[</w:t>
            </w:r>
            <w:r w:rsidR="00EE46EA">
              <w:t>yjang@kookmin.ac.kr</w:t>
            </w:r>
            <w:r>
              <w:t>]</w:t>
            </w:r>
          </w:p>
        </w:tc>
      </w:tr>
      <w:tr w:rsidR="00101488">
        <w:tc>
          <w:tcPr>
            <w:tcW w:w="1260" w:type="dxa"/>
            <w:tcBorders>
              <w:top w:val="single" w:sz="6" w:space="0" w:color="auto"/>
            </w:tcBorders>
          </w:tcPr>
          <w:p w:rsidR="00101488" w:rsidRDefault="00A17F02">
            <w:pPr>
              <w:pStyle w:val="covertext"/>
            </w:pPr>
            <w:r>
              <w:t>Re:</w:t>
            </w:r>
          </w:p>
        </w:tc>
        <w:tc>
          <w:tcPr>
            <w:tcW w:w="8190" w:type="dxa"/>
            <w:gridSpan w:val="2"/>
            <w:tcBorders>
              <w:top w:val="single" w:sz="6" w:space="0" w:color="auto"/>
            </w:tcBorders>
          </w:tcPr>
          <w:p w:rsidR="0009661A" w:rsidRDefault="0009661A" w:rsidP="0009661A">
            <w:pPr>
              <w:pStyle w:val="covertext"/>
            </w:pPr>
            <w:r>
              <w:t>[If this is a proposed revision, cite the original document.]</w:t>
            </w:r>
          </w:p>
          <w:p w:rsidR="0009661A" w:rsidRDefault="0009661A" w:rsidP="0009661A">
            <w:pPr>
              <w:pStyle w:val="covertext"/>
            </w:pPr>
            <w:r>
              <w:t>[If this is a response to a Call for Contributions, cite the name and date of the Call for Contributions to which this document responds, as well as the relevant item number in the Call for Contributions.]</w:t>
            </w:r>
          </w:p>
          <w:p w:rsidR="00101488" w:rsidRDefault="0009661A" w:rsidP="0009661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pPr>
            <w:r>
              <w:t>Abstract</w:t>
            </w:r>
          </w:p>
        </w:tc>
        <w:tc>
          <w:tcPr>
            <w:tcW w:w="8190" w:type="dxa"/>
            <w:gridSpan w:val="2"/>
            <w:tcBorders>
              <w:top w:val="single" w:sz="6" w:space="0" w:color="auto"/>
            </w:tcBorders>
          </w:tcPr>
          <w:p w:rsidR="00101488" w:rsidRDefault="00A17F02">
            <w:pPr>
              <w:pStyle w:val="covertext"/>
            </w:pPr>
            <w:r>
              <w:t>[Description of document contents.]</w:t>
            </w:r>
          </w:p>
          <w:p w:rsidR="00101488" w:rsidRDefault="00101488">
            <w:pPr>
              <w:pStyle w:val="covertext"/>
            </w:pPr>
          </w:p>
        </w:tc>
      </w:tr>
      <w:tr w:rsidR="00101488">
        <w:tc>
          <w:tcPr>
            <w:tcW w:w="1260" w:type="dxa"/>
            <w:tcBorders>
              <w:top w:val="single" w:sz="6" w:space="0" w:color="auto"/>
            </w:tcBorders>
          </w:tcPr>
          <w:p w:rsidR="00101488" w:rsidRDefault="00A17F02">
            <w:pPr>
              <w:pStyle w:val="covertext"/>
            </w:pPr>
            <w:r>
              <w:t>Purpose</w:t>
            </w:r>
          </w:p>
        </w:tc>
        <w:tc>
          <w:tcPr>
            <w:tcW w:w="8190" w:type="dxa"/>
            <w:gridSpan w:val="2"/>
            <w:tcBorders>
              <w:top w:val="single" w:sz="6" w:space="0" w:color="auto"/>
            </w:tcBorders>
          </w:tcPr>
          <w:p w:rsidR="00101488" w:rsidRDefault="0009661A" w:rsidP="002861A1">
            <w:pPr>
              <w:pStyle w:val="covertext"/>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pPr>
            <w:r>
              <w:t>Notice</w:t>
            </w:r>
          </w:p>
        </w:tc>
        <w:tc>
          <w:tcPr>
            <w:tcW w:w="8190" w:type="dxa"/>
            <w:gridSpan w:val="2"/>
            <w:tcBorders>
              <w:top w:val="single" w:sz="6" w:space="0" w:color="auto"/>
              <w:bottom w:val="single" w:sz="6" w:space="0" w:color="auto"/>
            </w:tcBorders>
          </w:tcPr>
          <w:p w:rsidR="00101488" w:rsidRDefault="00A17F0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pPr>
            <w:r>
              <w:t>Release</w:t>
            </w:r>
          </w:p>
        </w:tc>
        <w:tc>
          <w:tcPr>
            <w:tcW w:w="8190" w:type="dxa"/>
            <w:gridSpan w:val="2"/>
            <w:tcBorders>
              <w:top w:val="single" w:sz="6" w:space="0" w:color="auto"/>
              <w:bottom w:val="single" w:sz="6" w:space="0" w:color="auto"/>
            </w:tcBorders>
          </w:tcPr>
          <w:p w:rsidR="00101488" w:rsidRDefault="00A17F02">
            <w:pPr>
              <w:pStyle w:val="covertext"/>
            </w:pPr>
            <w:r>
              <w:t>The contributor acknowledges and accepts that this contribution becomes the property of IEEE and may be made publicly available by P802.15.</w:t>
            </w:r>
          </w:p>
        </w:tc>
      </w:tr>
    </w:tbl>
    <w:p w:rsidR="005F7A5D" w:rsidRDefault="00A17F02" w:rsidP="00F81007">
      <w:pPr>
        <w:pStyle w:val="Heading1"/>
      </w:pPr>
      <w:r>
        <w:br w:type="page"/>
      </w:r>
    </w:p>
    <w:p w:rsidR="005F7A5D" w:rsidRPr="00E87A35" w:rsidRDefault="005F7A5D" w:rsidP="00807597">
      <w:pPr>
        <w:pStyle w:val="Heading1"/>
        <w:rPr>
          <w:rFonts w:ascii="Times New Roman" w:hAnsi="Times New Roman"/>
        </w:rPr>
      </w:pPr>
      <w:r w:rsidRPr="00E87A35">
        <w:rPr>
          <w:rFonts w:ascii="Times New Roman" w:hAnsi="Times New Roman"/>
        </w:rPr>
        <w:lastRenderedPageBreak/>
        <w:t>16. PHY VII specifications</w:t>
      </w:r>
    </w:p>
    <w:p w:rsidR="005F7A5D" w:rsidRPr="00E87A35" w:rsidRDefault="005F7A5D" w:rsidP="00807597">
      <w:pPr>
        <w:pStyle w:val="Heading2"/>
        <w:rPr>
          <w:rFonts w:ascii="Times New Roman" w:hAnsi="Times New Roman"/>
        </w:rPr>
      </w:pPr>
      <w:r w:rsidRPr="00E87A35">
        <w:rPr>
          <w:rFonts w:ascii="Times New Roman" w:hAnsi="Times New Roman"/>
        </w:rPr>
        <w:t xml:space="preserve">16.1. </w:t>
      </w:r>
      <w:r w:rsidR="008A10A5" w:rsidRPr="00E87A35">
        <w:rPr>
          <w:rFonts w:ascii="Times New Roman" w:hAnsi="Times New Roman"/>
        </w:rPr>
        <w:t>RS-OFDM</w:t>
      </w:r>
    </w:p>
    <w:p w:rsidR="008A10A5" w:rsidRPr="00E87A35" w:rsidRDefault="008A10A5" w:rsidP="008A10A5">
      <w:pPr>
        <w:jc w:val="both"/>
        <w:rPr>
          <w:szCs w:val="24"/>
        </w:rPr>
      </w:pPr>
      <w:bookmarkStart w:id="0" w:name="OLE_LINK6"/>
      <w:bookmarkStart w:id="1" w:name="OLE_LINK7"/>
      <w:r w:rsidRPr="00E87A35">
        <w:rPr>
          <w:szCs w:val="24"/>
        </w:rPr>
        <w:t xml:space="preserve">The </w:t>
      </w:r>
      <w:bookmarkStart w:id="2" w:name="OLE_LINK33"/>
      <w:bookmarkStart w:id="3" w:name="OLE_LINK34"/>
      <w:r w:rsidRPr="00E87A35">
        <w:rPr>
          <w:szCs w:val="24"/>
        </w:rPr>
        <w:t xml:space="preserve">Rolling Shutter Orthogonal Frequency Division Multiplexing (RS-OFDM) </w:t>
      </w:r>
      <w:bookmarkEnd w:id="2"/>
      <w:bookmarkEnd w:id="3"/>
      <w:r w:rsidRPr="00E87A35">
        <w:rPr>
          <w:szCs w:val="24"/>
        </w:rPr>
        <w:t xml:space="preserve">Modulation for high-speed OCC system uses the PHY VII – Singular Point Source.  </w:t>
      </w:r>
    </w:p>
    <w:bookmarkEnd w:id="0"/>
    <w:bookmarkEnd w:id="1"/>
    <w:p w:rsidR="008A10A5" w:rsidRPr="00E87A35" w:rsidRDefault="008A10A5" w:rsidP="008A10A5">
      <w:pPr>
        <w:jc w:val="both"/>
        <w:rPr>
          <w:szCs w:val="24"/>
        </w:rPr>
      </w:pPr>
      <w:r w:rsidRPr="00E87A35">
        <w:rPr>
          <w:szCs w:val="24"/>
        </w:rPr>
        <w:t>The PHY VII Operating Modes system specifications are given in Table xxx. The additional PHY Operating Modes by RS-OFDM for Smart Device is presented the Table xxx – PHY VII Operating Modes.</w:t>
      </w:r>
    </w:p>
    <w:p w:rsidR="008A10A5" w:rsidRPr="00E87A35" w:rsidRDefault="008A10A5" w:rsidP="008A10A5">
      <w:pPr>
        <w:jc w:val="center"/>
        <w:rPr>
          <w:b/>
          <w:szCs w:val="24"/>
        </w:rPr>
      </w:pPr>
      <w:r w:rsidRPr="00E87A35">
        <w:rPr>
          <w:b/>
          <w:szCs w:val="24"/>
        </w:rPr>
        <w:t>Table xxx – PHY VII Operating Modes</w:t>
      </w:r>
    </w:p>
    <w:tbl>
      <w:tblPr>
        <w:tblStyle w:val="TableGrid"/>
        <w:tblW w:w="8910" w:type="dxa"/>
        <w:tblInd w:w="445" w:type="dxa"/>
        <w:tblLayout w:type="fixed"/>
        <w:tblLook w:val="04A0" w:firstRow="1" w:lastRow="0" w:firstColumn="1" w:lastColumn="0" w:noHBand="0" w:noVBand="1"/>
      </w:tblPr>
      <w:tblGrid>
        <w:gridCol w:w="1620"/>
        <w:gridCol w:w="990"/>
        <w:gridCol w:w="1530"/>
        <w:gridCol w:w="2070"/>
        <w:gridCol w:w="1260"/>
        <w:gridCol w:w="1440"/>
      </w:tblGrid>
      <w:tr w:rsidR="008A10A5" w:rsidRPr="00E87A35" w:rsidTr="00ED2342">
        <w:tc>
          <w:tcPr>
            <w:tcW w:w="7470" w:type="dxa"/>
            <w:gridSpan w:val="5"/>
            <w:tcBorders>
              <w:top w:val="single" w:sz="4" w:space="0" w:color="auto"/>
              <w:left w:val="single" w:sz="4" w:space="0" w:color="auto"/>
              <w:bottom w:val="single" w:sz="4" w:space="0" w:color="auto"/>
              <w:right w:val="single" w:sz="4" w:space="0" w:color="auto"/>
            </w:tcBorders>
            <w:hideMark/>
          </w:tcPr>
          <w:p w:rsidR="008A10A5" w:rsidRPr="00E87A35" w:rsidRDefault="008A10A5"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8A10A5" w:rsidRPr="00E87A35" w:rsidRDefault="008A10A5" w:rsidP="00ED2342">
            <w:pPr>
              <w:jc w:val="center"/>
              <w:rPr>
                <w:b/>
                <w:szCs w:val="24"/>
              </w:rPr>
            </w:pPr>
          </w:p>
        </w:tc>
      </w:tr>
      <w:tr w:rsidR="008A10A5" w:rsidRPr="00E87A35" w:rsidTr="00ED2342">
        <w:trPr>
          <w:trHeight w:val="931"/>
        </w:trPr>
        <w:tc>
          <w:tcPr>
            <w:tcW w:w="162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Modulation</w:t>
            </w:r>
          </w:p>
          <w:p w:rsidR="008A10A5" w:rsidRPr="00E87A35" w:rsidRDefault="008A10A5" w:rsidP="00ED2342">
            <w:pPr>
              <w:jc w:val="center"/>
              <w:rPr>
                <w:b/>
                <w:szCs w:val="24"/>
              </w:rPr>
            </w:pPr>
          </w:p>
        </w:tc>
        <w:tc>
          <w:tcPr>
            <w:tcW w:w="99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RLL Code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Optical Clock Rate</w:t>
            </w:r>
          </w:p>
        </w:tc>
        <w:tc>
          <w:tcPr>
            <w:tcW w:w="207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
                <w:szCs w:val="24"/>
              </w:rPr>
            </w:pPr>
            <w:r w:rsidRPr="00E87A35">
              <w:rPr>
                <w:b/>
                <w:szCs w:val="24"/>
              </w:rPr>
              <w:t>FEC</w:t>
            </w:r>
          </w:p>
          <w:p w:rsidR="008A10A5" w:rsidRPr="00E87A35" w:rsidRDefault="008A10A5" w:rsidP="00ED2342">
            <w:pPr>
              <w:jc w:val="center"/>
              <w:rPr>
                <w:b/>
                <w:szCs w:val="24"/>
              </w:rPr>
            </w:pP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
                <w:szCs w:val="24"/>
              </w:rPr>
            </w:pPr>
            <w:r w:rsidRPr="00E87A35">
              <w:rPr>
                <w:b/>
                <w:szCs w:val="24"/>
              </w:rPr>
              <w:t>OFDM symbol length</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
                <w:szCs w:val="24"/>
              </w:rPr>
            </w:pPr>
          </w:p>
          <w:p w:rsidR="008A10A5" w:rsidRPr="00E87A35" w:rsidRDefault="008A10A5" w:rsidP="00ED2342">
            <w:pPr>
              <w:jc w:val="center"/>
              <w:rPr>
                <w:b/>
                <w:szCs w:val="24"/>
              </w:rPr>
            </w:pPr>
            <w:r w:rsidRPr="00E87A35">
              <w:rPr>
                <w:b/>
                <w:szCs w:val="24"/>
              </w:rPr>
              <w:t>Data rate</w:t>
            </w:r>
          </w:p>
        </w:tc>
      </w:tr>
      <w:tr w:rsidR="008A10A5" w:rsidRPr="00E87A35" w:rsidTr="00ED2342">
        <w:trPr>
          <w:trHeight w:val="424"/>
        </w:trPr>
        <w:tc>
          <w:tcPr>
            <w:tcW w:w="1620" w:type="dxa"/>
            <w:vMerge w:val="restart"/>
            <w:tcBorders>
              <w:top w:val="single" w:sz="4" w:space="0" w:color="auto"/>
              <w:left w:val="single" w:sz="4" w:space="0" w:color="auto"/>
              <w:right w:val="single" w:sz="4" w:space="0" w:color="auto"/>
            </w:tcBorders>
            <w:vAlign w:val="center"/>
          </w:tcPr>
          <w:p w:rsidR="008A10A5" w:rsidRPr="00E87A35" w:rsidRDefault="008A10A5" w:rsidP="00ED2342">
            <w:pPr>
              <w:jc w:val="center"/>
              <w:rPr>
                <w:szCs w:val="24"/>
              </w:rPr>
            </w:pPr>
            <w:r w:rsidRPr="00E87A35">
              <w:rPr>
                <w:szCs w:val="24"/>
              </w:rPr>
              <w:t>RS-OFDM</w:t>
            </w:r>
          </w:p>
        </w:tc>
        <w:tc>
          <w:tcPr>
            <w:tcW w:w="990" w:type="dxa"/>
            <w:vMerge w:val="restart"/>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None</w:t>
            </w:r>
          </w:p>
        </w:tc>
        <w:tc>
          <w:tcPr>
            <w:tcW w:w="153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sz w:val="18"/>
                <w:szCs w:val="18"/>
              </w:rPr>
            </w:pPr>
            <w:r w:rsidRPr="00E87A35">
              <w:rPr>
                <w:sz w:val="18"/>
                <w:szCs w:val="18"/>
              </w:rPr>
              <w:t>20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Hamming (15,11)</w:t>
            </w:r>
          </w:p>
        </w:tc>
        <w:tc>
          <w:tcPr>
            <w:tcW w:w="1260" w:type="dxa"/>
            <w:tcBorders>
              <w:top w:val="single" w:sz="4" w:space="0" w:color="auto"/>
              <w:left w:val="single" w:sz="4" w:space="0" w:color="auto"/>
              <w:right w:val="single" w:sz="4" w:space="0" w:color="auto"/>
            </w:tcBorders>
            <w:vAlign w:val="center"/>
            <w:hideMark/>
          </w:tcPr>
          <w:p w:rsidR="008A10A5" w:rsidRPr="00E87A35" w:rsidRDefault="008A10A5" w:rsidP="00ED2342">
            <w:pPr>
              <w:jc w:val="center"/>
              <w:rPr>
                <w:bCs/>
                <w:sz w:val="18"/>
                <w:szCs w:val="18"/>
              </w:rPr>
            </w:pPr>
            <w:r w:rsidRPr="00E87A35">
              <w:rPr>
                <w:bCs/>
                <w:sz w:val="18"/>
                <w:szCs w:val="18"/>
              </w:rPr>
              <w:t>64</w:t>
            </w:r>
          </w:p>
        </w:tc>
        <w:tc>
          <w:tcPr>
            <w:tcW w:w="1440" w:type="dxa"/>
            <w:tcBorders>
              <w:top w:val="single" w:sz="4" w:space="0" w:color="auto"/>
              <w:left w:val="single" w:sz="4" w:space="0" w:color="auto"/>
              <w:right w:val="single" w:sz="4" w:space="0" w:color="auto"/>
            </w:tcBorders>
          </w:tcPr>
          <w:p w:rsidR="008A10A5" w:rsidRPr="00E87A35" w:rsidRDefault="008A10A5" w:rsidP="00ED2342">
            <w:pPr>
              <w:jc w:val="center"/>
              <w:rPr>
                <w:bCs/>
                <w:sz w:val="18"/>
                <w:szCs w:val="18"/>
              </w:rPr>
            </w:pPr>
            <w:r w:rsidRPr="00E87A35">
              <w:rPr>
                <w:bCs/>
                <w:sz w:val="18"/>
                <w:szCs w:val="18"/>
              </w:rPr>
              <w:t>1.92 kbps</w:t>
            </w:r>
          </w:p>
        </w:tc>
      </w:tr>
      <w:tr w:rsidR="008A10A5" w:rsidRPr="00E87A35" w:rsidTr="00ED2342">
        <w:trPr>
          <w:trHeight w:val="480"/>
        </w:trPr>
        <w:tc>
          <w:tcPr>
            <w:tcW w:w="1620" w:type="dxa"/>
            <w:vMerge/>
            <w:tcBorders>
              <w:left w:val="single" w:sz="4" w:space="0" w:color="auto"/>
              <w:right w:val="single" w:sz="4" w:space="0" w:color="auto"/>
            </w:tcBorders>
            <w:vAlign w:val="center"/>
          </w:tcPr>
          <w:p w:rsidR="008A10A5" w:rsidRPr="00E87A35" w:rsidRDefault="008A10A5" w:rsidP="00ED2342">
            <w:pPr>
              <w:jc w:val="center"/>
              <w:rPr>
                <w:szCs w:val="24"/>
              </w:rPr>
            </w:pPr>
          </w:p>
        </w:tc>
        <w:tc>
          <w:tcPr>
            <w:tcW w:w="990" w:type="dxa"/>
            <w:vMerge/>
            <w:tcBorders>
              <w:left w:val="single" w:sz="4" w:space="0" w:color="auto"/>
              <w:right w:val="single" w:sz="4" w:space="0" w:color="auto"/>
            </w:tcBorders>
            <w:vAlign w:val="center"/>
          </w:tcPr>
          <w:p w:rsidR="008A10A5" w:rsidRPr="00E87A35" w:rsidRDefault="008A10A5" w:rsidP="00ED2342">
            <w:pPr>
              <w:jc w:val="center"/>
              <w:rPr>
                <w:sz w:val="18"/>
                <w:szCs w:val="18"/>
              </w:rPr>
            </w:pPr>
          </w:p>
        </w:tc>
        <w:tc>
          <w:tcPr>
            <w:tcW w:w="153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40 kHz</w:t>
            </w:r>
          </w:p>
        </w:tc>
        <w:tc>
          <w:tcPr>
            <w:tcW w:w="2070" w:type="dxa"/>
            <w:tcBorders>
              <w:top w:val="single" w:sz="4" w:space="0" w:color="auto"/>
              <w:left w:val="single" w:sz="4" w:space="0" w:color="auto"/>
              <w:right w:val="single" w:sz="4" w:space="0" w:color="auto"/>
            </w:tcBorders>
            <w:vAlign w:val="center"/>
          </w:tcPr>
          <w:p w:rsidR="008A10A5" w:rsidRPr="00E87A35" w:rsidRDefault="008A10A5" w:rsidP="00ED2342">
            <w:pPr>
              <w:jc w:val="center"/>
              <w:rPr>
                <w:sz w:val="18"/>
                <w:szCs w:val="18"/>
              </w:rPr>
            </w:pPr>
            <w:r w:rsidRPr="00E87A35">
              <w:rPr>
                <w:sz w:val="18"/>
                <w:szCs w:val="18"/>
              </w:rPr>
              <w:t>RS (15,11)</w:t>
            </w:r>
          </w:p>
        </w:tc>
        <w:tc>
          <w:tcPr>
            <w:tcW w:w="1260" w:type="dxa"/>
            <w:tcBorders>
              <w:top w:val="single" w:sz="4" w:space="0" w:color="auto"/>
              <w:left w:val="single" w:sz="4" w:space="0" w:color="auto"/>
              <w:right w:val="single" w:sz="4" w:space="0" w:color="auto"/>
            </w:tcBorders>
            <w:vAlign w:val="center"/>
          </w:tcPr>
          <w:p w:rsidR="008A10A5" w:rsidRPr="00E87A35" w:rsidRDefault="008A10A5" w:rsidP="00ED2342">
            <w:pPr>
              <w:jc w:val="center"/>
              <w:rPr>
                <w:bCs/>
                <w:sz w:val="18"/>
                <w:szCs w:val="18"/>
              </w:rPr>
            </w:pPr>
            <w:r w:rsidRPr="00E87A35">
              <w:rPr>
                <w:bCs/>
                <w:sz w:val="18"/>
                <w:szCs w:val="18"/>
              </w:rPr>
              <w:t>128</w:t>
            </w:r>
          </w:p>
        </w:tc>
        <w:tc>
          <w:tcPr>
            <w:tcW w:w="1440" w:type="dxa"/>
            <w:tcBorders>
              <w:top w:val="single" w:sz="4" w:space="0" w:color="auto"/>
              <w:left w:val="single" w:sz="4" w:space="0" w:color="auto"/>
              <w:right w:val="single" w:sz="4" w:space="0" w:color="auto"/>
            </w:tcBorders>
          </w:tcPr>
          <w:p w:rsidR="008A10A5" w:rsidRPr="00E87A35" w:rsidRDefault="008A10A5" w:rsidP="008A10A5">
            <w:pPr>
              <w:pStyle w:val="ListParagraph"/>
              <w:numPr>
                <w:ilvl w:val="1"/>
                <w:numId w:val="8"/>
              </w:numPr>
              <w:ind w:leftChars="0"/>
              <w:jc w:val="center"/>
              <w:rPr>
                <w:bCs/>
                <w:sz w:val="18"/>
                <w:szCs w:val="18"/>
              </w:rPr>
            </w:pPr>
            <w:r w:rsidRPr="00E87A35">
              <w:rPr>
                <w:bCs/>
                <w:sz w:val="18"/>
                <w:szCs w:val="18"/>
              </w:rPr>
              <w:t>bps</w:t>
            </w:r>
          </w:p>
        </w:tc>
      </w:tr>
    </w:tbl>
    <w:p w:rsidR="008A10A5" w:rsidRPr="00E87A35" w:rsidRDefault="008A10A5" w:rsidP="00807597">
      <w:pPr>
        <w:pStyle w:val="Heading3"/>
        <w:rPr>
          <w:rFonts w:ascii="Times New Roman" w:hAnsi="Times New Roman"/>
          <w:i/>
          <w:color w:val="000000" w:themeColor="text1"/>
          <w:szCs w:val="24"/>
        </w:rPr>
      </w:pPr>
      <w:r w:rsidRPr="00E87A35">
        <w:rPr>
          <w:rFonts w:ascii="Times New Roman" w:hAnsi="Times New Roman"/>
          <w:i/>
        </w:rPr>
        <w:t xml:space="preserve">16.1.1. </w:t>
      </w:r>
      <w:r w:rsidRPr="00E87A35">
        <w:rPr>
          <w:rFonts w:ascii="Times New Roman" w:hAnsi="Times New Roman"/>
          <w:i/>
          <w:color w:val="000000" w:themeColor="text1"/>
          <w:szCs w:val="24"/>
        </w:rPr>
        <w:t>Reference architecture</w:t>
      </w:r>
    </w:p>
    <w:p w:rsidR="008A10A5" w:rsidRPr="00E87A35" w:rsidRDefault="008A10A5" w:rsidP="008A10A5">
      <w:pPr>
        <w:rPr>
          <w:color w:val="000000" w:themeColor="text1"/>
          <w:szCs w:val="24"/>
        </w:rPr>
      </w:pPr>
      <w:r w:rsidRPr="00E87A35">
        <w:rPr>
          <w:color w:val="000000" w:themeColor="text1"/>
          <w:szCs w:val="24"/>
        </w:rPr>
        <w:t>A reference architecture to implement RS-OFDM is shown in Figure xxx</w:t>
      </w:r>
    </w:p>
    <w:p w:rsidR="008A10A5" w:rsidRPr="00E87A35" w:rsidRDefault="008A10A5" w:rsidP="008A10A5">
      <w:pPr>
        <w:jc w:val="both"/>
        <w:rPr>
          <w:color w:val="000000" w:themeColor="text1"/>
          <w:szCs w:val="24"/>
        </w:rPr>
      </w:pPr>
      <w:r w:rsidRPr="00E87A35">
        <w:rPr>
          <w:noProof/>
          <w:lang w:eastAsia="zh-CN"/>
        </w:rPr>
        <w:drawing>
          <wp:inline distT="0" distB="0" distL="0" distR="0" wp14:anchorId="6A8ACCC9" wp14:editId="69DF1861">
            <wp:extent cx="5943600" cy="6526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2661"/>
                    </a:xfrm>
                    <a:prstGeom prst="rect">
                      <a:avLst/>
                    </a:prstGeom>
                    <a:noFill/>
                    <a:ln>
                      <a:noFill/>
                    </a:ln>
                  </pic:spPr>
                </pic:pic>
              </a:graphicData>
            </a:graphic>
          </wp:inline>
        </w:drawing>
      </w:r>
    </w:p>
    <w:p w:rsidR="008A10A5" w:rsidRPr="00E87A35" w:rsidRDefault="008A10A5" w:rsidP="008A10A5">
      <w:pPr>
        <w:jc w:val="center"/>
        <w:rPr>
          <w:color w:val="000000" w:themeColor="text1"/>
          <w:szCs w:val="24"/>
        </w:rPr>
      </w:pPr>
      <w:r w:rsidRPr="00E87A35">
        <w:rPr>
          <w:color w:val="000000" w:themeColor="text1"/>
          <w:szCs w:val="24"/>
        </w:rPr>
        <w:t>Figure xxx. Rolling Shutter OFDM block diagram</w:t>
      </w:r>
    </w:p>
    <w:p w:rsidR="008A10A5" w:rsidRPr="00E87A35" w:rsidRDefault="008A10A5" w:rsidP="00807597">
      <w:pPr>
        <w:pStyle w:val="Heading3"/>
        <w:rPr>
          <w:rFonts w:ascii="Times New Roman" w:hAnsi="Times New Roman"/>
          <w:i/>
        </w:rPr>
      </w:pPr>
      <w:r w:rsidRPr="00E87A35">
        <w:rPr>
          <w:rFonts w:ascii="Times New Roman" w:hAnsi="Times New Roman"/>
          <w:i/>
        </w:rPr>
        <w:t>16.1.2. Encoder configuration</w:t>
      </w:r>
    </w:p>
    <w:p w:rsidR="008A10A5" w:rsidRPr="00E87A35" w:rsidRDefault="008A10A5" w:rsidP="008A10A5">
      <w:pPr>
        <w:rPr>
          <w:color w:val="000000" w:themeColor="text1"/>
          <w:szCs w:val="24"/>
        </w:rPr>
      </w:pPr>
      <w:r w:rsidRPr="00E87A35">
        <w:rPr>
          <w:color w:val="000000" w:themeColor="text1"/>
          <w:szCs w:val="24"/>
        </w:rPr>
        <w:t xml:space="preserve">A packet of data is modulated using OFDM modulation. The optical clock rate is at 20 kHz or 40 kHz. The optical clock rate at which </w:t>
      </w:r>
      <w:bookmarkStart w:id="4" w:name="OLE_LINK60"/>
      <w:bookmarkStart w:id="5" w:name="OLE_LINK61"/>
      <w:r w:rsidRPr="00E87A35">
        <w:rPr>
          <w:color w:val="000000" w:themeColor="text1"/>
          <w:szCs w:val="24"/>
        </w:rPr>
        <w:t xml:space="preserve">RS-OFDM </w:t>
      </w:r>
      <w:bookmarkEnd w:id="4"/>
      <w:bookmarkEnd w:id="5"/>
      <w:r w:rsidRPr="00E87A35">
        <w:rPr>
          <w:color w:val="000000" w:themeColor="text1"/>
          <w:szCs w:val="24"/>
        </w:rPr>
        <w:t xml:space="preserve">symbols are clocked out is configurable over PHY PIB attribute </w:t>
      </w:r>
      <w:proofErr w:type="spellStart"/>
      <w:r w:rsidRPr="00E87A35">
        <w:rPr>
          <w:i/>
          <w:color w:val="000000" w:themeColor="text1"/>
          <w:szCs w:val="24"/>
        </w:rPr>
        <w:t>phyOfdmOpticalClockRate</w:t>
      </w:r>
      <w:proofErr w:type="spellEnd"/>
      <w:r w:rsidRPr="00E87A35">
        <w:rPr>
          <w:color w:val="000000" w:themeColor="text1"/>
          <w:szCs w:val="24"/>
        </w:rPr>
        <w:t>.</w:t>
      </w:r>
    </w:p>
    <w:p w:rsidR="008A10A5" w:rsidRPr="00E87A35" w:rsidRDefault="008A10A5" w:rsidP="008A10A5">
      <w:pPr>
        <w:jc w:val="center"/>
        <w:rPr>
          <w:color w:val="000000" w:themeColor="text1"/>
          <w:szCs w:val="24"/>
        </w:rPr>
      </w:pPr>
      <w:r w:rsidRPr="00E87A35">
        <w:rPr>
          <w:noProof/>
          <w:lang w:eastAsia="zh-CN"/>
        </w:rPr>
        <w:drawing>
          <wp:inline distT="0" distB="0" distL="0" distR="0" wp14:anchorId="5E0E1591" wp14:editId="5D5E4207">
            <wp:extent cx="3743960" cy="18459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960" cy="1845945"/>
                    </a:xfrm>
                    <a:prstGeom prst="rect">
                      <a:avLst/>
                    </a:prstGeom>
                    <a:noFill/>
                    <a:ln>
                      <a:noFill/>
                    </a:ln>
                  </pic:spPr>
                </pic:pic>
              </a:graphicData>
            </a:graphic>
          </wp:inline>
        </w:drawing>
      </w:r>
    </w:p>
    <w:p w:rsidR="008A10A5" w:rsidRPr="00E87A35" w:rsidRDefault="008A10A5" w:rsidP="008A10A5">
      <w:pPr>
        <w:jc w:val="center"/>
      </w:pPr>
      <w:r w:rsidRPr="00E87A35">
        <w:t>Figure xx. RS-OFDM data packet structure</w:t>
      </w:r>
    </w:p>
    <w:p w:rsidR="008A10A5" w:rsidRPr="00E87A35" w:rsidRDefault="008A10A5" w:rsidP="008A10A5">
      <w:pPr>
        <w:jc w:val="both"/>
        <w:rPr>
          <w:color w:val="000000" w:themeColor="text1"/>
          <w:szCs w:val="24"/>
        </w:rPr>
      </w:pPr>
      <w:r w:rsidRPr="00E87A35">
        <w:rPr>
          <w:color w:val="000000" w:themeColor="text1"/>
          <w:szCs w:val="24"/>
        </w:rPr>
        <w:lastRenderedPageBreak/>
        <w:t>The data packet structure is as shown in Figure xx. A packet consists of multiple similar data sub-packets to avoid missing data between adjacent images' gap time.</w:t>
      </w:r>
    </w:p>
    <w:p w:rsidR="008A10A5" w:rsidRPr="00E87A35" w:rsidRDefault="008A10A5" w:rsidP="00807597">
      <w:pPr>
        <w:pStyle w:val="Heading3"/>
        <w:rPr>
          <w:rFonts w:ascii="Times New Roman" w:hAnsi="Times New Roman"/>
          <w:i/>
        </w:rPr>
      </w:pPr>
      <w:r w:rsidRPr="00E87A35">
        <w:rPr>
          <w:rFonts w:ascii="Times New Roman" w:hAnsi="Times New Roman"/>
          <w:i/>
        </w:rPr>
        <w:t>16.1.</w:t>
      </w:r>
      <w:r w:rsidR="00807597" w:rsidRPr="00E87A35">
        <w:rPr>
          <w:rFonts w:ascii="Times New Roman" w:hAnsi="Times New Roman"/>
          <w:i/>
        </w:rPr>
        <w:t>3</w:t>
      </w:r>
      <w:r w:rsidRPr="00E87A35">
        <w:rPr>
          <w:rFonts w:ascii="Times New Roman" w:hAnsi="Times New Roman"/>
          <w:i/>
        </w:rPr>
        <w:t>. Hermitian Mapping</w:t>
      </w:r>
    </w:p>
    <w:p w:rsidR="008A10A5" w:rsidRPr="00E87A35" w:rsidRDefault="008A10A5" w:rsidP="008A10A5">
      <w:pPr>
        <w:jc w:val="both"/>
        <w:rPr>
          <w:color w:val="000000" w:themeColor="text1"/>
          <w:szCs w:val="24"/>
        </w:rPr>
      </w:pPr>
      <w:r w:rsidRPr="00E87A35">
        <w:rPr>
          <w:color w:val="000000" w:themeColor="text1"/>
          <w:szCs w:val="24"/>
        </w:rPr>
        <w:t xml:space="preserve">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 The modes of </w:t>
      </w:r>
      <w:bookmarkStart w:id="6" w:name="OLE_LINK66"/>
      <w:bookmarkStart w:id="7" w:name="OLE_LINK67"/>
      <w:r w:rsidRPr="00E87A35">
        <w:rPr>
          <w:color w:val="000000" w:themeColor="text1"/>
          <w:szCs w:val="24"/>
        </w:rPr>
        <w:t xml:space="preserve">RS-OFDM shall be configured via the PHY PIB attribute </w:t>
      </w:r>
      <w:bookmarkStart w:id="8" w:name="OLE_LINK74"/>
      <w:bookmarkStart w:id="9" w:name="OLE_LINK75"/>
      <w:proofErr w:type="spellStart"/>
      <w:r w:rsidRPr="00E87A35">
        <w:rPr>
          <w:i/>
          <w:color w:val="000000" w:themeColor="text1"/>
          <w:szCs w:val="24"/>
        </w:rPr>
        <w:t>phyOfdmMode</w:t>
      </w:r>
      <w:bookmarkEnd w:id="8"/>
      <w:bookmarkEnd w:id="9"/>
      <w:proofErr w:type="spellEnd"/>
      <w:r w:rsidRPr="00E87A35">
        <w:rPr>
          <w:i/>
          <w:color w:val="000000" w:themeColor="text1"/>
          <w:szCs w:val="24"/>
        </w:rPr>
        <w:t>.</w:t>
      </w:r>
      <w:bookmarkEnd w:id="6"/>
      <w:bookmarkEnd w:id="7"/>
      <w:r w:rsidRPr="00E87A35">
        <w:rPr>
          <w:i/>
          <w:color w:val="000000" w:themeColor="text1"/>
          <w:szCs w:val="24"/>
        </w:rPr>
        <w:t xml:space="preserve"> </w:t>
      </w:r>
      <w:r w:rsidRPr="00E87A35">
        <w:rPr>
          <w:color w:val="000000" w:themeColor="text1"/>
          <w:szCs w:val="24"/>
        </w:rPr>
        <w:t xml:space="preserve">And the length of RS-OFDM symbol shall be configured via the PHY PIB attribute </w:t>
      </w:r>
      <w:bookmarkStart w:id="10" w:name="OLE_LINK68"/>
      <w:bookmarkStart w:id="11" w:name="OLE_LINK69"/>
      <w:proofErr w:type="spellStart"/>
      <w:r w:rsidRPr="00E87A35">
        <w:rPr>
          <w:i/>
          <w:color w:val="000000" w:themeColor="text1"/>
          <w:szCs w:val="24"/>
        </w:rPr>
        <w:t>phyOfdmFrame</w:t>
      </w:r>
      <w:bookmarkEnd w:id="10"/>
      <w:bookmarkEnd w:id="11"/>
      <w:proofErr w:type="spellEnd"/>
      <w:r w:rsidRPr="00E87A35">
        <w:rPr>
          <w:i/>
          <w:color w:val="000000" w:themeColor="text1"/>
          <w:szCs w:val="24"/>
        </w:rPr>
        <w:t>.</w:t>
      </w:r>
    </w:p>
    <w:p w:rsidR="001B1E51" w:rsidRPr="00E87A35" w:rsidRDefault="001B1E51" w:rsidP="00807597">
      <w:pPr>
        <w:pStyle w:val="Heading3"/>
        <w:rPr>
          <w:rFonts w:ascii="Times New Roman" w:hAnsi="Times New Roman"/>
          <w:i/>
          <w:color w:val="000000" w:themeColor="text1"/>
          <w:sz w:val="24"/>
          <w:szCs w:val="24"/>
        </w:rPr>
      </w:pPr>
      <w:r w:rsidRPr="00E87A35">
        <w:rPr>
          <w:rFonts w:ascii="Times New Roman" w:hAnsi="Times New Roman"/>
          <w:i/>
        </w:rPr>
        <w:t>16.1.</w:t>
      </w:r>
      <w:r w:rsidR="00807597" w:rsidRPr="00E87A35">
        <w:rPr>
          <w:rFonts w:ascii="Times New Roman" w:hAnsi="Times New Roman"/>
          <w:i/>
        </w:rPr>
        <w:t>4</w:t>
      </w:r>
      <w:r w:rsidRPr="00E87A35">
        <w:rPr>
          <w:rFonts w:ascii="Times New Roman" w:hAnsi="Times New Roman"/>
          <w:i/>
        </w:rPr>
        <w:t xml:space="preserve">. </w:t>
      </w:r>
      <w:r w:rsidRPr="00E87A35">
        <w:rPr>
          <w:rFonts w:ascii="Times New Roman" w:hAnsi="Times New Roman"/>
          <w:i/>
          <w:color w:val="000000" w:themeColor="text1"/>
          <w:sz w:val="24"/>
          <w:szCs w:val="24"/>
        </w:rPr>
        <w:t>Sequence Number inserting</w:t>
      </w:r>
    </w:p>
    <w:p w:rsidR="001B1E51" w:rsidRPr="00E87A35" w:rsidRDefault="001B1E51" w:rsidP="001B1E51">
      <w:pPr>
        <w:jc w:val="both"/>
        <w:rPr>
          <w:color w:val="000000" w:themeColor="text1"/>
          <w:szCs w:val="24"/>
        </w:rPr>
      </w:pPr>
      <w:r w:rsidRPr="00E87A35">
        <w:rPr>
          <w:color w:val="000000" w:themeColor="text1"/>
          <w:szCs w:val="24"/>
        </w:rPr>
        <w:t xml:space="preserve">The data sub-packet payload shall consist of two </w:t>
      </w:r>
      <w:bookmarkStart w:id="12" w:name="OLE_LINK338"/>
      <w:bookmarkStart w:id="13" w:name="OLE_LINK339"/>
      <w:r w:rsidRPr="00E87A35">
        <w:rPr>
          <w:color w:val="000000" w:themeColor="text1"/>
          <w:szCs w:val="24"/>
        </w:rPr>
        <w:t>subparts</w:t>
      </w:r>
      <w:bookmarkEnd w:id="12"/>
      <w:bookmarkEnd w:id="13"/>
      <w:r w:rsidRPr="00E87A35">
        <w:rPr>
          <w:color w:val="000000" w:themeColor="text1"/>
          <w:szCs w:val="24"/>
        </w:rPr>
        <w:t xml:space="preserve">: SN data, payload. The SN Data consists of asynchronous information, which helps the receiver side decode data. </w:t>
      </w:r>
      <w:bookmarkStart w:id="14" w:name="OLE_LINK10"/>
      <w:r w:rsidRPr="00E87A35">
        <w:rPr>
          <w:color w:val="000000" w:themeColor="text1"/>
          <w:szCs w:val="24"/>
        </w:rPr>
        <w:t xml:space="preserve">SN shall be implemented over the PHY PIB attribute </w:t>
      </w:r>
      <w:proofErr w:type="spellStart"/>
      <w:r w:rsidRPr="00E87A35">
        <w:rPr>
          <w:i/>
          <w:color w:val="000000" w:themeColor="text1"/>
          <w:szCs w:val="24"/>
        </w:rPr>
        <w:t>phyOfdmSn</w:t>
      </w:r>
      <w:bookmarkEnd w:id="14"/>
      <w:proofErr w:type="spellEnd"/>
    </w:p>
    <w:p w:rsidR="00C53B93" w:rsidRPr="00E87A35" w:rsidRDefault="00C53B93" w:rsidP="00807597">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16.1.</w:t>
      </w:r>
      <w:r w:rsidR="00807597" w:rsidRPr="00E87A35">
        <w:rPr>
          <w:rFonts w:ascii="Times New Roman" w:hAnsi="Times New Roman"/>
          <w:i/>
          <w:color w:val="000000" w:themeColor="text1"/>
          <w:szCs w:val="24"/>
        </w:rPr>
        <w:t>5</w:t>
      </w:r>
      <w:r w:rsidRPr="00E87A35">
        <w:rPr>
          <w:rFonts w:ascii="Times New Roman" w:hAnsi="Times New Roman"/>
          <w:i/>
          <w:color w:val="000000" w:themeColor="text1"/>
          <w:sz w:val="24"/>
          <w:szCs w:val="24"/>
        </w:rPr>
        <w:t>. Forward error correction (FEC)</w:t>
      </w:r>
    </w:p>
    <w:p w:rsidR="00C53B93" w:rsidRPr="00E87A35" w:rsidRDefault="00C53B93" w:rsidP="00C53B93">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FEC shall be configured via the PHY PIB attribute </w:t>
      </w:r>
      <w:proofErr w:type="spellStart"/>
      <w:r w:rsidRPr="00E87A35">
        <w:rPr>
          <w:i/>
          <w:color w:val="000000" w:themeColor="text1"/>
          <w:szCs w:val="24"/>
        </w:rPr>
        <w:t>phyOfdmFEC</w:t>
      </w:r>
      <w:proofErr w:type="spellEnd"/>
    </w:p>
    <w:p w:rsidR="00874007" w:rsidRPr="00E87A35" w:rsidRDefault="00874007" w:rsidP="00874007">
      <w:pPr>
        <w:rPr>
          <w:szCs w:val="24"/>
          <w:lang w:eastAsia="ja-JP"/>
        </w:rPr>
      </w:pPr>
      <w:r w:rsidRPr="00E87A35">
        <w:rPr>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bookmarkStart w:id="15" w:name="_Hlk82591642"/>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lang w:eastAsia="ja-JP"/>
              </w:rPr>
            </w:pPr>
            <w:r w:rsidRPr="00E87A35">
              <w:rPr>
                <w:b/>
                <w:szCs w:val="24"/>
                <w:lang w:eastAsia="ja-JP"/>
              </w:rPr>
              <w:t>Description</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bookmarkStart w:id="16" w:name="_Hlk82532474"/>
            <w:proofErr w:type="spellStart"/>
            <w:r w:rsidRPr="00E87A35">
              <w:rPr>
                <w:i/>
                <w:szCs w:val="24"/>
                <w:lang w:eastAsia="ja-JP"/>
              </w:rPr>
              <w:t>phyOfdmOpticalClockRate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 xml:space="preserve">applied for </w:t>
            </w:r>
            <w:bookmarkStart w:id="17" w:name="OLE_LINK72"/>
            <w:bookmarkStart w:id="18" w:name="OLE_LINK73"/>
            <w:r w:rsidRPr="00E87A35">
              <w:rPr>
                <w:rStyle w:val="fontstyle01"/>
                <w:rFonts w:ascii="Times New Roman" w:hAnsi="Times New Roman"/>
              </w:rPr>
              <w:t>OFDM</w:t>
            </w:r>
            <w:bookmarkEnd w:id="17"/>
            <w:bookmarkEnd w:id="18"/>
            <w:r w:rsidRPr="00E87A35">
              <w:rPr>
                <w:rStyle w:val="fontstyle01"/>
                <w:rFonts w:ascii="Times New Roman" w:hAnsi="Times New Roman"/>
              </w:rPr>
              <w:t>.</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t>1: 10 kHz</w:t>
            </w:r>
            <w:r w:rsidRPr="00E87A35">
              <w:rPr>
                <w:color w:val="000000"/>
                <w:sz w:val="18"/>
                <w:szCs w:val="18"/>
              </w:rPr>
              <w:br/>
            </w:r>
            <w:r w:rsidRPr="00E87A35">
              <w:rPr>
                <w:rStyle w:val="fontstyle01"/>
                <w:rFonts w:ascii="Times New Roman" w:hAnsi="Times New Roman"/>
              </w:rPr>
              <w:t>Others: Reserved</w:t>
            </w:r>
          </w:p>
        </w:tc>
        <w:bookmarkEnd w:id="16"/>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phyOfdmMode</w:t>
            </w:r>
            <w:proofErr w:type="spellEnd"/>
          </w:p>
          <w:p w:rsidR="00874007" w:rsidRPr="00E87A35" w:rsidRDefault="00874007" w:rsidP="00ED2342">
            <w:pPr>
              <w:rPr>
                <w:i/>
                <w:szCs w:val="24"/>
                <w:lang w:eastAsia="ja-JP"/>
              </w:rPr>
            </w:pPr>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specifies the mode of OFDM</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DCO-OFDM</w:t>
            </w:r>
            <w:r w:rsidRPr="00E87A35">
              <w:rPr>
                <w:color w:val="000000"/>
                <w:sz w:val="18"/>
                <w:szCs w:val="18"/>
              </w:rPr>
              <w:br/>
            </w:r>
            <w:r w:rsidRPr="00E87A35">
              <w:rPr>
                <w:rStyle w:val="fontstyle01"/>
                <w:rFonts w:ascii="Times New Roman" w:hAnsi="Times New Roman"/>
              </w:rPr>
              <w:t>1: ACO-OFDM</w:t>
            </w:r>
            <w:r w:rsidRPr="00E87A35">
              <w:rPr>
                <w:color w:val="000000"/>
                <w:sz w:val="18"/>
                <w:szCs w:val="18"/>
              </w:rPr>
              <w:br/>
            </w:r>
            <w:r w:rsidRPr="00E87A35">
              <w:rPr>
                <w:rStyle w:val="fontstyle01"/>
                <w:rFonts w:ascii="Times New Roman" w:hAnsi="Times New Roman"/>
              </w:rPr>
              <w:t xml:space="preserve">Other values: </w:t>
            </w:r>
            <w:bookmarkStart w:id="19" w:name="OLE_LINK50"/>
            <w:bookmarkStart w:id="20" w:name="OLE_LINK51"/>
            <w:r w:rsidRPr="00E87A35">
              <w:rPr>
                <w:rStyle w:val="fontstyle01"/>
                <w:rFonts w:ascii="Times New Roman" w:hAnsi="Times New Roman"/>
              </w:rPr>
              <w:t>Reserved</w:t>
            </w:r>
            <w:bookmarkEnd w:id="19"/>
            <w:bookmarkEnd w:id="20"/>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1" w:name="OLE_LINK52"/>
            <w:bookmarkStart w:id="22" w:name="OLE_LINK53"/>
            <w:r w:rsidRPr="00E87A35">
              <w:rPr>
                <w:szCs w:val="24"/>
                <w:lang w:eastAsia="ja-JP"/>
              </w:rPr>
              <w:t>Integer</w:t>
            </w:r>
            <w:bookmarkEnd w:id="21"/>
            <w:bookmarkEnd w:id="22"/>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r w:rsidRPr="00E87A35">
              <w:rPr>
                <w:rStyle w:val="fontstyle01"/>
                <w:rFonts w:ascii="Times New Roman" w:hAnsi="Times New Roman"/>
              </w:rPr>
              <w:t>This attribute specifies FEC for 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FEC: Hamming (8/4)</w:t>
            </w:r>
            <w:r w:rsidRPr="00E87A35">
              <w:rPr>
                <w:color w:val="000000"/>
                <w:sz w:val="18"/>
                <w:szCs w:val="18"/>
              </w:rPr>
              <w:br/>
            </w:r>
            <w:r w:rsidRPr="00E87A35">
              <w:rPr>
                <w:rStyle w:val="fontstyle01"/>
                <w:rFonts w:ascii="Times New Roman" w:hAnsi="Times New Roman"/>
              </w:rPr>
              <w:t>2: FEC: Hamming (15/11)</w:t>
            </w:r>
            <w:r w:rsidRPr="00E87A35">
              <w:rPr>
                <w:color w:val="000000"/>
                <w:sz w:val="18"/>
                <w:szCs w:val="18"/>
              </w:rPr>
              <w:br/>
            </w:r>
            <w:r w:rsidRPr="00E87A35">
              <w:rPr>
                <w:rStyle w:val="fontstyle01"/>
                <w:rFonts w:ascii="Times New Roman" w:hAnsi="Times New Roman"/>
              </w:rPr>
              <w:t>3: FEC: RS(15,11)</w:t>
            </w:r>
            <w:r w:rsidRPr="00E87A35">
              <w:rPr>
                <w:color w:val="000000"/>
                <w:sz w:val="18"/>
                <w:szCs w:val="18"/>
              </w:rPr>
              <w:br/>
            </w:r>
            <w:r w:rsidRPr="00E87A35">
              <w:rPr>
                <w:rStyle w:val="fontstyle01"/>
                <w:rFonts w:ascii="Times New Roman" w:hAnsi="Times New Roman"/>
              </w:rPr>
              <w:t>Other values: Reserved</w:t>
            </w:r>
          </w:p>
        </w:tc>
      </w:tr>
      <w:tr w:rsidR="00874007"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phyOfdmFrame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bookmarkStart w:id="23" w:name="OLE_LINK54"/>
            <w:bookmarkStart w:id="24" w:name="OLE_LINK55"/>
            <w:r w:rsidRPr="00E87A35">
              <w:rPr>
                <w:szCs w:val="24"/>
                <w:lang w:eastAsia="ja-JP"/>
              </w:rPr>
              <w:t>Integer</w:t>
            </w:r>
            <w:bookmarkEnd w:id="23"/>
            <w:bookmarkEnd w:id="24"/>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This attribute specifies the </w:t>
            </w:r>
            <w:r w:rsidRPr="00E87A35">
              <w:rPr>
                <w:color w:val="000000"/>
                <w:sz w:val="18"/>
                <w:szCs w:val="18"/>
              </w:rPr>
              <w:br/>
            </w:r>
            <w:r w:rsidRPr="00E87A35">
              <w:rPr>
                <w:rStyle w:val="fontstyle01"/>
                <w:rFonts w:ascii="Times New Roman" w:hAnsi="Times New Roman"/>
              </w:rPr>
              <w:t>symbol length of OFDM frame.</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32</w:t>
            </w:r>
            <w:r w:rsidRPr="00E87A35">
              <w:rPr>
                <w:color w:val="000000"/>
                <w:sz w:val="18"/>
                <w:szCs w:val="18"/>
              </w:rPr>
              <w:br/>
            </w:r>
            <w:r w:rsidRPr="00E87A35">
              <w:rPr>
                <w:rStyle w:val="fontstyle01"/>
                <w:rFonts w:ascii="Times New Roman" w:hAnsi="Times New Roman"/>
              </w:rPr>
              <w:t>1: 64</w:t>
            </w:r>
          </w:p>
          <w:p w:rsidR="00874007" w:rsidRPr="00E87A35" w:rsidRDefault="00874007" w:rsidP="00ED2342">
            <w:pPr>
              <w:rPr>
                <w:b/>
                <w:bCs/>
                <w:color w:val="000000"/>
                <w:sz w:val="18"/>
                <w:szCs w:val="18"/>
              </w:rPr>
            </w:pPr>
            <w:r w:rsidRPr="00E87A35">
              <w:rPr>
                <w:rStyle w:val="fontstyle01"/>
                <w:rFonts w:ascii="Times New Roman" w:hAnsi="Times New Roman"/>
              </w:rPr>
              <w:t>Other values: Reserved</w:t>
            </w:r>
          </w:p>
        </w:tc>
      </w:tr>
      <w:tr w:rsidR="00874007" w:rsidRPr="00E87A35" w:rsidTr="00ED2342">
        <w:trPr>
          <w:trHeight w:val="60"/>
        </w:trPr>
        <w:tc>
          <w:tcPr>
            <w:tcW w:w="3403"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i/>
                <w:szCs w:val="24"/>
                <w:lang w:eastAsia="ja-JP"/>
              </w:rPr>
            </w:pPr>
            <w:proofErr w:type="spellStart"/>
            <w:r w:rsidRPr="00E87A35">
              <w:rPr>
                <w:i/>
                <w:szCs w:val="24"/>
                <w:lang w:eastAsia="ja-JP"/>
              </w:rPr>
              <w:t>phyOfdmSn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OFDM</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0: 2 bits</w:t>
            </w:r>
          </w:p>
          <w:p w:rsidR="00874007" w:rsidRPr="00E87A35" w:rsidRDefault="00874007" w:rsidP="00ED2342">
            <w:pPr>
              <w:rPr>
                <w:rStyle w:val="fontstyle01"/>
                <w:rFonts w:ascii="Times New Roman" w:hAnsi="Times New Roman"/>
              </w:rPr>
            </w:pPr>
            <w:r w:rsidRPr="00E87A35">
              <w:rPr>
                <w:rStyle w:val="fontstyle01"/>
                <w:rFonts w:ascii="Times New Roman" w:hAnsi="Times New Roman"/>
              </w:rPr>
              <w:t xml:space="preserve">1: 3 bits </w:t>
            </w:r>
          </w:p>
          <w:p w:rsidR="00874007" w:rsidRPr="00E87A35" w:rsidRDefault="00874007" w:rsidP="00ED2342">
            <w:r w:rsidRPr="00E87A35">
              <w:rPr>
                <w:rStyle w:val="fontstyle01"/>
                <w:rFonts w:ascii="Times New Roman" w:hAnsi="Times New Roman"/>
              </w:rPr>
              <w:t>Other values: reserved</w:t>
            </w:r>
          </w:p>
        </w:tc>
      </w:tr>
    </w:tbl>
    <w:bookmarkEnd w:id="15"/>
    <w:p w:rsidR="005F7A5D" w:rsidRPr="00E87A35" w:rsidRDefault="005F7A5D" w:rsidP="00FD73EA">
      <w:pPr>
        <w:pStyle w:val="Heading2"/>
        <w:rPr>
          <w:rFonts w:ascii="Times New Roman" w:hAnsi="Times New Roman"/>
        </w:rPr>
      </w:pPr>
      <w:r w:rsidRPr="00E87A35">
        <w:rPr>
          <w:rFonts w:ascii="Times New Roman" w:hAnsi="Times New Roman"/>
        </w:rPr>
        <w:lastRenderedPageBreak/>
        <w:t xml:space="preserve">16.2. </w:t>
      </w:r>
      <w:r w:rsidR="00F908A0" w:rsidRPr="00E87A35">
        <w:rPr>
          <w:rFonts w:ascii="Times New Roman" w:hAnsi="Times New Roman"/>
        </w:rPr>
        <w:t>MIMO C-OOK</w:t>
      </w:r>
    </w:p>
    <w:p w:rsidR="00874007" w:rsidRPr="00E87A35" w:rsidRDefault="00874007" w:rsidP="00874007">
      <w:pPr>
        <w:jc w:val="both"/>
        <w:rPr>
          <w:szCs w:val="24"/>
        </w:rPr>
      </w:pPr>
      <w:r w:rsidRPr="00E87A35">
        <w:rPr>
          <w:szCs w:val="24"/>
        </w:rPr>
        <w:t xml:space="preserve">The Multiple Input Multiple Output Camera On-Off Keying (MIMO C-OOK) Modulation for high-speed OCC system uses the PHY VII – Multiple Point Source.  </w:t>
      </w:r>
    </w:p>
    <w:p w:rsidR="00874007" w:rsidRPr="00E87A35" w:rsidRDefault="00874007" w:rsidP="00874007">
      <w:pPr>
        <w:jc w:val="both"/>
        <w:rPr>
          <w:szCs w:val="24"/>
        </w:rPr>
      </w:pPr>
      <w:r w:rsidRPr="00E87A35">
        <w:rPr>
          <w:szCs w:val="24"/>
        </w:rPr>
        <w:t>The PHY VII Operating Modes system specifications are given in Table 151. The additional PHY Operating Modes by MIMO C-OOK for Smart Device is presented the Table 151 – PHY VII Operating Modes.</w:t>
      </w:r>
    </w:p>
    <w:p w:rsidR="00874007" w:rsidRPr="00E87A35" w:rsidRDefault="00874007" w:rsidP="00874007">
      <w:pPr>
        <w:jc w:val="center"/>
        <w:rPr>
          <w:b/>
          <w:szCs w:val="24"/>
        </w:rPr>
      </w:pPr>
      <w:r w:rsidRPr="00E87A35">
        <w:rPr>
          <w:b/>
          <w:szCs w:val="24"/>
        </w:rPr>
        <w:t>Table 151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874007"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874007" w:rsidRPr="00E87A35" w:rsidRDefault="00874007" w:rsidP="00ED2342">
            <w:pPr>
              <w:jc w:val="center"/>
              <w:rPr>
                <w:b/>
                <w:szCs w:val="24"/>
              </w:rPr>
            </w:pPr>
            <w:bookmarkStart w:id="25" w:name="_Hlk82436758"/>
            <w:r w:rsidRPr="00E87A35">
              <w:rPr>
                <w:b/>
                <w:szCs w:val="24"/>
              </w:rPr>
              <w:t>PHY Operating Modes</w:t>
            </w:r>
          </w:p>
        </w:tc>
      </w:tr>
      <w:tr w:rsidR="00874007" w:rsidRPr="00E87A35" w:rsidTr="00ED2342">
        <w:trPr>
          <w:trHeight w:val="548"/>
        </w:trPr>
        <w:tc>
          <w:tcPr>
            <w:tcW w:w="1957"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Modulation</w:t>
            </w:r>
          </w:p>
          <w:p w:rsidR="00874007" w:rsidRPr="00E87A35" w:rsidRDefault="00874007" w:rsidP="00ED2342">
            <w:pPr>
              <w:jc w:val="center"/>
              <w:rPr>
                <w:b/>
                <w:sz w:val="18"/>
                <w:szCs w:val="24"/>
              </w:rPr>
            </w:pPr>
          </w:p>
        </w:tc>
        <w:tc>
          <w:tcPr>
            <w:tcW w:w="13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RLL Code</w:t>
            </w:r>
          </w:p>
        </w:tc>
        <w:tc>
          <w:tcPr>
            <w:tcW w:w="125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Optical Clock Rate</w:t>
            </w:r>
          </w:p>
        </w:tc>
        <w:tc>
          <w:tcPr>
            <w:tcW w:w="3160"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r w:rsidRPr="00E87A35">
              <w:rPr>
                <w:b/>
                <w:sz w:val="18"/>
                <w:szCs w:val="24"/>
              </w:rPr>
              <w:t>FEC</w:t>
            </w:r>
          </w:p>
        </w:tc>
        <w:tc>
          <w:tcPr>
            <w:tcW w:w="1525" w:type="dxa"/>
            <w:tcBorders>
              <w:top w:val="single" w:sz="4" w:space="0" w:color="auto"/>
              <w:left w:val="single" w:sz="4" w:space="0" w:color="auto"/>
              <w:right w:val="single" w:sz="4" w:space="0" w:color="auto"/>
            </w:tcBorders>
            <w:vAlign w:val="center"/>
            <w:hideMark/>
          </w:tcPr>
          <w:p w:rsidR="00874007" w:rsidRPr="00E87A35" w:rsidRDefault="00874007" w:rsidP="00ED2342">
            <w:pPr>
              <w:jc w:val="center"/>
              <w:rPr>
                <w:b/>
                <w:sz w:val="18"/>
                <w:szCs w:val="24"/>
              </w:rPr>
            </w:pPr>
          </w:p>
          <w:p w:rsidR="00874007" w:rsidRPr="00E87A35" w:rsidRDefault="00874007" w:rsidP="00ED2342">
            <w:pPr>
              <w:jc w:val="center"/>
              <w:rPr>
                <w:b/>
                <w:sz w:val="18"/>
                <w:szCs w:val="24"/>
              </w:rPr>
            </w:pPr>
            <w:r w:rsidRPr="00E87A35">
              <w:rPr>
                <w:b/>
                <w:sz w:val="18"/>
                <w:szCs w:val="24"/>
              </w:rPr>
              <w:t xml:space="preserve">Data Rate </w:t>
            </w:r>
          </w:p>
          <w:p w:rsidR="00874007" w:rsidRPr="00E87A35" w:rsidRDefault="00874007" w:rsidP="00ED2342">
            <w:pPr>
              <w:jc w:val="center"/>
              <w:rPr>
                <w:b/>
                <w:sz w:val="18"/>
                <w:szCs w:val="24"/>
              </w:rPr>
            </w:pPr>
            <w:r w:rsidRPr="00E87A35">
              <w:rPr>
                <w:b/>
                <w:sz w:val="18"/>
                <w:szCs w:val="24"/>
              </w:rPr>
              <w:t>(two LEDs)</w:t>
            </w:r>
          </w:p>
          <w:p w:rsidR="00874007" w:rsidRPr="00E87A35" w:rsidRDefault="00874007" w:rsidP="00ED2342">
            <w:pPr>
              <w:jc w:val="center"/>
              <w:rPr>
                <w:b/>
                <w:color w:val="FF0000"/>
                <w:sz w:val="18"/>
                <w:szCs w:val="24"/>
              </w:rPr>
            </w:pPr>
            <w:r w:rsidRPr="00E87A35">
              <w:rPr>
                <w:b/>
                <w:color w:val="FF0000"/>
                <w:sz w:val="18"/>
                <w:szCs w:val="24"/>
              </w:rPr>
              <w:t>(60 fps)</w:t>
            </w:r>
          </w:p>
          <w:p w:rsidR="00874007" w:rsidRPr="00E87A35" w:rsidRDefault="00874007" w:rsidP="00ED2342">
            <w:pPr>
              <w:jc w:val="center"/>
              <w:rPr>
                <w:b/>
                <w:sz w:val="18"/>
                <w:szCs w:val="24"/>
              </w:rPr>
            </w:pPr>
          </w:p>
        </w:tc>
      </w:tr>
      <w:tr w:rsidR="00874007" w:rsidRPr="00E87A35" w:rsidTr="00ED2342">
        <w:tc>
          <w:tcPr>
            <w:tcW w:w="1957" w:type="dxa"/>
            <w:vMerge w:val="restart"/>
            <w:tcBorders>
              <w:top w:val="single" w:sz="4" w:space="0" w:color="auto"/>
              <w:left w:val="single" w:sz="4" w:space="0" w:color="auto"/>
              <w:right w:val="single" w:sz="4" w:space="0" w:color="auto"/>
            </w:tcBorders>
            <w:vAlign w:val="center"/>
          </w:tcPr>
          <w:p w:rsidR="00874007" w:rsidRPr="00E87A35" w:rsidRDefault="00874007" w:rsidP="00ED2342">
            <w:pPr>
              <w:jc w:val="center"/>
              <w:rPr>
                <w:szCs w:val="24"/>
              </w:rPr>
            </w:pPr>
            <w:r w:rsidRPr="00E87A35">
              <w:rPr>
                <w:szCs w:val="24"/>
              </w:rPr>
              <w:t>MIMO C-OOK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874007" w:rsidRPr="00E87A35" w:rsidRDefault="00874007" w:rsidP="00ED2342">
            <w:pPr>
              <w:jc w:val="center"/>
              <w:rPr>
                <w:bCs/>
                <w:sz w:val="18"/>
                <w:szCs w:val="18"/>
              </w:rPr>
            </w:pPr>
            <w:r w:rsidRPr="00E87A35">
              <w:rPr>
                <w:bCs/>
                <w:sz w:val="18"/>
                <w:szCs w:val="18"/>
              </w:rPr>
              <w:t>4.8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8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7.2 kbps</w:t>
            </w:r>
          </w:p>
        </w:tc>
      </w:tr>
      <w:tr w:rsidR="00874007" w:rsidRPr="00E87A35" w:rsidTr="00ED2342">
        <w:tc>
          <w:tcPr>
            <w:tcW w:w="1957" w:type="dxa"/>
            <w:vMerge/>
            <w:tcBorders>
              <w:left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rStyle w:val="fontstyle01"/>
                <w:rFonts w:ascii="Times New Roman" w:hAnsi="Times New Roman"/>
              </w:rPr>
              <w:t xml:space="preserve">Hamming </w:t>
            </w:r>
            <w:r w:rsidRPr="00E87A35">
              <w:rPr>
                <w:sz w:val="18"/>
                <w:szCs w:val="18"/>
              </w:rPr>
              <w:t>(15,11)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6.0 kbps</w:t>
            </w:r>
          </w:p>
        </w:tc>
      </w:tr>
      <w:tr w:rsidR="00874007" w:rsidRPr="00E87A35" w:rsidTr="00ED2342">
        <w:trPr>
          <w:trHeight w:val="263"/>
        </w:trPr>
        <w:tc>
          <w:tcPr>
            <w:tcW w:w="1957" w:type="dxa"/>
            <w:vMerge/>
            <w:tcBorders>
              <w:left w:val="single" w:sz="4" w:space="0" w:color="auto"/>
              <w:bottom w:val="single" w:sz="4" w:space="0" w:color="auto"/>
              <w:right w:val="single" w:sz="4" w:space="0" w:color="auto"/>
            </w:tcBorders>
            <w:vAlign w:val="center"/>
          </w:tcPr>
          <w:p w:rsidR="00874007" w:rsidRPr="00E87A35" w:rsidRDefault="00874007" w:rsidP="00ED2342">
            <w:pPr>
              <w:jc w:val="center"/>
              <w:rPr>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10 kHz</w:t>
            </w:r>
          </w:p>
        </w:tc>
        <w:tc>
          <w:tcPr>
            <w:tcW w:w="3160"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tcPr>
          <w:p w:rsidR="00874007" w:rsidRPr="00E87A35" w:rsidRDefault="00874007" w:rsidP="00ED2342">
            <w:pPr>
              <w:jc w:val="center"/>
              <w:rPr>
                <w:bCs/>
                <w:sz w:val="18"/>
                <w:szCs w:val="18"/>
              </w:rPr>
            </w:pPr>
            <w:r w:rsidRPr="00E87A35">
              <w:rPr>
                <w:bCs/>
                <w:sz w:val="18"/>
                <w:szCs w:val="18"/>
              </w:rPr>
              <w:t>9.0 kbps</w:t>
            </w:r>
          </w:p>
        </w:tc>
      </w:tr>
    </w:tbl>
    <w:bookmarkEnd w:id="25"/>
    <w:p w:rsidR="00874007" w:rsidRPr="00E87A35" w:rsidRDefault="00874007" w:rsidP="00FD73EA">
      <w:pPr>
        <w:pStyle w:val="Heading3"/>
        <w:rPr>
          <w:rFonts w:ascii="Times New Roman" w:hAnsi="Times New Roman"/>
          <w:i/>
          <w:color w:val="000000" w:themeColor="text1"/>
          <w:szCs w:val="24"/>
        </w:rPr>
      </w:pPr>
      <w:r w:rsidRPr="00E87A35">
        <w:rPr>
          <w:rFonts w:ascii="Times New Roman" w:hAnsi="Times New Roman"/>
          <w:i/>
        </w:rPr>
        <w:t xml:space="preserve">16.2.1. </w:t>
      </w:r>
      <w:r w:rsidRPr="00E87A35">
        <w:rPr>
          <w:rFonts w:ascii="Times New Roman" w:hAnsi="Times New Roman"/>
          <w:i/>
          <w:color w:val="000000" w:themeColor="text1"/>
          <w:szCs w:val="24"/>
        </w:rPr>
        <w:t>Reference architecture</w:t>
      </w:r>
    </w:p>
    <w:p w:rsidR="007F5872" w:rsidRPr="00E87A35" w:rsidRDefault="007F5872" w:rsidP="007F5872">
      <w:pPr>
        <w:jc w:val="both"/>
        <w:rPr>
          <w:szCs w:val="24"/>
        </w:rPr>
      </w:pPr>
      <w:r w:rsidRPr="00E87A35">
        <w:rPr>
          <w:szCs w:val="24"/>
        </w:rPr>
        <w:t xml:space="preserve">The PHY VII with supported data rates and operating conditions is shown in Table 151 – PHY VII Operating Modes for Multiple Input Multiple Output Camera On-Off Keying (MIMO C-OOK) Modulation with high-speed OCC system uses the PHY VII - Multiple Point Source.  </w:t>
      </w:r>
    </w:p>
    <w:p w:rsidR="007F5872" w:rsidRPr="00E87A35" w:rsidRDefault="007F5872" w:rsidP="007F5872">
      <w:pPr>
        <w:jc w:val="both"/>
        <w:rPr>
          <w:color w:val="000000" w:themeColor="text1"/>
          <w:szCs w:val="24"/>
        </w:rPr>
      </w:pPr>
      <w:r w:rsidRPr="00E87A35">
        <w:rPr>
          <w:color w:val="000000" w:themeColor="text1"/>
          <w:szCs w:val="24"/>
        </w:rPr>
        <w:t xml:space="preserve">The proposed Multiple Input Multiple Output Camera On-Off Keying (MIMO C-OOK) was designed with the following characteristics: </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Modulation methods include line coding (Manchester code and 4B6B)</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 xml:space="preserve">The Optical clock </w:t>
      </w:r>
      <w:proofErr w:type="gramStart"/>
      <w:r w:rsidRPr="00E87A35">
        <w:rPr>
          <w:color w:val="000000" w:themeColor="text1"/>
          <w:szCs w:val="24"/>
        </w:rPr>
        <w:t>rate  is</w:t>
      </w:r>
      <w:proofErr w:type="gramEnd"/>
      <w:r w:rsidRPr="00E87A35">
        <w:rPr>
          <w:color w:val="000000" w:themeColor="text1"/>
          <w:szCs w:val="24"/>
        </w:rPr>
        <w:t xml:space="preserve"> at 8 kHz or 10 kHz</w:t>
      </w:r>
    </w:p>
    <w:p w:rsidR="007F5872" w:rsidRPr="00E87A35" w:rsidRDefault="007F5872" w:rsidP="007F587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Sequence Number part was put in the head and tail of packets</w:t>
      </w:r>
    </w:p>
    <w:p w:rsidR="007F5872" w:rsidRPr="00E87A35" w:rsidRDefault="007F5872" w:rsidP="00BA5A52">
      <w:pPr>
        <w:pStyle w:val="ListParagraph"/>
        <w:numPr>
          <w:ilvl w:val="0"/>
          <w:numId w:val="9"/>
        </w:numPr>
        <w:spacing w:after="160" w:line="259" w:lineRule="auto"/>
        <w:ind w:leftChars="0"/>
        <w:contextualSpacing/>
        <w:jc w:val="both"/>
        <w:rPr>
          <w:color w:val="000000" w:themeColor="text1"/>
          <w:szCs w:val="24"/>
        </w:rPr>
      </w:pPr>
      <w:r w:rsidRPr="00E87A35">
        <w:rPr>
          <w:color w:val="000000" w:themeColor="text1"/>
          <w:szCs w:val="24"/>
        </w:rPr>
        <w:t>Multiple light sources were applied to increase the data rate</w:t>
      </w:r>
    </w:p>
    <w:p w:rsidR="00BF7CAF" w:rsidRPr="00E87A35" w:rsidRDefault="00BF7CAF" w:rsidP="00BF7CAF">
      <w:pPr>
        <w:tabs>
          <w:tab w:val="left" w:pos="8586"/>
        </w:tabs>
        <w:rPr>
          <w:color w:val="000000" w:themeColor="text1"/>
          <w:szCs w:val="24"/>
        </w:rPr>
      </w:pPr>
      <w:r w:rsidRPr="00E87A35">
        <w:rPr>
          <w:color w:val="000000" w:themeColor="text1"/>
          <w:szCs w:val="24"/>
        </w:rPr>
        <w:t>A reference architecture to implement MIMO C-OOK is shown in Figure 217</w:t>
      </w:r>
      <w:r w:rsidRPr="00E87A35">
        <w:rPr>
          <w:color w:val="000000" w:themeColor="text1"/>
          <w:szCs w:val="24"/>
        </w:rPr>
        <w:tab/>
      </w:r>
    </w:p>
    <w:p w:rsidR="00BF7CAF" w:rsidRPr="00E87A35" w:rsidRDefault="00BF7CAF" w:rsidP="00BF7CAF">
      <w:pPr>
        <w:jc w:val="both"/>
        <w:rPr>
          <w:color w:val="000000" w:themeColor="text1"/>
          <w:szCs w:val="24"/>
        </w:rPr>
      </w:pPr>
      <w:r w:rsidRPr="00E87A35">
        <w:rPr>
          <w:noProof/>
          <w:lang w:eastAsia="zh-CN"/>
        </w:rPr>
        <w:drawing>
          <wp:inline distT="0" distB="0" distL="0" distR="0" wp14:anchorId="6D45FCE2" wp14:editId="310364CC">
            <wp:extent cx="5943600" cy="98834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88348"/>
                    </a:xfrm>
                    <a:prstGeom prst="rect">
                      <a:avLst/>
                    </a:prstGeom>
                    <a:noFill/>
                    <a:ln>
                      <a:noFill/>
                    </a:ln>
                  </pic:spPr>
                </pic:pic>
              </a:graphicData>
            </a:graphic>
          </wp:inline>
        </w:drawing>
      </w:r>
    </w:p>
    <w:p w:rsidR="00BF7CAF" w:rsidRPr="00E87A35" w:rsidRDefault="00BF7CAF" w:rsidP="00BF7CAF">
      <w:pPr>
        <w:jc w:val="center"/>
        <w:rPr>
          <w:color w:val="000000" w:themeColor="text1"/>
          <w:szCs w:val="24"/>
        </w:rPr>
      </w:pPr>
      <w:r w:rsidRPr="00E87A35">
        <w:rPr>
          <w:color w:val="000000" w:themeColor="text1"/>
          <w:szCs w:val="24"/>
        </w:rPr>
        <w:t>Figure 217. MIMO C-OOK block diagram</w:t>
      </w:r>
    </w:p>
    <w:p w:rsidR="00874007" w:rsidRPr="00E87A35" w:rsidRDefault="00BF7CAF" w:rsidP="00FD73EA">
      <w:pPr>
        <w:pStyle w:val="Heading3"/>
        <w:rPr>
          <w:rFonts w:ascii="Times New Roman" w:hAnsi="Times New Roman"/>
          <w:i/>
        </w:rPr>
      </w:pPr>
      <w:r w:rsidRPr="00E87A35">
        <w:rPr>
          <w:rFonts w:ascii="Times New Roman" w:hAnsi="Times New Roman"/>
          <w:i/>
        </w:rPr>
        <w:t>16.2.2 Encoder configuration</w:t>
      </w:r>
    </w:p>
    <w:p w:rsidR="00BF7CAF" w:rsidRPr="00E87A35" w:rsidRDefault="00BF7CAF" w:rsidP="00BF7CAF">
      <w:pPr>
        <w:jc w:val="both"/>
        <w:rPr>
          <w:color w:val="000000" w:themeColor="text1"/>
          <w:szCs w:val="24"/>
        </w:rPr>
      </w:pPr>
      <w:r w:rsidRPr="00E87A35">
        <w:rPr>
          <w:color w:val="000000" w:themeColor="text1"/>
          <w:szCs w:val="24"/>
        </w:rPr>
        <w:t xml:space="preserve">A packet of data is modulated using OOK modulation. The optical clock rate is at 8 kHz or 10 kHz. </w:t>
      </w:r>
      <w:bookmarkStart w:id="26" w:name="OLE_LINK58"/>
      <w:bookmarkStart w:id="27" w:name="OLE_LINK59"/>
      <w:bookmarkStart w:id="28" w:name="OLE_LINK76"/>
      <w:r w:rsidRPr="00E87A35">
        <w:rPr>
          <w:szCs w:val="24"/>
        </w:rPr>
        <w:t xml:space="preserve">The optical clock rate at which MIMO C-OOK symbols are clocked out is configurable over PHY PIB attribute </w:t>
      </w:r>
      <w:proofErr w:type="spellStart"/>
      <w:r w:rsidRPr="00E87A35">
        <w:rPr>
          <w:i/>
          <w:szCs w:val="24"/>
        </w:rPr>
        <w:t>phyMimoCookOpticalClockRate</w:t>
      </w:r>
      <w:proofErr w:type="spellEnd"/>
      <w:r w:rsidRPr="00E87A35">
        <w:rPr>
          <w:i/>
          <w:szCs w:val="24"/>
        </w:rPr>
        <w:t>.</w:t>
      </w:r>
      <w:bookmarkEnd w:id="26"/>
      <w:bookmarkEnd w:id="27"/>
      <w:bookmarkEnd w:id="28"/>
    </w:p>
    <w:p w:rsidR="00BF7CAF" w:rsidRPr="00E87A35" w:rsidRDefault="00BF7CAF" w:rsidP="00BF7CAF">
      <w:pPr>
        <w:jc w:val="center"/>
        <w:rPr>
          <w:color w:val="000000" w:themeColor="text1"/>
          <w:szCs w:val="24"/>
        </w:rPr>
      </w:pPr>
      <w:r w:rsidRPr="00E87A35">
        <w:rPr>
          <w:noProof/>
          <w:lang w:eastAsia="zh-CN"/>
        </w:rPr>
        <w:lastRenderedPageBreak/>
        <w:drawing>
          <wp:inline distT="0" distB="0" distL="0" distR="0" wp14:anchorId="36FA3086" wp14:editId="37244BCA">
            <wp:extent cx="3745230" cy="22752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2275205"/>
                    </a:xfrm>
                    <a:prstGeom prst="rect">
                      <a:avLst/>
                    </a:prstGeom>
                    <a:noFill/>
                    <a:ln>
                      <a:noFill/>
                    </a:ln>
                  </pic:spPr>
                </pic:pic>
              </a:graphicData>
            </a:graphic>
          </wp:inline>
        </w:drawing>
      </w:r>
    </w:p>
    <w:p w:rsidR="00BF7CAF" w:rsidRPr="00E87A35" w:rsidRDefault="00BF7CAF" w:rsidP="00BF7CAF">
      <w:pPr>
        <w:jc w:val="center"/>
        <w:rPr>
          <w:color w:val="000000" w:themeColor="text1"/>
        </w:rPr>
      </w:pPr>
      <w:r w:rsidRPr="00E87A35">
        <w:rPr>
          <w:color w:val="000000" w:themeColor="text1"/>
        </w:rPr>
        <w:t>Figure 218. MIMO C-OOK data packet structure</w:t>
      </w:r>
    </w:p>
    <w:p w:rsidR="00D35919" w:rsidRPr="00E87A35" w:rsidRDefault="00D35919" w:rsidP="00D35919">
      <w:pPr>
        <w:jc w:val="both"/>
        <w:rPr>
          <w:color w:val="000000" w:themeColor="text1"/>
          <w:szCs w:val="24"/>
        </w:rPr>
      </w:pPr>
      <w:r w:rsidRPr="00E87A35">
        <w:rPr>
          <w:color w:val="000000" w:themeColor="text1"/>
          <w:szCs w:val="24"/>
        </w:rPr>
        <w:t>The data packet structure is as shown in figure 218. A packet consists of multiple similar data sub-packets to avoid missing data between adjacent images' gap time. The number of repetitions depends on the communication mode specified later. The configuration of preamble shall be implemented over the PHY PIB attribute</w:t>
      </w:r>
      <w:r w:rsidRPr="00E87A35">
        <w:rPr>
          <w:i/>
          <w:szCs w:val="24"/>
          <w:lang w:eastAsia="ja-JP"/>
        </w:rPr>
        <w:t xml:space="preserve"> </w:t>
      </w:r>
      <w:proofErr w:type="spellStart"/>
      <w:r w:rsidRPr="00E87A35">
        <w:rPr>
          <w:i/>
          <w:sz w:val="28"/>
          <w:szCs w:val="24"/>
          <w:lang w:eastAsia="ja-JP"/>
        </w:rPr>
        <w:t>phyMimoCookPreambleSymbol</w:t>
      </w:r>
      <w:proofErr w:type="spellEnd"/>
      <w:r w:rsidRPr="00E87A35">
        <w:rPr>
          <w:color w:val="000000" w:themeColor="text1"/>
          <w:szCs w:val="24"/>
        </w:rPr>
        <w:t>.</w:t>
      </w:r>
    </w:p>
    <w:p w:rsidR="00D35919" w:rsidRPr="00E87A35" w:rsidRDefault="00D35919" w:rsidP="00D35919">
      <w:pPr>
        <w:jc w:val="center"/>
        <w:rPr>
          <w:color w:val="000000" w:themeColor="text1"/>
          <w:sz w:val="36"/>
          <w:szCs w:val="24"/>
        </w:rPr>
      </w:pPr>
      <w:r w:rsidRPr="00E87A35">
        <w:rPr>
          <w:rStyle w:val="fontstyle01"/>
          <w:rFonts w:ascii="Times New Roman" w:hAnsi="Times New Roman"/>
        </w:rPr>
        <w:t>Table 152—Data sub-packet format</w:t>
      </w:r>
    </w:p>
    <w:tbl>
      <w:tblPr>
        <w:tblW w:w="792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13"/>
        <w:gridCol w:w="2257"/>
        <w:gridCol w:w="1800"/>
        <w:gridCol w:w="2250"/>
      </w:tblGrid>
      <w:tr w:rsidR="00D35919" w:rsidRPr="00E87A35" w:rsidTr="00ED2342">
        <w:tc>
          <w:tcPr>
            <w:tcW w:w="1613" w:type="dxa"/>
            <w:vMerge w:val="restart"/>
            <w:tcBorders>
              <w:top w:val="single" w:sz="4" w:space="0" w:color="auto"/>
              <w:left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bookmarkStart w:id="29" w:name="_Hlk82438416"/>
            <w:r w:rsidRPr="00E87A35">
              <w:rPr>
                <w:rFonts w:eastAsia="Times New Roman"/>
                <w:b/>
                <w:bCs/>
                <w:color w:val="000000"/>
                <w:szCs w:val="40"/>
              </w:rPr>
              <w:t>Preamble</w:t>
            </w:r>
          </w:p>
        </w:tc>
        <w:tc>
          <w:tcPr>
            <w:tcW w:w="6307" w:type="dxa"/>
            <w:gridSpan w:val="3"/>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D35919" w:rsidRPr="00E87A35" w:rsidTr="00ED2342">
        <w:tc>
          <w:tcPr>
            <w:tcW w:w="1613" w:type="dxa"/>
            <w:vMerge/>
            <w:tcBorders>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b/>
                <w:szCs w:val="40"/>
              </w:rPr>
            </w:pPr>
          </w:p>
        </w:tc>
        <w:tc>
          <w:tcPr>
            <w:tcW w:w="2257"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Start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c>
          <w:tcPr>
            <w:tcW w:w="1800" w:type="dxa"/>
            <w:tcBorders>
              <w:top w:val="single" w:sz="4" w:space="0" w:color="auto"/>
              <w:left w:val="single" w:sz="4" w:space="0" w:color="auto"/>
              <w:bottom w:val="single" w:sz="4" w:space="0" w:color="auto"/>
              <w:right w:val="single" w:sz="4" w:space="0" w:color="auto"/>
            </w:tcBorders>
            <w:vAlign w:val="center"/>
          </w:tcPr>
          <w:p w:rsidR="00D35919" w:rsidRPr="00E87A35" w:rsidRDefault="00D35919" w:rsidP="00ED2342">
            <w:pPr>
              <w:spacing w:line="360" w:lineRule="auto"/>
              <w:jc w:val="center"/>
              <w:rPr>
                <w:rFonts w:eastAsia="Times New Roman"/>
                <w:b/>
                <w:szCs w:val="40"/>
              </w:rPr>
            </w:pPr>
            <w:r w:rsidRPr="00E87A35">
              <w:rPr>
                <w:rFonts w:eastAsia="Times New Roman"/>
                <w:b/>
                <w:szCs w:val="40"/>
              </w:rPr>
              <w:t>Payload</w:t>
            </w:r>
          </w:p>
        </w:tc>
        <w:tc>
          <w:tcPr>
            <w:tcW w:w="2250" w:type="dxa"/>
            <w:tcBorders>
              <w:top w:val="single" w:sz="4" w:space="0" w:color="auto"/>
              <w:left w:val="single" w:sz="4" w:space="0" w:color="auto"/>
              <w:bottom w:val="single" w:sz="4" w:space="0" w:color="auto"/>
              <w:right w:val="single" w:sz="4" w:space="0" w:color="auto"/>
            </w:tcBorders>
          </w:tcPr>
          <w:p w:rsidR="00D35919" w:rsidRPr="00E87A35" w:rsidRDefault="00D35919" w:rsidP="00ED2342">
            <w:pPr>
              <w:spacing w:line="360" w:lineRule="auto"/>
              <w:jc w:val="center"/>
              <w:rPr>
                <w:rFonts w:eastAsia="Times New Roman"/>
                <w:b/>
                <w:bCs/>
                <w:color w:val="000000"/>
                <w:szCs w:val="40"/>
              </w:rPr>
            </w:pPr>
            <w:r w:rsidRPr="00E87A35">
              <w:rPr>
                <w:rFonts w:eastAsia="Times New Roman"/>
                <w:b/>
                <w:bCs/>
                <w:color w:val="000000"/>
                <w:szCs w:val="40"/>
              </w:rPr>
              <w:t>End SN data</w:t>
            </w:r>
          </w:p>
          <w:p w:rsidR="00D35919" w:rsidRPr="00E87A35" w:rsidRDefault="00D35919" w:rsidP="00ED2342">
            <w:pPr>
              <w:spacing w:line="360" w:lineRule="auto"/>
              <w:jc w:val="center"/>
              <w:rPr>
                <w:rFonts w:eastAsia="Times New Roman"/>
                <w:b/>
                <w:szCs w:val="40"/>
              </w:rPr>
            </w:pPr>
            <w:r w:rsidRPr="00E87A35">
              <w:rPr>
                <w:rFonts w:eastAsia="Times New Roman"/>
                <w:b/>
                <w:bCs/>
                <w:color w:val="000000"/>
                <w:szCs w:val="40"/>
              </w:rPr>
              <w:t>(Sequence Number)</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011100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Manchester coding</w:t>
            </w:r>
          </w:p>
        </w:tc>
      </w:tr>
      <w:tr w:rsidR="00D35919" w:rsidRPr="00E87A35" w:rsidTr="00ED2342">
        <w:tc>
          <w:tcPr>
            <w:tcW w:w="1613" w:type="dxa"/>
            <w:tcBorders>
              <w:top w:val="single" w:sz="4" w:space="0" w:color="auto"/>
              <w:left w:val="single" w:sz="4" w:space="0" w:color="auto"/>
              <w:bottom w:val="single" w:sz="4" w:space="0" w:color="auto"/>
              <w:right w:val="single" w:sz="4" w:space="0" w:color="auto"/>
            </w:tcBorders>
            <w:vAlign w:val="center"/>
            <w:hideMark/>
          </w:tcPr>
          <w:p w:rsidR="00D35919" w:rsidRPr="00E87A35" w:rsidRDefault="00D35919" w:rsidP="00ED2342">
            <w:pPr>
              <w:spacing w:line="360" w:lineRule="auto"/>
              <w:rPr>
                <w:rFonts w:eastAsia="Times New Roman"/>
                <w:szCs w:val="40"/>
              </w:rPr>
            </w:pPr>
            <w:r w:rsidRPr="00E87A35">
              <w:rPr>
                <w:rFonts w:eastAsia="Times New Roman"/>
                <w:color w:val="000000"/>
                <w:szCs w:val="40"/>
              </w:rPr>
              <w:t xml:space="preserve">0011111000 </w:t>
            </w:r>
          </w:p>
        </w:tc>
        <w:tc>
          <w:tcPr>
            <w:tcW w:w="6307" w:type="dxa"/>
            <w:gridSpan w:val="3"/>
            <w:tcBorders>
              <w:top w:val="single" w:sz="4" w:space="0" w:color="auto"/>
              <w:left w:val="single" w:sz="4" w:space="0" w:color="auto"/>
              <w:bottom w:val="single" w:sz="4" w:space="0" w:color="auto"/>
            </w:tcBorders>
            <w:vAlign w:val="center"/>
            <w:hideMark/>
          </w:tcPr>
          <w:p w:rsidR="00D35919" w:rsidRPr="00E87A35" w:rsidRDefault="00D35919" w:rsidP="00ED2342">
            <w:pPr>
              <w:spacing w:line="360" w:lineRule="auto"/>
              <w:jc w:val="center"/>
              <w:rPr>
                <w:rFonts w:eastAsia="Times New Roman"/>
                <w:szCs w:val="40"/>
              </w:rPr>
            </w:pPr>
            <w:r w:rsidRPr="00E87A35">
              <w:rPr>
                <w:rFonts w:eastAsia="Times New Roman"/>
                <w:color w:val="000000"/>
                <w:szCs w:val="40"/>
              </w:rPr>
              <w:t>4B6B coding</w:t>
            </w:r>
          </w:p>
        </w:tc>
      </w:tr>
      <w:bookmarkEnd w:id="29"/>
    </w:tbl>
    <w:p w:rsidR="00BF7CAF" w:rsidRPr="00E87A35" w:rsidRDefault="00BF7CAF" w:rsidP="005F7A5D">
      <w:pPr>
        <w:rPr>
          <w:b/>
        </w:rPr>
      </w:pPr>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3</w:t>
      </w:r>
      <w:r w:rsidRPr="00E87A35">
        <w:rPr>
          <w:rFonts w:ascii="Times New Roman" w:hAnsi="Times New Roman"/>
        </w:rPr>
        <w:t xml:space="preserve"> RLL coding</w:t>
      </w:r>
    </w:p>
    <w:p w:rsidR="00D35919" w:rsidRPr="00E87A35" w:rsidRDefault="00D35919" w:rsidP="00D35919">
      <w:pPr>
        <w:jc w:val="both"/>
        <w:rPr>
          <w:color w:val="000000" w:themeColor="text1"/>
          <w:szCs w:val="24"/>
        </w:rPr>
      </w:pPr>
      <w:r w:rsidRPr="00E87A35">
        <w:rPr>
          <w:color w:val="000000" w:themeColor="text1"/>
          <w:szCs w:val="24"/>
        </w:rPr>
        <w:t xml:space="preserve">The data sub-packet payload shall consist of three subparts: </w:t>
      </w:r>
      <w:proofErr w:type="gramStart"/>
      <w:r w:rsidRPr="00E87A35">
        <w:rPr>
          <w:color w:val="000000" w:themeColor="text1"/>
          <w:szCs w:val="24"/>
        </w:rPr>
        <w:t>the</w:t>
      </w:r>
      <w:proofErr w:type="gramEnd"/>
      <w:r w:rsidRPr="00E87A35">
        <w:rPr>
          <w:color w:val="000000" w:themeColor="text1"/>
          <w:szCs w:val="24"/>
        </w:rPr>
        <w:t xml:space="preserve"> Start SN data, payload, and the End SN Data. The Start SN Data and the End SN Data shall carry the same information, which consists of the asynchronous information. </w:t>
      </w:r>
      <w:bookmarkStart w:id="30" w:name="OLE_LINK62"/>
      <w:bookmarkStart w:id="31" w:name="OLE_LINK63"/>
      <w:r w:rsidRPr="00E87A35">
        <w:rPr>
          <w:color w:val="000000" w:themeColor="text1"/>
          <w:szCs w:val="24"/>
        </w:rPr>
        <w:t xml:space="preserve">SN shall be implemented over the PHY PIB attribute </w:t>
      </w:r>
      <w:proofErr w:type="spellStart"/>
      <w:r w:rsidRPr="00E87A35">
        <w:rPr>
          <w:i/>
          <w:color w:val="000000" w:themeColor="text1"/>
          <w:szCs w:val="24"/>
        </w:rPr>
        <w:t>phyMimoCookSn</w:t>
      </w:r>
      <w:bookmarkEnd w:id="30"/>
      <w:bookmarkEnd w:id="31"/>
      <w:proofErr w:type="spellEnd"/>
    </w:p>
    <w:p w:rsidR="00D35919" w:rsidRPr="00E87A35" w:rsidRDefault="00D35919" w:rsidP="00FD73EA">
      <w:pPr>
        <w:pStyle w:val="Heading3"/>
        <w:rPr>
          <w:rFonts w:ascii="Times New Roman" w:hAnsi="Times New Roman"/>
        </w:rPr>
      </w:pPr>
      <w:r w:rsidRPr="00E87A35">
        <w:rPr>
          <w:rFonts w:ascii="Times New Roman" w:hAnsi="Times New Roman"/>
        </w:rPr>
        <w:t>16.2.</w:t>
      </w:r>
      <w:r w:rsidR="00AC139E">
        <w:rPr>
          <w:rFonts w:ascii="Times New Roman" w:hAnsi="Times New Roman"/>
        </w:rPr>
        <w:t>4</w:t>
      </w:r>
      <w:r w:rsidRPr="00E87A35">
        <w:rPr>
          <w:rFonts w:ascii="Times New Roman" w:hAnsi="Times New Roman"/>
        </w:rPr>
        <w:t xml:space="preserve"> </w:t>
      </w:r>
      <w:r w:rsidRPr="00E87A35">
        <w:rPr>
          <w:rFonts w:ascii="Times New Roman" w:hAnsi="Times New Roman"/>
          <w:color w:val="000000" w:themeColor="text1"/>
          <w:sz w:val="24"/>
          <w:szCs w:val="24"/>
        </w:rPr>
        <w:t>Forward error correction (FEC)</w:t>
      </w:r>
    </w:p>
    <w:p w:rsidR="00D35919" w:rsidRPr="00E87A35" w:rsidRDefault="00D35919" w:rsidP="00D35919">
      <w:pPr>
        <w:jc w:val="both"/>
        <w:rPr>
          <w:i/>
          <w:color w:val="000000" w:themeColor="text1"/>
          <w:szCs w:val="24"/>
        </w:rPr>
      </w:pPr>
      <w:r w:rsidRPr="00E87A35">
        <w:rPr>
          <w:color w:val="000000" w:themeColor="text1"/>
          <w:szCs w:val="24"/>
        </w:rPr>
        <w:t xml:space="preserve">The data sub-packet payload may be coded by FEC to protect the payload from error. Hamming (8,4) or Reed Solomon (15,11) code may be used as an FEC. </w:t>
      </w:r>
      <w:bookmarkStart w:id="32" w:name="OLE_LINK64"/>
      <w:bookmarkStart w:id="33" w:name="OLE_LINK65"/>
      <w:bookmarkStart w:id="34" w:name="OLE_LINK79"/>
      <w:r w:rsidRPr="00E87A35">
        <w:rPr>
          <w:color w:val="000000" w:themeColor="text1"/>
          <w:szCs w:val="24"/>
        </w:rPr>
        <w:t xml:space="preserve">FEC shall be configured via the PHY PIB attribute </w:t>
      </w:r>
      <w:proofErr w:type="spellStart"/>
      <w:r w:rsidRPr="00E87A35">
        <w:rPr>
          <w:i/>
          <w:color w:val="000000" w:themeColor="text1"/>
          <w:szCs w:val="24"/>
        </w:rPr>
        <w:t>phyMimoCookFEC</w:t>
      </w:r>
      <w:bookmarkEnd w:id="32"/>
      <w:bookmarkEnd w:id="33"/>
      <w:bookmarkEnd w:id="34"/>
      <w:proofErr w:type="spellEnd"/>
    </w:p>
    <w:p w:rsidR="00D35919" w:rsidRPr="00E87A35" w:rsidRDefault="00D35919" w:rsidP="00D35919">
      <w:pPr>
        <w:rPr>
          <w:b/>
          <w:szCs w:val="24"/>
          <w:lang w:eastAsia="ja-JP"/>
        </w:rPr>
      </w:pPr>
      <w:bookmarkStart w:id="35" w:name="OLE_LINK88"/>
      <w:bookmarkStart w:id="36" w:name="OLE_LINK89"/>
      <w:bookmarkStart w:id="37" w:name="OLE_LINK70"/>
      <w:bookmarkStart w:id="38" w:name="OLE_LINK71"/>
      <w:r w:rsidRPr="00E87A35">
        <w:rPr>
          <w:b/>
          <w:szCs w:val="24"/>
          <w:lang w:eastAsia="ja-JP"/>
        </w:rPr>
        <w:t>Table xx shows PHY PIB attributes</w:t>
      </w:r>
      <w:bookmarkEnd w:id="35"/>
      <w:bookmarkEnd w:id="36"/>
      <w:r w:rsidRPr="00E87A35">
        <w:rPr>
          <w:b/>
          <w:szCs w:val="24"/>
          <w:lang w:eastAsia="ja-JP"/>
        </w:rPr>
        <w:t>.</w:t>
      </w:r>
    </w:p>
    <w:tbl>
      <w:tblPr>
        <w:tblStyle w:val="TableGrid"/>
        <w:tblW w:w="0" w:type="auto"/>
        <w:tblLook w:val="04A0" w:firstRow="1" w:lastRow="0" w:firstColumn="1" w:lastColumn="0" w:noHBand="0" w:noVBand="1"/>
      </w:tblPr>
      <w:tblGrid>
        <w:gridCol w:w="3403"/>
        <w:gridCol w:w="1182"/>
        <w:gridCol w:w="900"/>
        <w:gridCol w:w="3865"/>
      </w:tblGrid>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bookmarkStart w:id="39" w:name="_Hlk82533955"/>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b/>
                <w:szCs w:val="24"/>
                <w:lang w:eastAsia="ja-JP"/>
              </w:rPr>
            </w:pPr>
            <w:r w:rsidRPr="00E87A35">
              <w:rPr>
                <w:b/>
                <w:szCs w:val="24"/>
                <w:lang w:eastAsia="ja-JP"/>
              </w:rPr>
              <w:t>Description</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 C-OOK.</w:t>
            </w:r>
            <w:r w:rsidRPr="00E87A35">
              <w:rPr>
                <w:color w:val="000000"/>
                <w:sz w:val="18"/>
                <w:szCs w:val="18"/>
              </w:rPr>
              <w:br/>
            </w:r>
            <w:r w:rsidRPr="00E87A35">
              <w:rPr>
                <w:rStyle w:val="fontstyle01"/>
                <w:rFonts w:ascii="Times New Roman" w:hAnsi="Times New Roman"/>
              </w:rPr>
              <w:t>0: 8 kHz</w:t>
            </w:r>
            <w:r w:rsidRPr="00E87A35">
              <w:rPr>
                <w:color w:val="000000"/>
                <w:sz w:val="18"/>
                <w:szCs w:val="18"/>
              </w:rPr>
              <w:br/>
            </w:r>
            <w:r w:rsidRPr="00E87A35">
              <w:rPr>
                <w:rStyle w:val="fontstyle01"/>
                <w:rFonts w:ascii="Times New Roman" w:hAnsi="Times New Roman"/>
              </w:rPr>
              <w:lastRenderedPageBreak/>
              <w:t>1: 10 kHz</w:t>
            </w:r>
            <w:r w:rsidRPr="00E87A35">
              <w:rPr>
                <w:color w:val="000000"/>
                <w:sz w:val="18"/>
                <w:szCs w:val="18"/>
              </w:rPr>
              <w:br/>
            </w:r>
            <w:r w:rsidRPr="00E87A35">
              <w:rPr>
                <w:rStyle w:val="fontstyle01"/>
                <w:rFonts w:ascii="Times New Roman" w:hAnsi="Times New Roman"/>
              </w:rPr>
              <w:t>Others: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lastRenderedPageBreak/>
              <w:t>phyMimoCookRLLCode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D35919" w:rsidRPr="00E87A35" w:rsidRDefault="00D35919" w:rsidP="00ED2342">
            <w:r w:rsidRPr="00E87A35">
              <w:rPr>
                <w:rStyle w:val="fontstyle01"/>
                <w:rFonts w:ascii="Times New Roman" w:hAnsi="Times New Roman"/>
              </w:rPr>
              <w:t>This attribute specifies FEC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Other values: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bookmarkStart w:id="40" w:name="OLE_LINK80"/>
            <w:bookmarkStart w:id="41" w:name="OLE_LINK81"/>
            <w:bookmarkStart w:id="42" w:name="OLE_LINK84"/>
            <w:bookmarkStart w:id="43" w:name="OLE_LINK85"/>
            <w:proofErr w:type="spellStart"/>
            <w:r w:rsidRPr="00E87A35">
              <w:rPr>
                <w:i/>
                <w:szCs w:val="24"/>
                <w:lang w:eastAsia="ja-JP"/>
              </w:rPr>
              <w:t>phyMimoCookPreambleSymbol</w:t>
            </w:r>
            <w:bookmarkEnd w:id="40"/>
            <w:bookmarkEnd w:id="41"/>
            <w:bookmarkEnd w:id="42"/>
            <w:bookmarkEnd w:id="43"/>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 C-OOK.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rPr>
              <w:t>–</w:t>
            </w:r>
            <w:r w:rsidRPr="00E87A35">
              <w:rPr>
                <w:rStyle w:val="fontstyle01"/>
                <w:rFonts w:ascii="Times New Roman" w:hAnsi="Times New Roman"/>
              </w:rPr>
              <w:t>3: Reserved</w:t>
            </w:r>
          </w:p>
        </w:tc>
      </w:tr>
      <w:tr w:rsidR="00D3591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i/>
                <w:szCs w:val="24"/>
                <w:lang w:eastAsia="ja-JP"/>
              </w:rPr>
            </w:pPr>
            <w:proofErr w:type="spellStart"/>
            <w:r w:rsidRPr="00E87A35">
              <w:rPr>
                <w:i/>
                <w:szCs w:val="24"/>
                <w:lang w:eastAsia="ja-JP"/>
              </w:rPr>
              <w:t>phyMimoCookSn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D35919" w:rsidRPr="00E87A35" w:rsidRDefault="00D3591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MIMO C-OOK</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0: 2 bits</w:t>
            </w:r>
          </w:p>
          <w:p w:rsidR="00D35919" w:rsidRPr="00E87A35" w:rsidRDefault="00D35919" w:rsidP="00ED2342">
            <w:pPr>
              <w:rPr>
                <w:rStyle w:val="fontstyle01"/>
                <w:rFonts w:ascii="Times New Roman" w:hAnsi="Times New Roman"/>
              </w:rPr>
            </w:pPr>
            <w:r w:rsidRPr="00E87A35">
              <w:rPr>
                <w:rStyle w:val="fontstyle01"/>
                <w:rFonts w:ascii="Times New Roman" w:hAnsi="Times New Roman"/>
              </w:rPr>
              <w:t xml:space="preserve">1: 3 bits </w:t>
            </w:r>
          </w:p>
          <w:p w:rsidR="00D35919" w:rsidRPr="00E87A35" w:rsidRDefault="00D35919" w:rsidP="00ED2342">
            <w:r w:rsidRPr="00E87A35">
              <w:rPr>
                <w:rStyle w:val="fontstyle01"/>
                <w:rFonts w:ascii="Times New Roman" w:hAnsi="Times New Roman"/>
              </w:rPr>
              <w:t>2-3: reserved</w:t>
            </w:r>
          </w:p>
        </w:tc>
      </w:tr>
      <w:bookmarkEnd w:id="37"/>
      <w:bookmarkEnd w:id="38"/>
      <w:bookmarkEnd w:id="39"/>
    </w:tbl>
    <w:p w:rsidR="00BA5A52" w:rsidRPr="00E87A35" w:rsidRDefault="00BA5A52" w:rsidP="005F7A5D">
      <w:pPr>
        <w:rPr>
          <w:b/>
        </w:rPr>
      </w:pPr>
    </w:p>
    <w:p w:rsidR="005F7A5D" w:rsidRPr="00AC5322" w:rsidRDefault="005F7A5D" w:rsidP="00FD73EA">
      <w:pPr>
        <w:pStyle w:val="Heading2"/>
        <w:rPr>
          <w:rFonts w:ascii="Times New Roman" w:hAnsi="Times New Roman"/>
          <w:color w:val="FF0000"/>
        </w:rPr>
      </w:pPr>
      <w:r w:rsidRPr="00AC5322">
        <w:rPr>
          <w:rFonts w:ascii="Times New Roman" w:hAnsi="Times New Roman"/>
          <w:color w:val="FF0000"/>
        </w:rPr>
        <w:t>16.3. O-NOMA</w:t>
      </w:r>
    </w:p>
    <w:p w:rsidR="00BA5A52" w:rsidRPr="00040CE8" w:rsidRDefault="00AC139E"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16.3.1. Reference architecture</w:t>
      </w:r>
    </w:p>
    <w:p w:rsidR="00040CE8" w:rsidRPr="00040CE8" w:rsidRDefault="00040CE8" w:rsidP="005F7A5D">
      <w:pPr>
        <w:rPr>
          <w:i/>
          <w:color w:val="000000" w:themeColor="text1"/>
        </w:rPr>
      </w:pPr>
      <w:r w:rsidRPr="00040CE8">
        <w:rPr>
          <w:i/>
          <w:color w:val="000000" w:themeColor="text1"/>
        </w:rPr>
        <w:t>Updating.</w:t>
      </w:r>
    </w:p>
    <w:p w:rsidR="00AC139E" w:rsidRPr="00040CE8" w:rsidRDefault="00AC139E"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16.3.2. Encoder configuration</w:t>
      </w:r>
    </w:p>
    <w:p w:rsidR="00040CE8" w:rsidRPr="00040CE8" w:rsidRDefault="00040CE8" w:rsidP="005F7A5D">
      <w:pPr>
        <w:rPr>
          <w:i/>
          <w:color w:val="000000" w:themeColor="text1"/>
        </w:rPr>
      </w:pPr>
      <w:r w:rsidRPr="00040CE8">
        <w:rPr>
          <w:i/>
          <w:color w:val="000000" w:themeColor="text1"/>
        </w:rPr>
        <w:t>Updating.</w:t>
      </w:r>
    </w:p>
    <w:p w:rsidR="00AC139E" w:rsidRPr="00040CE8" w:rsidRDefault="00040CE8" w:rsidP="00040CE8">
      <w:pPr>
        <w:pStyle w:val="Heading3"/>
        <w:rPr>
          <w:rFonts w:ascii="Times New Roman" w:hAnsi="Times New Roman"/>
          <w:i/>
          <w:color w:val="000000" w:themeColor="text1"/>
          <w:sz w:val="24"/>
        </w:rPr>
      </w:pPr>
      <w:r w:rsidRPr="00040CE8">
        <w:rPr>
          <w:rFonts w:ascii="Times New Roman" w:hAnsi="Times New Roman"/>
          <w:i/>
          <w:color w:val="000000" w:themeColor="text1"/>
          <w:sz w:val="24"/>
        </w:rPr>
        <w:t>16.3.3. Forward error correction (FEC)</w:t>
      </w:r>
    </w:p>
    <w:p w:rsidR="00040CE8" w:rsidRPr="00040CE8" w:rsidRDefault="00040CE8" w:rsidP="00040CE8">
      <w:pPr>
        <w:rPr>
          <w:i/>
          <w:color w:val="000000" w:themeColor="text1"/>
        </w:rPr>
      </w:pPr>
      <w:r w:rsidRPr="00040CE8">
        <w:rPr>
          <w:i/>
          <w:color w:val="000000" w:themeColor="text1"/>
        </w:rPr>
        <w:t>Updating.</w:t>
      </w:r>
    </w:p>
    <w:p w:rsidR="00040CE8" w:rsidRPr="00E87A35" w:rsidRDefault="00040CE8" w:rsidP="005F7A5D">
      <w:pPr>
        <w:rPr>
          <w:i/>
          <w:color w:val="FF0000"/>
        </w:rPr>
      </w:pPr>
    </w:p>
    <w:p w:rsidR="005F7A5D" w:rsidRPr="00E87A35" w:rsidRDefault="005F7A5D" w:rsidP="00FD73EA">
      <w:pPr>
        <w:pStyle w:val="Heading2"/>
        <w:rPr>
          <w:rFonts w:ascii="Times New Roman" w:hAnsi="Times New Roman"/>
        </w:rPr>
      </w:pPr>
      <w:r w:rsidRPr="00E87A35">
        <w:rPr>
          <w:rFonts w:ascii="Times New Roman" w:hAnsi="Times New Roman"/>
        </w:rPr>
        <w:t>16.4. MIMO-OOK</w:t>
      </w:r>
    </w:p>
    <w:p w:rsidR="00FC6E24" w:rsidRPr="00E87A35" w:rsidRDefault="00FC6E24" w:rsidP="00FC6E24">
      <w:pPr>
        <w:jc w:val="both"/>
        <w:rPr>
          <w:szCs w:val="24"/>
        </w:rPr>
      </w:pPr>
      <w:r w:rsidRPr="00E87A35">
        <w:rPr>
          <w:szCs w:val="24"/>
        </w:rPr>
        <w:t xml:space="preserve">The Multiple Input Multiple Output On-Off Keying (MIMO-OOK) Modulation based on </w:t>
      </w:r>
      <w:proofErr w:type="spellStart"/>
      <w:r w:rsidRPr="00E87A35">
        <w:rPr>
          <w:szCs w:val="24"/>
        </w:rPr>
        <w:t>RoI</w:t>
      </w:r>
      <w:proofErr w:type="spellEnd"/>
      <w:r w:rsidRPr="00E87A35">
        <w:rPr>
          <w:szCs w:val="24"/>
        </w:rPr>
        <w:t xml:space="preserve"> signaling for Optical </w:t>
      </w:r>
      <w:proofErr w:type="spellStart"/>
      <w:r w:rsidRPr="00E87A35">
        <w:rPr>
          <w:szCs w:val="24"/>
        </w:rPr>
        <w:t>IoT</w:t>
      </w:r>
      <w:proofErr w:type="spellEnd"/>
      <w:r w:rsidRPr="00E87A35">
        <w:rPr>
          <w:szCs w:val="24"/>
        </w:rPr>
        <w:t xml:space="preserve"> system uses the PHY VII – Multiple Point Source.  </w:t>
      </w:r>
    </w:p>
    <w:p w:rsidR="00FC6E24" w:rsidRPr="00E87A35" w:rsidRDefault="00FC6E24" w:rsidP="00FC6E24">
      <w:pPr>
        <w:jc w:val="both"/>
        <w:rPr>
          <w:szCs w:val="24"/>
        </w:rPr>
      </w:pPr>
      <w:r w:rsidRPr="00E87A35">
        <w:rPr>
          <w:szCs w:val="24"/>
        </w:rPr>
        <w:t>The PHY VII Operating Modes system specifications are given in Table 153. The additional PHY Operating Modes by MIMO-OOK for Smart Device is presented the Table 155– PHY VII Operating Modes.</w:t>
      </w:r>
    </w:p>
    <w:p w:rsidR="00FC6E24" w:rsidRPr="00E87A35" w:rsidRDefault="00FC6E24" w:rsidP="00FC6E24">
      <w:pPr>
        <w:jc w:val="center"/>
        <w:rPr>
          <w:b/>
          <w:szCs w:val="24"/>
        </w:rPr>
      </w:pPr>
      <w:r w:rsidRPr="00E87A35">
        <w:rPr>
          <w:b/>
          <w:szCs w:val="24"/>
        </w:rPr>
        <w:t>Table 155 – PHY VII Operating Modes</w:t>
      </w:r>
    </w:p>
    <w:tbl>
      <w:tblPr>
        <w:tblStyle w:val="TableGrid"/>
        <w:tblW w:w="0" w:type="auto"/>
        <w:tblInd w:w="108" w:type="dxa"/>
        <w:tblLayout w:type="fixed"/>
        <w:tblLook w:val="04A0" w:firstRow="1" w:lastRow="0" w:firstColumn="1" w:lastColumn="0" w:noHBand="0" w:noVBand="1"/>
      </w:tblPr>
      <w:tblGrid>
        <w:gridCol w:w="1957"/>
        <w:gridCol w:w="1350"/>
        <w:gridCol w:w="1250"/>
        <w:gridCol w:w="3160"/>
        <w:gridCol w:w="1525"/>
      </w:tblGrid>
      <w:tr w:rsidR="00FC6E24" w:rsidRPr="00E87A35" w:rsidTr="00ED2342">
        <w:tc>
          <w:tcPr>
            <w:tcW w:w="9242" w:type="dxa"/>
            <w:gridSpan w:val="5"/>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rPr>
            </w:pPr>
            <w:r w:rsidRPr="00E87A35">
              <w:rPr>
                <w:b/>
                <w:szCs w:val="24"/>
              </w:rPr>
              <w:t>PHY Operating Modes</w:t>
            </w:r>
          </w:p>
        </w:tc>
      </w:tr>
      <w:tr w:rsidR="00FC6E24" w:rsidRPr="00E87A35" w:rsidTr="00ED2342">
        <w:trPr>
          <w:trHeight w:val="931"/>
        </w:trPr>
        <w:tc>
          <w:tcPr>
            <w:tcW w:w="1957"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lastRenderedPageBreak/>
              <w:t>Modulation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RLL Code</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Optical Clock Rate</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
                <w:szCs w:val="24"/>
              </w:rPr>
            </w:pPr>
            <w:r w:rsidRPr="00E87A35">
              <w:rPr>
                <w:b/>
                <w:szCs w:val="24"/>
              </w:rPr>
              <w:t>FEC</w:t>
            </w:r>
          </w:p>
          <w:p w:rsidR="00FC6E24" w:rsidRPr="00E87A35" w:rsidRDefault="00FC6E24" w:rsidP="00ED2342">
            <w:pPr>
              <w:jc w:val="center"/>
              <w:rPr>
                <w:b/>
                <w:szCs w:val="24"/>
              </w:rPr>
            </w:pPr>
            <w:r w:rsidRPr="00E87A35">
              <w:rPr>
                <w:b/>
                <w:szCs w:val="24"/>
              </w:rPr>
              <w:t>(Reed Solomon)</w:t>
            </w:r>
          </w:p>
        </w:tc>
        <w:tc>
          <w:tcPr>
            <w:tcW w:w="1525"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jc w:val="center"/>
              <w:rPr>
                <w:b/>
                <w:szCs w:val="24"/>
              </w:rPr>
            </w:pPr>
          </w:p>
          <w:p w:rsidR="00FC6E24" w:rsidRPr="00E87A35" w:rsidRDefault="00FC6E24" w:rsidP="00ED2342">
            <w:pPr>
              <w:jc w:val="center"/>
              <w:rPr>
                <w:b/>
                <w:szCs w:val="24"/>
              </w:rPr>
            </w:pPr>
            <w:r w:rsidRPr="00E87A35">
              <w:rPr>
                <w:b/>
                <w:szCs w:val="24"/>
              </w:rPr>
              <w:t xml:space="preserve">Data Rate </w:t>
            </w:r>
          </w:p>
          <w:p w:rsidR="00FC6E24" w:rsidRPr="00E87A35" w:rsidRDefault="00FC6E24" w:rsidP="00ED2342">
            <w:pPr>
              <w:jc w:val="center"/>
              <w:rPr>
                <w:b/>
                <w:szCs w:val="24"/>
              </w:rPr>
            </w:pPr>
            <w:r w:rsidRPr="00E87A35">
              <w:rPr>
                <w:b/>
                <w:szCs w:val="24"/>
              </w:rPr>
              <w:t>(two LEDs)</w:t>
            </w:r>
          </w:p>
        </w:tc>
      </w:tr>
      <w:tr w:rsidR="00FC6E24" w:rsidRPr="00E87A35" w:rsidTr="00ED2342">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Cs w:val="24"/>
              </w:rPr>
            </w:pPr>
            <w:r w:rsidRPr="00E87A35">
              <w:rPr>
                <w:szCs w:val="24"/>
              </w:rPr>
              <w:t>MIMO-OOK</w:t>
            </w: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 xml:space="preserve">Manchester </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20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40 bps</w:t>
            </w:r>
          </w:p>
        </w:tc>
      </w:tr>
      <w:tr w:rsidR="00FC6E24" w:rsidRPr="00E87A35" w:rsidTr="00ED2342">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Manchester</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bCs/>
                <w:sz w:val="18"/>
                <w:szCs w:val="18"/>
              </w:rPr>
            </w:pPr>
            <w:r w:rsidRPr="00E87A35">
              <w:rPr>
                <w:bCs/>
                <w:sz w:val="18"/>
                <w:szCs w:val="18"/>
              </w:rPr>
              <w:t>60 bps</w:t>
            </w:r>
          </w:p>
        </w:tc>
      </w:tr>
      <w:tr w:rsidR="00FC6E24" w:rsidRPr="00E87A35" w:rsidTr="00ED2342">
        <w:trPr>
          <w:trHeight w:val="263"/>
        </w:trPr>
        <w:tc>
          <w:tcPr>
            <w:tcW w:w="9242" w:type="dxa"/>
            <w:vMerge/>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rPr>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4B6B</w:t>
            </w:r>
          </w:p>
        </w:tc>
        <w:tc>
          <w:tcPr>
            <w:tcW w:w="125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30 Hz</w:t>
            </w:r>
          </w:p>
        </w:tc>
        <w:tc>
          <w:tcPr>
            <w:tcW w:w="3160"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jc w:val="center"/>
              <w:rPr>
                <w:sz w:val="18"/>
                <w:szCs w:val="18"/>
              </w:rPr>
            </w:pPr>
            <w:r w:rsidRPr="00E87A35">
              <w:rPr>
                <w:sz w:val="18"/>
                <w:szCs w:val="18"/>
              </w:rPr>
              <w:t>RS (15,11)</w:t>
            </w:r>
          </w:p>
        </w:tc>
        <w:tc>
          <w:tcPr>
            <w:tcW w:w="1525"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FC6E24">
            <w:pPr>
              <w:pStyle w:val="ListParagraph"/>
              <w:numPr>
                <w:ilvl w:val="0"/>
                <w:numId w:val="10"/>
              </w:numPr>
              <w:ind w:leftChars="0"/>
              <w:jc w:val="center"/>
              <w:rPr>
                <w:bCs/>
                <w:sz w:val="18"/>
                <w:szCs w:val="18"/>
              </w:rPr>
            </w:pPr>
            <w:proofErr w:type="spellStart"/>
            <w:r w:rsidRPr="00E87A35">
              <w:rPr>
                <w:bCs/>
                <w:sz w:val="18"/>
                <w:szCs w:val="18"/>
              </w:rPr>
              <w:t>ps</w:t>
            </w:r>
            <w:proofErr w:type="spellEnd"/>
          </w:p>
        </w:tc>
      </w:tr>
    </w:tbl>
    <w:p w:rsidR="00FC6E24" w:rsidRPr="00E87A35" w:rsidRDefault="00FC6E24" w:rsidP="00FC6E24">
      <w:pPr>
        <w:rPr>
          <w:b/>
          <w:color w:val="FF0000"/>
          <w:szCs w:val="24"/>
        </w:rPr>
      </w:pPr>
    </w:p>
    <w:p w:rsidR="00FC6E24" w:rsidRPr="00E87A35" w:rsidRDefault="00FC6E24" w:rsidP="00FD73EA">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16.4.1. Reference architecture</w:t>
      </w:r>
    </w:p>
    <w:p w:rsidR="00FC6E24" w:rsidRPr="00E87A35" w:rsidRDefault="00FC6E24" w:rsidP="00FC6E24">
      <w:pPr>
        <w:rPr>
          <w:color w:val="000000" w:themeColor="text1"/>
          <w:szCs w:val="24"/>
        </w:rPr>
      </w:pPr>
      <w:r w:rsidRPr="00E87A35">
        <w:rPr>
          <w:color w:val="000000" w:themeColor="text1"/>
          <w:szCs w:val="24"/>
        </w:rPr>
        <w:t>A reference architecture to implement MIMO-OOK is shown in Figure 217</w:t>
      </w:r>
    </w:p>
    <w:p w:rsidR="00FC6E24" w:rsidRPr="00E87A35" w:rsidRDefault="00FC6E24" w:rsidP="00FC6E24">
      <w:pPr>
        <w:jc w:val="both"/>
        <w:rPr>
          <w:color w:val="000000" w:themeColor="text1"/>
          <w:szCs w:val="24"/>
        </w:rPr>
      </w:pPr>
      <w:r w:rsidRPr="00E87A35">
        <w:rPr>
          <w:noProof/>
          <w:lang w:eastAsia="zh-CN"/>
        </w:rPr>
        <w:drawing>
          <wp:inline distT="0" distB="0" distL="0" distR="0" wp14:anchorId="6BE731A4" wp14:editId="1F68498E">
            <wp:extent cx="5943600" cy="100360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03609"/>
                    </a:xfrm>
                    <a:prstGeom prst="rect">
                      <a:avLst/>
                    </a:prstGeom>
                    <a:noFill/>
                    <a:ln>
                      <a:noFill/>
                    </a:ln>
                  </pic:spPr>
                </pic:pic>
              </a:graphicData>
            </a:graphic>
          </wp:inline>
        </w:drawing>
      </w:r>
    </w:p>
    <w:p w:rsidR="00FC6E24" w:rsidRPr="00E87A35" w:rsidRDefault="00FC6E24" w:rsidP="00FC6E24">
      <w:pPr>
        <w:jc w:val="center"/>
        <w:rPr>
          <w:color w:val="000000" w:themeColor="text1"/>
          <w:szCs w:val="24"/>
        </w:rPr>
      </w:pPr>
      <w:r w:rsidRPr="00E87A35">
        <w:rPr>
          <w:color w:val="000000" w:themeColor="text1"/>
          <w:szCs w:val="24"/>
        </w:rPr>
        <w:t>Figure 217. MIMO-OOK block diagram</w:t>
      </w:r>
    </w:p>
    <w:p w:rsidR="00FC6E24" w:rsidRPr="00E87A35" w:rsidRDefault="00FC6E24"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16.4.2.</w:t>
      </w:r>
      <w:r w:rsidRPr="00E87A35">
        <w:rPr>
          <w:rFonts w:ascii="Times New Roman" w:hAnsi="Times New Roman"/>
          <w:i/>
          <w:color w:val="000000" w:themeColor="text1"/>
          <w:sz w:val="24"/>
          <w:szCs w:val="24"/>
        </w:rPr>
        <w:t xml:space="preserve"> Encoder configuration</w:t>
      </w:r>
    </w:p>
    <w:p w:rsidR="00FC6E24" w:rsidRPr="00E87A35" w:rsidRDefault="00FC6E24" w:rsidP="00FC6E24">
      <w:pPr>
        <w:jc w:val="both"/>
        <w:rPr>
          <w:color w:val="000000" w:themeColor="text1"/>
          <w:szCs w:val="24"/>
        </w:rPr>
      </w:pPr>
      <w:r w:rsidRPr="00E87A35">
        <w:rPr>
          <w:color w:val="000000" w:themeColor="text1"/>
          <w:szCs w:val="24"/>
        </w:rPr>
        <w:t xml:space="preserve">A packet of data is modulated using OOK modulation. The optical clock rate is at 20 Hz or 30 Hz. </w:t>
      </w:r>
      <w:r w:rsidRPr="00E87A35">
        <w:rPr>
          <w:szCs w:val="24"/>
        </w:rPr>
        <w:t xml:space="preserve">The optical clock rate at which MIMO-OOK symbols are clocked out is configurable over PHY PIB attribute </w:t>
      </w:r>
      <w:proofErr w:type="spellStart"/>
      <w:r w:rsidRPr="00E87A35">
        <w:rPr>
          <w:i/>
          <w:szCs w:val="24"/>
        </w:rPr>
        <w:t>phyMimoOokOpticalClockRate</w:t>
      </w:r>
      <w:proofErr w:type="spellEnd"/>
      <w:r w:rsidRPr="00E87A35">
        <w:rPr>
          <w:i/>
          <w:szCs w:val="24"/>
        </w:rPr>
        <w:t>.</w:t>
      </w:r>
    </w:p>
    <w:p w:rsidR="00FC6E24" w:rsidRPr="00E87A35" w:rsidRDefault="00FC6E24" w:rsidP="00FC6E24">
      <w:pPr>
        <w:jc w:val="center"/>
        <w:rPr>
          <w:color w:val="000000" w:themeColor="text1"/>
          <w:szCs w:val="24"/>
        </w:rPr>
      </w:pPr>
      <w:r w:rsidRPr="00E87A35">
        <w:rPr>
          <w:noProof/>
          <w:lang w:eastAsia="zh-CN"/>
        </w:rPr>
        <w:drawing>
          <wp:inline distT="0" distB="0" distL="0" distR="0" wp14:anchorId="7EDA927E" wp14:editId="2232D7AC">
            <wp:extent cx="3743325" cy="1276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1276350"/>
                    </a:xfrm>
                    <a:prstGeom prst="rect">
                      <a:avLst/>
                    </a:prstGeom>
                    <a:noFill/>
                    <a:ln>
                      <a:noFill/>
                    </a:ln>
                  </pic:spPr>
                </pic:pic>
              </a:graphicData>
            </a:graphic>
          </wp:inline>
        </w:drawing>
      </w:r>
      <w:r w:rsidRPr="00E87A35">
        <w:rPr>
          <w:color w:val="000000" w:themeColor="text1"/>
          <w:szCs w:val="24"/>
        </w:rPr>
        <w:t>s</w:t>
      </w:r>
    </w:p>
    <w:p w:rsidR="00FC6E24" w:rsidRPr="00E87A35" w:rsidRDefault="00FC6E24" w:rsidP="00FC6E24">
      <w:pPr>
        <w:jc w:val="center"/>
      </w:pPr>
      <w:r w:rsidRPr="00E87A35">
        <w:t>Figure xx. MIMO-OOK data packet structure</w:t>
      </w:r>
    </w:p>
    <w:p w:rsidR="00FC6E24" w:rsidRPr="00E87A35" w:rsidRDefault="00FC6E24" w:rsidP="00FC6E24">
      <w:pPr>
        <w:jc w:val="both"/>
        <w:rPr>
          <w:color w:val="000000" w:themeColor="text1"/>
          <w:szCs w:val="24"/>
        </w:rPr>
      </w:pPr>
      <w:r w:rsidRPr="00E87A35">
        <w:rPr>
          <w:color w:val="000000" w:themeColor="text1"/>
          <w:szCs w:val="24"/>
        </w:rPr>
        <w:t>The data packet structure is as shown in Figure xx. The clock rate of the MIMO-</w:t>
      </w:r>
      <w:r w:rsidR="00DF0E1A" w:rsidRPr="00E87A35">
        <w:rPr>
          <w:color w:val="000000" w:themeColor="text1"/>
          <w:szCs w:val="24"/>
        </w:rPr>
        <w:t>OOK scheme</w:t>
      </w:r>
      <w:r w:rsidRPr="00E87A35">
        <w:rPr>
          <w:color w:val="000000" w:themeColor="text1"/>
          <w:szCs w:val="24"/>
        </w:rPr>
        <w:t xml:space="preserve"> was set up lower than (at least two times) the camera frame rate to eliminate the variation effect of frame rate.</w:t>
      </w:r>
    </w:p>
    <w:p w:rsidR="00FC6E24" w:rsidRPr="00E87A35" w:rsidRDefault="00FC6E24" w:rsidP="00FC6E24">
      <w:pPr>
        <w:jc w:val="both"/>
        <w:rPr>
          <w:color w:val="000000" w:themeColor="text1"/>
          <w:szCs w:val="24"/>
        </w:rPr>
      </w:pPr>
      <w:r w:rsidRPr="00E87A35">
        <w:rPr>
          <w:color w:val="000000" w:themeColor="text1"/>
          <w:szCs w:val="24"/>
        </w:rPr>
        <w:t>To access multiple light sources, we have added the node ID part to each frame. Each user will be defined by a unique ID, so that the receiver can categorize the signal from different users. Defining users by ID nodes helps the system accept dozens of users, up to hundreds of users.</w:t>
      </w:r>
    </w:p>
    <w:p w:rsidR="00FC6E24" w:rsidRPr="00E87A35" w:rsidRDefault="00FC6E24" w:rsidP="00FC6E24">
      <w:pPr>
        <w:jc w:val="center"/>
        <w:rPr>
          <w:color w:val="000000" w:themeColor="text1"/>
          <w:sz w:val="36"/>
          <w:szCs w:val="24"/>
        </w:rPr>
      </w:pPr>
      <w:r w:rsidRPr="00E87A35">
        <w:rPr>
          <w:rStyle w:val="fontstyle01"/>
          <w:rFonts w:ascii="Times New Roman" w:hAnsi="Times New Roman"/>
        </w:rPr>
        <w:t>Table 152—Data sub-packet format</w:t>
      </w:r>
    </w:p>
    <w:tbl>
      <w:tblPr>
        <w:tblW w:w="8010" w:type="dxa"/>
        <w:tblInd w:w="1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6"/>
        <w:gridCol w:w="1574"/>
        <w:gridCol w:w="4320"/>
      </w:tblGrid>
      <w:tr w:rsidR="00FC6E24" w:rsidRPr="00E87A35" w:rsidTr="00ED2342">
        <w:tc>
          <w:tcPr>
            <w:tcW w:w="2116" w:type="dxa"/>
            <w:vMerge w:val="restart"/>
            <w:tcBorders>
              <w:top w:val="single" w:sz="4" w:space="0" w:color="auto"/>
              <w:left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r w:rsidRPr="00E87A35">
              <w:rPr>
                <w:rFonts w:eastAsia="Times New Roman"/>
                <w:b/>
                <w:bCs/>
                <w:color w:val="000000"/>
                <w:szCs w:val="40"/>
              </w:rPr>
              <w:t>Preamble</w:t>
            </w:r>
          </w:p>
        </w:tc>
        <w:tc>
          <w:tcPr>
            <w:tcW w:w="5894" w:type="dxa"/>
            <w:gridSpan w:val="2"/>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bCs/>
                <w:color w:val="000000"/>
                <w:szCs w:val="40"/>
              </w:rPr>
            </w:pPr>
            <w:r w:rsidRPr="00E87A35">
              <w:rPr>
                <w:rFonts w:eastAsia="Times New Roman"/>
                <w:b/>
                <w:bCs/>
                <w:color w:val="000000"/>
                <w:szCs w:val="40"/>
              </w:rPr>
              <w:t>Data sub-packet payload</w:t>
            </w:r>
          </w:p>
        </w:tc>
      </w:tr>
      <w:tr w:rsidR="00FC6E24" w:rsidRPr="00E87A35" w:rsidTr="00ED2342">
        <w:tc>
          <w:tcPr>
            <w:tcW w:w="2116" w:type="dxa"/>
            <w:vMerge/>
            <w:tcBorders>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b/>
                <w:szCs w:val="40"/>
              </w:rPr>
            </w:pPr>
          </w:p>
        </w:tc>
        <w:tc>
          <w:tcPr>
            <w:tcW w:w="1574"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jc w:val="center"/>
              <w:rPr>
                <w:rFonts w:eastAsia="Times New Roman"/>
                <w:b/>
                <w:szCs w:val="40"/>
              </w:rPr>
            </w:pPr>
            <w:r w:rsidRPr="00E87A35">
              <w:rPr>
                <w:rFonts w:eastAsia="Times New Roman"/>
                <w:b/>
                <w:szCs w:val="40"/>
              </w:rPr>
              <w:t>LED-ID</w:t>
            </w:r>
          </w:p>
        </w:tc>
        <w:tc>
          <w:tcPr>
            <w:tcW w:w="432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spacing w:line="360" w:lineRule="auto"/>
              <w:jc w:val="center"/>
              <w:rPr>
                <w:rFonts w:eastAsia="Times New Roman"/>
                <w:b/>
                <w:szCs w:val="40"/>
              </w:rPr>
            </w:pPr>
            <w:r w:rsidRPr="00E87A35">
              <w:rPr>
                <w:rFonts w:eastAsia="Times New Roman"/>
                <w:b/>
                <w:bCs/>
                <w:color w:val="000000"/>
                <w:szCs w:val="40"/>
              </w:rPr>
              <w:t>Payload</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t xml:space="preserve">011100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Manchester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hideMark/>
          </w:tcPr>
          <w:p w:rsidR="00FC6E24" w:rsidRPr="00E87A35" w:rsidRDefault="00FC6E24" w:rsidP="00ED2342">
            <w:pPr>
              <w:spacing w:line="360" w:lineRule="auto"/>
              <w:rPr>
                <w:rFonts w:eastAsia="Times New Roman"/>
                <w:szCs w:val="40"/>
              </w:rPr>
            </w:pPr>
            <w:r w:rsidRPr="00E87A35">
              <w:rPr>
                <w:rFonts w:eastAsia="Times New Roman"/>
                <w:color w:val="000000"/>
                <w:szCs w:val="40"/>
              </w:rPr>
              <w:lastRenderedPageBreak/>
              <w:t xml:space="preserve">0011111000 </w:t>
            </w:r>
          </w:p>
        </w:tc>
        <w:tc>
          <w:tcPr>
            <w:tcW w:w="5894" w:type="dxa"/>
            <w:gridSpan w:val="2"/>
            <w:tcBorders>
              <w:top w:val="single" w:sz="4" w:space="0" w:color="auto"/>
              <w:left w:val="single" w:sz="4" w:space="0" w:color="auto"/>
              <w:bottom w:val="single" w:sz="4" w:space="0" w:color="auto"/>
            </w:tcBorders>
            <w:vAlign w:val="center"/>
            <w:hideMark/>
          </w:tcPr>
          <w:p w:rsidR="00FC6E24" w:rsidRPr="00E87A35" w:rsidRDefault="00FC6E24" w:rsidP="00ED2342">
            <w:pPr>
              <w:spacing w:line="360" w:lineRule="auto"/>
              <w:jc w:val="center"/>
              <w:rPr>
                <w:rFonts w:eastAsia="Times New Roman"/>
                <w:szCs w:val="40"/>
              </w:rPr>
            </w:pPr>
            <w:r w:rsidRPr="00E87A35">
              <w:rPr>
                <w:rFonts w:eastAsia="Times New Roman"/>
                <w:color w:val="000000"/>
                <w:szCs w:val="40"/>
              </w:rPr>
              <w:t>4B6B coding</w:t>
            </w:r>
          </w:p>
        </w:tc>
      </w:tr>
      <w:tr w:rsidR="00FC6E24" w:rsidRPr="00E87A35" w:rsidTr="00ED2342">
        <w:tc>
          <w:tcPr>
            <w:tcW w:w="2116" w:type="dxa"/>
            <w:tcBorders>
              <w:top w:val="single" w:sz="4" w:space="0" w:color="auto"/>
              <w:left w:val="single" w:sz="4" w:space="0" w:color="auto"/>
              <w:bottom w:val="single" w:sz="4" w:space="0" w:color="auto"/>
              <w:right w:val="single" w:sz="4" w:space="0" w:color="auto"/>
            </w:tcBorders>
            <w:vAlign w:val="center"/>
          </w:tcPr>
          <w:p w:rsidR="00FC6E24" w:rsidRPr="00E87A35" w:rsidRDefault="00FC6E24" w:rsidP="00ED2342">
            <w:pPr>
              <w:spacing w:line="360" w:lineRule="auto"/>
              <w:rPr>
                <w:rFonts w:eastAsia="Times New Roman"/>
                <w:color w:val="000000"/>
                <w:szCs w:val="40"/>
              </w:rPr>
            </w:pPr>
            <w:bookmarkStart w:id="44" w:name="OLE_LINK90"/>
            <w:bookmarkStart w:id="45" w:name="OLE_LINK91"/>
            <w:r w:rsidRPr="00E87A35">
              <w:rPr>
                <w:sz w:val="20"/>
                <w:shd w:val="clear" w:color="auto" w:fill="FFFFFF"/>
              </w:rPr>
              <w:t>00011111110000</w:t>
            </w:r>
            <w:bookmarkEnd w:id="44"/>
            <w:bookmarkEnd w:id="45"/>
          </w:p>
        </w:tc>
        <w:tc>
          <w:tcPr>
            <w:tcW w:w="5894" w:type="dxa"/>
            <w:gridSpan w:val="2"/>
            <w:tcBorders>
              <w:top w:val="single" w:sz="4" w:space="0" w:color="auto"/>
              <w:left w:val="single" w:sz="4" w:space="0" w:color="auto"/>
              <w:bottom w:val="single" w:sz="4" w:space="0" w:color="auto"/>
            </w:tcBorders>
            <w:vAlign w:val="center"/>
          </w:tcPr>
          <w:p w:rsidR="00FC6E24" w:rsidRPr="00E87A35" w:rsidRDefault="00FC6E24" w:rsidP="00ED2342">
            <w:pPr>
              <w:spacing w:line="360" w:lineRule="auto"/>
              <w:jc w:val="center"/>
              <w:rPr>
                <w:rFonts w:eastAsia="Times New Roman"/>
                <w:color w:val="000000"/>
                <w:szCs w:val="40"/>
              </w:rPr>
            </w:pPr>
            <w:bookmarkStart w:id="46" w:name="OLE_LINK92"/>
            <w:bookmarkStart w:id="47" w:name="OLE_LINK93"/>
            <w:r w:rsidRPr="00E87A35">
              <w:rPr>
                <w:rFonts w:eastAsia="Times New Roman"/>
                <w:color w:val="000000"/>
                <w:szCs w:val="40"/>
              </w:rPr>
              <w:t xml:space="preserve">8B10B </w:t>
            </w:r>
            <w:bookmarkEnd w:id="46"/>
            <w:bookmarkEnd w:id="47"/>
            <w:r w:rsidRPr="00E87A35">
              <w:rPr>
                <w:rFonts w:eastAsia="Times New Roman"/>
                <w:color w:val="000000"/>
                <w:szCs w:val="40"/>
              </w:rPr>
              <w:t>coding</w:t>
            </w:r>
          </w:p>
        </w:tc>
      </w:tr>
    </w:tbl>
    <w:p w:rsidR="00FC6E24" w:rsidRPr="00E87A35" w:rsidRDefault="00FC6E24" w:rsidP="00FC6E24">
      <w:pPr>
        <w:rPr>
          <w:color w:val="000000" w:themeColor="text1"/>
          <w:szCs w:val="24"/>
        </w:rPr>
      </w:pPr>
    </w:p>
    <w:p w:rsidR="00FC6E24" w:rsidRPr="00E87A35" w:rsidRDefault="001A45F2"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16.4.3.</w:t>
      </w:r>
      <w:r w:rsidR="00FC6E24" w:rsidRPr="00E87A35">
        <w:rPr>
          <w:rFonts w:ascii="Times New Roman" w:hAnsi="Times New Roman"/>
          <w:i/>
          <w:color w:val="000000" w:themeColor="text1"/>
          <w:sz w:val="24"/>
          <w:szCs w:val="24"/>
        </w:rPr>
        <w:t xml:space="preserve"> RLL coding</w:t>
      </w:r>
    </w:p>
    <w:p w:rsidR="00FC6E24" w:rsidRPr="00E87A35" w:rsidRDefault="00FC6E24" w:rsidP="00FC6E24">
      <w:pPr>
        <w:jc w:val="both"/>
        <w:rPr>
          <w:color w:val="000000" w:themeColor="text1"/>
          <w:szCs w:val="24"/>
        </w:rPr>
      </w:pPr>
      <w:r w:rsidRPr="00E87A35">
        <w:rPr>
          <w:color w:val="000000" w:themeColor="text1"/>
          <w:szCs w:val="24"/>
        </w:rPr>
        <w:t xml:space="preserve">RLL coding shall be applied in the payload subfield to maintain an average brightness at 50%. Manchester code and 4B6B code are suggested for OOK mode. The configuration of RLL code shall be implemented over the PHY PIB attribute </w:t>
      </w:r>
      <w:proofErr w:type="spellStart"/>
      <w:r w:rsidRPr="00E87A35">
        <w:rPr>
          <w:i/>
          <w:color w:val="000000" w:themeColor="text1"/>
          <w:szCs w:val="24"/>
        </w:rPr>
        <w:t>phyMimoOokRLLCode</w:t>
      </w:r>
      <w:proofErr w:type="spellEnd"/>
      <w:r w:rsidRPr="00E87A35">
        <w:rPr>
          <w:color w:val="000000" w:themeColor="text1"/>
          <w:szCs w:val="24"/>
        </w:rPr>
        <w:t>. Manchester code and 4B6B code are suggested for MIMO-OOK mode.</w:t>
      </w:r>
    </w:p>
    <w:p w:rsidR="00FC6E24" w:rsidRPr="00E87A35" w:rsidRDefault="00033A11" w:rsidP="00FD73EA">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16.4.4.</w:t>
      </w:r>
      <w:r w:rsidR="00FC6E24" w:rsidRPr="00E87A35">
        <w:rPr>
          <w:rFonts w:ascii="Times New Roman" w:hAnsi="Times New Roman"/>
          <w:i/>
          <w:color w:val="000000" w:themeColor="text1"/>
          <w:sz w:val="24"/>
          <w:szCs w:val="24"/>
        </w:rPr>
        <w:t xml:space="preserve"> Forward error correction (FEC)</w:t>
      </w:r>
    </w:p>
    <w:p w:rsidR="00FC6E24" w:rsidRPr="00E87A35" w:rsidRDefault="00FC6E24" w:rsidP="00FC6E24">
      <w:pPr>
        <w:jc w:val="both"/>
        <w:rPr>
          <w:color w:val="000000" w:themeColor="text1"/>
          <w:szCs w:val="24"/>
        </w:rPr>
      </w:pPr>
      <w:r w:rsidRPr="00E87A35">
        <w:rPr>
          <w:color w:val="000000" w:themeColor="text1"/>
          <w:szCs w:val="24"/>
        </w:rPr>
        <w:t>The data sub-packet payload may be coded by the inner FEC to protect the payload from error. Hamming (8,4) or (15,11) code may be used as an inner FEC.</w:t>
      </w:r>
    </w:p>
    <w:p w:rsidR="00FC6E24" w:rsidRPr="00E87A35" w:rsidRDefault="00FC6E24" w:rsidP="00FC6E24">
      <w:pPr>
        <w:jc w:val="both"/>
        <w:rPr>
          <w:color w:val="000000" w:themeColor="text1"/>
          <w:szCs w:val="24"/>
        </w:rPr>
      </w:pPr>
      <w:r w:rsidRPr="00E87A35">
        <w:rPr>
          <w:color w:val="000000" w:themeColor="text1"/>
          <w:szCs w:val="24"/>
        </w:rPr>
        <w:t xml:space="preserve">Additionally, outer FEC may also be used to protect the PHR and PSDU. When outer FEC is enabled, </w:t>
      </w:r>
      <w:proofErr w:type="gramStart"/>
      <w:r w:rsidRPr="00E87A35">
        <w:rPr>
          <w:color w:val="000000" w:themeColor="text1"/>
          <w:szCs w:val="24"/>
        </w:rPr>
        <w:t>RS(</w:t>
      </w:r>
      <w:proofErr w:type="gramEnd"/>
      <w:r w:rsidRPr="00E87A35">
        <w:rPr>
          <w:color w:val="000000" w:themeColor="text1"/>
          <w:szCs w:val="24"/>
        </w:rPr>
        <w:t>15,11) shall be implemented.</w:t>
      </w:r>
    </w:p>
    <w:p w:rsidR="00FC6E24" w:rsidRPr="00E87A35" w:rsidRDefault="00FC6E24" w:rsidP="00FC6E24">
      <w:pPr>
        <w:jc w:val="both"/>
        <w:rPr>
          <w:color w:val="000000" w:themeColor="text1"/>
          <w:szCs w:val="24"/>
        </w:rPr>
      </w:pPr>
      <w:r w:rsidRPr="00E87A35">
        <w:rPr>
          <w:color w:val="000000" w:themeColor="text1"/>
          <w:szCs w:val="24"/>
        </w:rPr>
        <w:t xml:space="preserve">FEC shall be configured via the PHY PIB attribute </w:t>
      </w:r>
      <w:proofErr w:type="spellStart"/>
      <w:r w:rsidRPr="00E87A35">
        <w:rPr>
          <w:i/>
          <w:color w:val="000000" w:themeColor="text1"/>
          <w:szCs w:val="24"/>
        </w:rPr>
        <w:t>phyMimoOokFEC</w:t>
      </w:r>
      <w:proofErr w:type="spellEnd"/>
    </w:p>
    <w:p w:rsidR="00FC6E24" w:rsidRPr="00E87A35" w:rsidRDefault="00FC6E24" w:rsidP="00FC6E24">
      <w:pPr>
        <w:jc w:val="both"/>
        <w:rPr>
          <w:color w:val="000000" w:themeColor="text1"/>
          <w:szCs w:val="24"/>
        </w:rPr>
      </w:pPr>
      <w:r w:rsidRPr="00E87A35">
        <w:rPr>
          <w:color w:val="000000" w:themeColor="text1"/>
          <w:szCs w:val="24"/>
        </w:rPr>
        <w:t xml:space="preserve">Both inner FEC and outer FEC shall be configured via the PHY PIB attribute </w:t>
      </w:r>
      <w:proofErr w:type="spellStart"/>
      <w:r w:rsidRPr="00E87A35">
        <w:rPr>
          <w:i/>
          <w:color w:val="000000" w:themeColor="text1"/>
          <w:szCs w:val="24"/>
        </w:rPr>
        <w:t>phyMimoOokFEC</w:t>
      </w:r>
      <w:proofErr w:type="spellEnd"/>
      <w:r w:rsidRPr="00E87A35">
        <w:rPr>
          <w:color w:val="000000" w:themeColor="text1"/>
          <w:szCs w:val="24"/>
        </w:rPr>
        <w:t>.</w:t>
      </w:r>
    </w:p>
    <w:p w:rsidR="00FC6E24" w:rsidRPr="00E87A35" w:rsidRDefault="00FC6E24" w:rsidP="00FC6E24">
      <w:pPr>
        <w:jc w:val="both"/>
        <w:rPr>
          <w:b/>
          <w:color w:val="000000" w:themeColor="text1"/>
          <w:szCs w:val="24"/>
        </w:rPr>
      </w:pPr>
      <w:r w:rsidRPr="00E87A35">
        <w:rPr>
          <w:b/>
          <w:szCs w:val="24"/>
          <w:lang w:eastAsia="ja-JP"/>
        </w:rPr>
        <w:t>Table xx shows PHY PIB attributes</w:t>
      </w:r>
    </w:p>
    <w:tbl>
      <w:tblPr>
        <w:tblStyle w:val="TableGrid"/>
        <w:tblW w:w="0" w:type="auto"/>
        <w:tblLook w:val="04A0" w:firstRow="1" w:lastRow="0" w:firstColumn="1" w:lastColumn="0" w:noHBand="0" w:noVBand="1"/>
      </w:tblPr>
      <w:tblGrid>
        <w:gridCol w:w="3403"/>
        <w:gridCol w:w="1182"/>
        <w:gridCol w:w="900"/>
        <w:gridCol w:w="3865"/>
      </w:tblGrid>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b/>
                <w:szCs w:val="24"/>
                <w:lang w:eastAsia="ja-JP"/>
              </w:rPr>
            </w:pPr>
            <w:r w:rsidRPr="00E87A35">
              <w:rPr>
                <w:b/>
                <w:szCs w:val="24"/>
                <w:lang w:eastAsia="ja-JP"/>
              </w:rPr>
              <w:t>Description</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phyMimoOokOpticalClockRate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r w:rsidRPr="00E87A35">
              <w:rPr>
                <w:rStyle w:val="fontstyle01"/>
                <w:rFonts w:ascii="Times New Roman" w:hAnsi="Times New Roman"/>
              </w:rPr>
              <w:t>The optical clock rate (or symbol rate)</w:t>
            </w:r>
            <w:r w:rsidRPr="00E87A35">
              <w:rPr>
                <w:color w:val="000000"/>
                <w:sz w:val="18"/>
                <w:szCs w:val="18"/>
              </w:rPr>
              <w:br/>
            </w:r>
            <w:r w:rsidRPr="00E87A35">
              <w:rPr>
                <w:rStyle w:val="fontstyle01"/>
                <w:rFonts w:ascii="Times New Roman" w:hAnsi="Times New Roman"/>
              </w:rPr>
              <w:t>applied for MIMO-OOK.</w:t>
            </w:r>
            <w:r w:rsidRPr="00E87A35">
              <w:rPr>
                <w:color w:val="000000"/>
                <w:sz w:val="18"/>
                <w:szCs w:val="18"/>
              </w:rPr>
              <w:br/>
            </w:r>
            <w:r w:rsidRPr="00E87A35">
              <w:rPr>
                <w:rStyle w:val="fontstyle01"/>
                <w:rFonts w:ascii="Times New Roman" w:hAnsi="Times New Roman"/>
              </w:rPr>
              <w:t>0: 20 Hz</w:t>
            </w:r>
            <w:r w:rsidRPr="00E87A35">
              <w:rPr>
                <w:color w:val="000000"/>
                <w:sz w:val="18"/>
                <w:szCs w:val="18"/>
              </w:rPr>
              <w:br/>
            </w:r>
            <w:r w:rsidRPr="00E87A35">
              <w:rPr>
                <w:rStyle w:val="fontstyle01"/>
                <w:rFonts w:ascii="Times New Roman" w:hAnsi="Times New Roman"/>
              </w:rPr>
              <w:t>1: 30 Hz</w:t>
            </w:r>
            <w:r w:rsidRPr="00E87A35">
              <w:rPr>
                <w:color w:val="000000"/>
                <w:sz w:val="18"/>
                <w:szCs w:val="18"/>
              </w:rPr>
              <w:br/>
            </w:r>
            <w:r w:rsidRPr="00E87A35">
              <w:rPr>
                <w:rStyle w:val="fontstyle01"/>
                <w:rFonts w:ascii="Times New Roman" w:hAnsi="Times New Roman"/>
              </w:rPr>
              <w:t>Others: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phyMimoOokRLLCode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specifies the RLL coding for MIMO C-OOK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Manchester</w:t>
            </w:r>
            <w:r w:rsidRPr="00E87A35">
              <w:rPr>
                <w:color w:val="000000"/>
                <w:sz w:val="18"/>
                <w:szCs w:val="18"/>
              </w:rPr>
              <w:br/>
            </w:r>
            <w:r w:rsidRPr="00E87A35">
              <w:rPr>
                <w:rStyle w:val="fontstyle01"/>
                <w:rFonts w:ascii="Times New Roman" w:hAnsi="Times New Roman"/>
              </w:rPr>
              <w:t>1: 4B6B coding</w:t>
            </w:r>
          </w:p>
          <w:p w:rsidR="00FC6E24" w:rsidRPr="00E87A35" w:rsidRDefault="00FC6E24" w:rsidP="00ED2342">
            <w:r w:rsidRPr="00E87A35">
              <w:rPr>
                <w:rStyle w:val="fontstyle01"/>
                <w:rFonts w:ascii="Times New Roman" w:hAnsi="Times New Roman"/>
              </w:rPr>
              <w:t>2: 8B10B coding</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proofErr w:type="spellStart"/>
            <w:r w:rsidRPr="00E87A35">
              <w:rPr>
                <w:i/>
                <w:szCs w:val="24"/>
                <w:lang w:eastAsia="ja-JP"/>
              </w:rPr>
              <w:t>phyMimoOokFec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r w:rsidRPr="00E87A35">
              <w:rPr>
                <w:rStyle w:val="fontstyle01"/>
                <w:rFonts w:ascii="Times New Roman" w:hAnsi="Times New Roman"/>
              </w:rPr>
              <w:t>This attribute specifies FEC for MIMO-OOK</w:t>
            </w:r>
            <w:r w:rsidRPr="00E87A35">
              <w:rPr>
                <w:color w:val="000000"/>
                <w:sz w:val="18"/>
                <w:szCs w:val="18"/>
              </w:rPr>
              <w:br/>
            </w:r>
            <w:r w:rsidRPr="00E87A35">
              <w:rPr>
                <w:rStyle w:val="fontstyle01"/>
                <w:rFonts w:ascii="Times New Roman" w:hAnsi="Times New Roman"/>
              </w:rPr>
              <w:t>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Hamming (8/4),</w:t>
            </w:r>
            <w:r w:rsidRPr="00E87A35">
              <w:rPr>
                <w:color w:val="000000"/>
                <w:sz w:val="18"/>
                <w:szCs w:val="18"/>
              </w:rPr>
              <w:br/>
            </w:r>
            <w:r w:rsidRPr="00E87A35">
              <w:rPr>
                <w:rStyle w:val="fontstyle01"/>
                <w:rFonts w:ascii="Times New Roman" w:hAnsi="Times New Roman"/>
              </w:rPr>
              <w:t>4: Hamming (15/11)</w:t>
            </w:r>
            <w:r w:rsidRPr="00E87A35">
              <w:rPr>
                <w:color w:val="000000"/>
                <w:sz w:val="18"/>
                <w:szCs w:val="18"/>
              </w:rPr>
              <w:br/>
            </w:r>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i/>
                <w:szCs w:val="24"/>
                <w:lang w:eastAsia="ja-JP"/>
              </w:rPr>
            </w:pPr>
            <w:bookmarkStart w:id="48" w:name="OLE_LINK8"/>
            <w:bookmarkStart w:id="49" w:name="OLE_LINK9"/>
            <w:proofErr w:type="spellStart"/>
            <w:r w:rsidRPr="00E87A35">
              <w:rPr>
                <w:i/>
                <w:szCs w:val="24"/>
                <w:lang w:eastAsia="ja-JP"/>
              </w:rPr>
              <w:t>phyMimoOok</w:t>
            </w:r>
            <w:bookmarkEnd w:id="48"/>
            <w:bookmarkEnd w:id="49"/>
            <w:r w:rsidRPr="00E87A35">
              <w:rPr>
                <w:i/>
                <w:szCs w:val="24"/>
                <w:lang w:eastAsia="ja-JP"/>
              </w:rPr>
              <w:t>PreambleSymbol</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FC6E24" w:rsidRPr="00E87A35" w:rsidRDefault="00FC6E24" w:rsidP="00ED2342">
            <w:pPr>
              <w:rPr>
                <w:rStyle w:val="fontstyle21"/>
                <w:rFonts w:ascii="Times New Roman" w:hAnsi="Times New Roman"/>
              </w:rPr>
            </w:pPr>
            <w:r w:rsidRPr="00E87A35">
              <w:rPr>
                <w:rStyle w:val="fontstyle01"/>
                <w:rFonts w:ascii="Times New Roman" w:hAnsi="Times New Roman"/>
              </w:rPr>
              <w:t>This attribute specifies the preamble</w:t>
            </w:r>
            <w:r w:rsidRPr="00E87A35">
              <w:rPr>
                <w:color w:val="000000"/>
                <w:sz w:val="18"/>
                <w:szCs w:val="18"/>
              </w:rPr>
              <w:br/>
            </w:r>
            <w:r w:rsidRPr="00E87A35">
              <w:rPr>
                <w:rStyle w:val="fontstyle01"/>
                <w:rFonts w:ascii="Times New Roman" w:hAnsi="Times New Roman"/>
              </w:rPr>
              <w:t>symbol of PSDU of MIMO-OOK.</w:t>
            </w:r>
            <w:r w:rsidRPr="00E87A35">
              <w:rPr>
                <w:color w:val="000000"/>
                <w:sz w:val="18"/>
                <w:szCs w:val="18"/>
              </w:rPr>
              <w:br/>
            </w:r>
            <w:r w:rsidRPr="00E87A35">
              <w:rPr>
                <w:rStyle w:val="fontstyle01"/>
                <w:rFonts w:ascii="Times New Roman" w:hAnsi="Times New Roman"/>
              </w:rPr>
              <w:t>0: 6B symbol (preamble = 011100)</w:t>
            </w:r>
            <w:r w:rsidRPr="00E87A35">
              <w:rPr>
                <w:color w:val="000000"/>
                <w:sz w:val="18"/>
                <w:szCs w:val="18"/>
              </w:rPr>
              <w:br/>
            </w:r>
            <w:r w:rsidRPr="00E87A35">
              <w:rPr>
                <w:rStyle w:val="fontstyle01"/>
                <w:rFonts w:ascii="Times New Roman" w:hAnsi="Times New Roman"/>
              </w:rPr>
              <w:t>1: 10B symbol (preamble = 0011111000)</w:t>
            </w:r>
            <w:r w:rsidRPr="00E87A35">
              <w:rPr>
                <w:color w:val="000000"/>
                <w:sz w:val="18"/>
                <w:szCs w:val="18"/>
              </w:rPr>
              <w:br/>
            </w:r>
            <w:r w:rsidRPr="00E87A35">
              <w:rPr>
                <w:rStyle w:val="fontstyle01"/>
                <w:rFonts w:ascii="Times New Roman" w:hAnsi="Times New Roman"/>
              </w:rPr>
              <w:t>2</w:t>
            </w:r>
            <w:r w:rsidRPr="00E87A35">
              <w:rPr>
                <w:rStyle w:val="fontstyle21"/>
                <w:rFonts w:ascii="Times New Roman" w:hAnsi="Times New Roman"/>
                <w:b/>
              </w:rPr>
              <w:t>: 14B symbol (preamble=</w:t>
            </w:r>
            <w:bookmarkStart w:id="50" w:name="OLE_LINK94"/>
            <w:bookmarkStart w:id="51" w:name="OLE_LINK95"/>
            <w:r w:rsidRPr="00E87A35">
              <w:rPr>
                <w:rStyle w:val="fontstyle21"/>
                <w:rFonts w:ascii="Times New Roman" w:hAnsi="Times New Roman"/>
                <w:b/>
              </w:rPr>
              <w:t>00011111110000</w:t>
            </w:r>
            <w:bookmarkEnd w:id="50"/>
            <w:bookmarkEnd w:id="51"/>
            <w:r w:rsidRPr="00E87A35">
              <w:rPr>
                <w:rStyle w:val="fontstyle21"/>
                <w:rFonts w:ascii="Times New Roman" w:hAnsi="Times New Roman"/>
                <w:b/>
              </w:rPr>
              <w:t>)</w:t>
            </w:r>
          </w:p>
          <w:p w:rsidR="00FC6E24" w:rsidRPr="00E87A35" w:rsidRDefault="00FC6E24" w:rsidP="00ED2342">
            <w:r w:rsidRPr="00E87A35">
              <w:rPr>
                <w:rStyle w:val="fontstyle01"/>
                <w:rFonts w:ascii="Times New Roman" w:hAnsi="Times New Roman"/>
              </w:rPr>
              <w:t>Other values: Reserved</w:t>
            </w:r>
          </w:p>
        </w:tc>
      </w:tr>
      <w:tr w:rsidR="00FC6E24" w:rsidRPr="00E87A35" w:rsidTr="00ED2342">
        <w:tc>
          <w:tcPr>
            <w:tcW w:w="3403"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i/>
                <w:szCs w:val="24"/>
                <w:lang w:eastAsia="ja-JP"/>
              </w:rPr>
            </w:pPr>
            <w:proofErr w:type="spellStart"/>
            <w:r w:rsidRPr="00E87A35">
              <w:rPr>
                <w:i/>
                <w:szCs w:val="24"/>
                <w:lang w:eastAsia="ja-JP"/>
              </w:rPr>
              <w:t>phyMimoOokLedId</w:t>
            </w:r>
            <w:proofErr w:type="spellEnd"/>
          </w:p>
        </w:tc>
        <w:tc>
          <w:tcPr>
            <w:tcW w:w="1182"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tcPr>
          <w:p w:rsidR="00FC6E24" w:rsidRPr="00E87A35" w:rsidRDefault="00FC6E24" w:rsidP="00ED2342">
            <w:pPr>
              <w:rPr>
                <w:rStyle w:val="fontstyle01"/>
                <w:rFonts w:ascii="Times New Roman" w:hAnsi="Times New Roman"/>
              </w:rPr>
            </w:pPr>
            <w:r w:rsidRPr="00E87A35">
              <w:rPr>
                <w:rStyle w:val="fontstyle01"/>
                <w:rFonts w:ascii="Times New Roman" w:hAnsi="Times New Roman"/>
              </w:rPr>
              <w:t>This attribute specifies the length of LED-ID data for MIMO-OOK</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0: 2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t>1: 3 bits</w:t>
            </w:r>
          </w:p>
          <w:p w:rsidR="00FC6E24" w:rsidRPr="00E87A35" w:rsidRDefault="00FC6E24" w:rsidP="00ED2342">
            <w:pPr>
              <w:rPr>
                <w:rStyle w:val="fontstyle01"/>
                <w:rFonts w:ascii="Times New Roman" w:hAnsi="Times New Roman"/>
              </w:rPr>
            </w:pPr>
            <w:r w:rsidRPr="00E87A35">
              <w:rPr>
                <w:rStyle w:val="fontstyle01"/>
                <w:rFonts w:ascii="Times New Roman" w:hAnsi="Times New Roman"/>
              </w:rPr>
              <w:lastRenderedPageBreak/>
              <w:t>Other values: Reserved</w:t>
            </w:r>
          </w:p>
        </w:tc>
      </w:tr>
    </w:tbl>
    <w:p w:rsidR="00FC6E24" w:rsidRPr="00E87A35" w:rsidRDefault="00FC6E24" w:rsidP="00FC6E24">
      <w:pPr>
        <w:jc w:val="both"/>
        <w:rPr>
          <w:color w:val="000000" w:themeColor="text1"/>
          <w:szCs w:val="24"/>
        </w:rPr>
      </w:pPr>
    </w:p>
    <w:p w:rsidR="00033A11" w:rsidRPr="00E87A35" w:rsidRDefault="00033A11" w:rsidP="005F7A5D">
      <w:r w:rsidRPr="00E87A35">
        <w:br w:type="page"/>
      </w:r>
    </w:p>
    <w:p w:rsidR="005F7A5D" w:rsidRPr="00E87A35" w:rsidRDefault="005F7A5D" w:rsidP="00FD73EA">
      <w:pPr>
        <w:pStyle w:val="Heading1"/>
        <w:rPr>
          <w:rFonts w:ascii="Times New Roman" w:hAnsi="Times New Roman"/>
        </w:rPr>
      </w:pPr>
      <w:r w:rsidRPr="00E87A35">
        <w:rPr>
          <w:rFonts w:ascii="Times New Roman" w:hAnsi="Times New Roman"/>
        </w:rPr>
        <w:lastRenderedPageBreak/>
        <w:t>17. PHY VI</w:t>
      </w:r>
      <w:r w:rsidR="00FD73EA" w:rsidRPr="00E87A35">
        <w:rPr>
          <w:rFonts w:ascii="Times New Roman" w:hAnsi="Times New Roman"/>
        </w:rPr>
        <w:t>I</w:t>
      </w:r>
      <w:r w:rsidRPr="00E87A35">
        <w:rPr>
          <w:rFonts w:ascii="Times New Roman" w:hAnsi="Times New Roman"/>
        </w:rPr>
        <w:t>I specifications</w:t>
      </w:r>
    </w:p>
    <w:p w:rsidR="005F7A5D" w:rsidRPr="00E87A35" w:rsidRDefault="005F7A5D" w:rsidP="007F0B8B">
      <w:pPr>
        <w:pStyle w:val="Heading2"/>
        <w:rPr>
          <w:rFonts w:ascii="Times New Roman" w:hAnsi="Times New Roman"/>
          <w:i/>
        </w:rPr>
      </w:pPr>
      <w:r w:rsidRPr="00E87A35">
        <w:rPr>
          <w:rFonts w:ascii="Times New Roman" w:hAnsi="Times New Roman"/>
          <w:i/>
        </w:rPr>
        <w:t>17.1. HOOK-OFDM</w:t>
      </w:r>
    </w:p>
    <w:p w:rsidR="00033A11" w:rsidRPr="00E87A35" w:rsidRDefault="00033A11" w:rsidP="00033A11">
      <w:pPr>
        <w:jc w:val="both"/>
        <w:rPr>
          <w:szCs w:val="24"/>
        </w:rPr>
      </w:pPr>
      <w:r w:rsidRPr="00E87A35">
        <w:rPr>
          <w:szCs w:val="24"/>
        </w:rPr>
        <w:t xml:space="preserve">The Hybrid Orthogonal Frequency Division Multiplexing- On-Off Keying (HOOK-OFDM) Modulation for high-speed OCC system uses the PHY VIII – Singular Point Source.  </w:t>
      </w:r>
    </w:p>
    <w:p w:rsidR="00033A11" w:rsidRPr="00E87A35" w:rsidRDefault="00033A11" w:rsidP="00033A11">
      <w:pPr>
        <w:jc w:val="both"/>
        <w:rPr>
          <w:szCs w:val="24"/>
        </w:rPr>
      </w:pPr>
      <w:r w:rsidRPr="00E87A35">
        <w:rPr>
          <w:szCs w:val="24"/>
        </w:rPr>
        <w:t>The PHY VIII Operating Modes system specifications are given in Table xx. The additional PHY Operating Modes by HOOK-OFDM for Smart Device is presented the Table xx – PHY VIII Operating Modes.</w:t>
      </w:r>
    </w:p>
    <w:p w:rsidR="00033A11" w:rsidRPr="00E87A35" w:rsidRDefault="00033A11" w:rsidP="00033A11">
      <w:pPr>
        <w:jc w:val="center"/>
        <w:rPr>
          <w:b/>
          <w:szCs w:val="24"/>
        </w:rPr>
      </w:pPr>
      <w:r w:rsidRPr="00E87A35">
        <w:rPr>
          <w:b/>
          <w:szCs w:val="24"/>
        </w:rPr>
        <w:t>Table xx – PHY VIII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1260"/>
        <w:gridCol w:w="1260"/>
        <w:gridCol w:w="2070"/>
        <w:gridCol w:w="1260"/>
        <w:gridCol w:w="1440"/>
      </w:tblGrid>
      <w:tr w:rsidR="00033A11" w:rsidRPr="00E87A35" w:rsidTr="00ED2342">
        <w:tc>
          <w:tcPr>
            <w:tcW w:w="9090" w:type="dxa"/>
            <w:gridSpan w:val="7"/>
            <w:tcBorders>
              <w:top w:val="single" w:sz="4" w:space="0" w:color="auto"/>
              <w:left w:val="single" w:sz="4" w:space="0" w:color="auto"/>
              <w:bottom w:val="single" w:sz="4" w:space="0" w:color="auto"/>
              <w:right w:val="single" w:sz="4" w:space="0" w:color="auto"/>
            </w:tcBorders>
          </w:tcPr>
          <w:p w:rsidR="00033A11" w:rsidRPr="00E87A35" w:rsidRDefault="00033A11"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033A11" w:rsidRPr="00E87A35" w:rsidRDefault="00033A11" w:rsidP="00ED2342">
            <w:pPr>
              <w:jc w:val="center"/>
              <w:rPr>
                <w:b/>
                <w:szCs w:val="24"/>
              </w:rPr>
            </w:pPr>
          </w:p>
        </w:tc>
      </w:tr>
      <w:tr w:rsidR="00033A11" w:rsidRPr="00E87A35" w:rsidTr="00ED2342">
        <w:trPr>
          <w:trHeight w:val="931"/>
        </w:trPr>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Modulation</w:t>
            </w:r>
          </w:p>
        </w:tc>
        <w:tc>
          <w:tcPr>
            <w:tcW w:w="990" w:type="dxa"/>
            <w:tcBorders>
              <w:top w:val="single" w:sz="4" w:space="0" w:color="auto"/>
              <w:left w:val="single" w:sz="4" w:space="0" w:color="auto"/>
              <w:right w:val="single" w:sz="4" w:space="0" w:color="auto"/>
            </w:tcBorders>
          </w:tcPr>
          <w:p w:rsidR="00033A11" w:rsidRPr="00E87A35" w:rsidRDefault="00033A11" w:rsidP="00ED2342">
            <w:pPr>
              <w:jc w:val="center"/>
              <w:rPr>
                <w:b/>
                <w:szCs w:val="24"/>
              </w:rPr>
            </w:pPr>
          </w:p>
          <w:p w:rsidR="00033A11" w:rsidRPr="00E87A35" w:rsidRDefault="00033A11" w:rsidP="00ED2342">
            <w:pPr>
              <w:jc w:val="center"/>
              <w:rPr>
                <w:b/>
                <w:szCs w:val="24"/>
              </w:rPr>
            </w:pPr>
            <w:r w:rsidRPr="00E87A35">
              <w:rPr>
                <w:b/>
                <w:szCs w:val="24"/>
              </w:rPr>
              <w:t>Mode</w:t>
            </w:r>
          </w:p>
        </w:tc>
        <w:tc>
          <w:tcPr>
            <w:tcW w:w="99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
                <w:szCs w:val="24"/>
              </w:rPr>
            </w:pPr>
            <w:r w:rsidRPr="00E87A35">
              <w:rPr>
                <w:b/>
                <w:szCs w:val="24"/>
              </w:rPr>
              <w:t>Optical Clock rate</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 xml:space="preserve">Modulation </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RLL Code</w:t>
            </w:r>
          </w:p>
        </w:tc>
        <w:tc>
          <w:tcPr>
            <w:tcW w:w="207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
                <w:szCs w:val="24"/>
              </w:rPr>
            </w:pPr>
            <w:r w:rsidRPr="00E87A35">
              <w:rPr>
                <w:b/>
                <w:szCs w:val="24"/>
              </w:rPr>
              <w:t>FEC</w:t>
            </w:r>
          </w:p>
          <w:p w:rsidR="00033A11" w:rsidRPr="00E87A35" w:rsidRDefault="00033A11" w:rsidP="00ED2342">
            <w:pPr>
              <w:jc w:val="center"/>
              <w:rPr>
                <w:b/>
                <w:szCs w:val="24"/>
              </w:rPr>
            </w:pPr>
            <w:r w:rsidRPr="00E87A35">
              <w:rPr>
                <w:b/>
                <w:szCs w:val="24"/>
              </w:rPr>
              <w:t>(Convolution code)</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
                <w:szCs w:val="24"/>
              </w:rPr>
            </w:pPr>
            <w:r w:rsidRPr="00E87A35">
              <w:rPr>
                <w:b/>
                <w:szCs w:val="24"/>
              </w:rPr>
              <w:t>Packet length</w:t>
            </w:r>
          </w:p>
        </w:tc>
        <w:tc>
          <w:tcPr>
            <w:tcW w:w="1440" w:type="dxa"/>
            <w:tcBorders>
              <w:top w:val="single" w:sz="4" w:space="0" w:color="auto"/>
              <w:left w:val="single" w:sz="4" w:space="0" w:color="auto"/>
              <w:right w:val="single" w:sz="4" w:space="0" w:color="auto"/>
            </w:tcBorders>
          </w:tcPr>
          <w:p w:rsidR="00033A11" w:rsidRPr="00E87A35" w:rsidRDefault="00033A11" w:rsidP="00ED2342">
            <w:pPr>
              <w:jc w:val="center"/>
              <w:rPr>
                <w:b/>
                <w:szCs w:val="24"/>
              </w:rPr>
            </w:pPr>
          </w:p>
          <w:p w:rsidR="00033A11" w:rsidRPr="00E87A35" w:rsidRDefault="00033A11" w:rsidP="00ED2342">
            <w:pPr>
              <w:jc w:val="center"/>
              <w:rPr>
                <w:b/>
                <w:szCs w:val="24"/>
              </w:rPr>
            </w:pPr>
            <w:r w:rsidRPr="00E87A35">
              <w:rPr>
                <w:b/>
                <w:szCs w:val="24"/>
              </w:rPr>
              <w:t>Total data rate</w:t>
            </w:r>
          </w:p>
        </w:tc>
      </w:tr>
      <w:tr w:rsidR="00033A11" w:rsidRPr="00E87A35" w:rsidTr="00ED2342">
        <w:trPr>
          <w:trHeight w:val="424"/>
        </w:trPr>
        <w:tc>
          <w:tcPr>
            <w:tcW w:w="1260" w:type="dxa"/>
            <w:vMerge w:val="restart"/>
            <w:tcBorders>
              <w:top w:val="single" w:sz="4" w:space="0" w:color="auto"/>
              <w:left w:val="single" w:sz="4" w:space="0" w:color="auto"/>
              <w:right w:val="single" w:sz="4" w:space="0" w:color="auto"/>
            </w:tcBorders>
            <w:vAlign w:val="center"/>
          </w:tcPr>
          <w:p w:rsidR="00033A11" w:rsidRPr="00E87A35" w:rsidRDefault="00033A11" w:rsidP="00ED2342">
            <w:pPr>
              <w:jc w:val="center"/>
              <w:rPr>
                <w:szCs w:val="24"/>
              </w:rPr>
            </w:pPr>
            <w:bookmarkStart w:id="52" w:name="_Hlk82442961"/>
            <w:r w:rsidRPr="00E87A35">
              <w:rPr>
                <w:szCs w:val="24"/>
              </w:rPr>
              <w:t>HOOK-OFDM</w:t>
            </w:r>
            <w:bookmarkStart w:id="53" w:name="_Hlk82442823"/>
          </w:p>
        </w:tc>
        <w:tc>
          <w:tcPr>
            <w:tcW w:w="99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1</w:t>
            </w:r>
          </w:p>
        </w:tc>
        <w:tc>
          <w:tcPr>
            <w:tcW w:w="990" w:type="dxa"/>
            <w:vMerge w:val="restart"/>
            <w:tcBorders>
              <w:top w:val="single" w:sz="4" w:space="0" w:color="auto"/>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16 kHz</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sz w:val="18"/>
                <w:szCs w:val="18"/>
              </w:rPr>
            </w:pPr>
            <w:r w:rsidRPr="00E87A35">
              <w:rPr>
                <w:sz w:val="18"/>
                <w:szCs w:val="18"/>
              </w:rPr>
              <w:t>ACO-OFDM</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right w:val="single" w:sz="4" w:space="0" w:color="auto"/>
            </w:tcBorders>
            <w:vAlign w:val="center"/>
            <w:hideMark/>
          </w:tcPr>
          <w:p w:rsidR="00033A11" w:rsidRPr="00E87A35" w:rsidRDefault="00033A11" w:rsidP="00ED2342">
            <w:pPr>
              <w:jc w:val="center"/>
              <w:rPr>
                <w:bCs/>
                <w:sz w:val="18"/>
                <w:szCs w:val="18"/>
              </w:rPr>
            </w:pPr>
            <w:r w:rsidRPr="00E87A35">
              <w:rPr>
                <w:bCs/>
                <w:sz w:val="18"/>
                <w:szCs w:val="18"/>
              </w:rPr>
              <w:t>32</w:t>
            </w:r>
          </w:p>
        </w:tc>
        <w:tc>
          <w:tcPr>
            <w:tcW w:w="144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20.16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20</w:t>
            </w:r>
          </w:p>
        </w:tc>
        <w:tc>
          <w:tcPr>
            <w:tcW w:w="1440" w:type="dxa"/>
            <w:vMerge/>
            <w:tcBorders>
              <w:left w:val="single" w:sz="4" w:space="0" w:color="auto"/>
              <w:bottom w:val="single" w:sz="4" w:space="0" w:color="auto"/>
              <w:right w:val="single" w:sz="4" w:space="0" w:color="auto"/>
            </w:tcBorders>
          </w:tcPr>
          <w:p w:rsidR="00033A11" w:rsidRPr="00E87A35" w:rsidRDefault="00033A11" w:rsidP="00ED2342">
            <w:pPr>
              <w:jc w:val="center"/>
              <w:rPr>
                <w:bCs/>
                <w:sz w:val="18"/>
                <w:szCs w:val="18"/>
              </w:rPr>
            </w:pPr>
          </w:p>
        </w:tc>
      </w:tr>
      <w:bookmarkEnd w:id="53"/>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2</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32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DCO-OFDM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32</w:t>
            </w:r>
          </w:p>
        </w:tc>
        <w:tc>
          <w:tcPr>
            <w:tcW w:w="1440" w:type="dxa"/>
            <w:vMerge w:val="restart"/>
            <w:tcBorders>
              <w:top w:val="single" w:sz="4" w:space="0" w:color="auto"/>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38.40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40</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bookmarkEnd w:id="52"/>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3</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16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ACO-OFDM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64</w:t>
            </w:r>
          </w:p>
        </w:tc>
        <w:tc>
          <w:tcPr>
            <w:tcW w:w="1440" w:type="dxa"/>
            <w:vMerge w:val="restart"/>
            <w:tcBorders>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48.00 kbps</w:t>
            </w: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4B6B</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24</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val="restart"/>
            <w:tcBorders>
              <w:left w:val="single" w:sz="4" w:space="0" w:color="auto"/>
              <w:right w:val="single" w:sz="4" w:space="0" w:color="auto"/>
            </w:tcBorders>
          </w:tcPr>
          <w:p w:rsidR="00033A11" w:rsidRPr="00E87A35" w:rsidRDefault="00033A11" w:rsidP="00ED2342">
            <w:pPr>
              <w:jc w:val="center"/>
              <w:rPr>
                <w:szCs w:val="24"/>
              </w:rPr>
            </w:pPr>
          </w:p>
          <w:p w:rsidR="00033A11" w:rsidRPr="00E87A35" w:rsidRDefault="00033A11" w:rsidP="00ED2342">
            <w:pPr>
              <w:jc w:val="center"/>
              <w:rPr>
                <w:szCs w:val="24"/>
              </w:rPr>
            </w:pPr>
            <w:r w:rsidRPr="00E87A35">
              <w:rPr>
                <w:szCs w:val="24"/>
              </w:rPr>
              <w:t>Mode 4</w:t>
            </w:r>
          </w:p>
        </w:tc>
        <w:tc>
          <w:tcPr>
            <w:tcW w:w="990" w:type="dxa"/>
            <w:vMerge w:val="restart"/>
            <w:tcBorders>
              <w:left w:val="single" w:sz="4" w:space="0" w:color="auto"/>
              <w:right w:val="single" w:sz="4" w:space="0" w:color="auto"/>
            </w:tcBorders>
            <w:vAlign w:val="center"/>
          </w:tcPr>
          <w:p w:rsidR="00033A11" w:rsidRPr="00E87A35" w:rsidRDefault="00033A11" w:rsidP="00ED2342">
            <w:pPr>
              <w:jc w:val="center"/>
              <w:rPr>
                <w:szCs w:val="24"/>
              </w:rPr>
            </w:pPr>
            <w:r w:rsidRPr="00E87A35">
              <w:rPr>
                <w:szCs w:val="24"/>
              </w:rPr>
              <w:t>32 kHz</w:t>
            </w: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DCO-OFDM</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64</w:t>
            </w:r>
          </w:p>
        </w:tc>
        <w:tc>
          <w:tcPr>
            <w:tcW w:w="1440" w:type="dxa"/>
            <w:vMerge w:val="restart"/>
            <w:tcBorders>
              <w:left w:val="single" w:sz="4" w:space="0" w:color="auto"/>
              <w:right w:val="single" w:sz="4" w:space="0" w:color="auto"/>
            </w:tcBorders>
          </w:tcPr>
          <w:p w:rsidR="00033A11" w:rsidRPr="00E87A35" w:rsidRDefault="00033A11" w:rsidP="00ED2342">
            <w:pPr>
              <w:jc w:val="center"/>
              <w:rPr>
                <w:bCs/>
                <w:sz w:val="18"/>
                <w:szCs w:val="18"/>
              </w:rPr>
            </w:pPr>
          </w:p>
          <w:p w:rsidR="00033A11" w:rsidRPr="00E87A35" w:rsidRDefault="00033A11" w:rsidP="00ED2342">
            <w:pPr>
              <w:jc w:val="center"/>
              <w:rPr>
                <w:bCs/>
                <w:sz w:val="18"/>
                <w:szCs w:val="18"/>
              </w:rPr>
            </w:pPr>
          </w:p>
          <w:p w:rsidR="00033A11" w:rsidRPr="00E87A35" w:rsidRDefault="00033A11" w:rsidP="00ED2342">
            <w:pPr>
              <w:jc w:val="center"/>
              <w:rPr>
                <w:bCs/>
                <w:sz w:val="18"/>
                <w:szCs w:val="18"/>
              </w:rPr>
            </w:pPr>
            <w:r w:rsidRPr="00E87A35">
              <w:rPr>
                <w:bCs/>
                <w:sz w:val="18"/>
                <w:szCs w:val="18"/>
              </w:rPr>
              <w:t>94.08 kbps</w:t>
            </w:r>
          </w:p>
          <w:p w:rsidR="00033A11" w:rsidRPr="00E87A35" w:rsidRDefault="00033A11" w:rsidP="00ED2342">
            <w:pPr>
              <w:jc w:val="center"/>
              <w:rPr>
                <w:bCs/>
                <w:sz w:val="18"/>
                <w:szCs w:val="18"/>
              </w:rPr>
            </w:pPr>
          </w:p>
        </w:tc>
      </w:tr>
      <w:tr w:rsidR="00033A11" w:rsidRPr="00E87A35" w:rsidTr="00ED2342">
        <w:trPr>
          <w:trHeight w:val="480"/>
        </w:trPr>
        <w:tc>
          <w:tcPr>
            <w:tcW w:w="126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990" w:type="dxa"/>
            <w:vMerge/>
            <w:tcBorders>
              <w:left w:val="single" w:sz="4" w:space="0" w:color="auto"/>
              <w:right w:val="single" w:sz="4" w:space="0" w:color="auto"/>
            </w:tcBorders>
          </w:tcPr>
          <w:p w:rsidR="00033A11" w:rsidRPr="00E87A35" w:rsidRDefault="00033A11" w:rsidP="00ED2342">
            <w:pPr>
              <w:jc w:val="center"/>
              <w:rPr>
                <w:szCs w:val="24"/>
              </w:rPr>
            </w:pPr>
          </w:p>
        </w:tc>
        <w:tc>
          <w:tcPr>
            <w:tcW w:w="990" w:type="dxa"/>
            <w:vMerge/>
            <w:tcBorders>
              <w:left w:val="single" w:sz="4" w:space="0" w:color="auto"/>
              <w:right w:val="single" w:sz="4" w:space="0" w:color="auto"/>
            </w:tcBorders>
            <w:vAlign w:val="center"/>
          </w:tcPr>
          <w:p w:rsidR="00033A11" w:rsidRPr="00E87A35" w:rsidRDefault="00033A11" w:rsidP="00ED2342">
            <w:pPr>
              <w:jc w:val="center"/>
              <w:rPr>
                <w:szCs w:val="24"/>
              </w:rPr>
            </w:pPr>
          </w:p>
        </w:tc>
        <w:tc>
          <w:tcPr>
            <w:tcW w:w="1260" w:type="dxa"/>
            <w:tcBorders>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OOK</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4B6B</w:t>
            </w:r>
          </w:p>
        </w:tc>
        <w:tc>
          <w:tcPr>
            <w:tcW w:w="2070" w:type="dxa"/>
            <w:tcBorders>
              <w:top w:val="single" w:sz="4" w:space="0" w:color="auto"/>
              <w:left w:val="single" w:sz="4" w:space="0" w:color="auto"/>
              <w:right w:val="single" w:sz="4" w:space="0" w:color="auto"/>
            </w:tcBorders>
            <w:vAlign w:val="center"/>
          </w:tcPr>
          <w:p w:rsidR="00033A11" w:rsidRPr="00E87A35" w:rsidRDefault="00033A11" w:rsidP="00ED2342">
            <w:pPr>
              <w:jc w:val="center"/>
              <w:rPr>
                <w:sz w:val="18"/>
                <w:szCs w:val="18"/>
              </w:rPr>
            </w:pPr>
            <w:r w:rsidRPr="00E87A35">
              <w:rPr>
                <w:sz w:val="18"/>
                <w:szCs w:val="18"/>
              </w:rPr>
              <w:t>CC (3/4)</w:t>
            </w:r>
          </w:p>
        </w:tc>
        <w:tc>
          <w:tcPr>
            <w:tcW w:w="1260" w:type="dxa"/>
            <w:tcBorders>
              <w:top w:val="single" w:sz="4" w:space="0" w:color="auto"/>
              <w:left w:val="single" w:sz="4" w:space="0" w:color="auto"/>
              <w:right w:val="single" w:sz="4" w:space="0" w:color="auto"/>
            </w:tcBorders>
            <w:vAlign w:val="center"/>
          </w:tcPr>
          <w:p w:rsidR="00033A11" w:rsidRPr="00E87A35" w:rsidRDefault="00033A11" w:rsidP="00ED2342">
            <w:pPr>
              <w:jc w:val="center"/>
              <w:rPr>
                <w:bCs/>
                <w:sz w:val="18"/>
                <w:szCs w:val="18"/>
              </w:rPr>
            </w:pPr>
            <w:r w:rsidRPr="00E87A35">
              <w:rPr>
                <w:bCs/>
                <w:sz w:val="18"/>
                <w:szCs w:val="18"/>
              </w:rPr>
              <w:t>48</w:t>
            </w:r>
          </w:p>
        </w:tc>
        <w:tc>
          <w:tcPr>
            <w:tcW w:w="1440" w:type="dxa"/>
            <w:vMerge/>
            <w:tcBorders>
              <w:left w:val="single" w:sz="4" w:space="0" w:color="auto"/>
              <w:right w:val="single" w:sz="4" w:space="0" w:color="auto"/>
            </w:tcBorders>
          </w:tcPr>
          <w:p w:rsidR="00033A11" w:rsidRPr="00E87A35" w:rsidRDefault="00033A11" w:rsidP="00ED2342">
            <w:pPr>
              <w:jc w:val="center"/>
              <w:rPr>
                <w:bCs/>
                <w:sz w:val="18"/>
                <w:szCs w:val="18"/>
              </w:rPr>
            </w:pPr>
          </w:p>
        </w:tc>
      </w:tr>
    </w:tbl>
    <w:p w:rsidR="00033A11" w:rsidRPr="00E87A35" w:rsidRDefault="00CF3C26" w:rsidP="007F0B8B">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 xml:space="preserve">17.1.1. </w:t>
      </w:r>
      <w:r w:rsidR="00033A11" w:rsidRPr="00E87A35">
        <w:rPr>
          <w:rFonts w:ascii="Times New Roman" w:hAnsi="Times New Roman"/>
          <w:i/>
          <w:color w:val="000000" w:themeColor="text1"/>
          <w:szCs w:val="24"/>
        </w:rPr>
        <w:t>Reference architecture</w:t>
      </w:r>
    </w:p>
    <w:p w:rsidR="00033A11" w:rsidRPr="00E87A35" w:rsidRDefault="00033A11" w:rsidP="00033A11">
      <w:pPr>
        <w:rPr>
          <w:color w:val="000000" w:themeColor="text1"/>
          <w:szCs w:val="24"/>
        </w:rPr>
      </w:pPr>
      <w:r w:rsidRPr="00E87A35">
        <w:rPr>
          <w:color w:val="000000" w:themeColor="text1"/>
          <w:szCs w:val="24"/>
        </w:rPr>
        <w:t>A reference architecture to implement HOOK-OFDM is shown in Figure xx.</w:t>
      </w:r>
    </w:p>
    <w:p w:rsidR="00033A11" w:rsidRPr="00E87A35" w:rsidRDefault="00033A11" w:rsidP="00033A11">
      <w:pPr>
        <w:jc w:val="both"/>
        <w:rPr>
          <w:color w:val="000000" w:themeColor="text1"/>
          <w:szCs w:val="24"/>
        </w:rPr>
      </w:pPr>
      <w:r w:rsidRPr="00E87A35">
        <w:rPr>
          <w:noProof/>
          <w:lang w:eastAsia="zh-CN"/>
        </w:rPr>
        <w:drawing>
          <wp:inline distT="0" distB="0" distL="0" distR="0" wp14:anchorId="48B95D1D" wp14:editId="0A35F71B">
            <wp:extent cx="5942282" cy="13906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t="20073"/>
                    <a:stretch/>
                  </pic:blipFill>
                  <pic:spPr bwMode="auto">
                    <a:xfrm>
                      <a:off x="0" y="0"/>
                      <a:ext cx="5943600" cy="1390959"/>
                    </a:xfrm>
                    <a:prstGeom prst="rect">
                      <a:avLst/>
                    </a:prstGeom>
                    <a:noFill/>
                    <a:ln>
                      <a:noFill/>
                    </a:ln>
                    <a:extLst>
                      <a:ext uri="{53640926-AAD7-44D8-BBD7-CCE9431645EC}">
                        <a14:shadowObscured xmlns:a14="http://schemas.microsoft.com/office/drawing/2010/main"/>
                      </a:ext>
                    </a:extLst>
                  </pic:spPr>
                </pic:pic>
              </a:graphicData>
            </a:graphic>
          </wp:inline>
        </w:drawing>
      </w:r>
    </w:p>
    <w:p w:rsidR="00033A11" w:rsidRPr="00E87A35" w:rsidRDefault="00033A11" w:rsidP="00033A11">
      <w:pPr>
        <w:jc w:val="center"/>
        <w:rPr>
          <w:color w:val="000000" w:themeColor="text1"/>
          <w:szCs w:val="24"/>
        </w:rPr>
      </w:pPr>
      <w:r w:rsidRPr="00E87A35">
        <w:rPr>
          <w:color w:val="000000" w:themeColor="text1"/>
          <w:szCs w:val="24"/>
        </w:rPr>
        <w:t>Figure xx. HOOK-OFDM block diagram</w:t>
      </w:r>
    </w:p>
    <w:p w:rsidR="00033A11" w:rsidRPr="00E87A35" w:rsidRDefault="00033A11"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17.1.2.</w:t>
      </w:r>
      <w:r w:rsidRPr="00E87A35">
        <w:rPr>
          <w:rFonts w:ascii="Times New Roman" w:hAnsi="Times New Roman"/>
          <w:i/>
          <w:color w:val="000000" w:themeColor="text1"/>
          <w:sz w:val="24"/>
          <w:szCs w:val="24"/>
        </w:rPr>
        <w:t xml:space="preserve"> Encoder configuration</w:t>
      </w:r>
    </w:p>
    <w:p w:rsidR="00033A11" w:rsidRPr="00E87A35" w:rsidRDefault="00033A11" w:rsidP="00033A11">
      <w:pPr>
        <w:rPr>
          <w:color w:val="000000" w:themeColor="text1"/>
          <w:szCs w:val="24"/>
        </w:rPr>
      </w:pPr>
      <w:r w:rsidRPr="00E87A35">
        <w:rPr>
          <w:color w:val="000000" w:themeColor="text1"/>
          <w:szCs w:val="24"/>
        </w:rPr>
        <w:t xml:space="preserve">A packet of data is modulated using OFDM modulation. The optical clock rate is at 16 kHz or 32 kHz. The configuration of the mode of HOOK-OFDM scheme shall be implemented via the PHY PIB attribute </w:t>
      </w:r>
      <w:proofErr w:type="spellStart"/>
      <w:r w:rsidRPr="00E87A35">
        <w:rPr>
          <w:i/>
          <w:color w:val="000000" w:themeColor="text1"/>
          <w:szCs w:val="24"/>
        </w:rPr>
        <w:t>phyHookOfdmMode</w:t>
      </w:r>
      <w:proofErr w:type="spellEnd"/>
    </w:p>
    <w:p w:rsidR="00033A11" w:rsidRPr="00E87A35" w:rsidRDefault="00033A11" w:rsidP="00033A11">
      <w:pPr>
        <w:jc w:val="center"/>
        <w:rPr>
          <w:color w:val="000000" w:themeColor="text1"/>
          <w:szCs w:val="24"/>
        </w:rPr>
      </w:pPr>
      <w:r w:rsidRPr="00E87A35">
        <w:rPr>
          <w:noProof/>
          <w:lang w:eastAsia="zh-CN"/>
        </w:rPr>
        <w:drawing>
          <wp:inline distT="0" distB="0" distL="0" distR="0" wp14:anchorId="53558AEB" wp14:editId="13BF377C">
            <wp:extent cx="5943600" cy="2985965"/>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85965"/>
                    </a:xfrm>
                    <a:prstGeom prst="rect">
                      <a:avLst/>
                    </a:prstGeom>
                    <a:noFill/>
                    <a:ln>
                      <a:noFill/>
                    </a:ln>
                  </pic:spPr>
                </pic:pic>
              </a:graphicData>
            </a:graphic>
          </wp:inline>
        </w:drawing>
      </w:r>
    </w:p>
    <w:p w:rsidR="00033A11" w:rsidRPr="00E87A35" w:rsidRDefault="00033A11" w:rsidP="00033A11">
      <w:pPr>
        <w:jc w:val="center"/>
      </w:pPr>
      <w:r w:rsidRPr="00E87A35">
        <w:t>Figure xx. Data frame structure of hybrid OFDM-OOK scheme. (a) OOK packet. (b) OOK data (c) hybrid signal (d) OFDM signal.</w:t>
      </w:r>
    </w:p>
    <w:p w:rsidR="00033A11" w:rsidRPr="00E87A35" w:rsidRDefault="00033A11" w:rsidP="00033A11">
      <w:r w:rsidRPr="00E87A35">
        <w:t xml:space="preserve">In each ‘high’ and ‘low’ period of C-OOK waveform, we can embed the high-frequency OFDM waveform to increase data rate of the system. </w:t>
      </w:r>
    </w:p>
    <w:p w:rsidR="00033A11" w:rsidRPr="00E87A35" w:rsidRDefault="00033A11" w:rsidP="00033A11">
      <w:r w:rsidRPr="00E87A35">
        <w:t>In the low data rate stream, we apply the C-OOK frame as the above figure. With high data rate stream, each period of C-OOK waveform will be put one OFDM frame to generate hybrid waveform.</w:t>
      </w:r>
    </w:p>
    <w:p w:rsidR="00033A11" w:rsidRPr="00E87A35" w:rsidRDefault="007712F5"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17.1.3.</w:t>
      </w:r>
      <w:r w:rsidR="00033A11" w:rsidRPr="00E87A35">
        <w:rPr>
          <w:rFonts w:ascii="Times New Roman" w:hAnsi="Times New Roman"/>
          <w:i/>
          <w:color w:val="000000" w:themeColor="text1"/>
          <w:sz w:val="24"/>
          <w:szCs w:val="24"/>
        </w:rPr>
        <w:t xml:space="preserve"> Hermitian mapping</w:t>
      </w:r>
    </w:p>
    <w:p w:rsidR="00033A11" w:rsidRPr="00E87A35" w:rsidRDefault="00033A11" w:rsidP="00033A11">
      <w:pPr>
        <w:jc w:val="both"/>
        <w:rPr>
          <w:color w:val="000000" w:themeColor="text1"/>
          <w:szCs w:val="24"/>
        </w:rPr>
      </w:pPr>
      <w:r w:rsidRPr="00E87A35">
        <w:rPr>
          <w:color w:val="000000" w:themeColor="text1"/>
          <w:szCs w:val="24"/>
        </w:rPr>
        <w:t>Unlike the conventional OFDM in Radio Frequency, instead of feeding the data symbol directly into the IDFT block, each symbol must pass through the Hermitian block. The signal is then fed into the IFFT. The special purpose of the Hermitian block is that it ensures the output of the IDFT is entirely real.</w:t>
      </w:r>
    </w:p>
    <w:p w:rsidR="003102FB" w:rsidRPr="00E87A35" w:rsidRDefault="003102FB"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17.1.4.</w:t>
      </w:r>
      <w:r w:rsidRPr="00E87A35">
        <w:rPr>
          <w:rFonts w:ascii="Times New Roman" w:hAnsi="Times New Roman"/>
          <w:i/>
          <w:color w:val="000000" w:themeColor="text1"/>
          <w:sz w:val="24"/>
          <w:szCs w:val="24"/>
        </w:rPr>
        <w:t xml:space="preserve"> Sequence Number inserting</w:t>
      </w:r>
    </w:p>
    <w:p w:rsidR="003102FB" w:rsidRPr="00E87A35" w:rsidRDefault="003102FB" w:rsidP="003102FB">
      <w:pPr>
        <w:jc w:val="both"/>
        <w:rPr>
          <w:color w:val="000000" w:themeColor="text1"/>
          <w:szCs w:val="24"/>
        </w:rPr>
      </w:pPr>
      <w:r w:rsidRPr="00E87A35">
        <w:rPr>
          <w:color w:val="000000" w:themeColor="text1"/>
          <w:szCs w:val="24"/>
        </w:rPr>
        <w:t>The data sub-packet payload shall consist of two subparts: SN data, payload. The SN Data consists of asynchronous information, which helps the receiver side decode data.</w:t>
      </w:r>
    </w:p>
    <w:p w:rsidR="003102FB" w:rsidRPr="00E87A35" w:rsidRDefault="003102FB" w:rsidP="003102FB">
      <w:pPr>
        <w:jc w:val="both"/>
        <w:rPr>
          <w:color w:val="000000" w:themeColor="text1"/>
          <w:szCs w:val="24"/>
        </w:rPr>
      </w:pPr>
      <w:bookmarkStart w:id="54" w:name="OLE_LINK27"/>
      <w:r w:rsidRPr="00E87A35">
        <w:rPr>
          <w:color w:val="000000" w:themeColor="text1"/>
          <w:szCs w:val="24"/>
        </w:rPr>
        <w:t xml:space="preserve">SN shall be implemented over the PHY PIB attribute </w:t>
      </w:r>
      <w:proofErr w:type="spellStart"/>
      <w:r w:rsidRPr="00E87A35">
        <w:rPr>
          <w:i/>
          <w:color w:val="000000" w:themeColor="text1"/>
          <w:szCs w:val="24"/>
        </w:rPr>
        <w:t>phyHookOfdmSn</w:t>
      </w:r>
      <w:proofErr w:type="spellEnd"/>
    </w:p>
    <w:bookmarkEnd w:id="54"/>
    <w:p w:rsidR="003102FB" w:rsidRPr="00E87A35" w:rsidRDefault="003102FB"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17.1.5.</w:t>
      </w:r>
      <w:r w:rsidRPr="00E87A35">
        <w:rPr>
          <w:rFonts w:ascii="Times New Roman" w:hAnsi="Times New Roman"/>
          <w:i/>
          <w:color w:val="000000" w:themeColor="text1"/>
          <w:sz w:val="24"/>
          <w:szCs w:val="24"/>
        </w:rPr>
        <w:t xml:space="preserve"> Forward error correction (FEC)</w:t>
      </w:r>
    </w:p>
    <w:p w:rsidR="003102FB" w:rsidRPr="00E87A35" w:rsidRDefault="003102FB" w:rsidP="003102FB">
      <w:pPr>
        <w:jc w:val="both"/>
        <w:rPr>
          <w:color w:val="000000" w:themeColor="text1"/>
          <w:szCs w:val="24"/>
        </w:rPr>
      </w:pPr>
      <w:r w:rsidRPr="00E87A35">
        <w:rPr>
          <w:color w:val="000000" w:themeColor="text1"/>
          <w:szCs w:val="24"/>
        </w:rPr>
        <w:t>The data sub-packet payload may be coded by FEC to protect the payload from error. Convolution code (CC) may be used as an FEC.</w:t>
      </w:r>
    </w:p>
    <w:p w:rsidR="009C2749" w:rsidRPr="00E87A35" w:rsidRDefault="003102FB" w:rsidP="009C2749">
      <w:pPr>
        <w:jc w:val="both"/>
        <w:rPr>
          <w:i/>
          <w:color w:val="000000" w:themeColor="text1"/>
          <w:szCs w:val="24"/>
        </w:rPr>
      </w:pPr>
      <w:r w:rsidRPr="00E87A35">
        <w:rPr>
          <w:color w:val="000000" w:themeColor="text1"/>
          <w:szCs w:val="24"/>
        </w:rPr>
        <w:t xml:space="preserve">The configuration of error correction for HOOK-OFDM, including FEC for OOK scheme and FEC for OFDM scheme, shall be implemented via the PHY PIB attribute </w:t>
      </w:r>
      <w:proofErr w:type="spellStart"/>
      <w:r w:rsidRPr="00E87A35">
        <w:rPr>
          <w:i/>
          <w:color w:val="000000" w:themeColor="text1"/>
          <w:szCs w:val="24"/>
        </w:rPr>
        <w:t>phyHookOfdmFec</w:t>
      </w:r>
      <w:proofErr w:type="spellEnd"/>
    </w:p>
    <w:p w:rsidR="009C2749" w:rsidRPr="00E87A35" w:rsidRDefault="009C2749" w:rsidP="009C2749">
      <w:pPr>
        <w:jc w:val="both"/>
        <w:rPr>
          <w:i/>
          <w:color w:val="000000" w:themeColor="text1"/>
          <w:szCs w:val="24"/>
        </w:rPr>
      </w:pPr>
    </w:p>
    <w:tbl>
      <w:tblPr>
        <w:tblStyle w:val="TableGrid"/>
        <w:tblW w:w="0" w:type="auto"/>
        <w:tblLook w:val="04A0" w:firstRow="1" w:lastRow="0" w:firstColumn="1" w:lastColumn="0" w:noHBand="0" w:noVBand="1"/>
      </w:tblPr>
      <w:tblGrid>
        <w:gridCol w:w="3403"/>
        <w:gridCol w:w="1182"/>
        <w:gridCol w:w="900"/>
        <w:gridCol w:w="3865"/>
      </w:tblGrid>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Attribute</w:t>
            </w:r>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b/>
                <w:szCs w:val="24"/>
                <w:lang w:eastAsia="ja-JP"/>
              </w:rPr>
            </w:pPr>
            <w:r w:rsidRPr="00E87A35">
              <w:rPr>
                <w:b/>
                <w:szCs w:val="24"/>
                <w:lang w:eastAsia="ja-JP"/>
              </w:rPr>
              <w:t>Description</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phyHookOfdmMode</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rStyle w:val="fontstyle01"/>
                <w:rFonts w:ascii="Times New Roman" w:hAnsi="Times New Roman"/>
              </w:rPr>
            </w:pPr>
            <w:r w:rsidRPr="00E87A35">
              <w:rPr>
                <w:rStyle w:val="fontstyle01"/>
                <w:rFonts w:ascii="Times New Roman" w:hAnsi="Times New Roman"/>
              </w:rPr>
              <w:t>The mode</w:t>
            </w:r>
            <w:r w:rsidRPr="00E87A35">
              <w:rPr>
                <w:color w:val="000000"/>
                <w:sz w:val="18"/>
                <w:szCs w:val="18"/>
              </w:rPr>
              <w:br/>
            </w:r>
            <w:r w:rsidRPr="00E87A35">
              <w:rPr>
                <w:rStyle w:val="fontstyle01"/>
                <w:rFonts w:ascii="Times New Roman" w:hAnsi="Times New Roman"/>
              </w:rPr>
              <w:t>applied for HOOK-OFDM.</w:t>
            </w:r>
            <w:r w:rsidRPr="00E87A35">
              <w:rPr>
                <w:color w:val="000000"/>
                <w:sz w:val="18"/>
                <w:szCs w:val="18"/>
              </w:rPr>
              <w:br/>
            </w:r>
            <w:r w:rsidRPr="00E87A35">
              <w:rPr>
                <w:rStyle w:val="fontstyle01"/>
                <w:rFonts w:ascii="Times New Roman" w:hAnsi="Times New Roman"/>
              </w:rPr>
              <w:t>0: Mode 1</w:t>
            </w:r>
            <w:r w:rsidRPr="00E87A35">
              <w:rPr>
                <w:color w:val="000000"/>
                <w:sz w:val="18"/>
                <w:szCs w:val="18"/>
              </w:rPr>
              <w:br/>
            </w:r>
            <w:r w:rsidRPr="00E87A35">
              <w:rPr>
                <w:rStyle w:val="fontstyle01"/>
                <w:rFonts w:ascii="Times New Roman" w:hAnsi="Times New Roman"/>
              </w:rPr>
              <w:t>1: Mode 2</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2: Mode 3</w:t>
            </w:r>
          </w:p>
          <w:p w:rsidR="009C2749" w:rsidRPr="00E87A35" w:rsidRDefault="009C2749" w:rsidP="00ED2342">
            <w:r w:rsidRPr="00E87A35">
              <w:rPr>
                <w:rStyle w:val="fontstyle01"/>
                <w:rFonts w:ascii="Times New Roman" w:hAnsi="Times New Roman"/>
              </w:rPr>
              <w:t>3: Mode 4</w:t>
            </w:r>
            <w:r w:rsidRPr="00E87A35">
              <w:rPr>
                <w:color w:val="000000"/>
                <w:sz w:val="18"/>
                <w:szCs w:val="18"/>
              </w:rPr>
              <w:br/>
            </w:r>
            <w:r w:rsidRPr="00E87A35">
              <w:rPr>
                <w:rStyle w:val="fontstyle01"/>
                <w:rFonts w:ascii="Times New Roman" w:hAnsi="Times New Roman"/>
              </w:rPr>
              <w:t>Others: Reserved</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w:t>
            </w:r>
            <w:bookmarkStart w:id="55" w:name="OLE_LINK28"/>
            <w:bookmarkStart w:id="56" w:name="OLE_LINK29"/>
            <w:r w:rsidRPr="00E87A35">
              <w:rPr>
                <w:i/>
                <w:szCs w:val="24"/>
                <w:lang w:eastAsia="ja-JP"/>
              </w:rPr>
              <w:t>Hook</w:t>
            </w:r>
            <w:bookmarkEnd w:id="55"/>
            <w:bookmarkEnd w:id="56"/>
            <w:r w:rsidRPr="00E87A35">
              <w:rPr>
                <w:i/>
                <w:szCs w:val="24"/>
                <w:lang w:eastAsia="ja-JP"/>
              </w:rPr>
              <w:t>OfdmSn</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HOOK-OFDM</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0: 2 bits</w:t>
            </w:r>
          </w:p>
          <w:p w:rsidR="009C2749" w:rsidRPr="00E87A35" w:rsidRDefault="009C2749" w:rsidP="00ED2342">
            <w:pPr>
              <w:rPr>
                <w:rStyle w:val="fontstyle01"/>
                <w:rFonts w:ascii="Times New Roman" w:hAnsi="Times New Roman"/>
              </w:rPr>
            </w:pPr>
            <w:r w:rsidRPr="00E87A35">
              <w:rPr>
                <w:rStyle w:val="fontstyle01"/>
                <w:rFonts w:ascii="Times New Roman" w:hAnsi="Times New Roman"/>
              </w:rPr>
              <w:t xml:space="preserve">1: 3 bits </w:t>
            </w:r>
          </w:p>
          <w:p w:rsidR="009C2749" w:rsidRPr="00E87A35" w:rsidRDefault="009C2749" w:rsidP="00ED2342">
            <w:r w:rsidRPr="00E87A35">
              <w:rPr>
                <w:rStyle w:val="fontstyle01"/>
                <w:rFonts w:ascii="Times New Roman" w:hAnsi="Times New Roman"/>
              </w:rPr>
              <w:t>2-3: reserved</w:t>
            </w:r>
          </w:p>
        </w:tc>
      </w:tr>
      <w:tr w:rsidR="009C2749"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rPr>
                <w:i/>
                <w:szCs w:val="24"/>
                <w:lang w:eastAsia="ja-JP"/>
              </w:rPr>
            </w:pPr>
            <w:proofErr w:type="spellStart"/>
            <w:r w:rsidRPr="00E87A35">
              <w:rPr>
                <w:i/>
                <w:szCs w:val="24"/>
                <w:lang w:eastAsia="ja-JP"/>
              </w:rPr>
              <w:t>phyHookOfdmFec</w:t>
            </w:r>
            <w:proofErr w:type="spellEnd"/>
          </w:p>
        </w:tc>
        <w:tc>
          <w:tcPr>
            <w:tcW w:w="1182"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9C2749" w:rsidRPr="00E87A35" w:rsidRDefault="009C2749" w:rsidP="00ED2342">
            <w:r w:rsidRPr="00E87A35">
              <w:rPr>
                <w:rStyle w:val="fontstyle01"/>
                <w:rFonts w:ascii="Times New Roman" w:hAnsi="Times New Roman"/>
              </w:rPr>
              <w:t>This attribute specifies FEC for HOOK-OFDM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RS(15,11)</w:t>
            </w:r>
            <w:r w:rsidRPr="00E87A35">
              <w:rPr>
                <w:color w:val="000000"/>
                <w:sz w:val="18"/>
                <w:szCs w:val="18"/>
              </w:rPr>
              <w:br/>
            </w:r>
            <w:r w:rsidRPr="00E87A35">
              <w:rPr>
                <w:rStyle w:val="fontstyle01"/>
                <w:rFonts w:ascii="Times New Roman" w:hAnsi="Times New Roman"/>
              </w:rPr>
              <w:t>Other values: Reserved</w:t>
            </w:r>
          </w:p>
        </w:tc>
      </w:tr>
    </w:tbl>
    <w:p w:rsidR="00033A11" w:rsidRPr="00E87A35" w:rsidRDefault="00033A11" w:rsidP="005F7A5D">
      <w:pPr>
        <w:rPr>
          <w:b/>
        </w:rPr>
      </w:pPr>
    </w:p>
    <w:p w:rsidR="005F7A5D" w:rsidRPr="00E87A35" w:rsidRDefault="005F7A5D" w:rsidP="007F0B8B">
      <w:pPr>
        <w:pStyle w:val="Heading2"/>
        <w:rPr>
          <w:rFonts w:ascii="Times New Roman" w:hAnsi="Times New Roman"/>
          <w:i/>
        </w:rPr>
      </w:pPr>
      <w:r w:rsidRPr="00E87A35">
        <w:rPr>
          <w:rFonts w:ascii="Times New Roman" w:hAnsi="Times New Roman"/>
          <w:i/>
        </w:rPr>
        <w:t>17.2. HS2PSK-OFDM</w:t>
      </w:r>
    </w:p>
    <w:p w:rsidR="00410DE8" w:rsidRPr="00E87A35" w:rsidRDefault="00410DE8" w:rsidP="00410DE8">
      <w:pPr>
        <w:jc w:val="both"/>
        <w:rPr>
          <w:szCs w:val="24"/>
        </w:rPr>
      </w:pPr>
      <w:r w:rsidRPr="00E87A35">
        <w:rPr>
          <w:szCs w:val="24"/>
        </w:rPr>
        <w:t xml:space="preserve">The Hybrid Orthogonal Frequency Division Multiplexing- Spatial-2 Phase Shift Keying (HS2-PSK-OFDM) Modulation for high-speed OCC system uses the PHY VIII – Multiple Point Source. The </w:t>
      </w:r>
      <w:bookmarkStart w:id="57" w:name="OLE_LINK43"/>
      <w:bookmarkStart w:id="58" w:name="OLE_LINK44"/>
      <w:r w:rsidRPr="00E87A35">
        <w:rPr>
          <w:szCs w:val="24"/>
        </w:rPr>
        <w:t xml:space="preserve">output </w:t>
      </w:r>
      <w:bookmarkEnd w:id="57"/>
      <w:bookmarkEnd w:id="58"/>
      <w:r w:rsidRPr="00E87A35">
        <w:rPr>
          <w:szCs w:val="24"/>
        </w:rPr>
        <w:t>waveforms are a hybrid modulation of S2-PSK and OFDM.</w:t>
      </w:r>
    </w:p>
    <w:p w:rsidR="00410DE8" w:rsidRPr="00E87A35" w:rsidRDefault="00410DE8" w:rsidP="00410DE8">
      <w:pPr>
        <w:jc w:val="both"/>
        <w:rPr>
          <w:szCs w:val="24"/>
        </w:rPr>
      </w:pPr>
      <w:r w:rsidRPr="00E87A35">
        <w:rPr>
          <w:szCs w:val="24"/>
        </w:rPr>
        <w:t>The PHY VIII Operating Modes system specifications are given in Table xx. The additional PHY Operating Modes by HS2PSK-OFDM for Smart Device is presented the Table xx – PHY VIII Operating Modes.</w:t>
      </w:r>
    </w:p>
    <w:tbl>
      <w:tblPr>
        <w:tblStyle w:val="TableGrid"/>
        <w:tblW w:w="10530" w:type="dxa"/>
        <w:tblInd w:w="-185" w:type="dxa"/>
        <w:tblLayout w:type="fixed"/>
        <w:tblLook w:val="04A0" w:firstRow="1" w:lastRow="0" w:firstColumn="1" w:lastColumn="0" w:noHBand="0" w:noVBand="1"/>
      </w:tblPr>
      <w:tblGrid>
        <w:gridCol w:w="1260"/>
        <w:gridCol w:w="990"/>
        <w:gridCol w:w="990"/>
        <w:gridCol w:w="990"/>
        <w:gridCol w:w="1530"/>
        <w:gridCol w:w="2070"/>
        <w:gridCol w:w="1260"/>
        <w:gridCol w:w="1440"/>
      </w:tblGrid>
      <w:tr w:rsidR="00410DE8" w:rsidRPr="00E87A35" w:rsidTr="00ED2342">
        <w:tc>
          <w:tcPr>
            <w:tcW w:w="9090" w:type="dxa"/>
            <w:gridSpan w:val="7"/>
            <w:tcBorders>
              <w:top w:val="single" w:sz="4" w:space="0" w:color="auto"/>
              <w:left w:val="single" w:sz="4" w:space="0" w:color="auto"/>
              <w:bottom w:val="single" w:sz="4" w:space="0" w:color="auto"/>
              <w:right w:val="single" w:sz="4" w:space="0" w:color="auto"/>
            </w:tcBorders>
          </w:tcPr>
          <w:p w:rsidR="00410DE8" w:rsidRPr="00E87A35" w:rsidRDefault="00410DE8" w:rsidP="00ED2342">
            <w:pPr>
              <w:jc w:val="center"/>
              <w:rPr>
                <w:b/>
                <w:szCs w:val="24"/>
              </w:rPr>
            </w:pPr>
            <w:r w:rsidRPr="00E87A35">
              <w:rPr>
                <w:b/>
                <w:szCs w:val="24"/>
              </w:rPr>
              <w:t>PHY Operating Modes</w:t>
            </w:r>
          </w:p>
        </w:tc>
        <w:tc>
          <w:tcPr>
            <w:tcW w:w="1440" w:type="dxa"/>
            <w:tcBorders>
              <w:top w:val="single" w:sz="4" w:space="0" w:color="auto"/>
              <w:left w:val="single" w:sz="4" w:space="0" w:color="auto"/>
              <w:bottom w:val="single" w:sz="4" w:space="0" w:color="auto"/>
              <w:right w:val="single" w:sz="4" w:space="0" w:color="auto"/>
            </w:tcBorders>
          </w:tcPr>
          <w:p w:rsidR="00410DE8" w:rsidRPr="00E87A35" w:rsidRDefault="00410DE8" w:rsidP="00ED2342">
            <w:pPr>
              <w:jc w:val="center"/>
              <w:rPr>
                <w:b/>
                <w:color w:val="FF0000"/>
                <w:szCs w:val="24"/>
              </w:rPr>
            </w:pPr>
          </w:p>
        </w:tc>
      </w:tr>
      <w:tr w:rsidR="00410DE8" w:rsidRPr="00E87A35" w:rsidTr="00ED2342">
        <w:trPr>
          <w:trHeight w:val="931"/>
        </w:trPr>
        <w:tc>
          <w:tcPr>
            <w:tcW w:w="126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szCs w:val="24"/>
              </w:rPr>
            </w:pPr>
            <w:r w:rsidRPr="00E87A35">
              <w:rPr>
                <w:b/>
                <w:szCs w:val="24"/>
              </w:rPr>
              <w:t>Modulation</w:t>
            </w:r>
          </w:p>
        </w:tc>
        <w:tc>
          <w:tcPr>
            <w:tcW w:w="990" w:type="dxa"/>
            <w:tcBorders>
              <w:top w:val="single" w:sz="4" w:space="0" w:color="auto"/>
              <w:left w:val="single" w:sz="4" w:space="0" w:color="auto"/>
              <w:right w:val="single" w:sz="4" w:space="0" w:color="auto"/>
            </w:tcBorders>
          </w:tcPr>
          <w:p w:rsidR="00410DE8" w:rsidRPr="00E87A35" w:rsidRDefault="00410DE8" w:rsidP="00ED2342">
            <w:pPr>
              <w:jc w:val="center"/>
              <w:rPr>
                <w:b/>
                <w:szCs w:val="24"/>
              </w:rPr>
            </w:pPr>
          </w:p>
          <w:p w:rsidR="00410DE8" w:rsidRPr="00E87A35" w:rsidRDefault="00410DE8" w:rsidP="00ED2342">
            <w:pPr>
              <w:jc w:val="center"/>
              <w:rPr>
                <w:b/>
                <w:szCs w:val="24"/>
              </w:rPr>
            </w:pPr>
            <w:r w:rsidRPr="00E87A35">
              <w:rPr>
                <w:b/>
                <w:szCs w:val="24"/>
              </w:rPr>
              <w:t>Mode</w:t>
            </w:r>
          </w:p>
        </w:tc>
        <w:tc>
          <w:tcPr>
            <w:tcW w:w="99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
                <w:szCs w:val="24"/>
              </w:rPr>
            </w:pPr>
            <w:r w:rsidRPr="00E87A35">
              <w:rPr>
                <w:b/>
                <w:szCs w:val="24"/>
              </w:rPr>
              <w:t>Optical Clock rate</w:t>
            </w:r>
          </w:p>
        </w:tc>
        <w:tc>
          <w:tcPr>
            <w:tcW w:w="99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 xml:space="preserve">Modulation </w:t>
            </w:r>
          </w:p>
        </w:tc>
        <w:tc>
          <w:tcPr>
            <w:tcW w:w="153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RLL Code</w:t>
            </w:r>
          </w:p>
        </w:tc>
        <w:tc>
          <w:tcPr>
            <w:tcW w:w="207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
                <w:color w:val="000000" w:themeColor="text1"/>
                <w:szCs w:val="24"/>
              </w:rPr>
            </w:pPr>
            <w:r w:rsidRPr="00E87A35">
              <w:rPr>
                <w:b/>
                <w:color w:val="000000" w:themeColor="text1"/>
                <w:szCs w:val="24"/>
              </w:rPr>
              <w:t>FEC</w:t>
            </w:r>
          </w:p>
          <w:p w:rsidR="00410DE8" w:rsidRPr="00E87A35" w:rsidRDefault="00410DE8" w:rsidP="00ED2342">
            <w:pPr>
              <w:jc w:val="center"/>
              <w:rPr>
                <w:b/>
                <w:color w:val="000000" w:themeColor="text1"/>
                <w:szCs w:val="24"/>
              </w:rPr>
            </w:pPr>
            <w:r w:rsidRPr="00E87A35">
              <w:rPr>
                <w:b/>
                <w:color w:val="000000" w:themeColor="text1"/>
                <w:szCs w:val="24"/>
              </w:rPr>
              <w:t>(Convolution code)</w:t>
            </w:r>
          </w:p>
        </w:tc>
        <w:tc>
          <w:tcPr>
            <w:tcW w:w="126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
                <w:color w:val="000000" w:themeColor="text1"/>
                <w:szCs w:val="24"/>
              </w:rPr>
            </w:pPr>
            <w:r w:rsidRPr="00E87A35">
              <w:rPr>
                <w:b/>
                <w:color w:val="000000" w:themeColor="text1"/>
                <w:szCs w:val="24"/>
              </w:rPr>
              <w:t>Packet length</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
                <w:color w:val="000000" w:themeColor="text1"/>
                <w:szCs w:val="24"/>
              </w:rPr>
            </w:pPr>
          </w:p>
          <w:p w:rsidR="00410DE8" w:rsidRPr="00E87A35" w:rsidRDefault="00410DE8" w:rsidP="00ED2342">
            <w:pPr>
              <w:jc w:val="center"/>
              <w:rPr>
                <w:b/>
                <w:color w:val="000000" w:themeColor="text1"/>
                <w:szCs w:val="24"/>
              </w:rPr>
            </w:pPr>
            <w:r w:rsidRPr="00E87A35">
              <w:rPr>
                <w:b/>
                <w:color w:val="000000" w:themeColor="text1"/>
                <w:szCs w:val="24"/>
              </w:rPr>
              <w:t>Total data rate</w:t>
            </w:r>
          </w:p>
        </w:tc>
      </w:tr>
      <w:tr w:rsidR="00410DE8" w:rsidRPr="00E87A35" w:rsidTr="00ED2342">
        <w:trPr>
          <w:trHeight w:val="424"/>
        </w:trPr>
        <w:tc>
          <w:tcPr>
            <w:tcW w:w="1260" w:type="dxa"/>
            <w:vMerge w:val="restart"/>
            <w:tcBorders>
              <w:top w:val="single" w:sz="4" w:space="0" w:color="auto"/>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HOOK-OFDM</w:t>
            </w:r>
          </w:p>
        </w:tc>
        <w:tc>
          <w:tcPr>
            <w:tcW w:w="990" w:type="dxa"/>
            <w:vMerge w:val="restart"/>
            <w:tcBorders>
              <w:top w:val="single" w:sz="4" w:space="0" w:color="auto"/>
              <w:left w:val="single" w:sz="4" w:space="0" w:color="auto"/>
              <w:right w:val="single" w:sz="4" w:space="0" w:color="auto"/>
            </w:tcBorders>
          </w:tcPr>
          <w:p w:rsidR="00410DE8" w:rsidRPr="00E87A35" w:rsidRDefault="00410DE8" w:rsidP="00ED2342">
            <w:pPr>
              <w:jc w:val="center"/>
              <w:rPr>
                <w:szCs w:val="24"/>
              </w:rPr>
            </w:pPr>
          </w:p>
          <w:p w:rsidR="00410DE8" w:rsidRPr="00E87A35" w:rsidRDefault="00410DE8" w:rsidP="00ED2342">
            <w:pPr>
              <w:jc w:val="center"/>
              <w:rPr>
                <w:szCs w:val="24"/>
              </w:rPr>
            </w:pPr>
            <w:r w:rsidRPr="00E87A35">
              <w:rPr>
                <w:szCs w:val="24"/>
              </w:rPr>
              <w:t>Mode 1</w:t>
            </w:r>
          </w:p>
        </w:tc>
        <w:tc>
          <w:tcPr>
            <w:tcW w:w="990" w:type="dxa"/>
            <w:vMerge w:val="restart"/>
            <w:tcBorders>
              <w:top w:val="single" w:sz="4" w:space="0" w:color="auto"/>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16 kHz</w:t>
            </w:r>
          </w:p>
        </w:tc>
        <w:tc>
          <w:tcPr>
            <w:tcW w:w="99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right w:val="single" w:sz="4" w:space="0" w:color="auto"/>
            </w:tcBorders>
            <w:vAlign w:val="center"/>
            <w:hideMark/>
          </w:tcPr>
          <w:p w:rsidR="00410DE8" w:rsidRPr="00E87A35" w:rsidRDefault="00410DE8" w:rsidP="00ED2342">
            <w:pPr>
              <w:jc w:val="center"/>
              <w:rPr>
                <w:bCs/>
                <w:color w:val="000000" w:themeColor="text1"/>
                <w:szCs w:val="24"/>
              </w:rPr>
            </w:pPr>
            <w:r w:rsidRPr="00E87A35">
              <w:rPr>
                <w:bCs/>
                <w:color w:val="000000" w:themeColor="text1"/>
                <w:szCs w:val="24"/>
              </w:rPr>
              <w:t>32</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20.16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20</w:t>
            </w:r>
          </w:p>
        </w:tc>
        <w:tc>
          <w:tcPr>
            <w:tcW w:w="1440" w:type="dxa"/>
            <w:tcBorders>
              <w:left w:val="single" w:sz="4" w:space="0" w:color="auto"/>
              <w:bottom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20 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color w:val="000000" w:themeColor="text1"/>
                <w:szCs w:val="24"/>
              </w:rPr>
            </w:pPr>
          </w:p>
          <w:p w:rsidR="00410DE8" w:rsidRPr="00E87A35" w:rsidRDefault="00410DE8" w:rsidP="00ED2342">
            <w:pPr>
              <w:jc w:val="center"/>
              <w:rPr>
                <w:color w:val="000000" w:themeColor="text1"/>
                <w:szCs w:val="24"/>
              </w:rPr>
            </w:pPr>
            <w:r w:rsidRPr="00E87A35">
              <w:rPr>
                <w:color w:val="000000" w:themeColor="text1"/>
                <w:szCs w:val="24"/>
              </w:rPr>
              <w:t>Mode 2</w:t>
            </w: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32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32</w:t>
            </w:r>
          </w:p>
        </w:tc>
        <w:tc>
          <w:tcPr>
            <w:tcW w:w="1440" w:type="dxa"/>
            <w:tcBorders>
              <w:top w:val="single" w:sz="4" w:space="0" w:color="auto"/>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38.40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color w:val="000000" w:themeColor="text1"/>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bookmarkStart w:id="59" w:name="OLE_LINK37"/>
            <w:bookmarkStart w:id="60" w:name="OLE_LINK38"/>
            <w:r w:rsidRPr="00E87A35">
              <w:rPr>
                <w:color w:val="000000" w:themeColor="text1"/>
                <w:szCs w:val="24"/>
              </w:rPr>
              <w:t>S2-PSK</w:t>
            </w:r>
            <w:bookmarkEnd w:id="59"/>
            <w:bookmarkEnd w:id="60"/>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Manchester</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30</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30 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color w:val="000000" w:themeColor="text1"/>
                <w:szCs w:val="24"/>
              </w:rPr>
            </w:pPr>
          </w:p>
          <w:p w:rsidR="00410DE8" w:rsidRPr="00E87A35" w:rsidRDefault="00410DE8" w:rsidP="00ED2342">
            <w:pPr>
              <w:jc w:val="center"/>
              <w:rPr>
                <w:color w:val="000000" w:themeColor="text1"/>
                <w:szCs w:val="24"/>
              </w:rPr>
            </w:pPr>
            <w:r w:rsidRPr="00E87A35">
              <w:rPr>
                <w:color w:val="000000" w:themeColor="text1"/>
                <w:szCs w:val="24"/>
              </w:rPr>
              <w:t>Mode 3</w:t>
            </w:r>
          </w:p>
          <w:p w:rsidR="00410DE8" w:rsidRPr="00E87A35" w:rsidRDefault="00410DE8" w:rsidP="00ED2342">
            <w:pPr>
              <w:rPr>
                <w:color w:val="000000" w:themeColor="text1"/>
                <w:szCs w:val="24"/>
              </w:rPr>
            </w:pP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16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64</w:t>
            </w:r>
          </w:p>
        </w:tc>
        <w:tc>
          <w:tcPr>
            <w:tcW w:w="1440" w:type="dxa"/>
            <w:tcBorders>
              <w:left w:val="single" w:sz="4" w:space="0" w:color="auto"/>
              <w:right w:val="single" w:sz="4" w:space="0" w:color="auto"/>
            </w:tcBorders>
          </w:tcPr>
          <w:p w:rsidR="00410DE8" w:rsidRPr="00E87A35" w:rsidRDefault="00410DE8" w:rsidP="00ED2342">
            <w:pPr>
              <w:rPr>
                <w:bCs/>
                <w:color w:val="000000" w:themeColor="text1"/>
                <w:szCs w:val="24"/>
              </w:rPr>
            </w:pPr>
            <w:r w:rsidRPr="00E87A35">
              <w:rPr>
                <w:bCs/>
                <w:color w:val="000000" w:themeColor="text1"/>
                <w:szCs w:val="24"/>
              </w:rPr>
              <w:t>48.00 kbps</w:t>
            </w:r>
          </w:p>
        </w:tc>
      </w:tr>
      <w:tr w:rsidR="00410DE8" w:rsidRPr="00E87A35" w:rsidTr="00ED2342">
        <w:trPr>
          <w:trHeight w:val="480"/>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color w:val="000000" w:themeColor="text1"/>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bookmarkStart w:id="61" w:name="OLE_LINK39"/>
            <w:bookmarkStart w:id="62" w:name="OLE_LINK40"/>
            <w:r w:rsidRPr="00E87A35">
              <w:rPr>
                <w:color w:val="000000" w:themeColor="text1"/>
                <w:szCs w:val="24"/>
              </w:rPr>
              <w:t>4B6B</w:t>
            </w:r>
            <w:bookmarkEnd w:id="61"/>
            <w:bookmarkEnd w:id="62"/>
          </w:p>
        </w:tc>
        <w:tc>
          <w:tcPr>
            <w:tcW w:w="207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12</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12 bps</w:t>
            </w:r>
          </w:p>
        </w:tc>
      </w:tr>
      <w:tr w:rsidR="00410DE8" w:rsidRPr="00E87A35" w:rsidTr="00ED2342">
        <w:trPr>
          <w:trHeight w:val="374"/>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val="restart"/>
            <w:tcBorders>
              <w:left w:val="single" w:sz="4" w:space="0" w:color="auto"/>
              <w:right w:val="single" w:sz="4" w:space="0" w:color="auto"/>
            </w:tcBorders>
          </w:tcPr>
          <w:p w:rsidR="00410DE8" w:rsidRPr="00E87A35" w:rsidRDefault="00410DE8" w:rsidP="00ED2342">
            <w:pPr>
              <w:jc w:val="center"/>
              <w:rPr>
                <w:szCs w:val="24"/>
              </w:rPr>
            </w:pPr>
          </w:p>
          <w:p w:rsidR="00410DE8" w:rsidRPr="00E87A35" w:rsidRDefault="00410DE8" w:rsidP="00ED2342">
            <w:pPr>
              <w:jc w:val="center"/>
              <w:rPr>
                <w:szCs w:val="24"/>
              </w:rPr>
            </w:pPr>
            <w:r w:rsidRPr="00E87A35">
              <w:rPr>
                <w:szCs w:val="24"/>
              </w:rPr>
              <w:t>Mode 4</w:t>
            </w:r>
          </w:p>
        </w:tc>
        <w:tc>
          <w:tcPr>
            <w:tcW w:w="990" w:type="dxa"/>
            <w:vMerge w:val="restart"/>
            <w:tcBorders>
              <w:left w:val="single" w:sz="4" w:space="0" w:color="auto"/>
              <w:right w:val="single" w:sz="4" w:space="0" w:color="auto"/>
            </w:tcBorders>
            <w:vAlign w:val="center"/>
          </w:tcPr>
          <w:p w:rsidR="00410DE8" w:rsidRPr="00E87A35" w:rsidRDefault="00410DE8" w:rsidP="00ED2342">
            <w:pPr>
              <w:jc w:val="center"/>
              <w:rPr>
                <w:szCs w:val="24"/>
              </w:rPr>
            </w:pPr>
            <w:r w:rsidRPr="00E87A35">
              <w:rPr>
                <w:szCs w:val="24"/>
              </w:rPr>
              <w:t>32 kHz</w:t>
            </w: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OFDM</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None</w:t>
            </w:r>
          </w:p>
        </w:tc>
        <w:tc>
          <w:tcPr>
            <w:tcW w:w="2070" w:type="dxa"/>
            <w:tcBorders>
              <w:top w:val="single" w:sz="4" w:space="0" w:color="auto"/>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top w:val="single" w:sz="4" w:space="0" w:color="auto"/>
              <w:left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64</w:t>
            </w:r>
          </w:p>
        </w:tc>
        <w:tc>
          <w:tcPr>
            <w:tcW w:w="1440" w:type="dxa"/>
            <w:tcBorders>
              <w:left w:val="single" w:sz="4" w:space="0" w:color="auto"/>
              <w:right w:val="single" w:sz="4" w:space="0" w:color="auto"/>
            </w:tcBorders>
          </w:tcPr>
          <w:p w:rsidR="00410DE8" w:rsidRPr="00E87A35" w:rsidRDefault="00410DE8" w:rsidP="00ED2342">
            <w:pPr>
              <w:jc w:val="center"/>
              <w:rPr>
                <w:bCs/>
                <w:color w:val="000000" w:themeColor="text1"/>
                <w:szCs w:val="24"/>
              </w:rPr>
            </w:pPr>
            <w:r w:rsidRPr="00E87A35">
              <w:rPr>
                <w:bCs/>
                <w:color w:val="000000" w:themeColor="text1"/>
                <w:szCs w:val="24"/>
              </w:rPr>
              <w:t>94.08 kbps</w:t>
            </w:r>
          </w:p>
        </w:tc>
      </w:tr>
      <w:tr w:rsidR="00410DE8" w:rsidRPr="00E87A35" w:rsidTr="00ED2342">
        <w:trPr>
          <w:trHeight w:val="373"/>
        </w:trPr>
        <w:tc>
          <w:tcPr>
            <w:tcW w:w="126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vMerge/>
            <w:tcBorders>
              <w:left w:val="single" w:sz="4" w:space="0" w:color="auto"/>
              <w:right w:val="single" w:sz="4" w:space="0" w:color="auto"/>
            </w:tcBorders>
          </w:tcPr>
          <w:p w:rsidR="00410DE8" w:rsidRPr="00E87A35" w:rsidRDefault="00410DE8" w:rsidP="00ED2342">
            <w:pPr>
              <w:jc w:val="center"/>
              <w:rPr>
                <w:szCs w:val="24"/>
              </w:rPr>
            </w:pPr>
          </w:p>
        </w:tc>
        <w:tc>
          <w:tcPr>
            <w:tcW w:w="990" w:type="dxa"/>
            <w:vMerge/>
            <w:tcBorders>
              <w:left w:val="single" w:sz="4" w:space="0" w:color="auto"/>
              <w:right w:val="single" w:sz="4" w:space="0" w:color="auto"/>
            </w:tcBorders>
            <w:vAlign w:val="center"/>
          </w:tcPr>
          <w:p w:rsidR="00410DE8" w:rsidRPr="00E87A35" w:rsidRDefault="00410DE8" w:rsidP="00ED2342">
            <w:pPr>
              <w:jc w:val="center"/>
              <w:rPr>
                <w:szCs w:val="24"/>
              </w:rPr>
            </w:pPr>
          </w:p>
        </w:tc>
        <w:tc>
          <w:tcPr>
            <w:tcW w:w="990" w:type="dxa"/>
            <w:tcBorders>
              <w:left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S2-PSK</w:t>
            </w:r>
          </w:p>
        </w:tc>
        <w:tc>
          <w:tcPr>
            <w:tcW w:w="1530" w:type="dxa"/>
            <w:tcBorders>
              <w:top w:val="single" w:sz="4" w:space="0" w:color="auto"/>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4B6B</w:t>
            </w:r>
          </w:p>
        </w:tc>
        <w:tc>
          <w:tcPr>
            <w:tcW w:w="2070" w:type="dxa"/>
            <w:tcBorders>
              <w:left w:val="single" w:sz="4" w:space="0" w:color="auto"/>
              <w:bottom w:val="single" w:sz="4" w:space="0" w:color="auto"/>
              <w:right w:val="single" w:sz="4" w:space="0" w:color="auto"/>
            </w:tcBorders>
            <w:vAlign w:val="center"/>
          </w:tcPr>
          <w:p w:rsidR="00410DE8" w:rsidRPr="00E87A35" w:rsidRDefault="00410DE8" w:rsidP="00ED2342">
            <w:pPr>
              <w:jc w:val="center"/>
              <w:rPr>
                <w:color w:val="000000" w:themeColor="text1"/>
                <w:szCs w:val="24"/>
              </w:rPr>
            </w:pPr>
            <w:r w:rsidRPr="00E87A35">
              <w:rPr>
                <w:color w:val="000000" w:themeColor="text1"/>
                <w:szCs w:val="24"/>
              </w:rPr>
              <w:t>CC (3/4)</w:t>
            </w:r>
          </w:p>
        </w:tc>
        <w:tc>
          <w:tcPr>
            <w:tcW w:w="1260" w:type="dxa"/>
            <w:tcBorders>
              <w:left w:val="single" w:sz="4" w:space="0" w:color="auto"/>
              <w:bottom w:val="single" w:sz="4" w:space="0" w:color="auto"/>
              <w:right w:val="single" w:sz="4" w:space="0" w:color="auto"/>
            </w:tcBorders>
            <w:vAlign w:val="center"/>
          </w:tcPr>
          <w:p w:rsidR="00410DE8" w:rsidRPr="00E87A35" w:rsidRDefault="00410DE8" w:rsidP="00ED2342">
            <w:pPr>
              <w:jc w:val="center"/>
              <w:rPr>
                <w:bCs/>
                <w:color w:val="000000" w:themeColor="text1"/>
                <w:szCs w:val="24"/>
              </w:rPr>
            </w:pPr>
            <w:r w:rsidRPr="00E87A35">
              <w:rPr>
                <w:bCs/>
                <w:color w:val="000000" w:themeColor="text1"/>
                <w:szCs w:val="24"/>
              </w:rPr>
              <w:t>24</w:t>
            </w:r>
          </w:p>
        </w:tc>
        <w:tc>
          <w:tcPr>
            <w:tcW w:w="1440" w:type="dxa"/>
            <w:tcBorders>
              <w:left w:val="single" w:sz="4" w:space="0" w:color="auto"/>
              <w:right w:val="single" w:sz="4" w:space="0" w:color="auto"/>
            </w:tcBorders>
          </w:tcPr>
          <w:p w:rsidR="00410DE8" w:rsidRPr="00E87A35" w:rsidRDefault="00410DE8" w:rsidP="006B2B60">
            <w:pPr>
              <w:pStyle w:val="ListParagraph"/>
              <w:numPr>
                <w:ilvl w:val="0"/>
                <w:numId w:val="13"/>
              </w:numPr>
              <w:ind w:leftChars="0"/>
              <w:jc w:val="center"/>
              <w:rPr>
                <w:bCs/>
                <w:color w:val="000000" w:themeColor="text1"/>
                <w:szCs w:val="24"/>
              </w:rPr>
            </w:pPr>
            <w:proofErr w:type="spellStart"/>
            <w:r w:rsidRPr="00E87A35">
              <w:rPr>
                <w:bCs/>
                <w:color w:val="000000" w:themeColor="text1"/>
                <w:szCs w:val="24"/>
              </w:rPr>
              <w:t>ps</w:t>
            </w:r>
            <w:proofErr w:type="spellEnd"/>
          </w:p>
        </w:tc>
      </w:tr>
    </w:tbl>
    <w:p w:rsidR="009C2749" w:rsidRPr="00E87A35" w:rsidRDefault="009C2749" w:rsidP="005F7A5D">
      <w:pPr>
        <w:rPr>
          <w:b/>
        </w:rPr>
      </w:pPr>
    </w:p>
    <w:p w:rsidR="006B2B60" w:rsidRPr="00E87A35" w:rsidRDefault="006B2B60" w:rsidP="007F0B8B">
      <w:pPr>
        <w:pStyle w:val="Heading3"/>
        <w:rPr>
          <w:rFonts w:ascii="Times New Roman" w:hAnsi="Times New Roman"/>
          <w:i/>
          <w:color w:val="000000" w:themeColor="text1"/>
          <w:szCs w:val="24"/>
        </w:rPr>
      </w:pPr>
      <w:r w:rsidRPr="00E87A35">
        <w:rPr>
          <w:rFonts w:ascii="Times New Roman" w:hAnsi="Times New Roman"/>
          <w:i/>
          <w:color w:val="000000" w:themeColor="text1"/>
          <w:szCs w:val="24"/>
        </w:rPr>
        <w:t>17.2.1. Reference architecture</w:t>
      </w:r>
    </w:p>
    <w:p w:rsidR="006B2B60" w:rsidRPr="00E87A35" w:rsidRDefault="006B2B60" w:rsidP="006B2B60">
      <w:pPr>
        <w:rPr>
          <w:color w:val="000000" w:themeColor="text1"/>
          <w:szCs w:val="24"/>
        </w:rPr>
      </w:pPr>
      <w:r w:rsidRPr="00E87A35">
        <w:rPr>
          <w:color w:val="000000" w:themeColor="text1"/>
          <w:szCs w:val="24"/>
        </w:rPr>
        <w:t xml:space="preserve">A reference architecture to implement </w:t>
      </w:r>
      <w:r w:rsidRPr="00E87A35">
        <w:rPr>
          <w:szCs w:val="24"/>
        </w:rPr>
        <w:t xml:space="preserve">HS2PSK-OFDM </w:t>
      </w:r>
      <w:r w:rsidRPr="00E87A35">
        <w:rPr>
          <w:color w:val="000000" w:themeColor="text1"/>
          <w:szCs w:val="24"/>
        </w:rPr>
        <w:t>is shown in Figure xxx</w:t>
      </w:r>
    </w:p>
    <w:p w:rsidR="006B2B60" w:rsidRPr="00E87A35" w:rsidRDefault="006B2B60" w:rsidP="006B2B60">
      <w:pPr>
        <w:jc w:val="both"/>
        <w:rPr>
          <w:color w:val="000000" w:themeColor="text1"/>
          <w:szCs w:val="24"/>
        </w:rPr>
      </w:pPr>
      <w:r w:rsidRPr="00E87A35">
        <w:rPr>
          <w:noProof/>
          <w:szCs w:val="24"/>
          <w:lang w:eastAsia="zh-CN"/>
        </w:rPr>
        <w:drawing>
          <wp:inline distT="0" distB="0" distL="0" distR="0" wp14:anchorId="5B7705AB" wp14:editId="0021602B">
            <wp:extent cx="5943600" cy="137002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70029"/>
                    </a:xfrm>
                    <a:prstGeom prst="rect">
                      <a:avLst/>
                    </a:prstGeom>
                    <a:noFill/>
                    <a:ln>
                      <a:noFill/>
                    </a:ln>
                  </pic:spPr>
                </pic:pic>
              </a:graphicData>
            </a:graphic>
          </wp:inline>
        </w:drawing>
      </w:r>
    </w:p>
    <w:p w:rsidR="006B2B60" w:rsidRPr="00E87A35" w:rsidRDefault="006B2B60" w:rsidP="006B2B60">
      <w:pPr>
        <w:jc w:val="center"/>
        <w:rPr>
          <w:color w:val="000000" w:themeColor="text1"/>
          <w:szCs w:val="24"/>
        </w:rPr>
      </w:pPr>
      <w:r w:rsidRPr="00E87A35">
        <w:rPr>
          <w:color w:val="000000" w:themeColor="text1"/>
          <w:szCs w:val="24"/>
        </w:rPr>
        <w:t>Figure xx. HS2PSK-OFDM block diagram</w:t>
      </w:r>
    </w:p>
    <w:p w:rsidR="006B2B60" w:rsidRPr="00E87A35" w:rsidRDefault="006B2B60" w:rsidP="006B2B60">
      <w:pPr>
        <w:rPr>
          <w:color w:val="000000" w:themeColor="text1"/>
          <w:szCs w:val="24"/>
        </w:rPr>
      </w:pPr>
      <w:r w:rsidRPr="00E87A35">
        <w:rPr>
          <w:color w:val="000000" w:themeColor="text1"/>
          <w:szCs w:val="24"/>
        </w:rPr>
        <w:t xml:space="preserve">A packet of data is modulated using OFDM modulation. The optical clock rate is at 16 kHz or 32 kHz. The configuration of the mode of HS2PSK-OFDM scheme shall be implemented via the PHY PIB attribute </w:t>
      </w:r>
      <w:r w:rsidRPr="00E87A35">
        <w:rPr>
          <w:i/>
          <w:color w:val="000000" w:themeColor="text1"/>
          <w:szCs w:val="24"/>
        </w:rPr>
        <w:t>phyHs2pskOfdmMode</w:t>
      </w:r>
    </w:p>
    <w:p w:rsidR="006B2B60" w:rsidRPr="00E87A35" w:rsidRDefault="006B2B60" w:rsidP="006B2B60">
      <w:pPr>
        <w:jc w:val="center"/>
        <w:rPr>
          <w:color w:val="000000" w:themeColor="text1"/>
          <w:szCs w:val="24"/>
        </w:rPr>
      </w:pPr>
      <w:r w:rsidRPr="00E87A35">
        <w:rPr>
          <w:noProof/>
          <w:lang w:eastAsia="zh-CN"/>
        </w:rPr>
        <w:drawing>
          <wp:inline distT="0" distB="0" distL="0" distR="0" wp14:anchorId="1B730C71" wp14:editId="27B11515">
            <wp:extent cx="5124450" cy="3514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3514725"/>
                    </a:xfrm>
                    <a:prstGeom prst="rect">
                      <a:avLst/>
                    </a:prstGeom>
                    <a:noFill/>
                    <a:ln>
                      <a:noFill/>
                    </a:ln>
                  </pic:spPr>
                </pic:pic>
              </a:graphicData>
            </a:graphic>
          </wp:inline>
        </w:drawing>
      </w:r>
    </w:p>
    <w:p w:rsidR="006B2B60" w:rsidRPr="00E87A35" w:rsidRDefault="006B2B60" w:rsidP="006B2B60">
      <w:pPr>
        <w:jc w:val="center"/>
        <w:rPr>
          <w:szCs w:val="24"/>
        </w:rPr>
      </w:pPr>
      <w:r w:rsidRPr="00E87A35">
        <w:rPr>
          <w:szCs w:val="24"/>
        </w:rPr>
        <w:t>Figure xx. Hybrid S2PSK OFDM waveform</w:t>
      </w:r>
    </w:p>
    <w:p w:rsidR="006B2B60" w:rsidRPr="00E87A35" w:rsidRDefault="00860298"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lastRenderedPageBreak/>
        <w:t>17.2.2.</w:t>
      </w:r>
      <w:r w:rsidR="006B2B60" w:rsidRPr="00E87A35">
        <w:rPr>
          <w:rFonts w:ascii="Times New Roman" w:hAnsi="Times New Roman"/>
          <w:i/>
          <w:color w:val="000000" w:themeColor="text1"/>
          <w:sz w:val="24"/>
          <w:szCs w:val="24"/>
        </w:rPr>
        <w:t xml:space="preserve"> Sequence Number inserting</w:t>
      </w:r>
    </w:p>
    <w:p w:rsidR="006B2B60" w:rsidRPr="00E87A35" w:rsidRDefault="006B2B60" w:rsidP="006B2B60">
      <w:pPr>
        <w:jc w:val="both"/>
        <w:rPr>
          <w:color w:val="000000" w:themeColor="text1"/>
          <w:szCs w:val="24"/>
        </w:rPr>
      </w:pPr>
      <w:r w:rsidRPr="00E87A35">
        <w:rPr>
          <w:color w:val="000000" w:themeColor="text1"/>
          <w:szCs w:val="24"/>
        </w:rPr>
        <w:t>The data sub-packet payload shall consist of two subparts: SN data, payload. The SN Data consists of asynchronous information, which helps the receiver side decode data.</w:t>
      </w:r>
    </w:p>
    <w:p w:rsidR="006B2B60" w:rsidRPr="00E87A35" w:rsidRDefault="006B2B60" w:rsidP="006B2B60">
      <w:pPr>
        <w:jc w:val="both"/>
        <w:rPr>
          <w:color w:val="000000" w:themeColor="text1"/>
          <w:szCs w:val="24"/>
        </w:rPr>
      </w:pPr>
      <w:r w:rsidRPr="00E87A35">
        <w:rPr>
          <w:color w:val="000000" w:themeColor="text1"/>
          <w:szCs w:val="24"/>
        </w:rPr>
        <w:t xml:space="preserve">SN shall be implemented over the PHY PIB attribute </w:t>
      </w:r>
      <w:r w:rsidRPr="00E87A35">
        <w:rPr>
          <w:i/>
          <w:color w:val="000000" w:themeColor="text1"/>
          <w:szCs w:val="24"/>
        </w:rPr>
        <w:t>phyHs2pskOfdmSn</w:t>
      </w:r>
    </w:p>
    <w:p w:rsidR="006B2B60" w:rsidRPr="00E87A35" w:rsidRDefault="002C5E56" w:rsidP="007F0B8B">
      <w:pPr>
        <w:pStyle w:val="Heading3"/>
        <w:rPr>
          <w:rFonts w:ascii="Times New Roman" w:hAnsi="Times New Roman"/>
          <w:i/>
          <w:color w:val="000000" w:themeColor="text1"/>
          <w:sz w:val="24"/>
          <w:szCs w:val="24"/>
        </w:rPr>
      </w:pPr>
      <w:r w:rsidRPr="00E87A35">
        <w:rPr>
          <w:rFonts w:ascii="Times New Roman" w:hAnsi="Times New Roman"/>
          <w:i/>
          <w:color w:val="000000" w:themeColor="text1"/>
          <w:szCs w:val="24"/>
        </w:rPr>
        <w:t>17</w:t>
      </w:r>
      <w:r w:rsidR="006B2B60" w:rsidRPr="00E87A35">
        <w:rPr>
          <w:rFonts w:ascii="Times New Roman" w:hAnsi="Times New Roman"/>
          <w:i/>
          <w:color w:val="000000" w:themeColor="text1"/>
          <w:sz w:val="24"/>
          <w:szCs w:val="24"/>
        </w:rPr>
        <w:t>.2.3. Forward error correction (FEC)</w:t>
      </w:r>
    </w:p>
    <w:p w:rsidR="006B2B60" w:rsidRPr="00E87A35" w:rsidRDefault="006B2B60" w:rsidP="006B2B60">
      <w:pPr>
        <w:jc w:val="both"/>
        <w:rPr>
          <w:color w:val="000000" w:themeColor="text1"/>
          <w:szCs w:val="24"/>
        </w:rPr>
      </w:pPr>
      <w:r w:rsidRPr="00E87A35">
        <w:rPr>
          <w:color w:val="000000" w:themeColor="text1"/>
          <w:szCs w:val="24"/>
        </w:rPr>
        <w:t>The data sub-packet payload may be coded by FEC to protect the payload from error. Convolution code (CC) may be used as an FEC.</w:t>
      </w:r>
    </w:p>
    <w:p w:rsidR="006B2B60" w:rsidRPr="00E87A35" w:rsidRDefault="006B2B60" w:rsidP="006B2B60">
      <w:pPr>
        <w:jc w:val="both"/>
        <w:rPr>
          <w:i/>
          <w:color w:val="000000" w:themeColor="text1"/>
          <w:szCs w:val="24"/>
        </w:rPr>
      </w:pPr>
      <w:r w:rsidRPr="00E87A35">
        <w:rPr>
          <w:color w:val="000000" w:themeColor="text1"/>
          <w:szCs w:val="24"/>
        </w:rPr>
        <w:t xml:space="preserve">The configuration of error correction for HS2PSK-OFDM, including FEC for S2-PSK scheme and FEC for OFDM scheme, shall be implemented via the PHY PIB attribute </w:t>
      </w:r>
      <w:r w:rsidRPr="00E87A35">
        <w:rPr>
          <w:i/>
          <w:color w:val="000000" w:themeColor="text1"/>
          <w:szCs w:val="24"/>
        </w:rPr>
        <w:t>phyHs2pskOfdmFec</w:t>
      </w:r>
    </w:p>
    <w:p w:rsidR="006B2B60" w:rsidRPr="00E87A35" w:rsidRDefault="006B2B60" w:rsidP="006B2B60">
      <w:pPr>
        <w:rPr>
          <w:szCs w:val="24"/>
        </w:rPr>
      </w:pPr>
    </w:p>
    <w:p w:rsidR="006B2B60" w:rsidRPr="00E87A35" w:rsidRDefault="006B2B60" w:rsidP="006B2B60">
      <w:pPr>
        <w:jc w:val="center"/>
        <w:rPr>
          <w:szCs w:val="24"/>
        </w:rPr>
      </w:pPr>
      <w:r w:rsidRPr="00E87A35">
        <w:rPr>
          <w:noProof/>
          <w:szCs w:val="24"/>
          <w:lang w:eastAsia="zh-CN"/>
        </w:rPr>
        <w:drawing>
          <wp:inline distT="0" distB="0" distL="0" distR="0" wp14:anchorId="4F829A2C" wp14:editId="60617821">
            <wp:extent cx="3838191" cy="2081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53375" cy="2089303"/>
                    </a:xfrm>
                    <a:prstGeom prst="rect">
                      <a:avLst/>
                    </a:prstGeom>
                  </pic:spPr>
                </pic:pic>
              </a:graphicData>
            </a:graphic>
          </wp:inline>
        </w:drawing>
      </w:r>
    </w:p>
    <w:p w:rsidR="006B2B60" w:rsidRPr="00E87A35" w:rsidRDefault="006B2B60" w:rsidP="006B2B60">
      <w:pPr>
        <w:jc w:val="center"/>
        <w:rPr>
          <w:szCs w:val="24"/>
        </w:rPr>
      </w:pPr>
      <w:r w:rsidRPr="00E87A35">
        <w:rPr>
          <w:szCs w:val="24"/>
        </w:rPr>
        <w:t>S2-PSK waveform</w:t>
      </w:r>
    </w:p>
    <w:p w:rsidR="006B2B60" w:rsidRPr="00E87A35" w:rsidRDefault="006B2B60" w:rsidP="006B2B60">
      <w:pPr>
        <w:rPr>
          <w:szCs w:val="24"/>
        </w:rPr>
      </w:pPr>
      <w:r w:rsidRPr="00E87A35">
        <w:rPr>
          <w:szCs w:val="24"/>
        </w:rPr>
        <w:t xml:space="preserve">In each ‘high’ and ‘low’ period of S2-PSK waveform, we can embed the high-frequency OFDM waveform to increase data rate of the system. </w:t>
      </w:r>
    </w:p>
    <w:p w:rsidR="006B2B60" w:rsidRPr="00E87A35" w:rsidRDefault="006B2B60" w:rsidP="006B2B60">
      <w:pPr>
        <w:rPr>
          <w:szCs w:val="24"/>
        </w:rPr>
      </w:pPr>
      <w:r w:rsidRPr="00E87A35">
        <w:rPr>
          <w:szCs w:val="24"/>
        </w:rPr>
        <w:t>In the low data rate stream, we apply the S2-PSK frame as the above figure. With high data rate stream, each period of S2-PSK waveform will be put one OFDM frame to generate hybrid waveform.</w:t>
      </w:r>
    </w:p>
    <w:p w:rsidR="006B2B60" w:rsidRPr="00E87A35" w:rsidRDefault="006B2B60" w:rsidP="006B2B60">
      <w:pPr>
        <w:jc w:val="center"/>
        <w:rPr>
          <w:szCs w:val="24"/>
        </w:rPr>
      </w:pPr>
      <w:r w:rsidRPr="00E87A35">
        <w:rPr>
          <w:noProof/>
          <w:lang w:eastAsia="zh-CN"/>
        </w:rPr>
        <w:drawing>
          <wp:inline distT="0" distB="0" distL="0" distR="0" wp14:anchorId="164A6448" wp14:editId="3EF5CCE9">
            <wp:extent cx="3746500" cy="18478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6500" cy="1847850"/>
                    </a:xfrm>
                    <a:prstGeom prst="rect">
                      <a:avLst/>
                    </a:prstGeom>
                    <a:noFill/>
                    <a:ln>
                      <a:noFill/>
                    </a:ln>
                  </pic:spPr>
                </pic:pic>
              </a:graphicData>
            </a:graphic>
          </wp:inline>
        </w:drawing>
      </w:r>
    </w:p>
    <w:p w:rsidR="006B2B60" w:rsidRPr="00E87A35" w:rsidRDefault="007F0B8B" w:rsidP="006B2B60">
      <w:pPr>
        <w:jc w:val="center"/>
        <w:rPr>
          <w:szCs w:val="24"/>
        </w:rPr>
      </w:pPr>
      <w:r w:rsidRPr="00E87A35">
        <w:rPr>
          <w:szCs w:val="24"/>
        </w:rPr>
        <w:t xml:space="preserve">Figure xxx. </w:t>
      </w:r>
      <w:r w:rsidR="006B2B60" w:rsidRPr="00E87A35">
        <w:rPr>
          <w:szCs w:val="24"/>
        </w:rPr>
        <w:t>Data frame structure for Rolling-OFDM system in high speed stream</w:t>
      </w:r>
    </w:p>
    <w:p w:rsidR="007F0B8B" w:rsidRPr="00E87A35" w:rsidRDefault="007F0B8B" w:rsidP="006B2B60">
      <w:pPr>
        <w:jc w:val="center"/>
        <w:rPr>
          <w:szCs w:val="24"/>
        </w:rPr>
      </w:pPr>
    </w:p>
    <w:p w:rsidR="007F0B8B" w:rsidRPr="00E87A35" w:rsidRDefault="007F0B8B" w:rsidP="006B2B60">
      <w:pPr>
        <w:jc w:val="center"/>
        <w:rPr>
          <w:szCs w:val="24"/>
        </w:rPr>
      </w:pPr>
    </w:p>
    <w:tbl>
      <w:tblPr>
        <w:tblStyle w:val="TableGrid"/>
        <w:tblW w:w="0" w:type="auto"/>
        <w:tblLook w:val="04A0" w:firstRow="1" w:lastRow="0" w:firstColumn="1" w:lastColumn="0" w:noHBand="0" w:noVBand="1"/>
      </w:tblPr>
      <w:tblGrid>
        <w:gridCol w:w="3403"/>
        <w:gridCol w:w="1182"/>
        <w:gridCol w:w="900"/>
        <w:gridCol w:w="3865"/>
      </w:tblGrid>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lastRenderedPageBreak/>
              <w:t>Attribute</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Type</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Range</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b/>
                <w:szCs w:val="24"/>
                <w:lang w:eastAsia="ja-JP"/>
              </w:rPr>
            </w:pPr>
            <w:r w:rsidRPr="00E87A35">
              <w:rPr>
                <w:b/>
                <w:szCs w:val="24"/>
                <w:lang w:eastAsia="ja-JP"/>
              </w:rPr>
              <w:t>Description</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phyHs2pskOfdmMode</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tabs>
                <w:tab w:val="left" w:pos="992"/>
              </w:tabs>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rStyle w:val="fontstyle01"/>
                <w:rFonts w:ascii="Times New Roman" w:hAnsi="Times New Roman"/>
              </w:rPr>
            </w:pPr>
            <w:r w:rsidRPr="00E87A35">
              <w:rPr>
                <w:rStyle w:val="fontstyle01"/>
                <w:rFonts w:ascii="Times New Roman" w:hAnsi="Times New Roman"/>
              </w:rPr>
              <w:t>The mode</w:t>
            </w:r>
            <w:r w:rsidRPr="00E87A35">
              <w:rPr>
                <w:color w:val="000000"/>
                <w:sz w:val="18"/>
                <w:szCs w:val="18"/>
              </w:rPr>
              <w:br/>
            </w:r>
            <w:r w:rsidRPr="00E87A35">
              <w:rPr>
                <w:rStyle w:val="fontstyle01"/>
                <w:rFonts w:ascii="Times New Roman" w:hAnsi="Times New Roman"/>
              </w:rPr>
              <w:t>applied for HS2PSK-OFDM.</w:t>
            </w:r>
            <w:r w:rsidRPr="00E87A35">
              <w:rPr>
                <w:color w:val="000000"/>
                <w:sz w:val="18"/>
                <w:szCs w:val="18"/>
              </w:rPr>
              <w:br/>
            </w:r>
            <w:r w:rsidRPr="00E87A35">
              <w:rPr>
                <w:rStyle w:val="fontstyle01"/>
                <w:rFonts w:ascii="Times New Roman" w:hAnsi="Times New Roman"/>
              </w:rPr>
              <w:t>0: Mode 1</w:t>
            </w:r>
            <w:r w:rsidRPr="00E87A35">
              <w:rPr>
                <w:color w:val="000000"/>
                <w:sz w:val="18"/>
                <w:szCs w:val="18"/>
              </w:rPr>
              <w:br/>
            </w:r>
            <w:r w:rsidRPr="00E87A35">
              <w:rPr>
                <w:rStyle w:val="fontstyle01"/>
                <w:rFonts w:ascii="Times New Roman" w:hAnsi="Times New Roman"/>
              </w:rPr>
              <w:t>1: Mode 2</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2: Mode 3</w:t>
            </w:r>
          </w:p>
          <w:p w:rsidR="001F6F3B" w:rsidRPr="00E87A35" w:rsidRDefault="001F6F3B" w:rsidP="00ED2342">
            <w:r w:rsidRPr="00E87A35">
              <w:rPr>
                <w:rStyle w:val="fontstyle01"/>
                <w:rFonts w:ascii="Times New Roman" w:hAnsi="Times New Roman"/>
              </w:rPr>
              <w:t>3: Mode 4</w:t>
            </w:r>
            <w:r w:rsidRPr="00E87A35">
              <w:rPr>
                <w:color w:val="000000"/>
                <w:sz w:val="18"/>
                <w:szCs w:val="18"/>
              </w:rPr>
              <w:br/>
            </w:r>
            <w:r w:rsidRPr="00E87A35">
              <w:rPr>
                <w:rStyle w:val="fontstyle01"/>
                <w:rFonts w:ascii="Times New Roman" w:hAnsi="Times New Roman"/>
              </w:rPr>
              <w:t>Others: Reserved</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phyHs2pskOfdmSn</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0-3</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rStyle w:val="fontstyle01"/>
                <w:rFonts w:ascii="Times New Roman" w:hAnsi="Times New Roman"/>
              </w:rPr>
            </w:pPr>
            <w:r w:rsidRPr="00E87A35">
              <w:rPr>
                <w:rStyle w:val="fontstyle01"/>
                <w:rFonts w:ascii="Times New Roman" w:hAnsi="Times New Roman"/>
              </w:rPr>
              <w:t>This attribute specifies the length of Sequence Number per packet of HS2PSK -OFDM</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0: 2 bits</w:t>
            </w:r>
          </w:p>
          <w:p w:rsidR="001F6F3B" w:rsidRPr="00E87A35" w:rsidRDefault="001F6F3B" w:rsidP="00ED2342">
            <w:pPr>
              <w:rPr>
                <w:rStyle w:val="fontstyle01"/>
                <w:rFonts w:ascii="Times New Roman" w:hAnsi="Times New Roman"/>
              </w:rPr>
            </w:pPr>
            <w:r w:rsidRPr="00E87A35">
              <w:rPr>
                <w:rStyle w:val="fontstyle01"/>
                <w:rFonts w:ascii="Times New Roman" w:hAnsi="Times New Roman"/>
              </w:rPr>
              <w:t xml:space="preserve">1: 3 bits </w:t>
            </w:r>
          </w:p>
          <w:p w:rsidR="001F6F3B" w:rsidRPr="00E87A35" w:rsidRDefault="001F6F3B" w:rsidP="00ED2342">
            <w:r w:rsidRPr="00E87A35">
              <w:rPr>
                <w:rStyle w:val="fontstyle01"/>
                <w:rFonts w:ascii="Times New Roman" w:hAnsi="Times New Roman"/>
              </w:rPr>
              <w:t>2-3: reserved</w:t>
            </w:r>
          </w:p>
        </w:tc>
      </w:tr>
      <w:tr w:rsidR="001F6F3B" w:rsidRPr="00E87A35" w:rsidTr="00ED2342">
        <w:tc>
          <w:tcPr>
            <w:tcW w:w="3403"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rPr>
                <w:i/>
                <w:szCs w:val="24"/>
                <w:lang w:eastAsia="ja-JP"/>
              </w:rPr>
            </w:pPr>
            <w:r w:rsidRPr="00E87A35">
              <w:rPr>
                <w:i/>
                <w:szCs w:val="24"/>
                <w:lang w:eastAsia="ja-JP"/>
              </w:rPr>
              <w:t>phyHs2pskOfdmFec</w:t>
            </w:r>
          </w:p>
        </w:tc>
        <w:tc>
          <w:tcPr>
            <w:tcW w:w="1182"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Integer</w:t>
            </w:r>
          </w:p>
        </w:tc>
        <w:tc>
          <w:tcPr>
            <w:tcW w:w="900"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pPr>
              <w:jc w:val="center"/>
              <w:rPr>
                <w:szCs w:val="24"/>
                <w:lang w:eastAsia="ja-JP"/>
              </w:rPr>
            </w:pPr>
            <w:r w:rsidRPr="00E87A35">
              <w:rPr>
                <w:szCs w:val="24"/>
                <w:lang w:eastAsia="ja-JP"/>
              </w:rPr>
              <w:t>0-7</w:t>
            </w:r>
          </w:p>
        </w:tc>
        <w:tc>
          <w:tcPr>
            <w:tcW w:w="3865" w:type="dxa"/>
            <w:tcBorders>
              <w:top w:val="single" w:sz="4" w:space="0" w:color="auto"/>
              <w:left w:val="single" w:sz="4" w:space="0" w:color="auto"/>
              <w:bottom w:val="single" w:sz="4" w:space="0" w:color="auto"/>
              <w:right w:val="single" w:sz="4" w:space="0" w:color="auto"/>
            </w:tcBorders>
            <w:hideMark/>
          </w:tcPr>
          <w:p w:rsidR="001F6F3B" w:rsidRPr="00E87A35" w:rsidRDefault="001F6F3B" w:rsidP="00ED2342">
            <w:r w:rsidRPr="00E87A35">
              <w:rPr>
                <w:rStyle w:val="fontstyle01"/>
                <w:rFonts w:ascii="Times New Roman" w:hAnsi="Times New Roman"/>
              </w:rPr>
              <w:t>This attribute specifies FEC for HS2PSK-OFDM modulation.</w:t>
            </w:r>
            <w:r w:rsidRPr="00E87A35">
              <w:rPr>
                <w:color w:val="000000"/>
                <w:sz w:val="18"/>
                <w:szCs w:val="18"/>
              </w:rPr>
              <w:br/>
            </w:r>
            <w:r w:rsidRPr="00E87A35">
              <w:rPr>
                <w:rStyle w:val="fontstyle01"/>
                <w:rFonts w:ascii="Times New Roman" w:hAnsi="Times New Roman"/>
              </w:rPr>
              <w:t>0: None</w:t>
            </w:r>
            <w:r w:rsidRPr="00E87A35">
              <w:rPr>
                <w:color w:val="000000"/>
                <w:sz w:val="18"/>
                <w:szCs w:val="18"/>
              </w:rPr>
              <w:br/>
            </w:r>
            <w:r w:rsidRPr="00E87A35">
              <w:rPr>
                <w:rStyle w:val="fontstyle01"/>
                <w:rFonts w:ascii="Times New Roman" w:hAnsi="Times New Roman"/>
              </w:rPr>
              <w:t>1: Hamming (8/4)</w:t>
            </w:r>
            <w:r w:rsidRPr="00E87A35">
              <w:rPr>
                <w:color w:val="000000"/>
                <w:sz w:val="18"/>
                <w:szCs w:val="18"/>
              </w:rPr>
              <w:br/>
            </w:r>
            <w:r w:rsidRPr="00E87A35">
              <w:rPr>
                <w:rStyle w:val="fontstyle01"/>
                <w:rFonts w:ascii="Times New Roman" w:hAnsi="Times New Roman"/>
              </w:rPr>
              <w:t>2: Hamming (15/11)</w:t>
            </w:r>
            <w:r w:rsidRPr="00E87A35">
              <w:rPr>
                <w:color w:val="000000"/>
                <w:sz w:val="18"/>
                <w:szCs w:val="18"/>
              </w:rPr>
              <w:br/>
            </w:r>
            <w:r w:rsidRPr="00E87A35">
              <w:rPr>
                <w:rStyle w:val="fontstyle01"/>
                <w:rFonts w:ascii="Times New Roman" w:hAnsi="Times New Roman"/>
              </w:rPr>
              <w:t>3: RS(15,11)</w:t>
            </w:r>
            <w:r w:rsidRPr="00E87A35">
              <w:rPr>
                <w:color w:val="000000"/>
                <w:sz w:val="18"/>
                <w:szCs w:val="18"/>
              </w:rPr>
              <w:br/>
            </w:r>
            <w:r w:rsidRPr="00E87A35">
              <w:rPr>
                <w:rStyle w:val="fontstyle01"/>
                <w:rFonts w:ascii="Times New Roman" w:hAnsi="Times New Roman"/>
              </w:rPr>
              <w:t>Other values: Reserved</w:t>
            </w:r>
          </w:p>
        </w:tc>
      </w:tr>
    </w:tbl>
    <w:p w:rsidR="006B2B60" w:rsidRPr="00E87A35" w:rsidRDefault="006B2B60" w:rsidP="005F7A5D">
      <w:pPr>
        <w:rPr>
          <w:b/>
        </w:rPr>
      </w:pPr>
    </w:p>
    <w:p w:rsidR="005F7A5D" w:rsidRPr="00E87A35" w:rsidRDefault="005F7A5D" w:rsidP="002F170B">
      <w:pPr>
        <w:pStyle w:val="Heading2"/>
        <w:rPr>
          <w:rFonts w:ascii="Times New Roman" w:hAnsi="Times New Roman"/>
          <w:i/>
          <w:color w:val="FF0000"/>
        </w:rPr>
      </w:pPr>
      <w:r w:rsidRPr="00E87A35">
        <w:rPr>
          <w:rFonts w:ascii="Times New Roman" w:hAnsi="Times New Roman"/>
          <w:i/>
          <w:color w:val="FF0000"/>
        </w:rPr>
        <w:t>17.3. BPPM</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.3.1. Reference architecture</w:t>
      </w:r>
    </w:p>
    <w:p w:rsidR="00040CE8" w:rsidRPr="00040CE8" w:rsidRDefault="00040CE8" w:rsidP="00040CE8">
      <w:pPr>
        <w:rPr>
          <w:i/>
          <w:color w:val="000000" w:themeColor="text1"/>
        </w:rPr>
      </w:pPr>
      <w:r w:rsidRPr="00040CE8">
        <w:rPr>
          <w:i/>
          <w:color w:val="000000" w:themeColor="text1"/>
        </w:rPr>
        <w:t>Updating.</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.3.2. Encoder configuration</w:t>
      </w:r>
    </w:p>
    <w:p w:rsidR="00040CE8" w:rsidRPr="00040CE8" w:rsidRDefault="00040CE8" w:rsidP="00040CE8">
      <w:pPr>
        <w:rPr>
          <w:i/>
          <w:color w:val="000000" w:themeColor="text1"/>
        </w:rPr>
      </w:pPr>
      <w:r w:rsidRPr="00040CE8">
        <w:rPr>
          <w:i/>
          <w:color w:val="000000" w:themeColor="text1"/>
        </w:rPr>
        <w:t>Updating.</w:t>
      </w:r>
    </w:p>
    <w:p w:rsidR="00040CE8" w:rsidRPr="00040CE8" w:rsidRDefault="00040CE8" w:rsidP="00040CE8">
      <w:pPr>
        <w:pStyle w:val="Heading3"/>
        <w:rPr>
          <w:rFonts w:ascii="Times New Roman" w:hAnsi="Times New Roman"/>
          <w:i/>
          <w:color w:val="000000" w:themeColor="text1"/>
          <w:sz w:val="24"/>
        </w:rPr>
      </w:pPr>
      <w:r>
        <w:rPr>
          <w:rFonts w:ascii="Times New Roman" w:hAnsi="Times New Roman"/>
          <w:i/>
          <w:color w:val="000000" w:themeColor="text1"/>
          <w:sz w:val="24"/>
        </w:rPr>
        <w:t>17</w:t>
      </w:r>
      <w:r w:rsidRPr="00040CE8">
        <w:rPr>
          <w:rFonts w:ascii="Times New Roman" w:hAnsi="Times New Roman"/>
          <w:i/>
          <w:color w:val="000000" w:themeColor="text1"/>
          <w:sz w:val="24"/>
        </w:rPr>
        <w:t>.3.3. Forward error correction (FEC)</w:t>
      </w:r>
    </w:p>
    <w:p w:rsidR="00040CE8" w:rsidRDefault="00040CE8" w:rsidP="00040CE8">
      <w:pPr>
        <w:rPr>
          <w:i/>
          <w:color w:val="000000" w:themeColor="text1"/>
        </w:rPr>
      </w:pPr>
      <w:r w:rsidRPr="00040CE8">
        <w:rPr>
          <w:i/>
          <w:color w:val="000000" w:themeColor="text1"/>
        </w:rPr>
        <w:t>Updating.</w:t>
      </w:r>
    </w:p>
    <w:p w:rsidR="00040CE8" w:rsidRDefault="00040CE8" w:rsidP="00040CE8">
      <w:pPr>
        <w:rPr>
          <w:i/>
          <w:color w:val="000000" w:themeColor="text1"/>
        </w:rPr>
      </w:pPr>
      <w:bookmarkStart w:id="63" w:name="_GoBack"/>
      <w:bookmarkEnd w:id="63"/>
    </w:p>
    <w:sectPr w:rsidR="00040CE8">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6B" w:rsidRDefault="0003706B">
      <w:r>
        <w:separator/>
      </w:r>
    </w:p>
  </w:endnote>
  <w:endnote w:type="continuationSeparator" w:id="0">
    <w:p w:rsidR="0003706B" w:rsidRDefault="0003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37" w:rsidRDefault="00E728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proofErr w:type="spellStart"/>
    <w:r w:rsidR="008119B6">
      <w:t>Yeong</w:t>
    </w:r>
    <w:proofErr w:type="spellEnd"/>
    <w:r w:rsidR="008119B6">
      <w:t xml:space="preserve"> Min Jang, </w:t>
    </w:r>
    <w:proofErr w:type="spellStart"/>
    <w:r w:rsidR="008119B6">
      <w:t>Kookmin</w:t>
    </w:r>
    <w:proofErr w:type="spellEnd"/>
    <w:r w:rsidR="008119B6">
      <w:t xml:space="preserve"> University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6B" w:rsidRDefault="0003706B">
      <w:r>
        <w:separator/>
      </w:r>
    </w:p>
  </w:footnote>
  <w:footnote w:type="continuationSeparator" w:id="0">
    <w:p w:rsidR="0003706B" w:rsidRDefault="00037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37" w:rsidRDefault="00E728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4185B">
      <w:rPr>
        <w:b/>
        <w:noProof/>
        <w:sz w:val="28"/>
        <w:lang w:eastAsia="ja-JP"/>
      </w:rPr>
      <w:t>December</w:t>
    </w:r>
    <w:r w:rsidR="00C4185B">
      <w:rPr>
        <w:b/>
        <w:noProof/>
        <w:sz w:val="28"/>
      </w:rPr>
      <w:t>, 2021</w:t>
    </w:r>
    <w:r>
      <w:rPr>
        <w:b/>
        <w:sz w:val="28"/>
      </w:rPr>
      <w:fldChar w:fldCharType="end"/>
    </w:r>
    <w:r>
      <w:rPr>
        <w:b/>
        <w:sz w:val="28"/>
      </w:rPr>
      <w:tab/>
    </w:r>
    <w:r w:rsidR="00E72837" w:rsidRPr="00E72837">
      <w:rPr>
        <w:b/>
        <w:sz w:val="28"/>
      </w:rPr>
      <w:t>DCN 15-21-0645-00-007a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14" w:rsidRDefault="009C141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1D6B"/>
    <w:multiLevelType w:val="multilevel"/>
    <w:tmpl w:val="7CE60A50"/>
    <w:lvl w:ilvl="0">
      <w:start w:val="7"/>
      <w:numFmt w:val="decimal"/>
      <w:lvlText w:val="%1"/>
      <w:lvlJc w:val="left"/>
      <w:pPr>
        <w:ind w:left="360" w:hanging="360"/>
      </w:pPr>
      <w:rPr>
        <w:rFonts w:hint="default"/>
      </w:rPr>
    </w:lvl>
    <w:lvl w:ilvl="1">
      <w:start w:val="6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9CE3731"/>
    <w:multiLevelType w:val="hybridMultilevel"/>
    <w:tmpl w:val="C6567788"/>
    <w:lvl w:ilvl="0" w:tplc="614624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77718"/>
    <w:multiLevelType w:val="hybridMultilevel"/>
    <w:tmpl w:val="59CC72E0"/>
    <w:lvl w:ilvl="0" w:tplc="02667E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0F95"/>
    <w:multiLevelType w:val="multilevel"/>
    <w:tmpl w:val="5C464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47341"/>
    <w:multiLevelType w:val="multilevel"/>
    <w:tmpl w:val="9820A36C"/>
    <w:lvl w:ilvl="0">
      <w:start w:val="16"/>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C670E9"/>
    <w:multiLevelType w:val="multilevel"/>
    <w:tmpl w:val="E1E6ED4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4"/>
  </w:num>
  <w:num w:numId="4">
    <w:abstractNumId w:val="8"/>
  </w:num>
  <w:num w:numId="5">
    <w:abstractNumId w:val="0"/>
  </w:num>
  <w:num w:numId="6">
    <w:abstractNumId w:val="2"/>
  </w:num>
  <w:num w:numId="7">
    <w:abstractNumId w:val="7"/>
  </w:num>
  <w:num w:numId="8">
    <w:abstractNumId w:val="1"/>
  </w:num>
  <w:num w:numId="9">
    <w:abstractNumId w:val="9"/>
  </w:num>
  <w:num w:numId="10">
    <w:abstractNumId w:val="6"/>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0NzI0NTUytzAxMLZQ0lEKTi0uzszPAykwqQUAE/tk+SwAAAA="/>
  </w:docVars>
  <w:rsids>
    <w:rsidRoot w:val="00C949EA"/>
    <w:rsid w:val="00020D33"/>
    <w:rsid w:val="000311A9"/>
    <w:rsid w:val="00033A11"/>
    <w:rsid w:val="0003706B"/>
    <w:rsid w:val="00040CE8"/>
    <w:rsid w:val="000450E1"/>
    <w:rsid w:val="00082891"/>
    <w:rsid w:val="0009661A"/>
    <w:rsid w:val="000D5A42"/>
    <w:rsid w:val="000E6249"/>
    <w:rsid w:val="000F2422"/>
    <w:rsid w:val="000F4718"/>
    <w:rsid w:val="00101488"/>
    <w:rsid w:val="001079EC"/>
    <w:rsid w:val="00111DD7"/>
    <w:rsid w:val="00127981"/>
    <w:rsid w:val="0013135D"/>
    <w:rsid w:val="001318FB"/>
    <w:rsid w:val="001766CE"/>
    <w:rsid w:val="00181B14"/>
    <w:rsid w:val="001A45F2"/>
    <w:rsid w:val="001B1E51"/>
    <w:rsid w:val="001C1E0C"/>
    <w:rsid w:val="001D445A"/>
    <w:rsid w:val="001D5A1D"/>
    <w:rsid w:val="001F6F3B"/>
    <w:rsid w:val="002116B7"/>
    <w:rsid w:val="00231DFC"/>
    <w:rsid w:val="0023266D"/>
    <w:rsid w:val="00245FFD"/>
    <w:rsid w:val="00250837"/>
    <w:rsid w:val="00271515"/>
    <w:rsid w:val="00271EC3"/>
    <w:rsid w:val="00274079"/>
    <w:rsid w:val="00284AA2"/>
    <w:rsid w:val="00285292"/>
    <w:rsid w:val="002861A1"/>
    <w:rsid w:val="00292BBE"/>
    <w:rsid w:val="002A4487"/>
    <w:rsid w:val="002C5E56"/>
    <w:rsid w:val="002E4508"/>
    <w:rsid w:val="002F170B"/>
    <w:rsid w:val="002F67FA"/>
    <w:rsid w:val="00300A48"/>
    <w:rsid w:val="003102FB"/>
    <w:rsid w:val="0031459F"/>
    <w:rsid w:val="00317392"/>
    <w:rsid w:val="00325982"/>
    <w:rsid w:val="0033070E"/>
    <w:rsid w:val="003314F0"/>
    <w:rsid w:val="00333908"/>
    <w:rsid w:val="003B56F5"/>
    <w:rsid w:val="003C7D87"/>
    <w:rsid w:val="003D6790"/>
    <w:rsid w:val="003E4D94"/>
    <w:rsid w:val="00407314"/>
    <w:rsid w:val="00410DE8"/>
    <w:rsid w:val="004646B8"/>
    <w:rsid w:val="00475943"/>
    <w:rsid w:val="004C44C0"/>
    <w:rsid w:val="004C5B91"/>
    <w:rsid w:val="004D280D"/>
    <w:rsid w:val="004E6ED3"/>
    <w:rsid w:val="004F6E0B"/>
    <w:rsid w:val="00502295"/>
    <w:rsid w:val="005040DC"/>
    <w:rsid w:val="00504E40"/>
    <w:rsid w:val="00515295"/>
    <w:rsid w:val="00530106"/>
    <w:rsid w:val="00560AF2"/>
    <w:rsid w:val="005671B4"/>
    <w:rsid w:val="00573315"/>
    <w:rsid w:val="00574184"/>
    <w:rsid w:val="00592857"/>
    <w:rsid w:val="00595759"/>
    <w:rsid w:val="005A40A7"/>
    <w:rsid w:val="005A60E6"/>
    <w:rsid w:val="005F7A5D"/>
    <w:rsid w:val="00630100"/>
    <w:rsid w:val="00655691"/>
    <w:rsid w:val="00682BF9"/>
    <w:rsid w:val="0069783A"/>
    <w:rsid w:val="006B2B60"/>
    <w:rsid w:val="006C4C34"/>
    <w:rsid w:val="006F442F"/>
    <w:rsid w:val="00705AB7"/>
    <w:rsid w:val="007068AF"/>
    <w:rsid w:val="00721801"/>
    <w:rsid w:val="00727751"/>
    <w:rsid w:val="00727D16"/>
    <w:rsid w:val="007458CD"/>
    <w:rsid w:val="00747A74"/>
    <w:rsid w:val="00751FF0"/>
    <w:rsid w:val="0075578E"/>
    <w:rsid w:val="0076556D"/>
    <w:rsid w:val="007712F5"/>
    <w:rsid w:val="00777D08"/>
    <w:rsid w:val="007A4B89"/>
    <w:rsid w:val="007B5DCA"/>
    <w:rsid w:val="007B69ED"/>
    <w:rsid w:val="007D4DFE"/>
    <w:rsid w:val="007F0B8B"/>
    <w:rsid w:val="007F5872"/>
    <w:rsid w:val="00807597"/>
    <w:rsid w:val="008119B6"/>
    <w:rsid w:val="00811EC7"/>
    <w:rsid w:val="0083367C"/>
    <w:rsid w:val="008344C6"/>
    <w:rsid w:val="00835028"/>
    <w:rsid w:val="00860298"/>
    <w:rsid w:val="00874007"/>
    <w:rsid w:val="0087799F"/>
    <w:rsid w:val="008961AD"/>
    <w:rsid w:val="008A10A5"/>
    <w:rsid w:val="008A1F62"/>
    <w:rsid w:val="008A55C0"/>
    <w:rsid w:val="008B52C2"/>
    <w:rsid w:val="008D53C2"/>
    <w:rsid w:val="008E718B"/>
    <w:rsid w:val="008E7494"/>
    <w:rsid w:val="008F47FB"/>
    <w:rsid w:val="008F72D5"/>
    <w:rsid w:val="009109B6"/>
    <w:rsid w:val="0092418A"/>
    <w:rsid w:val="0092464E"/>
    <w:rsid w:val="00952980"/>
    <w:rsid w:val="0095509B"/>
    <w:rsid w:val="009A42D4"/>
    <w:rsid w:val="009C1414"/>
    <w:rsid w:val="009C1F3F"/>
    <w:rsid w:val="009C2749"/>
    <w:rsid w:val="009C62BC"/>
    <w:rsid w:val="009D29E5"/>
    <w:rsid w:val="00A17F02"/>
    <w:rsid w:val="00A359C2"/>
    <w:rsid w:val="00A449BE"/>
    <w:rsid w:val="00A45925"/>
    <w:rsid w:val="00A53043"/>
    <w:rsid w:val="00A61835"/>
    <w:rsid w:val="00AC139E"/>
    <w:rsid w:val="00AC383F"/>
    <w:rsid w:val="00AC5322"/>
    <w:rsid w:val="00AD4EE3"/>
    <w:rsid w:val="00AE0DF8"/>
    <w:rsid w:val="00AF449B"/>
    <w:rsid w:val="00B0006C"/>
    <w:rsid w:val="00B3149B"/>
    <w:rsid w:val="00B4188D"/>
    <w:rsid w:val="00B44F1C"/>
    <w:rsid w:val="00B4593D"/>
    <w:rsid w:val="00B54711"/>
    <w:rsid w:val="00B62CDB"/>
    <w:rsid w:val="00B66FF1"/>
    <w:rsid w:val="00B673F5"/>
    <w:rsid w:val="00B73D82"/>
    <w:rsid w:val="00B77C54"/>
    <w:rsid w:val="00BA5A52"/>
    <w:rsid w:val="00BB3C1E"/>
    <w:rsid w:val="00BB5F5B"/>
    <w:rsid w:val="00BB7C53"/>
    <w:rsid w:val="00BC2D58"/>
    <w:rsid w:val="00BC6346"/>
    <w:rsid w:val="00BF7CAF"/>
    <w:rsid w:val="00C04EDC"/>
    <w:rsid w:val="00C109B5"/>
    <w:rsid w:val="00C17391"/>
    <w:rsid w:val="00C30E6F"/>
    <w:rsid w:val="00C32A27"/>
    <w:rsid w:val="00C4185B"/>
    <w:rsid w:val="00C51AD1"/>
    <w:rsid w:val="00C53B93"/>
    <w:rsid w:val="00C72C0A"/>
    <w:rsid w:val="00C85A1E"/>
    <w:rsid w:val="00C949EA"/>
    <w:rsid w:val="00CB1039"/>
    <w:rsid w:val="00CD5032"/>
    <w:rsid w:val="00CE3B30"/>
    <w:rsid w:val="00CE582F"/>
    <w:rsid w:val="00CF3C26"/>
    <w:rsid w:val="00CF6BE2"/>
    <w:rsid w:val="00D10044"/>
    <w:rsid w:val="00D23613"/>
    <w:rsid w:val="00D261BA"/>
    <w:rsid w:val="00D35919"/>
    <w:rsid w:val="00D43AF9"/>
    <w:rsid w:val="00D44D25"/>
    <w:rsid w:val="00D628D8"/>
    <w:rsid w:val="00D73616"/>
    <w:rsid w:val="00D93BF5"/>
    <w:rsid w:val="00DC4F32"/>
    <w:rsid w:val="00DC6F0D"/>
    <w:rsid w:val="00DE5466"/>
    <w:rsid w:val="00DF0E1A"/>
    <w:rsid w:val="00E5313B"/>
    <w:rsid w:val="00E53158"/>
    <w:rsid w:val="00E72837"/>
    <w:rsid w:val="00E75998"/>
    <w:rsid w:val="00E82E66"/>
    <w:rsid w:val="00E87A35"/>
    <w:rsid w:val="00E95E86"/>
    <w:rsid w:val="00EA0495"/>
    <w:rsid w:val="00EA6093"/>
    <w:rsid w:val="00EE3A0E"/>
    <w:rsid w:val="00EE46EA"/>
    <w:rsid w:val="00EE676D"/>
    <w:rsid w:val="00F022E3"/>
    <w:rsid w:val="00F06B39"/>
    <w:rsid w:val="00F231F1"/>
    <w:rsid w:val="00F23E48"/>
    <w:rsid w:val="00F34991"/>
    <w:rsid w:val="00F40803"/>
    <w:rsid w:val="00F4499E"/>
    <w:rsid w:val="00F7079A"/>
    <w:rsid w:val="00F777BF"/>
    <w:rsid w:val="00F81007"/>
    <w:rsid w:val="00F908A0"/>
    <w:rsid w:val="00FA3DB2"/>
    <w:rsid w:val="00FA6998"/>
    <w:rsid w:val="00FC6E24"/>
    <w:rsid w:val="00FD557F"/>
    <w:rsid w:val="00FD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FAE75"/>
  <w15:docId w15:val="{9C074E78-49CA-49E8-B278-C7B1DED3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1766CE"/>
    <w:pPr>
      <w:keepNext/>
      <w:spacing w:before="240" w:after="60"/>
      <w:outlineLvl w:val="0"/>
    </w:pPr>
    <w:rPr>
      <w:rFonts w:ascii="Arial" w:hAnsi="Arial"/>
      <w:b/>
      <w:kern w:val="28"/>
      <w:sz w:val="28"/>
      <w:u w:val="single"/>
    </w:rPr>
  </w:style>
  <w:style w:type="paragraph" w:styleId="Heading2">
    <w:name w:val="heading 2"/>
    <w:basedOn w:val="Normal"/>
    <w:next w:val="Normal"/>
    <w:qFormat/>
    <w:rsid w:val="001766CE"/>
    <w:pPr>
      <w:keepNext/>
      <w:spacing w:before="240" w:after="60"/>
      <w:outlineLvl w:val="1"/>
    </w:pPr>
    <w:rPr>
      <w:rFonts w:ascii="Arial" w:eastAsia="Times New Roman" w:hAnsi="Arial"/>
      <w:b/>
    </w:rPr>
  </w:style>
  <w:style w:type="paragraph" w:styleId="Heading3">
    <w:name w:val="heading 3"/>
    <w:basedOn w:val="Normal"/>
    <w:next w:val="Normal"/>
    <w:qFormat/>
    <w:rsid w:val="00CD5032"/>
    <w:pPr>
      <w:keepNext/>
      <w:tabs>
        <w:tab w:val="left" w:pos="792"/>
      </w:tabs>
      <w:spacing w:before="240" w:after="60"/>
      <w:outlineLvl w:val="2"/>
    </w:pPr>
    <w:rPr>
      <w:rFonts w:ascii="Arial" w:hAnsi="Arial"/>
      <w:b/>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customStyle="1" w:styleId="Heading1Char">
    <w:name w:val="Heading 1 Char"/>
    <w:link w:val="Heading1"/>
    <w:uiPriority w:val="9"/>
    <w:rsid w:val="001766CE"/>
    <w:rPr>
      <w:rFonts w:ascii="Arial" w:hAnsi="Arial"/>
      <w:b/>
      <w:kern w:val="28"/>
      <w:sz w:val="28"/>
      <w:u w:val="single"/>
    </w:rPr>
  </w:style>
  <w:style w:type="table" w:styleId="TableGrid">
    <w:name w:val="Table Grid"/>
    <w:basedOn w:val="TableNormal"/>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49EA"/>
    <w:rPr>
      <w:color w:val="0563C1"/>
      <w:u w:val="single"/>
    </w:rPr>
  </w:style>
  <w:style w:type="paragraph" w:styleId="BalloonText">
    <w:name w:val="Balloon Text"/>
    <w:basedOn w:val="Normal"/>
    <w:link w:val="BalloonTextChar"/>
    <w:uiPriority w:val="99"/>
    <w:semiHidden/>
    <w:unhideWhenUsed/>
    <w:rsid w:val="00C94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9EA"/>
    <w:rPr>
      <w:rFonts w:ascii="Segoe UI" w:hAnsi="Segoe UI" w:cs="Segoe UI"/>
      <w:sz w:val="18"/>
      <w:szCs w:val="18"/>
    </w:rPr>
  </w:style>
  <w:style w:type="character" w:styleId="PlaceholderText">
    <w:name w:val="Placeholder Text"/>
    <w:basedOn w:val="DefaultParagraphFont"/>
    <w:uiPriority w:val="99"/>
    <w:semiHidden/>
    <w:rsid w:val="00B673F5"/>
    <w:rPr>
      <w:color w:val="808080"/>
    </w:rPr>
  </w:style>
  <w:style w:type="paragraph" w:styleId="ListParagraph">
    <w:name w:val="List Paragraph"/>
    <w:basedOn w:val="Normal"/>
    <w:uiPriority w:val="34"/>
    <w:qFormat/>
    <w:rsid w:val="00E53158"/>
    <w:pPr>
      <w:ind w:leftChars="400" w:left="840"/>
    </w:pPr>
  </w:style>
  <w:style w:type="character" w:customStyle="1" w:styleId="fontstyle01">
    <w:name w:val="fontstyle01"/>
    <w:basedOn w:val="DefaultParagraphFont"/>
    <w:rsid w:val="00874007"/>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D35919"/>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524">
      <w:bodyDiv w:val="1"/>
      <w:marLeft w:val="0"/>
      <w:marRight w:val="0"/>
      <w:marTop w:val="0"/>
      <w:marBottom w:val="0"/>
      <w:divBdr>
        <w:top w:val="none" w:sz="0" w:space="0" w:color="auto"/>
        <w:left w:val="none" w:sz="0" w:space="0" w:color="auto"/>
        <w:bottom w:val="none" w:sz="0" w:space="0" w:color="auto"/>
        <w:right w:val="none" w:sz="0" w:space="0" w:color="auto"/>
      </w:divBdr>
    </w:div>
    <w:div w:id="251595919">
      <w:bodyDiv w:val="1"/>
      <w:marLeft w:val="0"/>
      <w:marRight w:val="0"/>
      <w:marTop w:val="0"/>
      <w:marBottom w:val="0"/>
      <w:divBdr>
        <w:top w:val="none" w:sz="0" w:space="0" w:color="auto"/>
        <w:left w:val="none" w:sz="0" w:space="0" w:color="auto"/>
        <w:bottom w:val="none" w:sz="0" w:space="0" w:color="auto"/>
        <w:right w:val="none" w:sz="0" w:space="0" w:color="auto"/>
      </w:divBdr>
    </w:div>
    <w:div w:id="1550606444">
      <w:bodyDiv w:val="1"/>
      <w:marLeft w:val="0"/>
      <w:marRight w:val="0"/>
      <w:marTop w:val="0"/>
      <w:marBottom w:val="0"/>
      <w:divBdr>
        <w:top w:val="none" w:sz="0" w:space="0" w:color="auto"/>
        <w:left w:val="none" w:sz="0" w:space="0" w:color="auto"/>
        <w:bottom w:val="none" w:sz="0" w:space="0" w:color="auto"/>
        <w:right w:val="none" w:sz="0" w:space="0" w:color="auto"/>
      </w:divBdr>
    </w:div>
    <w:div w:id="1579557993">
      <w:bodyDiv w:val="1"/>
      <w:marLeft w:val="0"/>
      <w:marRight w:val="0"/>
      <w:marTop w:val="0"/>
      <w:marBottom w:val="0"/>
      <w:divBdr>
        <w:top w:val="none" w:sz="0" w:space="0" w:color="auto"/>
        <w:left w:val="none" w:sz="0" w:space="0" w:color="auto"/>
        <w:bottom w:val="none" w:sz="0" w:space="0" w:color="auto"/>
        <w:right w:val="none" w:sz="0" w:space="0" w:color="auto"/>
      </w:divBdr>
    </w:div>
    <w:div w:id="1822765495">
      <w:bodyDiv w:val="1"/>
      <w:marLeft w:val="0"/>
      <w:marRight w:val="0"/>
      <w:marTop w:val="0"/>
      <w:marBottom w:val="0"/>
      <w:divBdr>
        <w:top w:val="none" w:sz="0" w:space="0" w:color="auto"/>
        <w:left w:val="none" w:sz="0" w:space="0" w:color="auto"/>
        <w:bottom w:val="none" w:sz="0" w:space="0" w:color="auto"/>
        <w:right w:val="none" w:sz="0" w:space="0" w:color="auto"/>
      </w:divBdr>
    </w:div>
    <w:div w:id="2065130174">
      <w:bodyDiv w:val="1"/>
      <w:marLeft w:val="0"/>
      <w:marRight w:val="0"/>
      <w:marTop w:val="0"/>
      <w:marBottom w:val="0"/>
      <w:divBdr>
        <w:top w:val="none" w:sz="0" w:space="0" w:color="auto"/>
        <w:left w:val="none" w:sz="0" w:space="0" w:color="auto"/>
        <w:bottom w:val="none" w:sz="0" w:space="0" w:color="auto"/>
        <w:right w:val="none" w:sz="0" w:space="0" w:color="auto"/>
      </w:divBdr>
    </w:div>
    <w:div w:id="208163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3E85-2963-41DA-9543-E91D4F73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467</TotalTime>
  <Pages>15</Pages>
  <Words>2672</Words>
  <Characters>15237</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&lt;title&gt;</vt:lpstr>
      <vt:lpstr>&lt;title&gt;</vt:lpstr>
    </vt:vector>
  </TitlesOfParts>
  <Company>Panasonic</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Huy Nguyen Ngoc</cp:lastModifiedBy>
  <cp:revision>144</cp:revision>
  <cp:lastPrinted>2021-12-22T08:34:00Z</cp:lastPrinted>
  <dcterms:created xsi:type="dcterms:W3CDTF">2021-09-13T02:08:00Z</dcterms:created>
  <dcterms:modified xsi:type="dcterms:W3CDTF">2021-12-22T11:49:00Z</dcterms:modified>
  <cp:category>&lt;doc#&gt;</cp:category>
</cp:coreProperties>
</file>