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BD826" w14:textId="77777777" w:rsidR="00165112" w:rsidRDefault="00AD5192">
      <w:pPr>
        <w:jc w:val="center"/>
        <w:rPr>
          <w:b/>
          <w:sz w:val="28"/>
        </w:rPr>
      </w:pPr>
      <w:r>
        <w:rPr>
          <w:b/>
          <w:sz w:val="28"/>
        </w:rPr>
        <w:t>IEEE P802.15</w:t>
      </w:r>
    </w:p>
    <w:p w14:paraId="2DBFE401" w14:textId="77777777" w:rsidR="00165112" w:rsidRDefault="00C06AC0">
      <w:pPr>
        <w:jc w:val="center"/>
        <w:rPr>
          <w:b/>
          <w:sz w:val="28"/>
        </w:rPr>
      </w:pPr>
      <w:r w:rsidRPr="00C06AC0">
        <w:rPr>
          <w:b/>
          <w:sz w:val="28"/>
        </w:rPr>
        <w:t>Wireless Specialty Networks (WSN)</w:t>
      </w:r>
    </w:p>
    <w:p w14:paraId="359ACA38" w14:textId="77777777" w:rsidR="00165112" w:rsidRDefault="0016511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65112" w14:paraId="72F0DC11" w14:textId="77777777">
        <w:tc>
          <w:tcPr>
            <w:tcW w:w="1260" w:type="dxa"/>
            <w:tcBorders>
              <w:top w:val="single" w:sz="6" w:space="0" w:color="auto"/>
            </w:tcBorders>
          </w:tcPr>
          <w:p w14:paraId="0E4C99D1" w14:textId="77777777" w:rsidR="00165112" w:rsidRDefault="00AD5192">
            <w:pPr>
              <w:pStyle w:val="covertext"/>
            </w:pPr>
            <w:r>
              <w:t>Project</w:t>
            </w:r>
          </w:p>
        </w:tc>
        <w:tc>
          <w:tcPr>
            <w:tcW w:w="8190" w:type="dxa"/>
            <w:gridSpan w:val="2"/>
            <w:tcBorders>
              <w:top w:val="single" w:sz="6" w:space="0" w:color="auto"/>
            </w:tcBorders>
          </w:tcPr>
          <w:p w14:paraId="2BB5A7BE" w14:textId="77777777" w:rsidR="00165112" w:rsidRDefault="00AD5192">
            <w:pPr>
              <w:pStyle w:val="covertext"/>
            </w:pPr>
            <w:r>
              <w:t xml:space="preserve">IEEE P802.15 Working Group for Wireless </w:t>
            </w:r>
            <w:r w:rsidR="00435EA2" w:rsidRPr="00435EA2">
              <w:t xml:space="preserve">Specialty Networks </w:t>
            </w:r>
            <w:r>
              <w:t>(W</w:t>
            </w:r>
            <w:r w:rsidR="00435EA2">
              <w:t>SN</w:t>
            </w:r>
            <w:r>
              <w:t>)</w:t>
            </w:r>
          </w:p>
        </w:tc>
      </w:tr>
      <w:tr w:rsidR="00165112" w14:paraId="24EF6D57" w14:textId="77777777">
        <w:tc>
          <w:tcPr>
            <w:tcW w:w="1260" w:type="dxa"/>
            <w:tcBorders>
              <w:top w:val="single" w:sz="6" w:space="0" w:color="auto"/>
            </w:tcBorders>
          </w:tcPr>
          <w:p w14:paraId="1D377349" w14:textId="77777777" w:rsidR="00165112" w:rsidRDefault="00AD5192">
            <w:pPr>
              <w:pStyle w:val="covertext"/>
            </w:pPr>
            <w:r>
              <w:t>Title</w:t>
            </w:r>
          </w:p>
        </w:tc>
        <w:tc>
          <w:tcPr>
            <w:tcW w:w="8190" w:type="dxa"/>
            <w:gridSpan w:val="2"/>
            <w:tcBorders>
              <w:top w:val="single" w:sz="6" w:space="0" w:color="auto"/>
            </w:tcBorders>
          </w:tcPr>
          <w:p w14:paraId="734E7BC7" w14:textId="1DECA248" w:rsidR="00165112" w:rsidRDefault="00730015">
            <w:pPr>
              <w:pStyle w:val="covertext"/>
            </w:pPr>
            <w:r w:rsidRPr="00730015">
              <w:rPr>
                <w:b/>
                <w:sz w:val="28"/>
              </w:rPr>
              <w:t>Received SG3ma PAR Comments</w:t>
            </w:r>
          </w:p>
        </w:tc>
      </w:tr>
      <w:tr w:rsidR="00165112" w14:paraId="410F8851" w14:textId="77777777">
        <w:tc>
          <w:tcPr>
            <w:tcW w:w="1260" w:type="dxa"/>
            <w:tcBorders>
              <w:top w:val="single" w:sz="6" w:space="0" w:color="auto"/>
            </w:tcBorders>
          </w:tcPr>
          <w:p w14:paraId="104279C0" w14:textId="77777777" w:rsidR="00165112" w:rsidRDefault="00AD5192">
            <w:pPr>
              <w:pStyle w:val="covertext"/>
            </w:pPr>
            <w:r>
              <w:t>Date Submitted</w:t>
            </w:r>
          </w:p>
        </w:tc>
        <w:tc>
          <w:tcPr>
            <w:tcW w:w="8190" w:type="dxa"/>
            <w:gridSpan w:val="2"/>
            <w:tcBorders>
              <w:top w:val="single" w:sz="6" w:space="0" w:color="auto"/>
            </w:tcBorders>
          </w:tcPr>
          <w:p w14:paraId="614577BD" w14:textId="17B220A1" w:rsidR="00165112" w:rsidRDefault="00730015">
            <w:pPr>
              <w:pStyle w:val="covertext"/>
            </w:pPr>
            <w:r>
              <w:t>12</w:t>
            </w:r>
            <w:r w:rsidR="00F40673">
              <w:t xml:space="preserve"> November 2021</w:t>
            </w:r>
          </w:p>
        </w:tc>
      </w:tr>
      <w:tr w:rsidR="00334C96" w:rsidRPr="00730015" w14:paraId="77BCC9D1" w14:textId="77777777" w:rsidTr="00F969A2">
        <w:trPr>
          <w:trHeight w:val="360"/>
        </w:trPr>
        <w:tc>
          <w:tcPr>
            <w:tcW w:w="1260" w:type="dxa"/>
            <w:vMerge w:val="restart"/>
            <w:tcBorders>
              <w:top w:val="single" w:sz="4" w:space="0" w:color="auto"/>
            </w:tcBorders>
          </w:tcPr>
          <w:p w14:paraId="0BED7288" w14:textId="77777777" w:rsidR="00334C96" w:rsidRDefault="00334C96">
            <w:pPr>
              <w:pStyle w:val="covertext"/>
            </w:pPr>
            <w:r>
              <w:t>Source:</w:t>
            </w:r>
          </w:p>
        </w:tc>
        <w:tc>
          <w:tcPr>
            <w:tcW w:w="4050" w:type="dxa"/>
            <w:tcBorders>
              <w:top w:val="single" w:sz="4" w:space="0" w:color="auto"/>
            </w:tcBorders>
          </w:tcPr>
          <w:p w14:paraId="2F4F7C7C" w14:textId="66714171" w:rsidR="00334C96" w:rsidRDefault="00730015">
            <w:pPr>
              <w:pStyle w:val="covertext"/>
              <w:spacing w:before="0" w:after="0"/>
            </w:pPr>
            <w:r>
              <w:rPr>
                <w:noProof/>
              </w:rPr>
              <w:t>Thomas Kürner</w:t>
            </w:r>
          </w:p>
        </w:tc>
        <w:tc>
          <w:tcPr>
            <w:tcW w:w="4140" w:type="dxa"/>
            <w:tcBorders>
              <w:top w:val="single" w:sz="4" w:space="0" w:color="auto"/>
            </w:tcBorders>
          </w:tcPr>
          <w:p w14:paraId="176779EA" w14:textId="55B511E7" w:rsidR="00334C96" w:rsidRPr="00730015" w:rsidRDefault="00334C96" w:rsidP="00730015">
            <w:pPr>
              <w:pStyle w:val="covertext"/>
              <w:tabs>
                <w:tab w:val="left" w:pos="1152"/>
              </w:tabs>
              <w:spacing w:before="0" w:after="0"/>
            </w:pPr>
            <w:r w:rsidRPr="00730015">
              <w:t>E-mail:</w:t>
            </w:r>
            <w:r w:rsidRPr="00730015">
              <w:tab/>
            </w:r>
            <w:r w:rsidR="00730015" w:rsidRPr="00730015">
              <w:t>t.kuerner@tu-bs.de</w:t>
            </w:r>
          </w:p>
        </w:tc>
      </w:tr>
      <w:tr w:rsidR="00334C96" w14:paraId="02800761" w14:textId="77777777" w:rsidTr="00F969A2">
        <w:trPr>
          <w:trHeight w:val="360"/>
        </w:trPr>
        <w:tc>
          <w:tcPr>
            <w:tcW w:w="1260" w:type="dxa"/>
            <w:vMerge/>
            <w:tcBorders>
              <w:bottom w:val="single" w:sz="4" w:space="0" w:color="auto"/>
            </w:tcBorders>
          </w:tcPr>
          <w:p w14:paraId="20973F87" w14:textId="77777777" w:rsidR="00334C96" w:rsidRPr="00730015" w:rsidRDefault="00334C96">
            <w:pPr>
              <w:pStyle w:val="covertext"/>
            </w:pPr>
          </w:p>
        </w:tc>
        <w:tc>
          <w:tcPr>
            <w:tcW w:w="4050" w:type="dxa"/>
            <w:tcBorders>
              <w:bottom w:val="single" w:sz="4" w:space="0" w:color="auto"/>
            </w:tcBorders>
          </w:tcPr>
          <w:p w14:paraId="656CE765" w14:textId="77777777" w:rsidR="00334C96" w:rsidRDefault="00334C96">
            <w:pPr>
              <w:pStyle w:val="covertext"/>
              <w:spacing w:before="0" w:after="0"/>
            </w:pPr>
            <w:r>
              <w:t xml:space="preserve">Optional Contact Information: </w:t>
            </w:r>
          </w:p>
        </w:tc>
        <w:tc>
          <w:tcPr>
            <w:tcW w:w="4140" w:type="dxa"/>
            <w:tcBorders>
              <w:bottom w:val="single" w:sz="4" w:space="0" w:color="auto"/>
            </w:tcBorders>
          </w:tcPr>
          <w:p w14:paraId="1DF6073A" w14:textId="7692A39D" w:rsidR="00334C96" w:rsidRDefault="00334C96">
            <w:pPr>
              <w:pStyle w:val="covertext"/>
              <w:tabs>
                <w:tab w:val="left" w:pos="1152"/>
              </w:tabs>
              <w:spacing w:before="0" w:after="0"/>
            </w:pPr>
          </w:p>
        </w:tc>
      </w:tr>
      <w:tr w:rsidR="00165112" w14:paraId="1E8F3128" w14:textId="77777777">
        <w:tc>
          <w:tcPr>
            <w:tcW w:w="1260" w:type="dxa"/>
            <w:tcBorders>
              <w:top w:val="single" w:sz="6" w:space="0" w:color="auto"/>
            </w:tcBorders>
          </w:tcPr>
          <w:p w14:paraId="04A7B669" w14:textId="77777777" w:rsidR="00165112" w:rsidRDefault="00AD5192">
            <w:pPr>
              <w:pStyle w:val="covertext"/>
            </w:pPr>
            <w:r>
              <w:t>Re:</w:t>
            </w:r>
          </w:p>
        </w:tc>
        <w:tc>
          <w:tcPr>
            <w:tcW w:w="8190" w:type="dxa"/>
            <w:gridSpan w:val="2"/>
            <w:tcBorders>
              <w:top w:val="single" w:sz="6" w:space="0" w:color="auto"/>
            </w:tcBorders>
          </w:tcPr>
          <w:p w14:paraId="3AE5D7A9" w14:textId="1E7CA908" w:rsidR="00165112" w:rsidRDefault="00165112">
            <w:pPr>
              <w:pStyle w:val="covertext"/>
            </w:pPr>
          </w:p>
        </w:tc>
      </w:tr>
      <w:tr w:rsidR="00165112" w14:paraId="055E2DE8" w14:textId="77777777">
        <w:tc>
          <w:tcPr>
            <w:tcW w:w="1260" w:type="dxa"/>
            <w:tcBorders>
              <w:top w:val="single" w:sz="6" w:space="0" w:color="auto"/>
            </w:tcBorders>
          </w:tcPr>
          <w:p w14:paraId="765D9F4C" w14:textId="77777777" w:rsidR="00165112" w:rsidRDefault="00AD5192">
            <w:pPr>
              <w:pStyle w:val="covertext"/>
            </w:pPr>
            <w:r>
              <w:t>Abstract</w:t>
            </w:r>
          </w:p>
        </w:tc>
        <w:tc>
          <w:tcPr>
            <w:tcW w:w="8190" w:type="dxa"/>
            <w:gridSpan w:val="2"/>
            <w:tcBorders>
              <w:top w:val="single" w:sz="6" w:space="0" w:color="auto"/>
            </w:tcBorders>
          </w:tcPr>
          <w:p w14:paraId="00B529AA" w14:textId="3C494D9E" w:rsidR="00165112" w:rsidRDefault="00730015">
            <w:pPr>
              <w:pStyle w:val="covertext"/>
            </w:pPr>
            <w:r>
              <w:t>Summarizes</w:t>
            </w:r>
            <w:r w:rsidR="00F40673">
              <w:t xml:space="preserve"> comments </w:t>
            </w:r>
            <w:r>
              <w:t>on PAR/CSD for SG3ma</w:t>
            </w:r>
          </w:p>
          <w:p w14:paraId="410C0665" w14:textId="77777777" w:rsidR="00165112" w:rsidRDefault="00165112">
            <w:pPr>
              <w:pStyle w:val="covertext"/>
            </w:pPr>
          </w:p>
        </w:tc>
      </w:tr>
      <w:tr w:rsidR="00165112" w14:paraId="6CD5B2A6" w14:textId="77777777">
        <w:tc>
          <w:tcPr>
            <w:tcW w:w="1260" w:type="dxa"/>
            <w:tcBorders>
              <w:top w:val="single" w:sz="6" w:space="0" w:color="auto"/>
            </w:tcBorders>
          </w:tcPr>
          <w:p w14:paraId="0913DABA" w14:textId="77777777" w:rsidR="00165112" w:rsidRDefault="00AD5192">
            <w:pPr>
              <w:pStyle w:val="covertext"/>
            </w:pPr>
            <w:r>
              <w:t>Purpose</w:t>
            </w:r>
          </w:p>
        </w:tc>
        <w:tc>
          <w:tcPr>
            <w:tcW w:w="8190" w:type="dxa"/>
            <w:gridSpan w:val="2"/>
            <w:tcBorders>
              <w:top w:val="single" w:sz="6" w:space="0" w:color="auto"/>
            </w:tcBorders>
          </w:tcPr>
          <w:p w14:paraId="59BAC2F2" w14:textId="72AF1835" w:rsidR="00165112" w:rsidRDefault="00F40673">
            <w:pPr>
              <w:pStyle w:val="covertext"/>
            </w:pPr>
            <w:r>
              <w:t>Support completion of the PAR process</w:t>
            </w:r>
          </w:p>
        </w:tc>
      </w:tr>
      <w:tr w:rsidR="00165112" w14:paraId="15025309" w14:textId="77777777">
        <w:tc>
          <w:tcPr>
            <w:tcW w:w="1260" w:type="dxa"/>
            <w:tcBorders>
              <w:top w:val="single" w:sz="6" w:space="0" w:color="auto"/>
              <w:bottom w:val="single" w:sz="6" w:space="0" w:color="auto"/>
            </w:tcBorders>
          </w:tcPr>
          <w:p w14:paraId="5D338A5B" w14:textId="77777777" w:rsidR="00165112" w:rsidRDefault="00AD5192">
            <w:pPr>
              <w:pStyle w:val="covertext"/>
            </w:pPr>
            <w:r>
              <w:t>Notice</w:t>
            </w:r>
          </w:p>
        </w:tc>
        <w:tc>
          <w:tcPr>
            <w:tcW w:w="8190" w:type="dxa"/>
            <w:gridSpan w:val="2"/>
            <w:tcBorders>
              <w:top w:val="single" w:sz="6" w:space="0" w:color="auto"/>
              <w:bottom w:val="single" w:sz="6" w:space="0" w:color="auto"/>
            </w:tcBorders>
          </w:tcPr>
          <w:p w14:paraId="1D4FAF3C" w14:textId="77777777" w:rsidR="00165112" w:rsidRDefault="00AD519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65112" w14:paraId="1BFAF8EA" w14:textId="77777777">
        <w:tc>
          <w:tcPr>
            <w:tcW w:w="1260" w:type="dxa"/>
            <w:tcBorders>
              <w:top w:val="single" w:sz="6" w:space="0" w:color="auto"/>
              <w:bottom w:val="single" w:sz="6" w:space="0" w:color="auto"/>
            </w:tcBorders>
          </w:tcPr>
          <w:p w14:paraId="153849A1" w14:textId="77777777" w:rsidR="00165112" w:rsidRDefault="00AD5192">
            <w:pPr>
              <w:pStyle w:val="covertext"/>
            </w:pPr>
            <w:r>
              <w:t>Release</w:t>
            </w:r>
          </w:p>
        </w:tc>
        <w:tc>
          <w:tcPr>
            <w:tcW w:w="8190" w:type="dxa"/>
            <w:gridSpan w:val="2"/>
            <w:tcBorders>
              <w:top w:val="single" w:sz="6" w:space="0" w:color="auto"/>
              <w:bottom w:val="single" w:sz="6" w:space="0" w:color="auto"/>
            </w:tcBorders>
          </w:tcPr>
          <w:p w14:paraId="2B6D524C" w14:textId="77777777" w:rsidR="00165112" w:rsidRDefault="00AD5192">
            <w:pPr>
              <w:pStyle w:val="covertext"/>
            </w:pPr>
            <w:r>
              <w:t>The contributor acknowledges and accepts that this contribution becomes the property of IEEE and may be made publicly available by P802.15.</w:t>
            </w:r>
          </w:p>
        </w:tc>
      </w:tr>
    </w:tbl>
    <w:p w14:paraId="3FCE4C8B" w14:textId="685B55A6" w:rsidR="00F40673" w:rsidRDefault="00F40673" w:rsidP="00F40673"/>
    <w:p w14:paraId="7C63A1A0" w14:textId="775032B9" w:rsidR="00F40673" w:rsidRDefault="00F40673" w:rsidP="00F40673">
      <w:pPr>
        <w:pStyle w:val="berschrift1"/>
      </w:pPr>
      <w:r>
        <w:br w:type="page"/>
      </w:r>
      <w:r>
        <w:lastRenderedPageBreak/>
        <w:t>802.15ma PAR</w:t>
      </w:r>
      <w:r w:rsidR="00730015">
        <w:t>/CSD</w:t>
      </w:r>
      <w:r>
        <w:t xml:space="preserve"> comments</w:t>
      </w:r>
    </w:p>
    <w:p w14:paraId="0E638347" w14:textId="2241B24F" w:rsidR="00730015" w:rsidRDefault="00730015" w:rsidP="00730015">
      <w:pPr>
        <w:pStyle w:val="berschrift2"/>
      </w:pPr>
      <w:r>
        <w:t>Comments from 802.</w:t>
      </w:r>
      <w:r>
        <w:t>3/Grow</w:t>
      </w:r>
      <w:bookmarkStart w:id="0" w:name="_GoBack"/>
      <w:bookmarkEnd w:id="0"/>
    </w:p>
    <w:p w14:paraId="645A4BE1" w14:textId="77777777" w:rsidR="00730015" w:rsidRDefault="00730015" w:rsidP="00730015">
      <w:r>
        <w:t>When 802.3 reviewed the 802.15ma PAR, we briefly discussed the rule on CSD requirements.  When I personally reviewed the 802.15.3ma PAR, it hit me that my similar assumption that a CSD was not required might be wrong.  Though most of us know significant new functionality is in scope for a revision project under SA rules, and such new functionality may be introduced during balloting and not known at the time a revision PAR is created</w:t>
      </w:r>
      <w:proofErr w:type="gramStart"/>
      <w:r>
        <w:t>,  the</w:t>
      </w:r>
      <w:proofErr w:type="gramEnd"/>
      <w:r>
        <w:t xml:space="preserve"> appropriateness for a CSD response is ambiguous between historical application of the rules and the exact text in the rules.  What made me personally not propose a similar “CSD not required” comment was going back and reading the rule after seeing that a new frequency band was planned to be added in the revision, I think 802.15 was wise to include a CSD based on the text of the exemption to a CSD in LMSC Operations Manual 9.2:  </w:t>
      </w:r>
    </w:p>
    <w:p w14:paraId="771DD6A5" w14:textId="77777777" w:rsidR="00730015" w:rsidRDefault="00730015" w:rsidP="00730015">
      <w:r>
        <w:t>"PARs that which introduce no new functionality are exempt from the requirement to provide a CSD statement." </w:t>
      </w:r>
    </w:p>
    <w:p w14:paraId="4EC064F6" w14:textId="77777777" w:rsidR="00730015" w:rsidRDefault="00730015" w:rsidP="00730015">
      <w:r>
        <w:t>They plan to add new functionality and therefore per my reading of the above sentence are not exempt.  I think it was very appropriate for them to fill out a CSD per the rules.</w:t>
      </w:r>
    </w:p>
    <w:p w14:paraId="5CC471D7" w14:textId="77777777" w:rsidR="00730015" w:rsidRDefault="00730015" w:rsidP="00730015">
      <w:pPr>
        <w:pStyle w:val="berschrift2"/>
        <w:jc w:val="both"/>
      </w:pPr>
    </w:p>
    <w:p w14:paraId="12EAD38F" w14:textId="5F06AD47" w:rsidR="00F40673" w:rsidRDefault="00F40673" w:rsidP="00F40673">
      <w:pPr>
        <w:pStyle w:val="berschrift2"/>
      </w:pPr>
      <w:r>
        <w:t>Comments from 802.11</w:t>
      </w:r>
    </w:p>
    <w:p w14:paraId="55C2D277" w14:textId="33F7E0A1" w:rsidR="00F40673" w:rsidRDefault="00F40673" w:rsidP="00F40673">
      <w:r>
        <w:t>802.15ma - Standard for High Data Rate Wireless Multi-Media Networks - Revision to IEEE Standard 802.15.3-2016, PAR and CSD</w:t>
      </w:r>
    </w:p>
    <w:p w14:paraId="47715408" w14:textId="77777777" w:rsidR="00F40673" w:rsidRDefault="00F40673" w:rsidP="00F40673"/>
    <w:p w14:paraId="2E10FDF1" w14:textId="77777777" w:rsidR="00F40673" w:rsidRPr="00B4285C" w:rsidRDefault="00F40673" w:rsidP="00F40673">
      <w:pPr>
        <w:rPr>
          <w:b/>
          <w:bCs/>
        </w:rPr>
      </w:pPr>
      <w:r w:rsidRPr="00B4285C">
        <w:rPr>
          <w:b/>
          <w:bCs/>
        </w:rPr>
        <w:t>Comment on Title of the Standard</w:t>
      </w:r>
    </w:p>
    <w:p w14:paraId="5CEAD0CE" w14:textId="77777777" w:rsidR="00F40673" w:rsidRDefault="00F40673" w:rsidP="00F40673">
      <w:r>
        <w:t xml:space="preserve">2.1 – </w:t>
      </w:r>
      <w:proofErr w:type="spellStart"/>
      <w:r>
        <w:t>NesCom</w:t>
      </w:r>
      <w:proofErr w:type="spellEnd"/>
      <w:r>
        <w:t xml:space="preserve"> Conventions states</w:t>
      </w:r>
    </w:p>
    <w:p w14:paraId="375948E7" w14:textId="1DC7E4F9" w:rsidR="00F40673" w:rsidRDefault="00F40673" w:rsidP="00F40673">
      <w:r>
        <w:t>“For PARs for new projects, standards developers who use general terms to represent ranges (e.g. high, medium, low) within the title, scope, or purpose, must numerically define such ranges where they first appear (title, scope, or purpose, as applicable). Any exception to this must be explained.”</w:t>
      </w:r>
    </w:p>
    <w:p w14:paraId="18A7EE57" w14:textId="77777777" w:rsidR="00F40673" w:rsidRDefault="00F40673" w:rsidP="00F40673"/>
    <w:p w14:paraId="774E8621" w14:textId="77777777" w:rsidR="00F40673" w:rsidRDefault="00F40673" w:rsidP="00F40673">
      <w:r>
        <w:t xml:space="preserve">So, the title should be considered to be updated to include the range that the revision will cover.  As 802.15 is now not just Low data rate or personal area networks, the title should be updated to include a range per convention. </w:t>
      </w:r>
    </w:p>
    <w:p w14:paraId="7715BE02" w14:textId="77777777" w:rsidR="00F40673" w:rsidRDefault="00F40673" w:rsidP="00F40673"/>
    <w:p w14:paraId="1E31332F" w14:textId="77777777" w:rsidR="00F40673" w:rsidRDefault="00F40673" w:rsidP="00F40673"/>
    <w:p w14:paraId="60855DAD" w14:textId="77777777" w:rsidR="00F40673" w:rsidRPr="00B4285C" w:rsidRDefault="00F40673" w:rsidP="00F40673">
      <w:pPr>
        <w:rPr>
          <w:b/>
          <w:bCs/>
        </w:rPr>
      </w:pPr>
      <w:r w:rsidRPr="00B4285C">
        <w:rPr>
          <w:b/>
          <w:bCs/>
        </w:rPr>
        <w:t>5.5 Properly cite “802.15.3d, 802.15.3e and 80.15.3f</w:t>
      </w:r>
      <w:proofErr w:type="gramStart"/>
      <w:r w:rsidRPr="00B4285C">
        <w:rPr>
          <w:b/>
          <w:bCs/>
        </w:rPr>
        <w:t>” ..</w:t>
      </w:r>
      <w:proofErr w:type="gramEnd"/>
      <w:r w:rsidRPr="00B4285C">
        <w:rPr>
          <w:b/>
          <w:bCs/>
        </w:rPr>
        <w:t>e.g. IEEE std 802.15.3d…”</w:t>
      </w:r>
    </w:p>
    <w:p w14:paraId="330624B2" w14:textId="77777777" w:rsidR="00F40673" w:rsidRDefault="00F40673" w:rsidP="00F40673"/>
    <w:p w14:paraId="0DBA915D" w14:textId="77777777" w:rsidR="00F40673" w:rsidRPr="00B4285C" w:rsidRDefault="00F40673" w:rsidP="00F40673">
      <w:pPr>
        <w:rPr>
          <w:b/>
          <w:bCs/>
        </w:rPr>
      </w:pPr>
      <w:proofErr w:type="gramStart"/>
      <w:r w:rsidRPr="00B4285C">
        <w:rPr>
          <w:b/>
          <w:bCs/>
        </w:rPr>
        <w:t>8.1  Please</w:t>
      </w:r>
      <w:proofErr w:type="gramEnd"/>
      <w:r w:rsidRPr="00B4285C">
        <w:rPr>
          <w:b/>
          <w:bCs/>
        </w:rPr>
        <w:t xml:space="preserve"> list the full Standard name for those standards cited in the PAR:</w:t>
      </w:r>
    </w:p>
    <w:p w14:paraId="49676850" w14:textId="77777777" w:rsidR="00F40673" w:rsidRDefault="00F40673" w:rsidP="00F40673">
      <w:pPr>
        <w:ind w:left="720"/>
      </w:pPr>
      <w:r>
        <w:t>5.5 Standards cited in the PAR:</w:t>
      </w:r>
    </w:p>
    <w:p w14:paraId="1F19A280" w14:textId="77777777" w:rsidR="00F40673" w:rsidRDefault="00F40673" w:rsidP="00F40673">
      <w:pPr>
        <w:ind w:left="1440"/>
      </w:pPr>
      <w:r>
        <w:t>802.15.3d, 802.15.3e and 80.15.3f.</w:t>
      </w:r>
    </w:p>
    <w:p w14:paraId="357BCF62" w14:textId="77777777" w:rsidR="00F40673" w:rsidRDefault="00F40673" w:rsidP="00F40673">
      <w:pPr>
        <w:ind w:left="1440"/>
      </w:pPr>
      <w:r>
        <w:t>IEEE Std. 802.1D-2004,</w:t>
      </w:r>
    </w:p>
    <w:p w14:paraId="69CFB5FF" w14:textId="77777777" w:rsidR="00F40673" w:rsidRDefault="00F40673" w:rsidP="00F40673">
      <w:pPr>
        <w:ind w:left="1440"/>
      </w:pPr>
      <w:r>
        <w:lastRenderedPageBreak/>
        <w:t>IEEE Std. 802.1Q</w:t>
      </w:r>
    </w:p>
    <w:p w14:paraId="61E1A115" w14:textId="77777777" w:rsidR="009A3409" w:rsidRDefault="009A3409" w:rsidP="00F40673"/>
    <w:p w14:paraId="4C0D3073" w14:textId="77777777" w:rsidR="009A3409" w:rsidRPr="0054259B" w:rsidRDefault="009A3409" w:rsidP="00F40673">
      <w:pPr>
        <w:rPr>
          <w:b/>
          <w:bCs/>
          <w:color w:val="4472C4"/>
        </w:rPr>
      </w:pPr>
    </w:p>
    <w:p w14:paraId="09B65C01" w14:textId="77777777" w:rsidR="00F40673" w:rsidRPr="009569A4" w:rsidRDefault="00F40673" w:rsidP="00F40673">
      <w:pPr>
        <w:rPr>
          <w:b/>
          <w:bCs/>
        </w:rPr>
      </w:pPr>
      <w:r w:rsidRPr="009569A4">
        <w:rPr>
          <w:b/>
          <w:bCs/>
        </w:rPr>
        <w:t>CSD: Not required for Revision Projects. – Thanks for the effort.</w:t>
      </w:r>
    </w:p>
    <w:p w14:paraId="74F802F0" w14:textId="63337E5D" w:rsidR="00F40673" w:rsidRDefault="00985B84" w:rsidP="00F40673">
      <w:pPr>
        <w:widowControl w:val="0"/>
        <w:spacing w:before="120"/>
      </w:pPr>
      <w:r>
        <w:t xml:space="preserve"> </w:t>
      </w:r>
    </w:p>
    <w:sectPr w:rsidR="00F40673">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EDB23" w14:textId="77777777" w:rsidR="00AC7F82" w:rsidRDefault="00AC7F82">
      <w:r>
        <w:separator/>
      </w:r>
    </w:p>
  </w:endnote>
  <w:endnote w:type="continuationSeparator" w:id="0">
    <w:p w14:paraId="5307928A" w14:textId="77777777" w:rsidR="00AC7F82" w:rsidRDefault="00AC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芠Ꮤ"/>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AFA7" w14:textId="77777777" w:rsidR="00165112" w:rsidRDefault="00AD5192">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C7F82">
      <w:rPr>
        <w:noProof/>
      </w:rPr>
      <w:fldChar w:fldCharType="begin"/>
    </w:r>
    <w:r w:rsidR="00AC7F82">
      <w:rPr>
        <w:noProof/>
      </w:rPr>
      <w:instrText xml:space="preserve"> AUTHOR  \* MERGEFORMAT </w:instrText>
    </w:r>
    <w:r w:rsidR="00AC7F82">
      <w:rPr>
        <w:noProof/>
      </w:rPr>
      <w:fldChar w:fldCharType="separate"/>
    </w:r>
    <w:r w:rsidR="00996973">
      <w:rPr>
        <w:noProof/>
      </w:rPr>
      <w:t>Benjamin Rolfe</w:t>
    </w:r>
    <w:r w:rsidR="00AC7F82">
      <w:rPr>
        <w:noProof/>
      </w:rPr>
      <w:fldChar w:fldCharType="end"/>
    </w:r>
    <w:r>
      <w:t xml:space="preserve">, </w:t>
    </w:r>
    <w:r w:rsidR="00AC7F82">
      <w:fldChar w:fldCharType="begin"/>
    </w:r>
    <w:r w:rsidR="00AC7F82">
      <w:instrText xml:space="preserve"> DOCPROPERTY "Company"  \* MERGEFORMAT </w:instrText>
    </w:r>
    <w:r w:rsidR="00AC7F82">
      <w:fldChar w:fldCharType="separate"/>
    </w:r>
    <w:r w:rsidR="00996973">
      <w:t>&lt;affiliation&gt;</w:t>
    </w:r>
    <w:r w:rsidR="00AC7F8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987E" w14:textId="77777777" w:rsidR="00165112" w:rsidRDefault="00AD5192">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D7690" w14:textId="77777777" w:rsidR="00AC7F82" w:rsidRDefault="00AC7F82">
      <w:r>
        <w:separator/>
      </w:r>
    </w:p>
  </w:footnote>
  <w:footnote w:type="continuationSeparator" w:id="0">
    <w:p w14:paraId="61F01C87" w14:textId="77777777" w:rsidR="00AC7F82" w:rsidRDefault="00AC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7C82" w14:textId="1ED20D0D" w:rsidR="00165112" w:rsidRDefault="00AD5192">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F4A26">
      <w:rPr>
        <w:b/>
        <w:noProof/>
        <w:sz w:val="28"/>
      </w:rPr>
      <w:t>November, 2021</w:t>
    </w:r>
    <w:r>
      <w:rPr>
        <w:b/>
        <w:sz w:val="28"/>
      </w:rPr>
      <w:fldChar w:fldCharType="end"/>
    </w:r>
    <w:r>
      <w:rPr>
        <w:b/>
        <w:sz w:val="28"/>
      </w:rPr>
      <w:tab/>
      <w:t xml:space="preserve"> IEEE 802.</w:t>
    </w:r>
    <w:r>
      <w:rPr>
        <w:b/>
        <w:sz w:val="28"/>
      </w:rPr>
      <w:fldChar w:fldCharType="begin"/>
    </w:r>
    <w:r>
      <w:rPr>
        <w:b/>
        <w:sz w:val="28"/>
      </w:rPr>
      <w:instrText xml:space="preserve"> DOCPROPERTY "Category"  \* MERGEFORMAT </w:instrText>
    </w:r>
    <w:r>
      <w:rPr>
        <w:b/>
        <w:sz w:val="28"/>
      </w:rPr>
      <w:fldChar w:fldCharType="separate"/>
    </w:r>
    <w:r w:rsidR="00996973">
      <w:rPr>
        <w:b/>
        <w:sz w:val="28"/>
      </w:rPr>
      <w:t>15-21-05</w:t>
    </w:r>
    <w:r w:rsidR="00730015">
      <w:rPr>
        <w:b/>
        <w:sz w:val="28"/>
      </w:rPr>
      <w:t>88</w:t>
    </w:r>
    <w:r w:rsidR="00996973">
      <w:rPr>
        <w:b/>
        <w:sz w:val="28"/>
      </w:rPr>
      <w:t>-00-03ma</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0CA8" w14:textId="77777777" w:rsidR="00165112" w:rsidRDefault="00AD519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4DE"/>
    <w:multiLevelType w:val="hybridMultilevel"/>
    <w:tmpl w:val="F6942D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68797F"/>
    <w:multiLevelType w:val="hybridMultilevel"/>
    <w:tmpl w:val="9DF8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F77BB"/>
    <w:multiLevelType w:val="hybridMultilevel"/>
    <w:tmpl w:val="21DC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73"/>
    <w:rsid w:val="00045EE3"/>
    <w:rsid w:val="00165112"/>
    <w:rsid w:val="00200E5C"/>
    <w:rsid w:val="00334C96"/>
    <w:rsid w:val="003C500B"/>
    <w:rsid w:val="00435EA2"/>
    <w:rsid w:val="0054259B"/>
    <w:rsid w:val="005F4A26"/>
    <w:rsid w:val="00730015"/>
    <w:rsid w:val="00882999"/>
    <w:rsid w:val="008B44CD"/>
    <w:rsid w:val="00985B84"/>
    <w:rsid w:val="00996973"/>
    <w:rsid w:val="009A3409"/>
    <w:rsid w:val="00AC7F82"/>
    <w:rsid w:val="00AD5192"/>
    <w:rsid w:val="00C06AC0"/>
    <w:rsid w:val="00C53327"/>
    <w:rsid w:val="00E33AC1"/>
    <w:rsid w:val="00F4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098D7"/>
  <w15:chartTrackingRefBased/>
  <w15:docId w15:val="{7D3532C1-A28F-4B02-92C4-18F9B644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link w:val="berschrift2Zchn"/>
    <w:uiPriority w:val="9"/>
    <w:qFormat/>
    <w:pPr>
      <w:keepNext/>
      <w:spacing w:before="240" w:after="60"/>
      <w:outlineLvl w:val="1"/>
    </w:pPr>
    <w:rPr>
      <w:rFonts w:ascii="Arial" w:hAnsi="Arial"/>
      <w:b/>
      <w:i/>
      <w:sz w:val="28"/>
      <w:u w:val="wave"/>
    </w:rPr>
  </w:style>
  <w:style w:type="paragraph" w:styleId="berschrift3">
    <w:name w:val="heading 3"/>
    <w:basedOn w:val="Standard"/>
    <w:next w:val="Standard"/>
    <w:link w:val="berschrift3Zchn"/>
    <w:uiPriority w:val="9"/>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F40673"/>
    <w:pPr>
      <w:spacing w:after="160" w:line="259" w:lineRule="auto"/>
      <w:ind w:left="720"/>
      <w:contextualSpacing/>
    </w:pPr>
    <w:rPr>
      <w:rFonts w:ascii="Calibri" w:eastAsia="Calibri" w:hAnsi="Calibri"/>
      <w:sz w:val="22"/>
      <w:szCs w:val="22"/>
    </w:rPr>
  </w:style>
  <w:style w:type="character" w:customStyle="1" w:styleId="berschrift2Zchn">
    <w:name w:val="Überschrift 2 Zchn"/>
    <w:link w:val="berschrift2"/>
    <w:uiPriority w:val="9"/>
    <w:rsid w:val="00F40673"/>
    <w:rPr>
      <w:rFonts w:ascii="Arial" w:hAnsi="Arial"/>
      <w:b/>
      <w:i/>
      <w:sz w:val="28"/>
      <w:u w:val="wave"/>
    </w:rPr>
  </w:style>
  <w:style w:type="character" w:customStyle="1" w:styleId="berschrift3Zchn">
    <w:name w:val="Überschrift 3 Zchn"/>
    <w:link w:val="berschrift3"/>
    <w:uiPriority w:val="9"/>
    <w:rsid w:val="00F40673"/>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cuments\Custom%20Office%20Templates\IEEE_P802.15-WordTemplate-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IEEE_P802.15-WordTemplate-R3</Template>
  <TotalTime>0</TotalTime>
  <Pages>3</Pages>
  <Words>437</Words>
  <Characters>2757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Suggested Resolution to PAR comments</vt:lpstr>
      <vt:lpstr>Suggested Resolution to PAR comments</vt:lpstr>
    </vt:vector>
  </TitlesOfParts>
  <Company>Blind Creek Associates</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Resolution to PAR comments</dc:title>
  <dc:subject/>
  <dc:creator>Benjamin Rolfe</dc:creator>
  <cp:keywords/>
  <dc:description>ben.rolfe @ ieee.org</dc:description>
  <cp:lastModifiedBy>Thomas Kuerner</cp:lastModifiedBy>
  <cp:revision>3</cp:revision>
  <cp:lastPrinted>1900-01-01T08:00:00Z</cp:lastPrinted>
  <dcterms:created xsi:type="dcterms:W3CDTF">2021-11-11T21:31:00Z</dcterms:created>
  <dcterms:modified xsi:type="dcterms:W3CDTF">2021-11-11T21:42:00Z</dcterms:modified>
  <cp:category>15-21-0569-00-03ma</cp:category>
</cp:coreProperties>
</file>