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C8F2" w14:textId="6450C51A" w:rsidR="003E26E3" w:rsidRDefault="00315F5F">
      <w:pPr>
        <w:pStyle w:val="Heading1"/>
      </w:pPr>
      <w:r>
        <w:t>September</w:t>
      </w:r>
      <w:r w:rsidR="00FC63D2">
        <w:t xml:space="preserve"> 1</w:t>
      </w:r>
      <w:r>
        <w:t>4</w:t>
      </w:r>
      <w:r w:rsidR="00FC63D2" w:rsidRPr="00FC63D2">
        <w:rPr>
          <w:vertAlign w:val="superscript"/>
        </w:rPr>
        <w:t>th</w:t>
      </w:r>
      <w:r w:rsidR="00EB6E1E">
        <w:t>, 202</w:t>
      </w:r>
      <w:r w:rsidR="00C960F0">
        <w:t>1</w:t>
      </w:r>
    </w:p>
    <w:p w14:paraId="7F91AB60" w14:textId="11B7BAFE" w:rsidR="003E26E3" w:rsidRDefault="00EB6E1E">
      <w:pPr>
        <w:pStyle w:val="Textbody"/>
        <w:spacing w:before="240" w:after="0"/>
      </w:pPr>
      <w:r>
        <w:t>Meeting called to order at 1</w:t>
      </w:r>
      <w:r w:rsidR="00315F5F">
        <w:t>0:00</w:t>
      </w:r>
      <w:r>
        <w:t xml:space="preserve"> am, P</w:t>
      </w:r>
      <w:r w:rsidR="00FC63D2">
        <w:t>D</w:t>
      </w:r>
      <w:r>
        <w:t>T.</w:t>
      </w:r>
    </w:p>
    <w:p w14:paraId="12687C50" w14:textId="77777777" w:rsidR="003E26E3" w:rsidRDefault="00EB6E1E">
      <w:pPr>
        <w:pStyle w:val="Textbody"/>
        <w:spacing w:before="240" w:after="0"/>
      </w:pPr>
      <w:r>
        <w:t>Guy Simpson - volunteered to be Secretary</w:t>
      </w:r>
    </w:p>
    <w:p w14:paraId="4D75B50B" w14:textId="77777777" w:rsidR="003E26E3" w:rsidRDefault="00EB6E1E">
      <w:pPr>
        <w:pStyle w:val="Textbody"/>
        <w:spacing w:before="240" w:after="0"/>
      </w:pPr>
      <w:r>
        <w:t>The TG chair, Tim Godfrey took attendance</w:t>
      </w:r>
    </w:p>
    <w:p w14:paraId="37AF58BD" w14:textId="3217C176" w:rsidR="003E26E3" w:rsidRDefault="00EB6E1E">
      <w:pPr>
        <w:pStyle w:val="Textbody"/>
        <w:spacing w:before="240" w:after="0"/>
      </w:pPr>
      <w:r>
        <w:t>Attendees</w:t>
      </w:r>
      <w:r w:rsidR="00B35EE5">
        <w:t xml:space="preserve"> and Affiliation</w:t>
      </w:r>
      <w:r>
        <w:t>:</w:t>
      </w:r>
    </w:p>
    <w:p w14:paraId="5CEC1A28" w14:textId="77777777" w:rsidR="003E26E3" w:rsidRDefault="00EB6E1E" w:rsidP="00B35EE5">
      <w:pPr>
        <w:pStyle w:val="Textbody"/>
        <w:spacing w:after="0"/>
        <w:ind w:left="720"/>
      </w:pPr>
      <w:r>
        <w:t>Tim Godfrey – EPRI</w:t>
      </w:r>
    </w:p>
    <w:p w14:paraId="68B46604" w14:textId="49AE0F1B" w:rsidR="003E26E3" w:rsidRDefault="00EB6E1E" w:rsidP="00B35EE5">
      <w:pPr>
        <w:pStyle w:val="Textbody"/>
        <w:spacing w:after="0"/>
        <w:ind w:left="720"/>
      </w:pPr>
      <w:r>
        <w:t>Guy Simpson – Ondas Networks</w:t>
      </w:r>
    </w:p>
    <w:p w14:paraId="0012F89E" w14:textId="77777777" w:rsidR="00B35EE5" w:rsidRDefault="00B35EE5" w:rsidP="00B35EE5">
      <w:pPr>
        <w:pStyle w:val="Textbody"/>
        <w:spacing w:after="0"/>
        <w:ind w:left="720"/>
      </w:pPr>
      <w:r>
        <w:t>Edward Au - Huawei</w:t>
      </w:r>
    </w:p>
    <w:p w14:paraId="72D881F0" w14:textId="77777777" w:rsidR="00B35EE5" w:rsidRDefault="00B35EE5" w:rsidP="00B35EE5">
      <w:pPr>
        <w:pStyle w:val="Textbody"/>
        <w:spacing w:after="0"/>
        <w:ind w:left="720"/>
      </w:pPr>
      <w:r>
        <w:t>Tuncer Baykas - Hadir Has Uni</w:t>
      </w:r>
    </w:p>
    <w:p w14:paraId="76FDCB66" w14:textId="77777777" w:rsidR="00B35EE5" w:rsidRDefault="00B35EE5" w:rsidP="00B35EE5">
      <w:pPr>
        <w:pStyle w:val="Textbody"/>
        <w:spacing w:after="0"/>
        <w:ind w:left="720"/>
      </w:pPr>
      <w:r>
        <w:t>Firedbert Berens - FBC Consulting</w:t>
      </w:r>
    </w:p>
    <w:p w14:paraId="0170EF3C" w14:textId="77777777" w:rsidR="00B35EE5" w:rsidRDefault="00B35EE5" w:rsidP="00B35EE5">
      <w:pPr>
        <w:pStyle w:val="Textbody"/>
        <w:spacing w:after="0"/>
        <w:ind w:left="720"/>
      </w:pPr>
      <w:r>
        <w:t>Harry Bims - Bims Laboratories</w:t>
      </w:r>
    </w:p>
    <w:p w14:paraId="649688EB" w14:textId="107F7000" w:rsidR="00B35EE5" w:rsidRDefault="00B35EE5" w:rsidP="00B35EE5">
      <w:pPr>
        <w:pStyle w:val="Textbody"/>
        <w:spacing w:after="0"/>
        <w:ind w:left="720"/>
      </w:pPr>
      <w:r>
        <w:t>Chris Calvert – Landis and Gyr</w:t>
      </w:r>
    </w:p>
    <w:p w14:paraId="7E0F7B15" w14:textId="77777777" w:rsidR="00B35EE5" w:rsidRDefault="00B35EE5" w:rsidP="00B35EE5">
      <w:pPr>
        <w:pStyle w:val="Textbody"/>
        <w:spacing w:after="0"/>
        <w:ind w:left="720"/>
      </w:pPr>
      <w:r>
        <w:t>Nathan Clanney - Siemens Mobility, Inc</w:t>
      </w:r>
    </w:p>
    <w:p w14:paraId="32F1C685" w14:textId="77777777" w:rsidR="00B35EE5" w:rsidRDefault="00B35EE5" w:rsidP="00B35EE5">
      <w:pPr>
        <w:pStyle w:val="Textbody"/>
        <w:spacing w:after="0"/>
        <w:ind w:left="720"/>
      </w:pPr>
      <w:r>
        <w:t>Royce Connerley - Union Pacific Railroad</w:t>
      </w:r>
    </w:p>
    <w:p w14:paraId="0059B9C2" w14:textId="77777777" w:rsidR="00B35EE5" w:rsidRDefault="00B35EE5" w:rsidP="00B35EE5">
      <w:pPr>
        <w:pStyle w:val="Textbody"/>
        <w:spacing w:after="0"/>
        <w:ind w:left="720"/>
      </w:pPr>
      <w:r>
        <w:t>Jerome Henry - Cisco</w:t>
      </w:r>
    </w:p>
    <w:p w14:paraId="0D37E800" w14:textId="77777777" w:rsidR="00B35EE5" w:rsidRDefault="00B35EE5" w:rsidP="00B35EE5">
      <w:pPr>
        <w:pStyle w:val="Textbody"/>
        <w:spacing w:after="0"/>
        <w:ind w:left="720"/>
      </w:pPr>
      <w:r>
        <w:t>Jay Holcomb - Itron</w:t>
      </w:r>
    </w:p>
    <w:p w14:paraId="34CBF509" w14:textId="77777777" w:rsidR="00B35EE5" w:rsidRDefault="00B35EE5" w:rsidP="00B35EE5">
      <w:pPr>
        <w:pStyle w:val="Textbody"/>
        <w:spacing w:after="0"/>
        <w:ind w:left="720"/>
      </w:pPr>
      <w:r>
        <w:t>Tetsuchi Ikegami - Meiji Univ</w:t>
      </w:r>
    </w:p>
    <w:p w14:paraId="0F84227F" w14:textId="77777777" w:rsidR="00B35EE5" w:rsidRDefault="00B35EE5" w:rsidP="00B35EE5">
      <w:pPr>
        <w:pStyle w:val="Textbody"/>
        <w:spacing w:after="0"/>
        <w:ind w:left="720"/>
      </w:pPr>
      <w:r>
        <w:t>Juha Juntunen - Meteorcomm</w:t>
      </w:r>
    </w:p>
    <w:p w14:paraId="5B2C0A42" w14:textId="77777777" w:rsidR="00B35EE5" w:rsidRDefault="00B35EE5" w:rsidP="00B35EE5">
      <w:pPr>
        <w:pStyle w:val="Textbody"/>
        <w:spacing w:after="0"/>
        <w:ind w:left="720"/>
      </w:pPr>
      <w:r>
        <w:t>Stuart Kerry - OK-Brit Self</w:t>
      </w:r>
    </w:p>
    <w:p w14:paraId="43927D4D" w14:textId="77777777" w:rsidR="00B35EE5" w:rsidRDefault="00B35EE5" w:rsidP="00B35EE5">
      <w:pPr>
        <w:pStyle w:val="Textbody"/>
        <w:spacing w:after="0"/>
        <w:ind w:left="720"/>
      </w:pPr>
      <w:r>
        <w:t>Shoichi Kitazawa - Muroran IT</w:t>
      </w:r>
    </w:p>
    <w:p w14:paraId="65DDC3BE" w14:textId="5C343B5F" w:rsidR="00B35EE5" w:rsidRDefault="00B35EE5" w:rsidP="00B35EE5">
      <w:pPr>
        <w:pStyle w:val="Textbody"/>
        <w:spacing w:after="0"/>
        <w:ind w:left="720"/>
      </w:pPr>
      <w:r>
        <w:t>Tero Kivnen - Self</w:t>
      </w:r>
    </w:p>
    <w:p w14:paraId="07AB48E3" w14:textId="77777777" w:rsidR="00B35EE5" w:rsidRDefault="00B35EE5" w:rsidP="00B35EE5">
      <w:pPr>
        <w:pStyle w:val="Textbody"/>
        <w:spacing w:after="0"/>
        <w:ind w:left="720"/>
      </w:pPr>
      <w:r>
        <w:t>Takumi Kobayashi - YNU</w:t>
      </w:r>
    </w:p>
    <w:p w14:paraId="5117DF6A" w14:textId="7BC5397A" w:rsidR="00B35EE5" w:rsidRDefault="00B35EE5" w:rsidP="00B35EE5">
      <w:pPr>
        <w:pStyle w:val="Textbody"/>
        <w:spacing w:after="0"/>
        <w:ind w:left="720"/>
      </w:pPr>
      <w:r>
        <w:t xml:space="preserve">Ryuji Kohno - </w:t>
      </w:r>
      <w:r w:rsidRPr="00FC63D2">
        <w:rPr>
          <w:i/>
          <w:iCs/>
        </w:rPr>
        <w:t>Unknown</w:t>
      </w:r>
    </w:p>
    <w:p w14:paraId="1BE2D321" w14:textId="77777777" w:rsidR="00B35EE5" w:rsidRDefault="00B35EE5" w:rsidP="00B35EE5">
      <w:pPr>
        <w:pStyle w:val="Textbody"/>
        <w:spacing w:after="0"/>
        <w:ind w:left="720"/>
      </w:pPr>
      <w:r>
        <w:t>Stefan Lemister - NXP</w:t>
      </w:r>
    </w:p>
    <w:p w14:paraId="67CA68DC" w14:textId="77777777" w:rsidR="00B35EE5" w:rsidRDefault="00B35EE5" w:rsidP="00B35EE5">
      <w:pPr>
        <w:pStyle w:val="Textbody"/>
        <w:spacing w:after="0"/>
        <w:ind w:left="720"/>
      </w:pPr>
      <w:r>
        <w:t>Stephen McCann - Huawei</w:t>
      </w:r>
    </w:p>
    <w:p w14:paraId="5B25B1E3" w14:textId="49190039" w:rsidR="00B35EE5" w:rsidRDefault="00B35EE5" w:rsidP="00B35EE5">
      <w:pPr>
        <w:pStyle w:val="Textbody"/>
        <w:spacing w:after="0"/>
        <w:ind w:left="720"/>
      </w:pPr>
      <w:r>
        <w:t>Bivesh Paudyal - TTCI</w:t>
      </w:r>
    </w:p>
    <w:p w14:paraId="502635DE" w14:textId="77777777" w:rsidR="00B35EE5" w:rsidRDefault="00B35EE5" w:rsidP="00B35EE5">
      <w:pPr>
        <w:pStyle w:val="Textbody"/>
        <w:spacing w:after="0"/>
        <w:ind w:left="720"/>
      </w:pPr>
      <w:r>
        <w:t>Benjamin Rolfe - Blind Creek Associates</w:t>
      </w:r>
    </w:p>
    <w:p w14:paraId="64ED6EC5" w14:textId="77777777" w:rsidR="00B35EE5" w:rsidRDefault="00B35EE5" w:rsidP="00B35EE5">
      <w:pPr>
        <w:pStyle w:val="Textbody"/>
        <w:spacing w:after="0"/>
        <w:ind w:left="720"/>
      </w:pPr>
      <w:r>
        <w:t xml:space="preserve">Ruben Salazar Cardozo- </w:t>
      </w:r>
    </w:p>
    <w:p w14:paraId="03BF75B4" w14:textId="259A5A2C" w:rsidR="00B35EE5" w:rsidRDefault="00B35EE5" w:rsidP="00B35EE5">
      <w:pPr>
        <w:pStyle w:val="Textbody"/>
        <w:spacing w:after="0"/>
        <w:ind w:left="720"/>
      </w:pPr>
      <w:r>
        <w:t>Daoud Serang - CML Microcircuits</w:t>
      </w:r>
    </w:p>
    <w:p w14:paraId="631330B6" w14:textId="77777777" w:rsidR="00B35EE5" w:rsidRDefault="00B35EE5" w:rsidP="00B35EE5">
      <w:pPr>
        <w:pStyle w:val="Textbody"/>
        <w:spacing w:after="0"/>
        <w:ind w:left="720"/>
      </w:pPr>
      <w:r>
        <w:t>Menashe Shahar - Ondas Networks</w:t>
      </w:r>
    </w:p>
    <w:p w14:paraId="7240AA67" w14:textId="77777777" w:rsidR="00B35EE5" w:rsidRDefault="00B35EE5" w:rsidP="00B35EE5">
      <w:pPr>
        <w:pStyle w:val="Textbody"/>
        <w:spacing w:after="0"/>
        <w:ind w:left="720"/>
      </w:pPr>
      <w:r>
        <w:t>Don Strurek - Itron</w:t>
      </w:r>
    </w:p>
    <w:p w14:paraId="35D62E06" w14:textId="5F2A6B5D" w:rsidR="00B35EE5" w:rsidRDefault="00B35EE5" w:rsidP="00B35EE5">
      <w:pPr>
        <w:pStyle w:val="Textbody"/>
        <w:spacing w:after="0"/>
        <w:ind w:left="720"/>
      </w:pPr>
      <w:r>
        <w:t xml:space="preserve">Gary Stuebing - </w:t>
      </w:r>
      <w:r w:rsidRPr="00FC63D2">
        <w:rPr>
          <w:i/>
          <w:iCs/>
        </w:rPr>
        <w:t>Unknown</w:t>
      </w:r>
    </w:p>
    <w:p w14:paraId="74B078B7" w14:textId="77777777" w:rsidR="00B35EE5" w:rsidRDefault="00B35EE5" w:rsidP="00B35EE5">
      <w:pPr>
        <w:pStyle w:val="Textbody"/>
        <w:spacing w:after="0"/>
        <w:ind w:left="720"/>
      </w:pPr>
      <w:r>
        <w:t xml:space="preserve">Testushi Yamamoto - </w:t>
      </w:r>
    </w:p>
    <w:p w14:paraId="3113EAD5" w14:textId="7965B4C2" w:rsidR="00B35EE5" w:rsidRDefault="00B35EE5" w:rsidP="00B35EE5">
      <w:pPr>
        <w:pStyle w:val="Textbody"/>
        <w:spacing w:after="0"/>
        <w:ind w:left="720"/>
      </w:pPr>
      <w:r>
        <w:t xml:space="preserve">Jack Zou - </w:t>
      </w:r>
      <w:r w:rsidRPr="00FC63D2">
        <w:rPr>
          <w:i/>
          <w:iCs/>
        </w:rPr>
        <w:t>Unknown</w:t>
      </w:r>
    </w:p>
    <w:p w14:paraId="6424CC03" w14:textId="77777777" w:rsidR="00B35EE5" w:rsidRDefault="00B35EE5" w:rsidP="00B35EE5">
      <w:pPr>
        <w:pStyle w:val="Textbody"/>
        <w:spacing w:after="0"/>
        <w:ind w:left="720"/>
      </w:pPr>
      <w:r>
        <w:t>Srivathsa - NXP</w:t>
      </w:r>
    </w:p>
    <w:p w14:paraId="43BA2E28" w14:textId="6365CCDA" w:rsidR="00B35EE5" w:rsidRDefault="00B35EE5" w:rsidP="00B35EE5">
      <w:pPr>
        <w:pStyle w:val="Textbody"/>
        <w:spacing w:after="0"/>
        <w:ind w:left="720"/>
      </w:pPr>
      <w:r>
        <w:t>T.Suzuki – NIC Japan</w:t>
      </w:r>
    </w:p>
    <w:p w14:paraId="32DC707B" w14:textId="4DD3F453" w:rsidR="00B35EE5" w:rsidRDefault="00B35EE5">
      <w:pPr>
        <w:pStyle w:val="Textbody"/>
        <w:spacing w:after="0"/>
        <w:ind w:left="720"/>
      </w:pPr>
    </w:p>
    <w:p w14:paraId="2DC6DAB5" w14:textId="12A8E305" w:rsidR="003E26E3" w:rsidRDefault="00EB6E1E">
      <w:pPr>
        <w:pStyle w:val="Textbody"/>
        <w:spacing w:before="240" w:after="0"/>
      </w:pPr>
      <w:r>
        <w:t xml:space="preserve">The TG chair presented </w:t>
      </w:r>
      <w:r w:rsidR="00143B57">
        <w:t xml:space="preserve">DCN </w:t>
      </w:r>
      <w:r>
        <w:t>15-</w:t>
      </w:r>
      <w:r w:rsidR="009B3857">
        <w:t>21-0</w:t>
      </w:r>
      <w:r w:rsidR="00C07978">
        <w:t>457</w:t>
      </w:r>
      <w:r w:rsidR="009B3857">
        <w:t>r</w:t>
      </w:r>
      <w:r w:rsidR="00C07978">
        <w:t>0</w:t>
      </w:r>
      <w:r>
        <w:t xml:space="preserve"> (Agenda and Presentation)</w:t>
      </w:r>
      <w:r w:rsidR="00C07978">
        <w:t xml:space="preserve"> and maintained notes from the meeting in same – later posted as </w:t>
      </w:r>
      <w:r w:rsidR="00C07978">
        <w:t>DCN 15-21-0457r</w:t>
      </w:r>
      <w:r w:rsidR="00C07978">
        <w:t>1</w:t>
      </w:r>
    </w:p>
    <w:p w14:paraId="40C10F32" w14:textId="77777777" w:rsidR="003E26E3" w:rsidRDefault="00EB6E1E">
      <w:pPr>
        <w:pStyle w:val="Textbody"/>
        <w:spacing w:before="240" w:after="0"/>
      </w:pPr>
      <w:r>
        <w:lastRenderedPageBreak/>
        <w:t>The chair presented the agenda on Slide 3. There was no discussion on the agenda.</w:t>
      </w:r>
    </w:p>
    <w:p w14:paraId="4970C8E8" w14:textId="77777777" w:rsidR="003E26E3" w:rsidRDefault="00EB6E1E">
      <w:pPr>
        <w:pStyle w:val="Textbody"/>
        <w:spacing w:before="240" w:after="0"/>
      </w:pPr>
      <w:r>
        <w:t>No objection to the agenda, the agenda was approved by unanimous consent.</w:t>
      </w:r>
    </w:p>
    <w:p w14:paraId="36959FEC" w14:textId="15442477" w:rsidR="00B35EE5" w:rsidRDefault="00B35EE5">
      <w:pPr>
        <w:pStyle w:val="Textbody"/>
        <w:spacing w:before="240" w:after="0"/>
      </w:pPr>
      <w:r>
        <w:t>Latest revision of the Use Cases Spreadsheet (</w:t>
      </w:r>
      <w:r w:rsidR="00143B57">
        <w:t xml:space="preserve">DCN </w:t>
      </w:r>
      <w:bookmarkStart w:id="0" w:name="_Hlk72181820"/>
      <w:r w:rsidR="00143B57" w:rsidRPr="00143B57">
        <w:t>15-2</w:t>
      </w:r>
      <w:r w:rsidR="00143B57">
        <w:t>0</w:t>
      </w:r>
      <w:r w:rsidR="00143B57" w:rsidRPr="00143B57">
        <w:t>-0</w:t>
      </w:r>
      <w:r w:rsidR="00143B57">
        <w:t>213</w:t>
      </w:r>
      <w:r w:rsidR="00143B57" w:rsidRPr="00143B57">
        <w:t>r</w:t>
      </w:r>
      <w:bookmarkEnd w:id="0"/>
      <w:r>
        <w:t>10</w:t>
      </w:r>
      <w:r w:rsidR="00143B57">
        <w:t xml:space="preserve">) </w:t>
      </w:r>
      <w:r>
        <w:t xml:space="preserve">was presented by Daoud who expressed concern at the number of blank entries for Goodput. It was agreed that the Task Group </w:t>
      </w:r>
      <w:r w:rsidR="003820F5">
        <w:t>would continue to</w:t>
      </w:r>
      <w:r>
        <w:t xml:space="preserve"> populate as many as possible.</w:t>
      </w:r>
    </w:p>
    <w:p w14:paraId="7584917B" w14:textId="1E31F52B" w:rsidR="00143B57" w:rsidRDefault="003820F5">
      <w:pPr>
        <w:pStyle w:val="Textbody"/>
        <w:spacing w:before="240" w:after="0"/>
      </w:pPr>
      <w:r>
        <w:t>The latest revision of the System Requirements Document (</w:t>
      </w:r>
      <w:r w:rsidR="00C07978">
        <w:t xml:space="preserve">DCN </w:t>
      </w:r>
      <w:r w:rsidR="00C07978" w:rsidRPr="00C07978">
        <w:t>15-21-0097</w:t>
      </w:r>
      <w:r w:rsidR="00C07978">
        <w:t>r</w:t>
      </w:r>
      <w:r w:rsidR="00C07978" w:rsidRPr="00C07978">
        <w:t>10</w:t>
      </w:r>
      <w:r>
        <w:t>) was reviewed that contained mostly grammatical updates. These were accepted by the group. It was agreed that a glossary should be developed and added to the document. Action Item?</w:t>
      </w:r>
    </w:p>
    <w:p w14:paraId="7FB6E919" w14:textId="22F55C54" w:rsidR="003820F5" w:rsidRDefault="003820F5">
      <w:pPr>
        <w:pStyle w:val="Textbody"/>
        <w:spacing w:before="240" w:after="0"/>
      </w:pPr>
      <w:r>
        <w:t>The System Description Document (</w:t>
      </w:r>
      <w:r w:rsidR="00C07978">
        <w:t xml:space="preserve">DCN </w:t>
      </w:r>
      <w:r w:rsidR="00C07978" w:rsidRPr="00C07978">
        <w:t>15-21-0</w:t>
      </w:r>
      <w:r w:rsidR="00C07978">
        <w:t>306</w:t>
      </w:r>
      <w:r w:rsidR="00C07978">
        <w:t>r</w:t>
      </w:r>
      <w:r w:rsidR="00C07978">
        <w:t>4</w:t>
      </w:r>
      <w:r>
        <w:t>) was reviewed. Terminology clarifications were discussed and agreed by the group.</w:t>
      </w:r>
    </w:p>
    <w:p w14:paraId="14E10DFE" w14:textId="0907E1A6" w:rsidR="003820F5" w:rsidRDefault="003820F5">
      <w:pPr>
        <w:pStyle w:val="Textbody"/>
        <w:spacing w:before="240" w:after="0"/>
      </w:pPr>
      <w:r>
        <w:t>Menashe presented a proposal (</w:t>
      </w:r>
      <w:r w:rsidRPr="003820F5">
        <w:t>DCN 15-21-0459</w:t>
      </w:r>
      <w:r w:rsidR="00C07978">
        <w:t>r0</w:t>
      </w:r>
      <w:r>
        <w:t>) on the implementation of point-to-point (PtP) configurations. It was discussed that Peer-to-Peer might be a better description of the configurations addressed. It was agreed that the whatever terminology was to be used, it should be clearly defined.</w:t>
      </w:r>
    </w:p>
    <w:p w14:paraId="0F7D65BC" w14:textId="5BA02508" w:rsidR="00316CC0" w:rsidRDefault="00316CC0" w:rsidP="00316CC0">
      <w:pPr>
        <w:pStyle w:val="Textbody"/>
        <w:spacing w:before="240" w:after="0"/>
      </w:pPr>
      <w:r>
        <w:t xml:space="preserve">The group confirmed the date for the next interim session as Tuesday </w:t>
      </w:r>
      <w:r w:rsidR="003820F5">
        <w:t>September 21</w:t>
      </w:r>
      <w:r w:rsidR="003820F5" w:rsidRPr="003820F5">
        <w:rPr>
          <w:vertAlign w:val="superscript"/>
        </w:rPr>
        <w:t>st</w:t>
      </w:r>
      <w:r w:rsidR="003820F5">
        <w:t xml:space="preserve"> </w:t>
      </w:r>
      <w:r>
        <w:t xml:space="preserve">at </w:t>
      </w:r>
      <w:r w:rsidR="003820F5">
        <w:t>noon</w:t>
      </w:r>
      <w:r>
        <w:t xml:space="preserve"> PDT.</w:t>
      </w:r>
    </w:p>
    <w:p w14:paraId="17662C2E" w14:textId="77777777" w:rsidR="00316CC0" w:rsidRDefault="00316CC0" w:rsidP="00316CC0">
      <w:pPr>
        <w:pStyle w:val="Textbody"/>
        <w:spacing w:before="240" w:after="0"/>
      </w:pPr>
      <w:r>
        <w:t>The TG chair called for Any Other Business of which there was none.</w:t>
      </w:r>
    </w:p>
    <w:p w14:paraId="45B9B0F6" w14:textId="79FF812C" w:rsidR="00316CC0" w:rsidRDefault="00316CC0" w:rsidP="00316CC0">
      <w:pPr>
        <w:pStyle w:val="Textbody"/>
        <w:spacing w:before="240" w:after="0"/>
      </w:pPr>
      <w:r>
        <w:t>The TG chair recessed the meeting at 1</w:t>
      </w:r>
      <w:r w:rsidR="00E419C4">
        <w:t>1:46</w:t>
      </w:r>
      <w:r>
        <w:t>am, PDT.</w:t>
      </w:r>
    </w:p>
    <w:sectPr w:rsidR="00316CC0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358E" w14:textId="77777777" w:rsidR="00374882" w:rsidRDefault="00374882">
      <w:r>
        <w:separator/>
      </w:r>
    </w:p>
  </w:endnote>
  <w:endnote w:type="continuationSeparator" w:id="0">
    <w:p w14:paraId="3A1C8B3F" w14:textId="77777777" w:rsidR="00374882" w:rsidRDefault="0037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F763" w14:textId="77777777" w:rsidR="00374882" w:rsidRDefault="00374882">
      <w:r>
        <w:rPr>
          <w:color w:val="000000"/>
        </w:rPr>
        <w:separator/>
      </w:r>
    </w:p>
  </w:footnote>
  <w:footnote w:type="continuationSeparator" w:id="0">
    <w:p w14:paraId="7307272E" w14:textId="77777777" w:rsidR="00374882" w:rsidRDefault="0037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26D04A12" w:rsidR="00377516" w:rsidRDefault="006B4587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September</w:t>
    </w:r>
    <w:r w:rsidR="00EB6E1E">
      <w:rPr>
        <w:sz w:val="32"/>
      </w:rPr>
      <w:t xml:space="preserve"> 202</w:t>
    </w:r>
    <w:r w:rsidR="00C960F0">
      <w:rPr>
        <w:sz w:val="32"/>
      </w:rPr>
      <w:t>1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Pr="006B4587">
      <w:rPr>
        <w:sz w:val="22"/>
        <w:szCs w:val="14"/>
      </w:rPr>
      <w:t>15-21-0509-00-016t</w:t>
    </w:r>
  </w:p>
  <w:p w14:paraId="50A7ACC5" w14:textId="77777777" w:rsidR="00377516" w:rsidRDefault="003748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2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6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8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7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2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36"/>
  </w:num>
  <w:num w:numId="4">
    <w:abstractNumId w:val="14"/>
  </w:num>
  <w:num w:numId="5">
    <w:abstractNumId w:val="32"/>
  </w:num>
  <w:num w:numId="6">
    <w:abstractNumId w:val="46"/>
  </w:num>
  <w:num w:numId="7">
    <w:abstractNumId w:val="25"/>
  </w:num>
  <w:num w:numId="8">
    <w:abstractNumId w:val="27"/>
  </w:num>
  <w:num w:numId="9">
    <w:abstractNumId w:val="13"/>
  </w:num>
  <w:num w:numId="10">
    <w:abstractNumId w:val="19"/>
  </w:num>
  <w:num w:numId="11">
    <w:abstractNumId w:val="50"/>
  </w:num>
  <w:num w:numId="12">
    <w:abstractNumId w:val="42"/>
  </w:num>
  <w:num w:numId="13">
    <w:abstractNumId w:val="15"/>
  </w:num>
  <w:num w:numId="14">
    <w:abstractNumId w:val="45"/>
  </w:num>
  <w:num w:numId="15">
    <w:abstractNumId w:val="10"/>
  </w:num>
  <w:num w:numId="16">
    <w:abstractNumId w:val="16"/>
  </w:num>
  <w:num w:numId="17">
    <w:abstractNumId w:val="0"/>
  </w:num>
  <w:num w:numId="18">
    <w:abstractNumId w:val="4"/>
  </w:num>
  <w:num w:numId="19">
    <w:abstractNumId w:val="43"/>
  </w:num>
  <w:num w:numId="20">
    <w:abstractNumId w:val="49"/>
  </w:num>
  <w:num w:numId="21">
    <w:abstractNumId w:val="28"/>
  </w:num>
  <w:num w:numId="22">
    <w:abstractNumId w:val="3"/>
  </w:num>
  <w:num w:numId="23">
    <w:abstractNumId w:val="2"/>
  </w:num>
  <w:num w:numId="24">
    <w:abstractNumId w:val="30"/>
  </w:num>
  <w:num w:numId="25">
    <w:abstractNumId w:val="26"/>
  </w:num>
  <w:num w:numId="26">
    <w:abstractNumId w:val="21"/>
  </w:num>
  <w:num w:numId="27">
    <w:abstractNumId w:val="52"/>
  </w:num>
  <w:num w:numId="28">
    <w:abstractNumId w:val="18"/>
  </w:num>
  <w:num w:numId="29">
    <w:abstractNumId w:val="44"/>
  </w:num>
  <w:num w:numId="30">
    <w:abstractNumId w:val="22"/>
  </w:num>
  <w:num w:numId="31">
    <w:abstractNumId w:val="38"/>
  </w:num>
  <w:num w:numId="32">
    <w:abstractNumId w:val="5"/>
  </w:num>
  <w:num w:numId="33">
    <w:abstractNumId w:val="8"/>
  </w:num>
  <w:num w:numId="34">
    <w:abstractNumId w:val="33"/>
  </w:num>
  <w:num w:numId="35">
    <w:abstractNumId w:val="11"/>
  </w:num>
  <w:num w:numId="36">
    <w:abstractNumId w:val="17"/>
  </w:num>
  <w:num w:numId="37">
    <w:abstractNumId w:val="23"/>
  </w:num>
  <w:num w:numId="38">
    <w:abstractNumId w:val="1"/>
  </w:num>
  <w:num w:numId="39">
    <w:abstractNumId w:val="47"/>
  </w:num>
  <w:num w:numId="40">
    <w:abstractNumId w:val="9"/>
  </w:num>
  <w:num w:numId="41">
    <w:abstractNumId w:val="6"/>
  </w:num>
  <w:num w:numId="42">
    <w:abstractNumId w:val="35"/>
  </w:num>
  <w:num w:numId="43">
    <w:abstractNumId w:val="34"/>
  </w:num>
  <w:num w:numId="44">
    <w:abstractNumId w:val="39"/>
  </w:num>
  <w:num w:numId="45">
    <w:abstractNumId w:val="41"/>
  </w:num>
  <w:num w:numId="46">
    <w:abstractNumId w:val="24"/>
  </w:num>
  <w:num w:numId="47">
    <w:abstractNumId w:val="31"/>
  </w:num>
  <w:num w:numId="48">
    <w:abstractNumId w:val="48"/>
  </w:num>
  <w:num w:numId="49">
    <w:abstractNumId w:val="12"/>
  </w:num>
  <w:num w:numId="50">
    <w:abstractNumId w:val="37"/>
  </w:num>
  <w:num w:numId="51">
    <w:abstractNumId w:val="29"/>
  </w:num>
  <w:num w:numId="52">
    <w:abstractNumId w:val="51"/>
  </w:num>
  <w:num w:numId="5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143B57"/>
    <w:rsid w:val="00167D99"/>
    <w:rsid w:val="00315F5F"/>
    <w:rsid w:val="00316CC0"/>
    <w:rsid w:val="00374882"/>
    <w:rsid w:val="003820F5"/>
    <w:rsid w:val="003E26E3"/>
    <w:rsid w:val="006B4587"/>
    <w:rsid w:val="0076083D"/>
    <w:rsid w:val="007B1DE8"/>
    <w:rsid w:val="00830A20"/>
    <w:rsid w:val="00851B7C"/>
    <w:rsid w:val="00904848"/>
    <w:rsid w:val="00904FD4"/>
    <w:rsid w:val="009B3857"/>
    <w:rsid w:val="00A43217"/>
    <w:rsid w:val="00B35EE5"/>
    <w:rsid w:val="00C07978"/>
    <w:rsid w:val="00C960F0"/>
    <w:rsid w:val="00E419C4"/>
    <w:rsid w:val="00EB6E1E"/>
    <w:rsid w:val="00FB1B66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>Matthew Sherman</dc:creator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Guy Simpson</cp:lastModifiedBy>
  <cp:revision>4</cp:revision>
  <cp:lastPrinted>2012-06-08T11:53:00Z</cp:lastPrinted>
  <dcterms:created xsi:type="dcterms:W3CDTF">2021-09-20T20:43:00Z</dcterms:created>
  <dcterms:modified xsi:type="dcterms:W3CDTF">2021-09-21T04:49:00Z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