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proofErr w:type="spellStart"/>
            <w:r>
              <w:t>Refik</w:t>
            </w:r>
            <w:proofErr w:type="spellEnd"/>
            <w:r>
              <w:t xml:space="preserve"> </w:t>
            </w:r>
            <w:proofErr w:type="spellStart"/>
            <w:r>
              <w:t>Çağlar</w:t>
            </w:r>
            <w:proofErr w:type="spellEnd"/>
            <w:r>
              <w:t xml:space="preserve"> </w:t>
            </w:r>
            <w:proofErr w:type="spellStart"/>
            <w:r>
              <w:t>Kızılırmak</w:t>
            </w:r>
            <w:proofErr w:type="spellEnd"/>
            <w:r>
              <w:t xml:space="preserve"> </w:t>
            </w:r>
          </w:p>
          <w:p w14:paraId="3BBE8AF0" w14:textId="28579835" w:rsidR="00E734D4" w:rsidRDefault="00E734D4">
            <w:pPr>
              <w:pStyle w:val="covertext"/>
              <w:spacing w:before="0" w:after="0"/>
            </w:pPr>
            <w:r>
              <w:t>Nazarbayev University</w:t>
            </w:r>
          </w:p>
          <w:p w14:paraId="3311BD91" w14:textId="055F45B3" w:rsidR="00001DD6" w:rsidRDefault="00001DD6">
            <w:pPr>
              <w:pStyle w:val="covertext"/>
              <w:spacing w:before="0" w:after="0"/>
            </w:pPr>
            <w:proofErr w:type="spellStart"/>
            <w:r>
              <w:t>Tunçer</w:t>
            </w:r>
            <w:proofErr w:type="spellEnd"/>
            <w:r>
              <w:t xml:space="preserve"> </w:t>
            </w:r>
            <w:proofErr w:type="spellStart"/>
            <w:r>
              <w:t>Baykaş</w:t>
            </w:r>
            <w:proofErr w:type="spellEnd"/>
          </w:p>
          <w:p w14:paraId="509670D8" w14:textId="77777777" w:rsidR="00864207" w:rsidRDefault="00573FE1">
            <w:pPr>
              <w:pStyle w:val="covertext"/>
              <w:spacing w:before="0" w:after="0"/>
            </w:pPr>
            <w:r>
              <w:t>Kadir Has University</w:t>
            </w:r>
          </w:p>
          <w:p w14:paraId="1EC8AAB4" w14:textId="77777777" w:rsidR="003C052D" w:rsidRDefault="003C052D">
            <w:pPr>
              <w:pStyle w:val="covertext"/>
              <w:spacing w:before="0" w:after="0"/>
            </w:pPr>
            <w:r>
              <w:t xml:space="preserve">Murat </w:t>
            </w:r>
            <w:proofErr w:type="spellStart"/>
            <w:r>
              <w:t>Uysal</w:t>
            </w:r>
            <w:proofErr w:type="spellEnd"/>
          </w:p>
          <w:p w14:paraId="11556658" w14:textId="6DAE7D3D" w:rsidR="003C052D" w:rsidRDefault="003C052D">
            <w:pPr>
              <w:pStyle w:val="covertext"/>
              <w:spacing w:before="0" w:after="0"/>
            </w:pPr>
            <w:proofErr w:type="spellStart"/>
            <w:r>
              <w:t>Özyeğin</w:t>
            </w:r>
            <w:proofErr w:type="spellEnd"/>
            <w:r>
              <w:t xml:space="preserve">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Default="00246A6B" w:rsidP="003D4A10">
      <w:pPr>
        <w:rPr>
          <w:b/>
          <w:i/>
          <w:color w:val="auto"/>
        </w:rPr>
      </w:pPr>
      <w:r>
        <w:rPr>
          <w:b/>
          <w:i/>
          <w:color w:val="auto"/>
        </w:rPr>
        <w:lastRenderedPageBreak/>
        <w:t>REVISION HISTORY:</w:t>
      </w:r>
    </w:p>
    <w:p w14:paraId="316B15B7" w14:textId="77777777" w:rsidR="00246A6B" w:rsidRDefault="00246A6B" w:rsidP="003D4A10">
      <w:pPr>
        <w:rPr>
          <w:b/>
          <w:i/>
          <w:color w:val="auto"/>
        </w:rPr>
      </w:pPr>
    </w:p>
    <w:p w14:paraId="5D618C44" w14:textId="4199666E" w:rsidR="00246A6B" w:rsidRDefault="00C05780" w:rsidP="00246A6B">
      <w:pPr>
        <w:autoSpaceDE w:val="0"/>
        <w:autoSpaceDN w:val="0"/>
        <w:adjustRightInd w:val="0"/>
        <w:rPr>
          <w:color w:val="auto"/>
        </w:rPr>
      </w:pPr>
      <w:r>
        <w:rPr>
          <w:color w:val="auto"/>
        </w:rPr>
        <w:t>“Direction” field has been removed</w:t>
      </w:r>
      <w:r w:rsidR="00C7249F">
        <w:rPr>
          <w:color w:val="auto"/>
        </w:rPr>
        <w:t xml:space="preserve"> in “Relay Configuration Request” element</w:t>
      </w:r>
      <w:r>
        <w:rPr>
          <w:color w:val="auto"/>
        </w:rPr>
        <w:t>.</w:t>
      </w:r>
    </w:p>
    <w:p w14:paraId="34FB5F88" w14:textId="77777777" w:rsidR="00C7249F" w:rsidRDefault="00C7249F" w:rsidP="00246A6B">
      <w:pPr>
        <w:autoSpaceDE w:val="0"/>
        <w:autoSpaceDN w:val="0"/>
        <w:adjustRightInd w:val="0"/>
        <w:rPr>
          <w:color w:val="auto"/>
        </w:rPr>
      </w:pPr>
    </w:p>
    <w:p w14:paraId="2A8CA885" w14:textId="48172120" w:rsidR="00C7249F" w:rsidRDefault="00C7249F" w:rsidP="00246A6B">
      <w:pPr>
        <w:autoSpaceDE w:val="0"/>
        <w:autoSpaceDN w:val="0"/>
        <w:adjustRightInd w:val="0"/>
        <w:rPr>
          <w:rFonts w:eastAsia="TimesNewRomanPSMT"/>
          <w:szCs w:val="24"/>
        </w:rPr>
      </w:pPr>
      <w:r>
        <w:rPr>
          <w:rFonts w:eastAsia="TimesNewRomanPSMT"/>
          <w:szCs w:val="24"/>
        </w:rPr>
        <w:t xml:space="preserve">The sentence “If it is exchanged between the device and coordinator, the </w:t>
      </w:r>
      <w:r w:rsidRPr="00520DD9">
        <w:rPr>
          <w:rFonts w:eastAsia="TimesNewRomanPSMT"/>
          <w:i/>
          <w:szCs w:val="24"/>
        </w:rPr>
        <w:t>Relay Link Addresses</w:t>
      </w:r>
      <w:r>
        <w:rPr>
          <w:rFonts w:eastAsia="TimesNewRomanPSMT"/>
          <w:i/>
          <w:szCs w:val="24"/>
        </w:rPr>
        <w:t xml:space="preserve"> </w:t>
      </w:r>
      <w:r>
        <w:rPr>
          <w:rFonts w:eastAsia="TimesNewRomanPSMT"/>
          <w:szCs w:val="24"/>
        </w:rPr>
        <w:t xml:space="preserve">field is left empty.” </w:t>
      </w:r>
      <w:r w:rsidR="009C1A98">
        <w:rPr>
          <w:rFonts w:eastAsia="TimesNewRomanPSMT"/>
          <w:szCs w:val="24"/>
        </w:rPr>
        <w:t>i</w:t>
      </w:r>
      <w:r>
        <w:rPr>
          <w:rFonts w:eastAsia="TimesNewRomanPSMT"/>
          <w:szCs w:val="24"/>
        </w:rPr>
        <w:t>s added on “Relay Configuration Request” element since the device does not need to know the relay device’s MAC address.</w:t>
      </w:r>
    </w:p>
    <w:p w14:paraId="024EFAB4" w14:textId="77777777" w:rsidR="00246A6B" w:rsidRDefault="00246A6B" w:rsidP="00246A6B">
      <w:pPr>
        <w:autoSpaceDE w:val="0"/>
        <w:autoSpaceDN w:val="0"/>
        <w:adjustRightInd w:val="0"/>
        <w:rPr>
          <w:rFonts w:eastAsia="TimesNewRomanPSMT"/>
          <w:szCs w:val="24"/>
        </w:rPr>
      </w:pPr>
    </w:p>
    <w:p w14:paraId="3A5EA6A9" w14:textId="12545FF7" w:rsidR="009C1A98" w:rsidRDefault="00910C52" w:rsidP="00246A6B">
      <w:pPr>
        <w:autoSpaceDE w:val="0"/>
        <w:autoSpaceDN w:val="0"/>
        <w:adjustRightInd w:val="0"/>
        <w:rPr>
          <w:rFonts w:eastAsia="TimesNewRomanPSMT"/>
          <w:szCs w:val="24"/>
        </w:rPr>
      </w:pPr>
      <w:r>
        <w:rPr>
          <w:rFonts w:eastAsia="TimesNewRomanPSMT"/>
          <w:szCs w:val="24"/>
        </w:rPr>
        <w:t xml:space="preserve">In </w:t>
      </w:r>
      <w:r w:rsidR="009C1A98">
        <w:rPr>
          <w:rFonts w:eastAsia="TimesNewRomanPSMT"/>
          <w:szCs w:val="24"/>
        </w:rPr>
        <w:t xml:space="preserve">“Relay Configuration Response” element, </w:t>
      </w:r>
      <w:r w:rsidR="00DC76F0">
        <w:rPr>
          <w:rFonts w:eastAsia="TimesNewRomanPSMT"/>
          <w:szCs w:val="24"/>
        </w:rPr>
        <w:t xml:space="preserve">“Address Fields” were added to indicate which addresses are denied to give service. </w:t>
      </w:r>
      <w:r>
        <w:rPr>
          <w:rFonts w:eastAsia="TimesNewRomanPSMT"/>
          <w:szCs w:val="24"/>
        </w:rPr>
        <w:t>If coordinator’s request is denied</w:t>
      </w:r>
      <w:r w:rsidR="009C1A98">
        <w:rPr>
          <w:rFonts w:eastAsia="TimesNewRomanPSMT"/>
          <w:szCs w:val="24"/>
        </w:rPr>
        <w:t>, it will await for anothe</w:t>
      </w:r>
      <w:r>
        <w:rPr>
          <w:rFonts w:eastAsia="TimesNewRomanPSMT"/>
          <w:szCs w:val="24"/>
        </w:rPr>
        <w:t>r Reachable Address element to send a request again.</w:t>
      </w:r>
    </w:p>
    <w:p w14:paraId="5C2C79A9" w14:textId="77777777" w:rsidR="009C1A98" w:rsidRDefault="009C1A98" w:rsidP="00246A6B">
      <w:pPr>
        <w:autoSpaceDE w:val="0"/>
        <w:autoSpaceDN w:val="0"/>
        <w:adjustRightInd w:val="0"/>
        <w:rPr>
          <w:rFonts w:eastAsia="TimesNewRomanPSMT"/>
          <w:szCs w:val="24"/>
        </w:rPr>
      </w:pPr>
    </w:p>
    <w:p w14:paraId="7EAE7399" w14:textId="3E30D8C0" w:rsidR="00246A6B" w:rsidRDefault="00246A6B" w:rsidP="00246A6B">
      <w:pPr>
        <w:autoSpaceDE w:val="0"/>
        <w:autoSpaceDN w:val="0"/>
        <w:adjustRightInd w:val="0"/>
        <w:rPr>
          <w:bCs/>
          <w:color w:val="000000"/>
          <w:szCs w:val="24"/>
        </w:rPr>
      </w:pPr>
      <w:r>
        <w:rPr>
          <w:bCs/>
          <w:color w:val="000000"/>
          <w:szCs w:val="24"/>
        </w:rPr>
        <w:t>Sequence chart has been added.</w:t>
      </w:r>
    </w:p>
    <w:p w14:paraId="74EAC2E1" w14:textId="77777777" w:rsidR="00357FA0" w:rsidRDefault="00357FA0" w:rsidP="00246A6B">
      <w:pPr>
        <w:autoSpaceDE w:val="0"/>
        <w:autoSpaceDN w:val="0"/>
        <w:adjustRightInd w:val="0"/>
        <w:rPr>
          <w:bCs/>
          <w:color w:val="000000"/>
          <w:szCs w:val="24"/>
        </w:rPr>
      </w:pPr>
    </w:p>
    <w:p w14:paraId="6D432C3E" w14:textId="1A03AA96" w:rsidR="00357FA0" w:rsidRDefault="00357FA0" w:rsidP="00246A6B">
      <w:pPr>
        <w:autoSpaceDE w:val="0"/>
        <w:autoSpaceDN w:val="0"/>
        <w:adjustRightInd w:val="0"/>
        <w:rPr>
          <w:bCs/>
          <w:color w:val="000000"/>
          <w:szCs w:val="24"/>
        </w:rPr>
      </w:pPr>
      <w:r>
        <w:rPr>
          <w:bCs/>
          <w:color w:val="000000"/>
          <w:szCs w:val="24"/>
        </w:rPr>
        <w:t>The text related to GTS allocation has been removed</w:t>
      </w:r>
      <w:r w:rsidR="0056277C">
        <w:rPr>
          <w:bCs/>
          <w:color w:val="000000"/>
          <w:szCs w:val="24"/>
        </w:rPr>
        <w:t xml:space="preserve"> (strikethrough below)</w:t>
      </w:r>
      <w:r>
        <w:rPr>
          <w:bCs/>
          <w:color w:val="000000"/>
          <w:szCs w:val="24"/>
        </w:rPr>
        <w:t>.</w:t>
      </w:r>
    </w:p>
    <w:p w14:paraId="03726684" w14:textId="77777777" w:rsidR="003C0888" w:rsidRDefault="003C0888" w:rsidP="00246A6B">
      <w:pPr>
        <w:autoSpaceDE w:val="0"/>
        <w:autoSpaceDN w:val="0"/>
        <w:adjustRightInd w:val="0"/>
        <w:rPr>
          <w:bCs/>
          <w:color w:val="000000"/>
          <w:szCs w:val="24"/>
        </w:rPr>
      </w:pPr>
    </w:p>
    <w:p w14:paraId="57824AB1" w14:textId="77777777" w:rsidR="007016A1" w:rsidRDefault="007016A1" w:rsidP="00246A6B">
      <w:pPr>
        <w:autoSpaceDE w:val="0"/>
        <w:autoSpaceDN w:val="0"/>
        <w:adjustRightInd w:val="0"/>
        <w:rPr>
          <w:bCs/>
          <w:color w:val="000000"/>
          <w:szCs w:val="24"/>
        </w:rPr>
      </w:pPr>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180683B9"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555D1D11"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 xml:space="preserve">Relay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43F30BC"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 xml:space="preserve">Relay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337657F1"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 xml:space="preserve">Relay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w:t>
      </w:r>
      <w:proofErr w:type="spellStart"/>
      <w:r w:rsidRPr="00343CF8">
        <w:rPr>
          <w:rFonts w:eastAsia="TimesNewRomanPSMT"/>
          <w:szCs w:val="24"/>
        </w:rPr>
        <w:t>superframe</w:t>
      </w:r>
      <w:proofErr w:type="spellEnd"/>
      <w:r w:rsidRPr="00343CF8">
        <w:rPr>
          <w:rFonts w:eastAsia="TimesNewRomanPSMT"/>
          <w:szCs w:val="24"/>
        </w:rPr>
        <w:t xml:space="preserve"> after the ones allocated </w:t>
      </w:r>
      <w:r w:rsidRPr="004B07A6">
        <w:rPr>
          <w:rFonts w:eastAsia="TimesNewRomanPSMT"/>
          <w:szCs w:val="24"/>
        </w:rPr>
        <w:t>for the direct link</w:t>
      </w:r>
      <w:r w:rsidRPr="00343CF8">
        <w:rPr>
          <w:rFonts w:eastAsia="TimesNewRomanPSMT"/>
          <w:szCs w:val="24"/>
        </w:rPr>
        <w:t xml:space="preserve"> by </w:t>
      </w:r>
      <w:proofErr w:type="spellStart"/>
      <w:r w:rsidRPr="00343CF8">
        <w:rPr>
          <w:i/>
          <w:iCs/>
          <w:szCs w:val="24"/>
        </w:rPr>
        <w:t>macRelayingOffset</w:t>
      </w:r>
      <w:proofErr w:type="spellEnd"/>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lastRenderedPageBreak/>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75534519" w14:textId="77777777" w:rsidR="00246A6B" w:rsidRDefault="00246A6B" w:rsidP="003D4A10">
      <w:pPr>
        <w:rPr>
          <w:b/>
          <w:i/>
          <w:color w:val="auto"/>
        </w:rPr>
      </w:pP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7ED58420"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77CECBBA" w:rsidR="009628E8" w:rsidRDefault="009628E8" w:rsidP="009628E8">
      <w:pPr>
        <w:autoSpaceDE w:val="0"/>
        <w:autoSpaceDN w:val="0"/>
        <w:adjustRightInd w:val="0"/>
        <w:rPr>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457C0651"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0F4BFA65" w:rsidR="00E734D4" w:rsidRDefault="00E734D4" w:rsidP="00E734D4">
      <w:pPr>
        <w:autoSpaceDE w:val="0"/>
        <w:autoSpaceDN w:val="0"/>
        <w:adjustRightInd w:val="0"/>
        <w:rPr>
          <w:rFonts w:eastAsia="TimesNewRomanPSMT"/>
          <w:b/>
          <w:szCs w:val="24"/>
        </w:rPr>
      </w:pPr>
      <w:r w:rsidRPr="003D4A10">
        <w:rPr>
          <w:rFonts w:eastAsia="TimesNewRomanPSMT"/>
          <w:b/>
          <w:szCs w:val="24"/>
        </w:rPr>
        <w:t>5.10 Relay Operations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proofErr w:type="spellStart"/>
      <w:r w:rsidRPr="00343CF8">
        <w:rPr>
          <w:rFonts w:eastAsia="TimesNewRomanPSMT"/>
          <w:i/>
          <w:szCs w:val="24"/>
        </w:rPr>
        <w:t>capRelay</w:t>
      </w:r>
      <w:proofErr w:type="spellEnd"/>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proofErr w:type="spellStart"/>
      <w:r w:rsidRPr="00343CF8">
        <w:rPr>
          <w:rFonts w:eastAsia="TimesNewRomanPSMT"/>
          <w:i/>
          <w:szCs w:val="24"/>
        </w:rPr>
        <w:t>capRelay</w:t>
      </w:r>
      <w:proofErr w:type="spellEnd"/>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6DD1BB97" w14:textId="77777777" w:rsidR="00D31A60" w:rsidRDefault="00D31A60" w:rsidP="00D31A60">
      <w:pPr>
        <w:autoSpaceDE w:val="0"/>
        <w:autoSpaceDN w:val="0"/>
        <w:adjustRightInd w:val="0"/>
        <w:jc w:val="both"/>
        <w:rPr>
          <w:rFonts w:eastAsia="TimesNewRomanPSMT"/>
          <w:szCs w:val="24"/>
        </w:rPr>
      </w:pPr>
      <w:r w:rsidRPr="003D4A10">
        <w:rPr>
          <w:rFonts w:eastAsia="TimesNewRomanPSMT"/>
          <w:szCs w:val="24"/>
        </w:rPr>
        <w:t>Due to the nature of wireless communications</w:t>
      </w:r>
      <w:r w:rsidRPr="00343CF8">
        <w:rPr>
          <w:rFonts w:eastAsia="TimesNewRomanPSMT"/>
          <w:szCs w:val="24"/>
        </w:rPr>
        <w:t xml:space="preserve">, a device in the OWPAN will be able to receive and decode transmissions from all other devices complying with this standard that are </w:t>
      </w:r>
      <w:r>
        <w:rPr>
          <w:rFonts w:eastAsia="TimesNewRomanPSMT"/>
          <w:szCs w:val="24"/>
        </w:rPr>
        <w:t>in the same coverage area.</w:t>
      </w:r>
    </w:p>
    <w:p w14:paraId="6AFCF20B" w14:textId="77777777" w:rsidR="008D10FF" w:rsidRDefault="008D10FF" w:rsidP="00A8763C">
      <w:pPr>
        <w:autoSpaceDE w:val="0"/>
        <w:autoSpaceDN w:val="0"/>
        <w:adjustRightInd w:val="0"/>
        <w:rPr>
          <w:rFonts w:eastAsia="TimesNewRomanPSMT"/>
          <w:szCs w:val="24"/>
        </w:rPr>
      </w:pPr>
    </w:p>
    <w:p w14:paraId="35778407" w14:textId="7340C7A4" w:rsidR="004F3CDE" w:rsidRDefault="009C5A18" w:rsidP="004F3CDE">
      <w:pPr>
        <w:autoSpaceDE w:val="0"/>
        <w:autoSpaceDN w:val="0"/>
        <w:adjustRightInd w:val="0"/>
        <w:jc w:val="both"/>
        <w:rPr>
          <w:rFonts w:eastAsia="TimesNewRomanPSMT"/>
          <w:szCs w:val="24"/>
        </w:rPr>
      </w:pPr>
      <w:r>
        <w:rPr>
          <w:rFonts w:eastAsia="TimesNewRomanPSMT"/>
          <w:szCs w:val="24"/>
        </w:rPr>
        <w:t>T</w:t>
      </w:r>
      <w:r w:rsidR="00BE6CCF">
        <w:rPr>
          <w:rFonts w:eastAsia="TimesNewRomanPSMT"/>
          <w:szCs w:val="24"/>
        </w:rPr>
        <w:t>he</w:t>
      </w:r>
      <w:r w:rsidR="004F3CDE">
        <w:rPr>
          <w:rFonts w:eastAsia="TimesNewRomanPSMT"/>
          <w:szCs w:val="24"/>
        </w:rPr>
        <w:t xml:space="preserve"> r</w:t>
      </w:r>
      <w:r w:rsidR="008D10FF">
        <w:rPr>
          <w:rFonts w:eastAsia="TimesNewRomanPSMT"/>
          <w:szCs w:val="24"/>
        </w:rPr>
        <w:t xml:space="preserve">elay device obtains GTS </w:t>
      </w:r>
      <w:r w:rsidR="00241FF8">
        <w:rPr>
          <w:rFonts w:eastAsia="TimesNewRomanPSMT"/>
          <w:szCs w:val="24"/>
        </w:rPr>
        <w:t xml:space="preserve">for transmissions like any other device </w:t>
      </w:r>
      <w:r w:rsidR="008D10FF">
        <w:rPr>
          <w:rFonts w:eastAsia="TimesNewRomanPSMT"/>
          <w:szCs w:val="24"/>
        </w:rPr>
        <w:t xml:space="preserve">as described in </w:t>
      </w:r>
      <w:r w:rsidR="008D10FF">
        <w:rPr>
          <w:rFonts w:eastAsia="TimesNewRomanPSMT"/>
          <w:color w:val="FF0000"/>
          <w:szCs w:val="24"/>
        </w:rPr>
        <w:t>5.</w:t>
      </w:r>
      <w:r w:rsidR="008D10FF" w:rsidRPr="00D31A60">
        <w:rPr>
          <w:rFonts w:eastAsia="TimesNewRomanPSMT"/>
          <w:color w:val="FF0000"/>
          <w:szCs w:val="24"/>
        </w:rPr>
        <w:t>3.</w:t>
      </w:r>
      <w:r w:rsidR="00241FF8">
        <w:rPr>
          <w:rFonts w:eastAsia="TimesNewRomanPSMT"/>
          <w:color w:val="FF0000"/>
          <w:szCs w:val="24"/>
        </w:rPr>
        <w:t xml:space="preserve">4. </w:t>
      </w:r>
      <w:r w:rsidR="00241FF8">
        <w:rPr>
          <w:rFonts w:eastAsia="TimesNewRomanPSMT"/>
          <w:color w:val="000000" w:themeColor="text1"/>
          <w:szCs w:val="24"/>
        </w:rPr>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the periodic message exchange between the relay device and coordinator.</w:t>
      </w:r>
    </w:p>
    <w:p w14:paraId="7589B080" w14:textId="77777777" w:rsidR="00A8763C" w:rsidRDefault="00A8763C" w:rsidP="00A8763C">
      <w:pPr>
        <w:autoSpaceDE w:val="0"/>
        <w:autoSpaceDN w:val="0"/>
        <w:adjustRightInd w:val="0"/>
        <w:rPr>
          <w:rFonts w:eastAsia="TimesNewRomanPSMT"/>
          <w:szCs w:val="24"/>
        </w:rPr>
      </w:pPr>
    </w:p>
    <w:p w14:paraId="29ECFADE" w14:textId="051490FF"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The decision algorithm is out scope of this standard. </w:t>
      </w:r>
    </w:p>
    <w:p w14:paraId="5226C934" w14:textId="77777777" w:rsidR="00FB548A" w:rsidRDefault="00FB548A" w:rsidP="008D10FF">
      <w:pPr>
        <w:autoSpaceDE w:val="0"/>
        <w:autoSpaceDN w:val="0"/>
        <w:adjustRightInd w:val="0"/>
        <w:jc w:val="both"/>
        <w:rPr>
          <w:rFonts w:eastAsia="TimesNewRomanPSMT"/>
          <w:szCs w:val="24"/>
        </w:rPr>
      </w:pPr>
    </w:p>
    <w:p w14:paraId="5B49A7A4" w14:textId="428978EF" w:rsidR="00057A97" w:rsidRDefault="00FB548A" w:rsidP="00FB548A">
      <w:pPr>
        <w:autoSpaceDE w:val="0"/>
        <w:autoSpaceDN w:val="0"/>
        <w:adjustRightInd w:val="0"/>
        <w:jc w:val="both"/>
        <w:rPr>
          <w:rFonts w:eastAsia="TimesNewRomanPSMT"/>
          <w:szCs w:val="24"/>
        </w:rPr>
      </w:pPr>
      <w:r w:rsidRPr="00343CF8">
        <w:rPr>
          <w:rFonts w:eastAsia="TimesNewRomanPSMT"/>
          <w:szCs w:val="24"/>
        </w:rPr>
        <w:t xml:space="preserve">Once the coordinator decides which devices will be served by the </w:t>
      </w:r>
      <w:r>
        <w:rPr>
          <w:rFonts w:eastAsia="TimesNewRomanPSMT"/>
          <w:szCs w:val="24"/>
        </w:rPr>
        <w:t>r</w:t>
      </w:r>
      <w:r w:rsidRPr="00343CF8">
        <w:rPr>
          <w:rFonts w:eastAsia="TimesNewRomanPSMT"/>
          <w:szCs w:val="24"/>
        </w:rPr>
        <w:t xml:space="preserve">elay </w:t>
      </w:r>
      <w:r>
        <w:rPr>
          <w:rFonts w:eastAsia="TimesNewRomanPSMT"/>
          <w:szCs w:val="24"/>
        </w:rPr>
        <w:t>d</w:t>
      </w:r>
      <w:r w:rsidR="0022139A">
        <w:rPr>
          <w:rFonts w:eastAsia="TimesNewRomanPSMT"/>
          <w:szCs w:val="24"/>
        </w:rPr>
        <w:t>evice, it sends</w:t>
      </w:r>
      <w:r w:rsidR="00BE6CCF">
        <w:rPr>
          <w:rFonts w:eastAsia="TimesNewRomanPSMT"/>
          <w:szCs w:val="24"/>
        </w:rPr>
        <w:t xml:space="preserve"> </w:t>
      </w:r>
      <w:r w:rsidRPr="00343CF8">
        <w:rPr>
          <w:rFonts w:eastAsia="TimesNewRomanPSMT"/>
          <w:i/>
          <w:szCs w:val="24"/>
        </w:rPr>
        <w:t xml:space="preserve">Relay </w:t>
      </w:r>
      <w:r w:rsidR="0022139A">
        <w:rPr>
          <w:rFonts w:eastAsia="TimesNewRomanPSMT"/>
          <w:i/>
          <w:szCs w:val="24"/>
        </w:rPr>
        <w:t>Configuration Request</w:t>
      </w:r>
      <w:r w:rsidR="0022139A">
        <w:rPr>
          <w:rFonts w:eastAsia="TimesNewRomanPSMT"/>
          <w:szCs w:val="24"/>
        </w:rPr>
        <w:t xml:space="preserve"> element</w:t>
      </w:r>
      <w:r w:rsidRPr="00343CF8">
        <w:rPr>
          <w:rFonts w:eastAsia="TimesNewRomanPSMT"/>
          <w:szCs w:val="24"/>
        </w:rPr>
        <w:t xml:space="preserve">, as described in </w:t>
      </w:r>
      <w:r w:rsidRPr="009060C6">
        <w:rPr>
          <w:rFonts w:eastAsia="TimesNewRomanPSMT"/>
          <w:color w:val="FF0000"/>
          <w:szCs w:val="24"/>
        </w:rPr>
        <w:t>6.6.29</w:t>
      </w:r>
      <w:r w:rsidRPr="00343CF8">
        <w:rPr>
          <w:rFonts w:eastAsia="TimesNewRomanPSMT"/>
          <w:szCs w:val="24"/>
        </w:rPr>
        <w:t xml:space="preserve">, to </w:t>
      </w:r>
      <w:r w:rsidR="00BE6CCF">
        <w:rPr>
          <w:rFonts w:eastAsia="TimesNewRomanPSMT"/>
          <w:szCs w:val="24"/>
        </w:rPr>
        <w:t xml:space="preserve">the </w:t>
      </w:r>
      <w:r>
        <w:rPr>
          <w:rFonts w:eastAsia="TimesNewRomanPSMT"/>
          <w:szCs w:val="24"/>
        </w:rPr>
        <w:t>relay d</w:t>
      </w:r>
      <w:r w:rsidRPr="00343CF8">
        <w:rPr>
          <w:rFonts w:eastAsia="TimesNewRomanPSMT"/>
          <w:szCs w:val="24"/>
        </w:rPr>
        <w:t xml:space="preserve">evice and </w:t>
      </w:r>
      <w:r w:rsidR="00805423">
        <w:rPr>
          <w:rFonts w:eastAsia="TimesNewRomanPSMT"/>
          <w:szCs w:val="24"/>
        </w:rPr>
        <w:t xml:space="preserve">another to the </w:t>
      </w:r>
      <w:r w:rsidRPr="00343CF8">
        <w:rPr>
          <w:rFonts w:eastAsia="TimesNewRomanPSMT"/>
          <w:szCs w:val="24"/>
        </w:rPr>
        <w:t xml:space="preserve">devices that will have a relay link. The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elements convey the address information of the device(s) to be served to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and of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to the devices. On the receipt of </w:t>
      </w:r>
      <w:r w:rsidRPr="00343CF8">
        <w:rPr>
          <w:rFonts w:eastAsia="TimesNewRomanPSMT"/>
          <w:i/>
          <w:szCs w:val="24"/>
        </w:rPr>
        <w:t xml:space="preserve">Relay </w:t>
      </w:r>
      <w:r w:rsidR="0022139A">
        <w:rPr>
          <w:rFonts w:eastAsia="TimesNewRomanPSMT"/>
          <w:i/>
          <w:szCs w:val="24"/>
        </w:rPr>
        <w:t>Configuration Request</w:t>
      </w:r>
      <w:r w:rsidRPr="00343CF8">
        <w:rPr>
          <w:rFonts w:eastAsia="TimesNewRomanPSMT"/>
          <w:szCs w:val="24"/>
        </w:rPr>
        <w:t xml:space="preserve"> element, both device and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shall send </w:t>
      </w:r>
      <w:r w:rsidRPr="00343CF8">
        <w:rPr>
          <w:rFonts w:eastAsia="TimesNewRomanPSMT"/>
          <w:i/>
          <w:szCs w:val="24"/>
        </w:rPr>
        <w:t xml:space="preserve">Relay </w:t>
      </w:r>
      <w:r w:rsidR="0022139A">
        <w:rPr>
          <w:rFonts w:eastAsia="TimesNewRomanPSMT"/>
          <w:i/>
          <w:szCs w:val="24"/>
        </w:rPr>
        <w:t>Configuration Response</w:t>
      </w:r>
      <w:r w:rsidRPr="00343CF8">
        <w:rPr>
          <w:rFonts w:eastAsia="TimesNewRomanPSMT"/>
          <w:szCs w:val="24"/>
        </w:rPr>
        <w:t xml:space="preserve"> element</w:t>
      </w:r>
      <w:r w:rsidR="0022139A">
        <w:rPr>
          <w:rFonts w:eastAsia="TimesNewRomanPSMT"/>
          <w:szCs w:val="24"/>
        </w:rPr>
        <w:t xml:space="preserve"> </w:t>
      </w:r>
      <w:r w:rsidRPr="00343CF8">
        <w:rPr>
          <w:rFonts w:eastAsia="TimesNewRomanPSMT"/>
          <w:szCs w:val="24"/>
        </w:rPr>
        <w:t>to</w:t>
      </w:r>
      <w:r>
        <w:rPr>
          <w:rFonts w:eastAsia="TimesNewRomanPSMT"/>
          <w:szCs w:val="24"/>
        </w:rPr>
        <w:t xml:space="preserve"> the</w:t>
      </w:r>
      <w:r w:rsidRPr="00343CF8">
        <w:rPr>
          <w:rFonts w:eastAsia="TimesNewRomanPSMT"/>
          <w:szCs w:val="24"/>
        </w:rPr>
        <w:t xml:space="preserve"> </w:t>
      </w:r>
      <w:r>
        <w:rPr>
          <w:rFonts w:eastAsia="TimesNewRomanPSMT"/>
          <w:szCs w:val="24"/>
        </w:rPr>
        <w:t>c</w:t>
      </w:r>
      <w:r w:rsidR="0022139A">
        <w:rPr>
          <w:rFonts w:eastAsia="TimesNewRomanPSMT"/>
          <w:szCs w:val="24"/>
        </w:rPr>
        <w:t xml:space="preserve">oordinator, as depicted in Figure </w:t>
      </w:r>
      <w:r w:rsidR="0022139A" w:rsidRPr="0022139A">
        <w:rPr>
          <w:rFonts w:eastAsia="TimesNewRomanPSMT"/>
          <w:szCs w:val="24"/>
          <w:highlight w:val="yellow"/>
        </w:rPr>
        <w:t>X</w:t>
      </w:r>
      <w:r w:rsidR="0022139A">
        <w:rPr>
          <w:rFonts w:eastAsia="TimesNewRomanPSMT"/>
          <w:szCs w:val="24"/>
        </w:rPr>
        <w:t>.</w:t>
      </w:r>
    </w:p>
    <w:p w14:paraId="2D6FA21F" w14:textId="77777777" w:rsidR="00057A97" w:rsidRDefault="00057A97" w:rsidP="00FB548A">
      <w:pPr>
        <w:autoSpaceDE w:val="0"/>
        <w:autoSpaceDN w:val="0"/>
        <w:adjustRightInd w:val="0"/>
        <w:jc w:val="both"/>
        <w:rPr>
          <w:rFonts w:eastAsia="TimesNewRomanPSMT"/>
          <w:szCs w:val="24"/>
        </w:rPr>
      </w:pPr>
    </w:p>
    <w:p w14:paraId="4B4AD549" w14:textId="45BE3677" w:rsidR="00852B78" w:rsidRDefault="00C818C7" w:rsidP="0022139A">
      <w:pPr>
        <w:autoSpaceDE w:val="0"/>
        <w:autoSpaceDN w:val="0"/>
        <w:adjustRightInd w:val="0"/>
        <w:jc w:val="center"/>
        <w:rPr>
          <w:rFonts w:eastAsia="TimesNewRomanPSMT"/>
          <w:szCs w:val="24"/>
        </w:rPr>
      </w:pPr>
      <w:r>
        <w:rPr>
          <w:rFonts w:eastAsia="TimesNewRomanPSMT"/>
          <w:noProof/>
          <w:szCs w:val="24"/>
          <w:lang w:eastAsia="zh-CN"/>
        </w:rPr>
        <w:drawing>
          <wp:inline distT="0" distB="0" distL="0" distR="0" wp14:anchorId="35774C5A" wp14:editId="2C0B8094">
            <wp:extent cx="5322498" cy="561594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0870" cy="5614226"/>
                    </a:xfrm>
                    <a:prstGeom prst="rect">
                      <a:avLst/>
                    </a:prstGeom>
                    <a:noFill/>
                    <a:ln>
                      <a:noFill/>
                    </a:ln>
                  </pic:spPr>
                </pic:pic>
              </a:graphicData>
            </a:graphic>
          </wp:inline>
        </w:drawing>
      </w:r>
    </w:p>
    <w:p w14:paraId="4210C1DA" w14:textId="3EC839D6" w:rsidR="00852B78" w:rsidRDefault="00852B78" w:rsidP="00852B78">
      <w:pPr>
        <w:autoSpaceDE w:val="0"/>
        <w:autoSpaceDN w:val="0"/>
        <w:adjustRightInd w:val="0"/>
        <w:jc w:val="center"/>
        <w:rPr>
          <w:rFonts w:eastAsia="TimesNewRomanPSMT"/>
          <w:b/>
          <w:szCs w:val="24"/>
        </w:rPr>
      </w:pPr>
    </w:p>
    <w:p w14:paraId="17E9B2AC" w14:textId="6A6217ED" w:rsidR="00852B78" w:rsidRPr="002759DB" w:rsidRDefault="00852B78" w:rsidP="00852B78">
      <w:pPr>
        <w:autoSpaceDE w:val="0"/>
        <w:autoSpaceDN w:val="0"/>
        <w:adjustRightInd w:val="0"/>
        <w:jc w:val="center"/>
        <w:rPr>
          <w:rFonts w:eastAsia="TimesNewRomanPSMT"/>
          <w:szCs w:val="24"/>
        </w:rPr>
      </w:pPr>
      <w:r>
        <w:rPr>
          <w:rFonts w:eastAsia="TimesNewRomanPSMT"/>
          <w:b/>
          <w:szCs w:val="24"/>
        </w:rPr>
        <w:t xml:space="preserve">Fig. </w:t>
      </w:r>
      <w:r w:rsidRPr="001354B2">
        <w:rPr>
          <w:rFonts w:eastAsia="TimesNewRomanPSMT"/>
          <w:b/>
          <w:szCs w:val="24"/>
          <w:highlight w:val="yellow"/>
        </w:rPr>
        <w:t>x</w:t>
      </w:r>
      <w:r>
        <w:rPr>
          <w:rFonts w:eastAsia="TimesNewRomanPSMT"/>
          <w:b/>
          <w:szCs w:val="24"/>
        </w:rPr>
        <w:t xml:space="preserve"> </w:t>
      </w:r>
      <w:r w:rsidR="00E733D8">
        <w:rPr>
          <w:rFonts w:eastAsia="TimesNewRomanPSMT"/>
          <w:szCs w:val="24"/>
        </w:rPr>
        <w:t>Relay activation</w:t>
      </w:r>
      <w:r w:rsidRPr="002759DB">
        <w:rPr>
          <w:rFonts w:eastAsia="TimesNewRomanPSMT"/>
          <w:szCs w:val="24"/>
        </w:rPr>
        <w:t xml:space="preserve"> chart for </w:t>
      </w:r>
      <w:r w:rsidR="004C5F7D">
        <w:rPr>
          <w:rFonts w:eastAsia="TimesNewRomanPSMT"/>
          <w:szCs w:val="24"/>
        </w:rPr>
        <w:t>relaying operation</w:t>
      </w:r>
    </w:p>
    <w:p w14:paraId="10E526DE" w14:textId="77777777" w:rsidR="00852B78" w:rsidRDefault="00852B78" w:rsidP="008D10FF">
      <w:pPr>
        <w:autoSpaceDE w:val="0"/>
        <w:autoSpaceDN w:val="0"/>
        <w:adjustRightInd w:val="0"/>
        <w:jc w:val="both"/>
        <w:rPr>
          <w:rFonts w:eastAsia="TimesNewRomanPSMT"/>
          <w:szCs w:val="24"/>
        </w:rPr>
      </w:pPr>
    </w:p>
    <w:p w14:paraId="7CD40B70" w14:textId="77777777" w:rsidR="00852B78" w:rsidRDefault="00852B78" w:rsidP="008D10FF">
      <w:pPr>
        <w:autoSpaceDE w:val="0"/>
        <w:autoSpaceDN w:val="0"/>
        <w:adjustRightInd w:val="0"/>
        <w:jc w:val="both"/>
        <w:rPr>
          <w:rFonts w:eastAsia="TimesNewRomanPSMT"/>
          <w:szCs w:val="24"/>
        </w:rPr>
      </w:pPr>
    </w:p>
    <w:p w14:paraId="285EBFE2" w14:textId="77777777" w:rsidR="00A8763C" w:rsidRPr="00343CF8" w:rsidRDefault="00A8763C" w:rsidP="00A8763C">
      <w:pPr>
        <w:autoSpaceDE w:val="0"/>
        <w:autoSpaceDN w:val="0"/>
        <w:adjustRightInd w:val="0"/>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can choose more than one relay for a device. </w:t>
      </w:r>
    </w:p>
    <w:p w14:paraId="6156578E" w14:textId="4869D9B9" w:rsidR="00152CE5" w:rsidRDefault="00152CE5" w:rsidP="00C475E0">
      <w:pPr>
        <w:autoSpaceDE w:val="0"/>
        <w:autoSpaceDN w:val="0"/>
        <w:adjustRightInd w:val="0"/>
        <w:jc w:val="both"/>
        <w:rPr>
          <w:rFonts w:eastAsia="TimesNewRomanPSMT"/>
          <w:i/>
          <w:szCs w:val="24"/>
        </w:rPr>
      </w:pPr>
    </w:p>
    <w:p w14:paraId="4B8DF999" w14:textId="738EE0DE" w:rsidR="00E734D4" w:rsidRDefault="00E734D4" w:rsidP="00E734D4">
      <w:pPr>
        <w:autoSpaceDE w:val="0"/>
        <w:autoSpaceDN w:val="0"/>
        <w:adjustRightInd w:val="0"/>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Pr="00343CF8">
        <w:rPr>
          <w:rFonts w:eastAsia="TimesNewRomanPSMT"/>
          <w:szCs w:val="24"/>
        </w:rPr>
        <w:t xml:space="preserve"> set to 1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326BA2" w:rsidRPr="00343CF8">
        <w:rPr>
          <w:rFonts w:eastAsia="TimesNewRomanPSMT"/>
          <w:szCs w:val="24"/>
        </w:rPr>
        <w:t xml:space="preserve"> set to 1</w:t>
      </w:r>
      <w:r w:rsidRPr="00343CF8">
        <w:rPr>
          <w:rFonts w:eastAsia="TimesNewRomanPSMT"/>
          <w:szCs w:val="24"/>
        </w:rPr>
        <w:t xml:space="preserve">. If the frame is valid, its MAC sublayer </w:t>
      </w:r>
      <w:r w:rsidR="00553423">
        <w:rPr>
          <w:rFonts w:eastAsia="TimesNewRomanPSMT"/>
          <w:szCs w:val="24"/>
        </w:rPr>
        <w:t xml:space="preserve">then </w:t>
      </w:r>
      <w:r w:rsidRPr="00343CF8">
        <w:rPr>
          <w:rFonts w:eastAsia="TimesNewRomanPSMT"/>
          <w:szCs w:val="24"/>
        </w:rPr>
        <w:t xml:space="preserve">relays the frame as it is. </w:t>
      </w:r>
    </w:p>
    <w:p w14:paraId="51B7782C" w14:textId="77777777" w:rsidR="00F80118" w:rsidRDefault="00F80118" w:rsidP="00E734D4">
      <w:pPr>
        <w:autoSpaceDE w:val="0"/>
        <w:autoSpaceDN w:val="0"/>
        <w:adjustRightInd w:val="0"/>
        <w:rPr>
          <w:rFonts w:eastAsia="TimesNewRomanPSMT"/>
          <w:szCs w:val="24"/>
        </w:rPr>
      </w:pPr>
    </w:p>
    <w:p w14:paraId="7C25AD1A" w14:textId="0AC3A117" w:rsidR="00F80118" w:rsidRPr="00357FA0" w:rsidRDefault="0022139A" w:rsidP="00F80118">
      <w:pPr>
        <w:autoSpaceDE w:val="0"/>
        <w:autoSpaceDN w:val="0"/>
        <w:adjustRightInd w:val="0"/>
        <w:rPr>
          <w:rFonts w:eastAsia="TimesNewRomanPSMT"/>
          <w:strike/>
          <w:szCs w:val="24"/>
        </w:rPr>
      </w:pPr>
      <w:r w:rsidRPr="00357FA0">
        <w:rPr>
          <w:rFonts w:eastAsia="TimesNewRomanPSMT"/>
          <w:strike/>
          <w:szCs w:val="24"/>
        </w:rPr>
        <w:t xml:space="preserve">In order to perform relaying, </w:t>
      </w:r>
      <w:r w:rsidR="00F80118" w:rsidRPr="00357FA0">
        <w:rPr>
          <w:rFonts w:eastAsia="TimesNewRomanPSMT"/>
          <w:strike/>
          <w:szCs w:val="24"/>
        </w:rPr>
        <w:t xml:space="preserve">the relay device </w:t>
      </w:r>
      <w:r w:rsidRPr="00357FA0">
        <w:rPr>
          <w:rFonts w:eastAsia="TimesNewRomanPSMT"/>
          <w:strike/>
          <w:szCs w:val="24"/>
        </w:rPr>
        <w:t xml:space="preserve">shall </w:t>
      </w:r>
      <w:r w:rsidR="00F80118" w:rsidRPr="00357FA0">
        <w:rPr>
          <w:rFonts w:eastAsia="TimesNewRomanPSMT"/>
          <w:strike/>
          <w:szCs w:val="24"/>
        </w:rPr>
        <w:t>request additional GTS, as described in</w:t>
      </w:r>
      <w:r w:rsidR="00F80118" w:rsidRPr="00357FA0">
        <w:rPr>
          <w:rFonts w:eastAsia="TimesNewRomanPSMT"/>
          <w:strike/>
          <w:color w:val="FF0000"/>
          <w:szCs w:val="24"/>
        </w:rPr>
        <w:t xml:space="preserve"> 5.3.4.4</w:t>
      </w:r>
      <w:r w:rsidR="00F80118" w:rsidRPr="00357FA0">
        <w:rPr>
          <w:rFonts w:eastAsia="TimesNewRomanPSMT"/>
          <w:strike/>
          <w:szCs w:val="24"/>
        </w:rPr>
        <w:t xml:space="preserve">, </w:t>
      </w:r>
      <w:r w:rsidRPr="00357FA0">
        <w:rPr>
          <w:rFonts w:eastAsia="TimesNewRomanPSMT"/>
          <w:strike/>
          <w:szCs w:val="24"/>
        </w:rPr>
        <w:t xml:space="preserve">and </w:t>
      </w:r>
      <w:r w:rsidR="00F80118" w:rsidRPr="00357FA0">
        <w:rPr>
          <w:rFonts w:eastAsia="TimesNewRomanPSMT"/>
          <w:strike/>
          <w:szCs w:val="24"/>
        </w:rPr>
        <w:t xml:space="preserve">await updated GTS allocations from the coordinator. The coordinator shall position the GTSs for the relay link in the </w:t>
      </w:r>
      <w:proofErr w:type="spellStart"/>
      <w:r w:rsidR="00F80118" w:rsidRPr="00357FA0">
        <w:rPr>
          <w:rFonts w:eastAsia="TimesNewRomanPSMT"/>
          <w:strike/>
          <w:szCs w:val="24"/>
        </w:rPr>
        <w:t>superframe</w:t>
      </w:r>
      <w:proofErr w:type="spellEnd"/>
      <w:r w:rsidR="00F80118" w:rsidRPr="00357FA0">
        <w:rPr>
          <w:rFonts w:eastAsia="TimesNewRomanPSMT"/>
          <w:strike/>
          <w:szCs w:val="24"/>
        </w:rPr>
        <w:t xml:space="preserve"> after the ones allocated for the direct link by </w:t>
      </w:r>
      <w:proofErr w:type="spellStart"/>
      <w:r w:rsidR="00F80118" w:rsidRPr="00357FA0">
        <w:rPr>
          <w:i/>
          <w:iCs/>
          <w:strike/>
          <w:szCs w:val="24"/>
        </w:rPr>
        <w:t>macRelayingOffset</w:t>
      </w:r>
      <w:proofErr w:type="spellEnd"/>
      <w:r w:rsidR="00F80118" w:rsidRPr="00357FA0">
        <w:rPr>
          <w:rFonts w:eastAsia="TimesNewRomanPSMT"/>
          <w:strike/>
          <w:szCs w:val="24"/>
        </w:rPr>
        <w:t xml:space="preserve">. The algorithm for defining </w:t>
      </w:r>
      <w:proofErr w:type="spellStart"/>
      <w:r w:rsidR="00F80118" w:rsidRPr="00357FA0">
        <w:rPr>
          <w:rFonts w:eastAsia="TimesNewRomanPSMT"/>
          <w:i/>
          <w:strike/>
          <w:szCs w:val="24"/>
        </w:rPr>
        <w:t>macRelayingOffset</w:t>
      </w:r>
      <w:proofErr w:type="spellEnd"/>
      <w:r w:rsidR="00F80118" w:rsidRPr="00357FA0">
        <w:rPr>
          <w:rFonts w:eastAsia="TimesNewRomanPSMT"/>
          <w:strike/>
          <w:szCs w:val="24"/>
        </w:rPr>
        <w:t xml:space="preserve"> is out of scope of this standard.</w:t>
      </w:r>
    </w:p>
    <w:p w14:paraId="20AD3382" w14:textId="77777777" w:rsidR="00E734D4" w:rsidRPr="00343CF8" w:rsidRDefault="00E734D4" w:rsidP="00E734D4">
      <w:pPr>
        <w:autoSpaceDE w:val="0"/>
        <w:autoSpaceDN w:val="0"/>
        <w:adjustRightInd w:val="0"/>
        <w:rPr>
          <w:rFonts w:eastAsia="TimesNewRomanPSMT"/>
          <w:szCs w:val="24"/>
        </w:rPr>
      </w:pPr>
    </w:p>
    <w:p w14:paraId="11143D95" w14:textId="220E7815" w:rsidR="0022139A" w:rsidRDefault="0022139A" w:rsidP="00E734D4">
      <w:pPr>
        <w:autoSpaceDE w:val="0"/>
        <w:autoSpaceDN w:val="0"/>
        <w:adjustRightInd w:val="0"/>
        <w:rPr>
          <w:rFonts w:eastAsia="TimesNewRomanPSMT"/>
          <w:szCs w:val="24"/>
        </w:rPr>
      </w:pPr>
      <w:r w:rsidRPr="00975B4E">
        <w:rPr>
          <w:rFonts w:eastAsia="TimesNewRomanPSMT"/>
          <w:szCs w:val="24"/>
        </w:rPr>
        <w:t>ACK frames are also relayed like other frames.</w:t>
      </w:r>
      <w:r w:rsidR="00975B4E" w:rsidRPr="00975B4E">
        <w:rPr>
          <w:rFonts w:eastAsia="TimesNewRomanPSMT"/>
          <w:szCs w:val="24"/>
        </w:rPr>
        <w:t xml:space="preserve"> Relay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77777777" w:rsidR="00E734D4" w:rsidRPr="00343CF8" w:rsidRDefault="00E734D4" w:rsidP="00E734D4">
      <w:pPr>
        <w:autoSpaceDE w:val="0"/>
        <w:autoSpaceDN w:val="0"/>
        <w:adjustRightInd w:val="0"/>
        <w:rPr>
          <w:rFonts w:eastAsia="TimesNewRomanPSMT"/>
          <w:szCs w:val="24"/>
        </w:rPr>
      </w:pPr>
      <w:r w:rsidRPr="00343CF8">
        <w:rPr>
          <w:rFonts w:eastAsia="TimesNewRomanPSMT"/>
          <w:szCs w:val="24"/>
        </w:rPr>
        <w:t>A frame with a destination address equal to the broadcast address shall be handled and shall also be relayed.</w:t>
      </w:r>
    </w:p>
    <w:p w14:paraId="514D80AE" w14:textId="77777777" w:rsidR="00E734D4" w:rsidRPr="00343CF8" w:rsidRDefault="00E734D4" w:rsidP="00E734D4">
      <w:pPr>
        <w:autoSpaceDE w:val="0"/>
        <w:autoSpaceDN w:val="0"/>
        <w:adjustRightInd w:val="0"/>
        <w:rPr>
          <w:rFonts w:eastAsia="TimesNewRomanPSMT"/>
          <w:szCs w:val="24"/>
        </w:rPr>
      </w:pPr>
    </w:p>
    <w:p w14:paraId="254E8195" w14:textId="379BC2A2"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proofErr w:type="spellStart"/>
      <w:r w:rsidRPr="00343CF8">
        <w:rPr>
          <w:rFonts w:eastAsia="TimesNewRomanPSMT"/>
          <w:i/>
          <w:szCs w:val="24"/>
        </w:rPr>
        <w:t>capFullDuplex</w:t>
      </w:r>
      <w:proofErr w:type="spellEnd"/>
      <w:r w:rsidRPr="00343CF8">
        <w:rPr>
          <w:rFonts w:eastAsia="TimesNewRomanPSMT"/>
          <w:i/>
          <w:szCs w:val="24"/>
        </w:rPr>
        <w:t xml:space="preserve">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can perform relaying simultaneously to both directions </w:t>
      </w:r>
      <w:r>
        <w:rPr>
          <w:rFonts w:eastAsia="TimesNewRomanPSMT"/>
          <w:szCs w:val="24"/>
        </w:rPr>
        <w:t xml:space="preserve">without self-interference </w:t>
      </w:r>
      <w:r w:rsidRPr="00343CF8">
        <w:rPr>
          <w:rFonts w:eastAsia="TimesNewRomanPSMT"/>
          <w:szCs w:val="24"/>
        </w:rPr>
        <w:t>due to the directive nature of light propagation.</w:t>
      </w:r>
    </w:p>
    <w:p w14:paraId="4FCDF9F5" w14:textId="77777777" w:rsidR="00E734D4" w:rsidRPr="00343CF8" w:rsidRDefault="00E734D4" w:rsidP="00E734D4">
      <w:pPr>
        <w:autoSpaceDE w:val="0"/>
        <w:autoSpaceDN w:val="0"/>
        <w:adjustRightInd w:val="0"/>
        <w:rPr>
          <w:rFonts w:eastAsia="TimesNewRomanPSMT"/>
          <w:szCs w:val="24"/>
        </w:rPr>
      </w:pPr>
    </w:p>
    <w:p w14:paraId="0A5B762E" w14:textId="1F5F8826"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If the </w:t>
      </w:r>
      <w:r w:rsidR="003F7F7C">
        <w:rPr>
          <w:rFonts w:eastAsia="TimesNewRomanPSMT"/>
          <w:szCs w:val="24"/>
        </w:rPr>
        <w:t>r</w:t>
      </w:r>
      <w:r w:rsidRPr="00343CF8">
        <w:rPr>
          <w:rFonts w:eastAsia="TimesNewRomanPSMT"/>
          <w:szCs w:val="24"/>
        </w:rPr>
        <w:t xml:space="preserve">elay </w:t>
      </w:r>
      <w:r w:rsidR="003F7F7C">
        <w:rPr>
          <w:rFonts w:eastAsia="TimesNewRomanPSMT"/>
          <w:szCs w:val="24"/>
        </w:rPr>
        <w:t>d</w:t>
      </w:r>
      <w:r w:rsidRPr="00343CF8">
        <w:rPr>
          <w:rFonts w:eastAsia="TimesNewRomanPSMT"/>
          <w:szCs w:val="24"/>
        </w:rPr>
        <w:t xml:space="preserve">evice wants to leave the OWPAN, it initiates disassociation as in </w:t>
      </w:r>
      <w:r w:rsidRPr="005E2374">
        <w:rPr>
          <w:rFonts w:eastAsia="TimesNewRomanPSMT"/>
          <w:color w:val="FF0000"/>
          <w:szCs w:val="24"/>
        </w:rPr>
        <w:t>5.5.7</w:t>
      </w:r>
      <w:r w:rsidRPr="00343CF8">
        <w:rPr>
          <w:rFonts w:eastAsia="TimesNewRomanPSMT"/>
          <w:szCs w:val="24"/>
        </w:rPr>
        <w:t>.</w:t>
      </w:r>
    </w:p>
    <w:p w14:paraId="71D169AC" w14:textId="77777777" w:rsidR="00E734D4" w:rsidRDefault="00E734D4" w:rsidP="00E734D4">
      <w:pPr>
        <w:rPr>
          <w:b/>
          <w:szCs w:val="24"/>
          <w:highlight w:val="yellow"/>
        </w:rPr>
      </w:pPr>
    </w:p>
    <w:p w14:paraId="6F69FE78" w14:textId="77777777" w:rsidR="00E734D4" w:rsidRDefault="00E734D4" w:rsidP="00E734D4">
      <w:pPr>
        <w:rPr>
          <w:szCs w:val="24"/>
          <w:highlight w:val="yellow"/>
        </w:rPr>
      </w:pPr>
    </w:p>
    <w:p w14:paraId="505422A0" w14:textId="77777777" w:rsidR="00E734D4" w:rsidRPr="0045223A" w:rsidRDefault="00E734D4" w:rsidP="00E734D4">
      <w:pPr>
        <w:rPr>
          <w:b/>
          <w:szCs w:val="24"/>
        </w:rPr>
      </w:pPr>
      <w:r w:rsidRPr="0045223A">
        <w:rPr>
          <w:b/>
          <w:szCs w:val="24"/>
          <w:highlight w:val="yellow"/>
        </w:rPr>
        <w:t>7.5 Capabilities</w:t>
      </w:r>
    </w:p>
    <w:p w14:paraId="46C136A8" w14:textId="77777777" w:rsidR="00E734D4" w:rsidRPr="00343CF8" w:rsidRDefault="00E734D4" w:rsidP="00E734D4">
      <w:pPr>
        <w:rPr>
          <w:szCs w:val="24"/>
        </w:rPr>
      </w:pPr>
      <w:r w:rsidRPr="00343CF8">
        <w:rPr>
          <w:szCs w:val="24"/>
        </w:rPr>
        <w:t>Add the row to the Table 37 MAC Capabilities</w:t>
      </w:r>
    </w:p>
    <w:tbl>
      <w:tblPr>
        <w:tblStyle w:val="TableGrid"/>
        <w:tblW w:w="0" w:type="auto"/>
        <w:tblLook w:val="04A0" w:firstRow="1" w:lastRow="0" w:firstColumn="1" w:lastColumn="0" w:noHBand="0" w:noVBand="1"/>
      </w:tblPr>
      <w:tblGrid>
        <w:gridCol w:w="2394"/>
        <w:gridCol w:w="2394"/>
        <w:gridCol w:w="2394"/>
        <w:gridCol w:w="2394"/>
      </w:tblGrid>
      <w:tr w:rsidR="00E734D4" w:rsidRPr="00343CF8" w14:paraId="6D73A1B5" w14:textId="77777777" w:rsidTr="00DD5EB1">
        <w:tc>
          <w:tcPr>
            <w:tcW w:w="2394" w:type="dxa"/>
          </w:tcPr>
          <w:p w14:paraId="7D5A9F66" w14:textId="77777777" w:rsidR="00E734D4" w:rsidRPr="00343CF8" w:rsidRDefault="00E734D4" w:rsidP="00DD5EB1">
            <w:pPr>
              <w:rPr>
                <w:szCs w:val="24"/>
              </w:rPr>
            </w:pPr>
            <w:r w:rsidRPr="00343CF8">
              <w:rPr>
                <w:szCs w:val="24"/>
              </w:rPr>
              <w:t>Name</w:t>
            </w:r>
          </w:p>
        </w:tc>
        <w:tc>
          <w:tcPr>
            <w:tcW w:w="2394" w:type="dxa"/>
          </w:tcPr>
          <w:p w14:paraId="18A1FA21" w14:textId="77777777" w:rsidR="00E734D4" w:rsidRPr="00343CF8" w:rsidRDefault="00E734D4" w:rsidP="00DD5EB1">
            <w:pPr>
              <w:rPr>
                <w:szCs w:val="24"/>
              </w:rPr>
            </w:pPr>
            <w:r w:rsidRPr="00343CF8">
              <w:rPr>
                <w:szCs w:val="24"/>
              </w:rPr>
              <w:t>ID</w:t>
            </w:r>
          </w:p>
        </w:tc>
        <w:tc>
          <w:tcPr>
            <w:tcW w:w="2394" w:type="dxa"/>
          </w:tcPr>
          <w:p w14:paraId="19057106" w14:textId="77777777" w:rsidR="00E734D4" w:rsidRPr="00343CF8" w:rsidRDefault="00E734D4" w:rsidP="00DD5EB1">
            <w:pPr>
              <w:rPr>
                <w:szCs w:val="24"/>
              </w:rPr>
            </w:pPr>
            <w:r w:rsidRPr="00343CF8">
              <w:rPr>
                <w:szCs w:val="24"/>
              </w:rPr>
              <w:t>Description</w:t>
            </w:r>
          </w:p>
        </w:tc>
        <w:tc>
          <w:tcPr>
            <w:tcW w:w="2394" w:type="dxa"/>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DD5EB1">
        <w:tc>
          <w:tcPr>
            <w:tcW w:w="2394" w:type="dxa"/>
          </w:tcPr>
          <w:p w14:paraId="080F977E" w14:textId="77777777" w:rsidR="00E734D4" w:rsidRPr="00343CF8" w:rsidRDefault="00E734D4" w:rsidP="00DD5EB1">
            <w:pPr>
              <w:rPr>
                <w:szCs w:val="24"/>
              </w:rPr>
            </w:pPr>
            <w:proofErr w:type="spellStart"/>
            <w:r w:rsidRPr="00343CF8">
              <w:rPr>
                <w:szCs w:val="24"/>
              </w:rPr>
              <w:t>CapRelay</w:t>
            </w:r>
            <w:proofErr w:type="spellEnd"/>
          </w:p>
        </w:tc>
        <w:tc>
          <w:tcPr>
            <w:tcW w:w="2394" w:type="dxa"/>
          </w:tcPr>
          <w:p w14:paraId="593369A7" w14:textId="77777777" w:rsidR="00E734D4" w:rsidRPr="00343CF8" w:rsidRDefault="00E734D4" w:rsidP="00DD5EB1">
            <w:pPr>
              <w:rPr>
                <w:szCs w:val="24"/>
              </w:rPr>
            </w:pPr>
            <w:r w:rsidRPr="00343CF8">
              <w:rPr>
                <w:szCs w:val="24"/>
              </w:rPr>
              <w:t>7</w:t>
            </w:r>
          </w:p>
        </w:tc>
        <w:tc>
          <w:tcPr>
            <w:tcW w:w="2394" w:type="dxa"/>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
          <w:p w14:paraId="70A288BE" w14:textId="77777777" w:rsidR="00E734D4" w:rsidRPr="00343CF8" w:rsidRDefault="00E734D4" w:rsidP="00DD5EB1">
            <w:pPr>
              <w:rPr>
                <w:szCs w:val="24"/>
              </w:rPr>
            </w:pPr>
          </w:p>
        </w:tc>
      </w:tr>
    </w:tbl>
    <w:p w14:paraId="0632AA7B" w14:textId="77777777" w:rsidR="00E734D4" w:rsidRPr="00343CF8" w:rsidRDefault="00E734D4" w:rsidP="00E734D4">
      <w:pPr>
        <w:rPr>
          <w:szCs w:val="24"/>
        </w:rPr>
      </w:pPr>
    </w:p>
    <w:p w14:paraId="60C2E07C" w14:textId="77777777" w:rsidR="00E734D4" w:rsidRPr="00343CF8" w:rsidRDefault="00E734D4" w:rsidP="00E734D4">
      <w:pPr>
        <w:rPr>
          <w:szCs w:val="24"/>
        </w:rPr>
      </w:pPr>
    </w:p>
    <w:p w14:paraId="2F2AF0E8" w14:textId="425BDF86" w:rsidR="00E734D4" w:rsidRPr="0045223A" w:rsidRDefault="00A01FAD" w:rsidP="00E734D4">
      <w:pPr>
        <w:rPr>
          <w:rFonts w:eastAsia="Arial-BoldMT"/>
          <w:b/>
          <w:bCs/>
          <w:szCs w:val="24"/>
        </w:rPr>
      </w:pPr>
      <w:r>
        <w:rPr>
          <w:rFonts w:eastAsia="Arial-BoldMT"/>
          <w:b/>
          <w:bCs/>
          <w:szCs w:val="24"/>
          <w:highlight w:val="yellow"/>
        </w:rPr>
        <w:t xml:space="preserve">6.6.28 </w:t>
      </w:r>
      <w:r w:rsidR="00E734D4" w:rsidRPr="0045223A">
        <w:rPr>
          <w:rFonts w:eastAsia="Arial-BoldMT"/>
          <w:b/>
          <w:bCs/>
          <w:szCs w:val="24"/>
          <w:highlight w:val="yellow"/>
        </w:rPr>
        <w:t>Reachable Address element</w:t>
      </w:r>
    </w:p>
    <w:p w14:paraId="1D68B16D" w14:textId="77777777" w:rsidR="00E734D4" w:rsidRDefault="00E734D4" w:rsidP="00E734D4">
      <w:pPr>
        <w:rPr>
          <w:rFonts w:eastAsia="TimesNewRomanPSMT"/>
          <w:szCs w:val="24"/>
        </w:rPr>
      </w:pPr>
      <w:r w:rsidRPr="00343CF8">
        <w:rPr>
          <w:rFonts w:eastAsia="TimesNewRomanPSMT"/>
          <w:szCs w:val="24"/>
        </w:rPr>
        <w:t>The format of the Reachable Address element is shown in</w:t>
      </w:r>
    </w:p>
    <w:p w14:paraId="0853A248" w14:textId="77777777" w:rsidR="0008587D" w:rsidRPr="00343CF8" w:rsidRDefault="0008587D" w:rsidP="00E734D4">
      <w:pPr>
        <w:rPr>
          <w:rFonts w:eastAsia="TimesNewRomanPSMT"/>
          <w:szCs w:val="24"/>
        </w:rPr>
      </w:pPr>
    </w:p>
    <w:tbl>
      <w:tblPr>
        <w:tblStyle w:val="TableGrid"/>
        <w:tblW w:w="6781" w:type="dxa"/>
        <w:tblInd w:w="1132" w:type="dxa"/>
        <w:tblLook w:val="04A0" w:firstRow="1" w:lastRow="0" w:firstColumn="1" w:lastColumn="0" w:noHBand="0" w:noVBand="1"/>
      </w:tblPr>
      <w:tblGrid>
        <w:gridCol w:w="1535"/>
        <w:gridCol w:w="1399"/>
        <w:gridCol w:w="1432"/>
        <w:gridCol w:w="972"/>
        <w:gridCol w:w="1443"/>
      </w:tblGrid>
      <w:tr w:rsidR="00837ED0" w:rsidRPr="00343CF8" w14:paraId="1E90D8AF" w14:textId="77777777" w:rsidTr="00837ED0">
        <w:tc>
          <w:tcPr>
            <w:tcW w:w="1535" w:type="dxa"/>
          </w:tcPr>
          <w:p w14:paraId="546B5E77" w14:textId="0A895C9A" w:rsidR="00837ED0" w:rsidRPr="00343CF8" w:rsidRDefault="00837ED0" w:rsidP="00DD5EB1">
            <w:pPr>
              <w:jc w:val="center"/>
              <w:rPr>
                <w:b/>
                <w:szCs w:val="24"/>
              </w:rPr>
            </w:pPr>
            <w:r>
              <w:rPr>
                <w:b/>
                <w:szCs w:val="24"/>
              </w:rPr>
              <w:t>6</w:t>
            </w:r>
            <w:r w:rsidRPr="00343CF8">
              <w:rPr>
                <w:b/>
                <w:szCs w:val="24"/>
              </w:rPr>
              <w:t xml:space="preserve"> Octets</w:t>
            </w:r>
          </w:p>
        </w:tc>
        <w:tc>
          <w:tcPr>
            <w:tcW w:w="1399" w:type="dxa"/>
          </w:tcPr>
          <w:p w14:paraId="2AD9FC6F" w14:textId="79CCDEBD" w:rsidR="00837ED0" w:rsidRDefault="00837ED0" w:rsidP="00DD5EB1">
            <w:pPr>
              <w:jc w:val="center"/>
              <w:rPr>
                <w:b/>
                <w:szCs w:val="24"/>
              </w:rPr>
            </w:pPr>
            <w:r>
              <w:rPr>
                <w:b/>
                <w:szCs w:val="24"/>
              </w:rPr>
              <w:t>1 Octet</w:t>
            </w:r>
          </w:p>
        </w:tc>
        <w:tc>
          <w:tcPr>
            <w:tcW w:w="1432" w:type="dxa"/>
          </w:tcPr>
          <w:p w14:paraId="0B1BF549" w14:textId="7F5CEC16" w:rsidR="00837ED0" w:rsidRPr="00343CF8" w:rsidRDefault="00837ED0" w:rsidP="00DD5EB1">
            <w:pPr>
              <w:jc w:val="center"/>
              <w:rPr>
                <w:b/>
                <w:szCs w:val="24"/>
              </w:rPr>
            </w:pPr>
            <w:r>
              <w:rPr>
                <w:b/>
                <w:szCs w:val="24"/>
              </w:rPr>
              <w:t>6 Octets</w:t>
            </w:r>
          </w:p>
        </w:tc>
        <w:tc>
          <w:tcPr>
            <w:tcW w:w="972" w:type="dxa"/>
            <w:vAlign w:val="center"/>
          </w:tcPr>
          <w:p w14:paraId="4A9DB567" w14:textId="660ED98F" w:rsidR="00837ED0" w:rsidRPr="00343CF8" w:rsidRDefault="00837ED0" w:rsidP="00DD5EB1">
            <w:pPr>
              <w:jc w:val="center"/>
              <w:rPr>
                <w:b/>
                <w:szCs w:val="24"/>
              </w:rPr>
            </w:pPr>
            <w:r>
              <w:rPr>
                <w:b/>
                <w:szCs w:val="24"/>
              </w:rPr>
              <w:t>…</w:t>
            </w:r>
          </w:p>
        </w:tc>
        <w:tc>
          <w:tcPr>
            <w:tcW w:w="1443" w:type="dxa"/>
          </w:tcPr>
          <w:p w14:paraId="1F451FFD" w14:textId="62BD2840" w:rsidR="00837ED0" w:rsidRPr="00343CF8" w:rsidRDefault="00837ED0" w:rsidP="00DD5EB1">
            <w:pPr>
              <w:jc w:val="center"/>
              <w:rPr>
                <w:b/>
                <w:szCs w:val="24"/>
              </w:rPr>
            </w:pPr>
            <w:r>
              <w:rPr>
                <w:b/>
                <w:szCs w:val="24"/>
              </w:rPr>
              <w:t>6 Octets</w:t>
            </w:r>
          </w:p>
        </w:tc>
      </w:tr>
      <w:tr w:rsidR="00837ED0" w:rsidRPr="00343CF8" w14:paraId="786B77BA" w14:textId="77777777" w:rsidTr="00837ED0">
        <w:trPr>
          <w:trHeight w:val="719"/>
        </w:trPr>
        <w:tc>
          <w:tcPr>
            <w:tcW w:w="1535" w:type="dxa"/>
          </w:tcPr>
          <w:p w14:paraId="35D5728A" w14:textId="77777777" w:rsidR="00837ED0" w:rsidRPr="00343CF8" w:rsidRDefault="00837ED0" w:rsidP="00DD5EB1">
            <w:pPr>
              <w:jc w:val="center"/>
              <w:rPr>
                <w:szCs w:val="24"/>
              </w:rPr>
            </w:pPr>
            <w:r w:rsidRPr="00343CF8">
              <w:rPr>
                <w:szCs w:val="24"/>
              </w:rPr>
              <w:t>Initiator Address</w:t>
            </w:r>
          </w:p>
        </w:tc>
        <w:tc>
          <w:tcPr>
            <w:tcW w:w="1399" w:type="dxa"/>
          </w:tcPr>
          <w:p w14:paraId="20069CE2" w14:textId="77777777" w:rsidR="00837ED0" w:rsidRDefault="00837ED0" w:rsidP="00837ED0">
            <w:pPr>
              <w:jc w:val="center"/>
              <w:rPr>
                <w:szCs w:val="24"/>
              </w:rPr>
            </w:pPr>
            <w:r w:rsidRPr="00343CF8">
              <w:rPr>
                <w:szCs w:val="24"/>
              </w:rPr>
              <w:t>Address Count</w:t>
            </w:r>
          </w:p>
          <w:p w14:paraId="6930F54C" w14:textId="38BD3A95" w:rsidR="00837ED0" w:rsidRDefault="00837ED0" w:rsidP="00837ED0">
            <w:pPr>
              <w:jc w:val="center"/>
              <w:rPr>
                <w:szCs w:val="24"/>
              </w:rPr>
            </w:pPr>
            <w:r>
              <w:rPr>
                <w:szCs w:val="24"/>
              </w:rPr>
              <w:t>(N)</w:t>
            </w:r>
          </w:p>
        </w:tc>
        <w:tc>
          <w:tcPr>
            <w:tcW w:w="1432" w:type="dxa"/>
            <w:vAlign w:val="center"/>
          </w:tcPr>
          <w:p w14:paraId="6A1B67EA" w14:textId="07B5EC25" w:rsidR="00837ED0" w:rsidRDefault="00837ED0" w:rsidP="00DD5EB1">
            <w:pPr>
              <w:jc w:val="center"/>
              <w:rPr>
                <w:szCs w:val="24"/>
              </w:rPr>
            </w:pPr>
            <w:r>
              <w:rPr>
                <w:szCs w:val="24"/>
              </w:rPr>
              <w:t>Reachable</w:t>
            </w:r>
          </w:p>
          <w:p w14:paraId="389E48FD" w14:textId="6AB43935" w:rsidR="00837ED0" w:rsidRPr="00343CF8" w:rsidRDefault="00837ED0" w:rsidP="00DD5EB1">
            <w:pPr>
              <w:jc w:val="center"/>
              <w:rPr>
                <w:szCs w:val="24"/>
              </w:rPr>
            </w:pPr>
            <w:r>
              <w:rPr>
                <w:szCs w:val="24"/>
              </w:rPr>
              <w:t>Address 1</w:t>
            </w:r>
          </w:p>
        </w:tc>
        <w:tc>
          <w:tcPr>
            <w:tcW w:w="972" w:type="dxa"/>
          </w:tcPr>
          <w:p w14:paraId="2B62D9B1" w14:textId="77777777" w:rsidR="00837ED0" w:rsidRPr="00343CF8" w:rsidRDefault="00837ED0" w:rsidP="00DD5EB1">
            <w:pPr>
              <w:jc w:val="center"/>
              <w:rPr>
                <w:szCs w:val="24"/>
              </w:rPr>
            </w:pPr>
          </w:p>
        </w:tc>
        <w:tc>
          <w:tcPr>
            <w:tcW w:w="1443" w:type="dxa"/>
            <w:vAlign w:val="center"/>
          </w:tcPr>
          <w:p w14:paraId="0052844C" w14:textId="78A9F5F4" w:rsidR="00837ED0" w:rsidRDefault="00837ED0" w:rsidP="00DD5EB1">
            <w:pPr>
              <w:jc w:val="center"/>
              <w:rPr>
                <w:szCs w:val="24"/>
              </w:rPr>
            </w:pPr>
            <w:r>
              <w:rPr>
                <w:szCs w:val="24"/>
              </w:rPr>
              <w:t xml:space="preserve">Reachable </w:t>
            </w:r>
          </w:p>
          <w:p w14:paraId="0A463598" w14:textId="1F03A69C" w:rsidR="00837ED0" w:rsidRPr="00343CF8" w:rsidRDefault="00837ED0" w:rsidP="00DD5EB1">
            <w:pPr>
              <w:jc w:val="center"/>
              <w:rPr>
                <w:szCs w:val="24"/>
              </w:rPr>
            </w:pPr>
            <w:r>
              <w:rPr>
                <w:szCs w:val="24"/>
              </w:rPr>
              <w:t>Address N</w:t>
            </w:r>
          </w:p>
        </w:tc>
      </w:tr>
    </w:tbl>
    <w:p w14:paraId="4DDD1933" w14:textId="77777777" w:rsidR="00E734D4" w:rsidRPr="00343CF8" w:rsidRDefault="00E734D4" w:rsidP="00E734D4">
      <w:pPr>
        <w:ind w:left="1440" w:firstLine="720"/>
        <w:rPr>
          <w:szCs w:val="24"/>
        </w:rPr>
      </w:pPr>
    </w:p>
    <w:p w14:paraId="361C9278" w14:textId="77777777" w:rsidR="00E734D4" w:rsidRDefault="00E734D4" w:rsidP="00E734D4">
      <w:pPr>
        <w:ind w:left="1440" w:firstLine="720"/>
        <w:rPr>
          <w:szCs w:val="24"/>
        </w:rPr>
      </w:pPr>
      <w:r w:rsidRPr="00343CF8">
        <w:rPr>
          <w:szCs w:val="24"/>
        </w:rPr>
        <w:lastRenderedPageBreak/>
        <w:t>Fig X – Reachable Address element</w:t>
      </w:r>
    </w:p>
    <w:p w14:paraId="4E3657A5" w14:textId="77777777" w:rsidR="0022139A" w:rsidRPr="00343CF8" w:rsidRDefault="0022139A" w:rsidP="00E734D4">
      <w:pPr>
        <w:ind w:left="1440" w:firstLine="720"/>
        <w:rPr>
          <w:szCs w:val="24"/>
        </w:rPr>
      </w:pPr>
    </w:p>
    <w:p w14:paraId="012BD060" w14:textId="00F3802A"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Initiator Address:</w:t>
      </w:r>
      <w:r w:rsidRPr="00343CF8">
        <w:rPr>
          <w:rFonts w:eastAsia="TimesNewRomanPSMT"/>
          <w:szCs w:val="24"/>
        </w:rPr>
        <w:t xml:space="preserve"> The initiator Address field indicates the </w:t>
      </w:r>
      <w:r w:rsidR="009C5A18">
        <w:rPr>
          <w:rFonts w:eastAsia="TimesNewRomanPSMT"/>
          <w:szCs w:val="24"/>
        </w:rPr>
        <w:t>MAC</w:t>
      </w:r>
      <w:r w:rsidRPr="00343CF8">
        <w:rPr>
          <w:rFonts w:eastAsia="TimesNewRomanPSMT"/>
          <w:szCs w:val="24"/>
        </w:rPr>
        <w:t xml:space="preserve"> address of the </w:t>
      </w:r>
      <w:r w:rsidR="009C5A18">
        <w:rPr>
          <w:rFonts w:eastAsia="TimesNewRomanPSMT"/>
          <w:szCs w:val="24"/>
        </w:rPr>
        <w:t>r</w:t>
      </w:r>
      <w:r w:rsidRPr="00343CF8">
        <w:rPr>
          <w:rFonts w:eastAsia="TimesNewRomanPSMT"/>
          <w:szCs w:val="24"/>
        </w:rPr>
        <w:t xml:space="preserve">elay </w:t>
      </w:r>
      <w:r w:rsidR="009C5A18">
        <w:rPr>
          <w:rFonts w:eastAsia="TimesNewRomanPSMT"/>
          <w:szCs w:val="24"/>
        </w:rPr>
        <w:t>d</w:t>
      </w:r>
      <w:r w:rsidRPr="00343CF8">
        <w:rPr>
          <w:rFonts w:eastAsia="TimesNewRomanPSMT"/>
          <w:szCs w:val="24"/>
        </w:rPr>
        <w:t xml:space="preserve">evice that transmits the </w:t>
      </w:r>
      <w:r w:rsidRPr="009C5A18">
        <w:rPr>
          <w:rFonts w:eastAsia="TimesNewRomanPSMT"/>
          <w:i/>
          <w:szCs w:val="24"/>
        </w:rPr>
        <w:t>Reachable Address</w:t>
      </w:r>
      <w:r w:rsidRPr="00343CF8">
        <w:rPr>
          <w:rFonts w:eastAsia="TimesNewRomanPSMT"/>
          <w:szCs w:val="24"/>
        </w:rPr>
        <w:t xml:space="preserve"> element. </w:t>
      </w:r>
    </w:p>
    <w:p w14:paraId="08E5B0FF" w14:textId="77777777" w:rsidR="00E734D4" w:rsidRPr="00343CF8" w:rsidRDefault="00E734D4" w:rsidP="00E734D4">
      <w:pPr>
        <w:autoSpaceDE w:val="0"/>
        <w:autoSpaceDN w:val="0"/>
        <w:adjustRightInd w:val="0"/>
        <w:rPr>
          <w:rFonts w:eastAsia="TimesNewRomanPSMT"/>
          <w:szCs w:val="24"/>
        </w:rPr>
      </w:pPr>
    </w:p>
    <w:p w14:paraId="6EC3CA00" w14:textId="18888ED9"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E734D4">
      <w:pPr>
        <w:autoSpaceDE w:val="0"/>
        <w:autoSpaceDN w:val="0"/>
        <w:adjustRightInd w:val="0"/>
        <w:rPr>
          <w:rFonts w:eastAsia="TimesNewRomanPSMT"/>
          <w:szCs w:val="24"/>
        </w:rPr>
      </w:pPr>
    </w:p>
    <w:p w14:paraId="16DB846A" w14:textId="4D618E0D" w:rsidR="00E734D4" w:rsidRPr="00343CF8" w:rsidRDefault="00E734D4" w:rsidP="00E734D4">
      <w:pPr>
        <w:autoSpaceDE w:val="0"/>
        <w:autoSpaceDN w:val="0"/>
        <w:adjustRightInd w:val="0"/>
        <w:rPr>
          <w:rFonts w:eastAsia="TimesNewRomanPSMT"/>
          <w:szCs w:val="24"/>
        </w:rPr>
      </w:pPr>
      <w:r w:rsidRPr="00343CF8">
        <w:rPr>
          <w:rFonts w:eastAsia="TimesNewRomanPSMT"/>
          <w:b/>
          <w:szCs w:val="24"/>
        </w:rPr>
        <w:t>Reachable Addresses:</w:t>
      </w:r>
      <w:r w:rsidRPr="00343CF8">
        <w:rPr>
          <w:rFonts w:eastAsia="TimesNewRomanPSMT"/>
          <w:szCs w:val="24"/>
        </w:rPr>
        <w:t xml:space="preserve"> </w:t>
      </w:r>
      <w:r w:rsidR="00D41B21">
        <w:rPr>
          <w:rFonts w:eastAsia="TimesNewRomanPSMT"/>
          <w:szCs w:val="24"/>
        </w:rPr>
        <w:t>This</w:t>
      </w:r>
      <w:r w:rsidRPr="00343CF8">
        <w:rPr>
          <w:rFonts w:eastAsia="TimesNewRomanPSMT"/>
          <w:szCs w:val="24"/>
        </w:rPr>
        <w:t xml:space="preserve"> field contains one or more Reachable Address subfields.</w:t>
      </w:r>
    </w:p>
    <w:p w14:paraId="7E739897" w14:textId="77777777" w:rsidR="00E734D4" w:rsidRPr="00343CF8" w:rsidRDefault="00E734D4" w:rsidP="00E734D4">
      <w:pPr>
        <w:autoSpaceDE w:val="0"/>
        <w:autoSpaceDN w:val="0"/>
        <w:adjustRightInd w:val="0"/>
        <w:rPr>
          <w:rFonts w:eastAsia="TimesNewRomanPSMT"/>
          <w:szCs w:val="24"/>
        </w:rPr>
      </w:pPr>
    </w:p>
    <w:p w14:paraId="13C84723" w14:textId="77777777" w:rsidR="00E734D4" w:rsidRPr="00343CF8" w:rsidRDefault="00E734D4" w:rsidP="00E734D4">
      <w:pPr>
        <w:autoSpaceDE w:val="0"/>
        <w:autoSpaceDN w:val="0"/>
        <w:adjustRightInd w:val="0"/>
        <w:rPr>
          <w:rFonts w:eastAsia="TimesNewRomanPSMT"/>
          <w:szCs w:val="24"/>
        </w:rPr>
      </w:pPr>
    </w:p>
    <w:p w14:paraId="055DD53F" w14:textId="77777777" w:rsidR="00E734D4" w:rsidRPr="00343CF8" w:rsidRDefault="00E734D4" w:rsidP="00E734D4">
      <w:pPr>
        <w:autoSpaceDE w:val="0"/>
        <w:autoSpaceDN w:val="0"/>
        <w:adjustRightInd w:val="0"/>
        <w:rPr>
          <w:rFonts w:eastAsia="TimesNewRomanPSMT"/>
          <w:szCs w:val="24"/>
        </w:rPr>
      </w:pPr>
    </w:p>
    <w:p w14:paraId="7BCA88F5" w14:textId="6159BEFA" w:rsidR="00E734D4" w:rsidRPr="0045223A" w:rsidRDefault="00E734D4" w:rsidP="00E734D4">
      <w:pPr>
        <w:autoSpaceDE w:val="0"/>
        <w:autoSpaceDN w:val="0"/>
        <w:adjustRightInd w:val="0"/>
        <w:rPr>
          <w:rFonts w:eastAsia="TimesNewRomanPSMT"/>
          <w:b/>
          <w:szCs w:val="24"/>
        </w:rPr>
      </w:pPr>
      <w:r w:rsidRPr="0045223A">
        <w:rPr>
          <w:rFonts w:eastAsia="TimesNewRomanPSMT"/>
          <w:b/>
          <w:szCs w:val="24"/>
          <w:highlight w:val="yellow"/>
        </w:rPr>
        <w:t xml:space="preserve">6.6.29 Relay </w:t>
      </w:r>
      <w:r w:rsidR="004013F6">
        <w:rPr>
          <w:rFonts w:eastAsia="TimesNewRomanPSMT"/>
          <w:b/>
          <w:szCs w:val="24"/>
          <w:highlight w:val="yellow"/>
        </w:rPr>
        <w:t>Configuration Request e</w:t>
      </w:r>
      <w:r w:rsidRPr="0045223A">
        <w:rPr>
          <w:rFonts w:eastAsia="TimesNewRomanPSMT"/>
          <w:b/>
          <w:szCs w:val="24"/>
          <w:highlight w:val="yellow"/>
        </w:rPr>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1665375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eGrid"/>
        <w:tblW w:w="6396" w:type="dxa"/>
        <w:jc w:val="center"/>
        <w:tblLook w:val="04A0" w:firstRow="1" w:lastRow="0" w:firstColumn="1" w:lastColumn="0" w:noHBand="0" w:noVBand="1"/>
      </w:tblPr>
      <w:tblGrid>
        <w:gridCol w:w="1262"/>
        <w:gridCol w:w="1517"/>
        <w:gridCol w:w="1536"/>
        <w:gridCol w:w="663"/>
        <w:gridCol w:w="1418"/>
      </w:tblGrid>
      <w:tr w:rsidR="001F538C" w:rsidRPr="00343CF8" w14:paraId="24455BC1" w14:textId="38158261" w:rsidTr="001F538C">
        <w:trPr>
          <w:jc w:val="center"/>
        </w:trPr>
        <w:tc>
          <w:tcPr>
            <w:tcW w:w="1262" w:type="dxa"/>
          </w:tcPr>
          <w:p w14:paraId="05D186AD" w14:textId="7240C8E1" w:rsidR="001F538C" w:rsidRPr="00A56115" w:rsidRDefault="001F538C" w:rsidP="00DD5EB1">
            <w:pPr>
              <w:autoSpaceDE w:val="0"/>
              <w:autoSpaceDN w:val="0"/>
              <w:adjustRightInd w:val="0"/>
              <w:jc w:val="center"/>
              <w:rPr>
                <w:rFonts w:eastAsia="TimesNewRomanPSMT"/>
                <w:b/>
                <w:szCs w:val="24"/>
              </w:rPr>
            </w:pPr>
            <w:r w:rsidRPr="00A56115">
              <w:rPr>
                <w:rFonts w:eastAsia="TimesNewRomanPSMT"/>
                <w:b/>
                <w:szCs w:val="24"/>
              </w:rPr>
              <w:t>Bit 0</w:t>
            </w:r>
          </w:p>
        </w:tc>
        <w:tc>
          <w:tcPr>
            <w:tcW w:w="1517" w:type="dxa"/>
          </w:tcPr>
          <w:p w14:paraId="11559C6F" w14:textId="03B6AE60" w:rsidR="001F538C" w:rsidRPr="00A56115" w:rsidRDefault="001F538C" w:rsidP="00837ED0">
            <w:pPr>
              <w:jc w:val="center"/>
              <w:rPr>
                <w:b/>
                <w:szCs w:val="24"/>
              </w:rPr>
            </w:pPr>
            <w:r>
              <w:rPr>
                <w:b/>
                <w:szCs w:val="24"/>
              </w:rPr>
              <w:t>Bits 1-7</w:t>
            </w:r>
          </w:p>
        </w:tc>
        <w:tc>
          <w:tcPr>
            <w:tcW w:w="1536" w:type="dxa"/>
          </w:tcPr>
          <w:p w14:paraId="50D8B284" w14:textId="33491F21" w:rsidR="001F538C" w:rsidRPr="00A56115" w:rsidRDefault="001F538C" w:rsidP="00DD5EB1">
            <w:pPr>
              <w:jc w:val="center"/>
              <w:rPr>
                <w:b/>
                <w:szCs w:val="24"/>
              </w:rPr>
            </w:pPr>
            <w:r w:rsidRPr="00A56115">
              <w:rPr>
                <w:b/>
                <w:szCs w:val="24"/>
              </w:rPr>
              <w:t>6 Octets</w:t>
            </w:r>
          </w:p>
        </w:tc>
        <w:tc>
          <w:tcPr>
            <w:tcW w:w="663" w:type="dxa"/>
            <w:vMerge w:val="restart"/>
            <w:vAlign w:val="center"/>
          </w:tcPr>
          <w:p w14:paraId="5955967F" w14:textId="1624E7A7" w:rsidR="001F538C" w:rsidRPr="00A56115" w:rsidRDefault="001F538C" w:rsidP="00B05C15">
            <w:pPr>
              <w:jc w:val="center"/>
              <w:rPr>
                <w:b/>
                <w:szCs w:val="24"/>
              </w:rPr>
            </w:pPr>
            <w:r w:rsidRPr="00A56115">
              <w:rPr>
                <w:b/>
                <w:szCs w:val="24"/>
              </w:rPr>
              <w:t>…</w:t>
            </w:r>
          </w:p>
        </w:tc>
        <w:tc>
          <w:tcPr>
            <w:tcW w:w="1418" w:type="dxa"/>
          </w:tcPr>
          <w:p w14:paraId="2C379C1B" w14:textId="2976F565" w:rsidR="001F538C" w:rsidRPr="00A56115" w:rsidRDefault="001F538C" w:rsidP="00DD5EB1">
            <w:pPr>
              <w:jc w:val="center"/>
              <w:rPr>
                <w:b/>
                <w:szCs w:val="24"/>
              </w:rPr>
            </w:pPr>
            <w:r w:rsidRPr="00A56115">
              <w:rPr>
                <w:b/>
                <w:szCs w:val="24"/>
              </w:rPr>
              <w:t>6 Octets</w:t>
            </w:r>
          </w:p>
        </w:tc>
      </w:tr>
      <w:tr w:rsidR="001F538C" w:rsidRPr="00343CF8" w14:paraId="09BD5598" w14:textId="6C6C7B9E" w:rsidTr="001F538C">
        <w:trPr>
          <w:trHeight w:val="948"/>
          <w:jc w:val="center"/>
        </w:trPr>
        <w:tc>
          <w:tcPr>
            <w:tcW w:w="1262" w:type="dxa"/>
            <w:vAlign w:val="center"/>
          </w:tcPr>
          <w:p w14:paraId="6DC209CC" w14:textId="3A6752E7" w:rsidR="001F538C" w:rsidRPr="00A56115" w:rsidRDefault="001F538C" w:rsidP="00CE456F">
            <w:pPr>
              <w:autoSpaceDE w:val="0"/>
              <w:autoSpaceDN w:val="0"/>
              <w:adjustRightInd w:val="0"/>
              <w:jc w:val="center"/>
              <w:rPr>
                <w:rFonts w:eastAsia="TimesNewRomanPSMT"/>
                <w:szCs w:val="24"/>
              </w:rPr>
            </w:pPr>
            <w:r w:rsidRPr="00A56115">
              <w:rPr>
                <w:rFonts w:eastAsia="TimesNewRomanPSMT"/>
                <w:szCs w:val="24"/>
              </w:rPr>
              <w:t>Relay Active</w:t>
            </w:r>
          </w:p>
        </w:tc>
        <w:tc>
          <w:tcPr>
            <w:tcW w:w="1517" w:type="dxa"/>
          </w:tcPr>
          <w:p w14:paraId="1C2CA5FB" w14:textId="639A29DE" w:rsidR="001F538C" w:rsidRDefault="001F538C" w:rsidP="00F52DFC">
            <w:pPr>
              <w:jc w:val="center"/>
              <w:rPr>
                <w:szCs w:val="24"/>
              </w:rPr>
            </w:pPr>
          </w:p>
          <w:p w14:paraId="03CF2768" w14:textId="5B0D4FB9" w:rsidR="001F538C" w:rsidRPr="00A56115" w:rsidRDefault="001F538C" w:rsidP="00F52DFC">
            <w:pPr>
              <w:jc w:val="center"/>
              <w:rPr>
                <w:szCs w:val="24"/>
              </w:rPr>
            </w:pPr>
            <w:r w:rsidRPr="00A56115">
              <w:rPr>
                <w:szCs w:val="24"/>
              </w:rPr>
              <w:t>Address Count (N)</w:t>
            </w:r>
          </w:p>
        </w:tc>
        <w:tc>
          <w:tcPr>
            <w:tcW w:w="1536" w:type="dxa"/>
            <w:vAlign w:val="center"/>
          </w:tcPr>
          <w:p w14:paraId="66E21144" w14:textId="2A483EA7" w:rsidR="001F538C" w:rsidRPr="00A56115" w:rsidRDefault="001F538C" w:rsidP="00F52DFC">
            <w:pPr>
              <w:jc w:val="center"/>
              <w:rPr>
                <w:szCs w:val="24"/>
              </w:rPr>
            </w:pPr>
            <w:r w:rsidRPr="00A56115">
              <w:rPr>
                <w:szCs w:val="24"/>
              </w:rPr>
              <w:t>Relay link Address 1</w:t>
            </w:r>
          </w:p>
        </w:tc>
        <w:tc>
          <w:tcPr>
            <w:tcW w:w="663" w:type="dxa"/>
            <w:vMerge/>
          </w:tcPr>
          <w:p w14:paraId="6EBEEFC2" w14:textId="77777777" w:rsidR="001F538C" w:rsidRPr="00A56115" w:rsidRDefault="001F538C" w:rsidP="00F52DFC">
            <w:pPr>
              <w:jc w:val="center"/>
              <w:rPr>
                <w:szCs w:val="24"/>
              </w:rPr>
            </w:pPr>
          </w:p>
        </w:tc>
        <w:tc>
          <w:tcPr>
            <w:tcW w:w="1418" w:type="dxa"/>
            <w:vAlign w:val="center"/>
          </w:tcPr>
          <w:p w14:paraId="18CF4500" w14:textId="63CF9AF4" w:rsidR="001F538C" w:rsidRPr="00A56115" w:rsidRDefault="001F538C" w:rsidP="00E81754">
            <w:pPr>
              <w:jc w:val="center"/>
              <w:rPr>
                <w:szCs w:val="24"/>
              </w:rPr>
            </w:pPr>
            <w:r w:rsidRPr="00A56115">
              <w:rPr>
                <w:szCs w:val="24"/>
              </w:rPr>
              <w:t>Relay link Address N</w:t>
            </w:r>
          </w:p>
        </w:tc>
      </w:tr>
    </w:tbl>
    <w:p w14:paraId="3F894D4F" w14:textId="5522B20A"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00F52DFC" w:rsidRPr="00F52DFC">
        <w:rPr>
          <w:rFonts w:eastAsia="TimesNewRomanPSMT"/>
          <w:szCs w:val="24"/>
        </w:rPr>
        <w:t xml:space="preserve">Relay Configuration Request </w:t>
      </w:r>
      <w:r w:rsidRPr="00343CF8">
        <w:rPr>
          <w:rFonts w:eastAsia="TimesNewRomanPSMT"/>
          <w:szCs w:val="24"/>
        </w:rPr>
        <w:t>Element</w:t>
      </w:r>
    </w:p>
    <w:p w14:paraId="1167A62B" w14:textId="77777777" w:rsidR="00E734D4" w:rsidRPr="00343CF8" w:rsidRDefault="00E734D4" w:rsidP="00E734D4">
      <w:pPr>
        <w:autoSpaceDE w:val="0"/>
        <w:autoSpaceDN w:val="0"/>
        <w:adjustRightInd w:val="0"/>
        <w:rPr>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55F8EF25" w14:textId="66B23528" w:rsidR="00E734D4" w:rsidRPr="00343CF8" w:rsidRDefault="00CE456F" w:rsidP="00962FDD">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49FB422C" w14:textId="77777777" w:rsidR="00E734D4" w:rsidRPr="00343CF8" w:rsidRDefault="00E734D4" w:rsidP="00962FDD">
      <w:pPr>
        <w:autoSpaceDE w:val="0"/>
        <w:autoSpaceDN w:val="0"/>
        <w:adjustRightInd w:val="0"/>
        <w:jc w:val="both"/>
        <w:rPr>
          <w:rFonts w:eastAsia="TimesNewRomanPSMT"/>
          <w:szCs w:val="24"/>
        </w:rPr>
      </w:pPr>
    </w:p>
    <w:p w14:paraId="3B42DDD1" w14:textId="0A915299" w:rsidR="00BE7308" w:rsidRPr="00343CF8" w:rsidRDefault="00C05780" w:rsidP="00BE7308">
      <w:pPr>
        <w:autoSpaceDE w:val="0"/>
        <w:autoSpaceDN w:val="0"/>
        <w:adjustRightInd w:val="0"/>
        <w:jc w:val="both"/>
        <w:rPr>
          <w:rFonts w:eastAsia="TimesNewRomanPSMT"/>
          <w:szCs w:val="24"/>
        </w:rPr>
      </w:pPr>
      <w:r>
        <w:rPr>
          <w:rFonts w:eastAsia="TimesNewRomanPSMT"/>
          <w:b/>
          <w:szCs w:val="24"/>
        </w:rPr>
        <w:t>A</w:t>
      </w:r>
      <w:r w:rsidR="00E734D4" w:rsidRPr="00343CF8">
        <w:rPr>
          <w:rFonts w:eastAsia="TimesNewRomanPSMT"/>
          <w:b/>
          <w:szCs w:val="24"/>
        </w:rPr>
        <w:t>ddress Count</w:t>
      </w:r>
      <w:r w:rsidR="00E81754">
        <w:rPr>
          <w:rFonts w:eastAsia="TimesNewRomanPSMT"/>
          <w:b/>
          <w:szCs w:val="24"/>
        </w:rPr>
        <w:t xml:space="preserve"> (N)</w:t>
      </w:r>
      <w:r w:rsidR="00E734D4" w:rsidRPr="00343CF8">
        <w:rPr>
          <w:rFonts w:eastAsia="TimesNewRomanPSMT"/>
          <w:b/>
          <w:szCs w:val="24"/>
        </w:rPr>
        <w:t>:</w:t>
      </w:r>
      <w:r w:rsidR="000E5501">
        <w:rPr>
          <w:rFonts w:eastAsia="TimesNewRomanPSMT"/>
          <w:szCs w:val="24"/>
        </w:rPr>
        <w:t xml:space="preserve"> </w:t>
      </w:r>
      <w:r w:rsidR="00BE7308">
        <w:rPr>
          <w:rFonts w:eastAsia="TimesNewRomanPSMT"/>
          <w:szCs w:val="24"/>
        </w:rPr>
        <w:t xml:space="preserve">If the </w:t>
      </w:r>
      <w:r w:rsidR="00BE7308" w:rsidRPr="00520DD9">
        <w:rPr>
          <w:rFonts w:eastAsia="TimesNewRomanPSMT"/>
          <w:i/>
          <w:szCs w:val="24"/>
        </w:rPr>
        <w:t xml:space="preserve">Relay </w:t>
      </w:r>
      <w:r w:rsidR="00BE7308">
        <w:rPr>
          <w:rFonts w:eastAsia="TimesNewRomanPSMT"/>
          <w:i/>
          <w:szCs w:val="24"/>
        </w:rPr>
        <w:t>Configuration Request</w:t>
      </w:r>
      <w:r w:rsidR="00BE7308" w:rsidRPr="00962FDD">
        <w:rPr>
          <w:rFonts w:eastAsia="TimesNewRomanPSMT"/>
          <w:szCs w:val="24"/>
        </w:rPr>
        <w:t xml:space="preserve"> </w:t>
      </w:r>
      <w:r w:rsidR="00BE7308">
        <w:rPr>
          <w:rFonts w:eastAsia="TimesNewRomanPSMT"/>
          <w:szCs w:val="24"/>
        </w:rPr>
        <w:t xml:space="preserve">element is exchanged between the relay device and coordinator, the </w:t>
      </w:r>
      <w:r w:rsidR="00BE7308">
        <w:rPr>
          <w:rFonts w:eastAsia="TimesNewRomanPSMT"/>
          <w:i/>
          <w:szCs w:val="24"/>
        </w:rPr>
        <w:t>Address Count</w:t>
      </w:r>
      <w:r w:rsidR="00BE7308">
        <w:rPr>
          <w:rFonts w:eastAsia="TimesNewRomanPSMT"/>
          <w:szCs w:val="24"/>
        </w:rPr>
        <w:t xml:space="preserve"> is the number of addresses of the devices to be served by that relay. If it is exchanged between the device and coordinator, the </w:t>
      </w:r>
      <w:r w:rsidR="00BE7308">
        <w:rPr>
          <w:rFonts w:eastAsia="TimesNewRomanPSMT"/>
          <w:i/>
          <w:szCs w:val="24"/>
        </w:rPr>
        <w:t xml:space="preserve">Address Count </w:t>
      </w:r>
      <w:r w:rsidR="00BE7308" w:rsidRPr="00BE7308">
        <w:rPr>
          <w:rFonts w:eastAsia="TimesNewRomanPSMT"/>
          <w:szCs w:val="24"/>
        </w:rPr>
        <w:t>is the</w:t>
      </w:r>
      <w:r w:rsidR="00BE7308">
        <w:rPr>
          <w:rFonts w:eastAsia="TimesNewRomanPSMT"/>
          <w:i/>
          <w:szCs w:val="24"/>
        </w:rPr>
        <w:t xml:space="preserve"> </w:t>
      </w:r>
      <w:r w:rsidR="00BE7308" w:rsidRPr="00BE7308">
        <w:rPr>
          <w:rFonts w:eastAsia="TimesNewRomanPSMT"/>
          <w:szCs w:val="24"/>
        </w:rPr>
        <w:t>number of relays that will give service to the device.</w:t>
      </w:r>
    </w:p>
    <w:p w14:paraId="7201462F" w14:textId="77777777" w:rsidR="00E734D4" w:rsidRDefault="00E734D4" w:rsidP="00962FDD">
      <w:pPr>
        <w:autoSpaceDE w:val="0"/>
        <w:autoSpaceDN w:val="0"/>
        <w:adjustRightInd w:val="0"/>
        <w:jc w:val="both"/>
        <w:rPr>
          <w:rFonts w:eastAsia="TimesNewRomanPSMT"/>
          <w:szCs w:val="24"/>
        </w:rPr>
      </w:pPr>
    </w:p>
    <w:p w14:paraId="35EE6F50" w14:textId="1360116F" w:rsidR="00E734D4" w:rsidRPr="00343CF8" w:rsidRDefault="00E734D4" w:rsidP="00962FDD">
      <w:pPr>
        <w:autoSpaceDE w:val="0"/>
        <w:autoSpaceDN w:val="0"/>
        <w:adjustRightInd w:val="0"/>
        <w:jc w:val="both"/>
        <w:rPr>
          <w:rFonts w:eastAsia="TimesNewRomanPSMT"/>
          <w:szCs w:val="24"/>
        </w:rPr>
      </w:pPr>
      <w:r>
        <w:rPr>
          <w:rFonts w:eastAsia="TimesNewRomanPSMT"/>
          <w:b/>
          <w:szCs w:val="24"/>
        </w:rPr>
        <w:t>Relay</w:t>
      </w:r>
      <w:r w:rsidR="00E81754">
        <w:rPr>
          <w:rFonts w:eastAsia="TimesNewRomanPSMT"/>
          <w:b/>
          <w:szCs w:val="24"/>
        </w:rPr>
        <w:t xml:space="preserve"> Link Address 1 … N</w:t>
      </w:r>
      <w:r w:rsidRPr="00343CF8">
        <w:rPr>
          <w:rFonts w:eastAsia="TimesNewRomanPSMT"/>
          <w:b/>
          <w:szCs w:val="24"/>
        </w:rPr>
        <w:t>:</w:t>
      </w:r>
      <w:r w:rsidR="000E5501">
        <w:rPr>
          <w:rFonts w:eastAsia="TimesNewRomanPSMT"/>
          <w:szCs w:val="24"/>
        </w:rPr>
        <w:t xml:space="preserve"> </w:t>
      </w:r>
      <w:r>
        <w:rPr>
          <w:rFonts w:eastAsia="TimesNewRomanPSMT"/>
          <w:szCs w:val="24"/>
        </w:rPr>
        <w:t xml:space="preserve">If the </w:t>
      </w:r>
      <w:r w:rsidRPr="00520DD9">
        <w:rPr>
          <w:rFonts w:eastAsia="TimesNewRomanPSMT"/>
          <w:i/>
          <w:szCs w:val="24"/>
        </w:rPr>
        <w:t xml:space="preserve">Relay </w:t>
      </w:r>
      <w:r w:rsidR="00B05C15">
        <w:rPr>
          <w:rFonts w:eastAsia="TimesNewRomanPSMT"/>
          <w:i/>
          <w:szCs w:val="24"/>
        </w:rPr>
        <w:t>Configuration Request</w:t>
      </w:r>
      <w:r w:rsidR="00B05C15" w:rsidRPr="00962FDD">
        <w:rPr>
          <w:rFonts w:eastAsia="TimesNewRomanPSMT"/>
          <w:szCs w:val="24"/>
        </w:rPr>
        <w:t xml:space="preserve"> </w:t>
      </w:r>
      <w:r>
        <w:rPr>
          <w:rFonts w:eastAsia="TimesNewRomanPSMT"/>
          <w:szCs w:val="24"/>
        </w:rPr>
        <w:t xml:space="preserve">element is exchanged between the </w:t>
      </w:r>
      <w:r w:rsidR="009E667F">
        <w:rPr>
          <w:rFonts w:eastAsia="TimesNewRomanPSMT"/>
          <w:szCs w:val="24"/>
        </w:rPr>
        <w:t>r</w:t>
      </w:r>
      <w:r>
        <w:rPr>
          <w:rFonts w:eastAsia="TimesNewRomanPSMT"/>
          <w:szCs w:val="24"/>
        </w:rPr>
        <w:t xml:space="preserve">elay </w:t>
      </w:r>
      <w:r w:rsidR="009E667F">
        <w:rPr>
          <w:rFonts w:eastAsia="TimesNewRomanPSMT"/>
          <w:szCs w:val="24"/>
        </w:rPr>
        <w:t>d</w:t>
      </w:r>
      <w:r>
        <w:rPr>
          <w:rFonts w:eastAsia="TimesNewRomanPSMT"/>
          <w:szCs w:val="24"/>
        </w:rPr>
        <w:t xml:space="preserve">evice and coordinator, the </w:t>
      </w:r>
      <w:r w:rsidRPr="00520DD9">
        <w:rPr>
          <w:rFonts w:eastAsia="TimesNewRomanPSMT"/>
          <w:i/>
          <w:szCs w:val="24"/>
        </w:rPr>
        <w:t>Relay Link Addresses</w:t>
      </w:r>
      <w:r>
        <w:rPr>
          <w:rFonts w:eastAsia="TimesNewRomanPSMT"/>
          <w:szCs w:val="24"/>
        </w:rPr>
        <w:t xml:space="preserve"> are the addresses of the devices to be served by that relay. </w:t>
      </w:r>
      <w:r w:rsidR="00A56115">
        <w:rPr>
          <w:rFonts w:eastAsia="TimesNewRomanPSMT"/>
          <w:szCs w:val="24"/>
        </w:rPr>
        <w:t>If</w:t>
      </w:r>
      <w:r>
        <w:rPr>
          <w:rFonts w:eastAsia="TimesNewRomanPSMT"/>
          <w:szCs w:val="24"/>
        </w:rPr>
        <w:t xml:space="preserve"> it is exchanged between the device and coordinator, the </w:t>
      </w:r>
      <w:r w:rsidRPr="00520DD9">
        <w:rPr>
          <w:rFonts w:eastAsia="TimesNewRomanPSMT"/>
          <w:i/>
          <w:szCs w:val="24"/>
        </w:rPr>
        <w:t>Relay Link Addresses</w:t>
      </w:r>
      <w:r>
        <w:rPr>
          <w:rFonts w:eastAsia="TimesNewRomanPSMT"/>
          <w:i/>
          <w:szCs w:val="24"/>
        </w:rPr>
        <w:t xml:space="preserve"> </w:t>
      </w:r>
      <w:r w:rsidR="00A56115">
        <w:rPr>
          <w:rFonts w:eastAsia="TimesNewRomanPSMT"/>
          <w:szCs w:val="24"/>
        </w:rPr>
        <w:t>field is left empty.</w:t>
      </w:r>
    </w:p>
    <w:p w14:paraId="7971630F" w14:textId="0DF22F29" w:rsidR="007162C3" w:rsidRDefault="007162C3" w:rsidP="00E734D4">
      <w:pPr>
        <w:autoSpaceDE w:val="0"/>
        <w:autoSpaceDN w:val="0"/>
        <w:adjustRightInd w:val="0"/>
        <w:rPr>
          <w:rFonts w:eastAsia="TimesNewRomanPSMT"/>
          <w:szCs w:val="24"/>
        </w:rPr>
      </w:pPr>
    </w:p>
    <w:p w14:paraId="1F08035A" w14:textId="117543CD" w:rsidR="007162C3" w:rsidRDefault="007162C3" w:rsidP="00E734D4">
      <w:pPr>
        <w:autoSpaceDE w:val="0"/>
        <w:autoSpaceDN w:val="0"/>
        <w:adjustRightInd w:val="0"/>
        <w:rPr>
          <w:rFonts w:eastAsia="TimesNewRomanPSMT"/>
          <w:szCs w:val="24"/>
        </w:rPr>
      </w:pPr>
    </w:p>
    <w:p w14:paraId="5AB6DA79" w14:textId="31742A15" w:rsidR="007162C3" w:rsidRDefault="007162C3" w:rsidP="00E734D4">
      <w:pPr>
        <w:autoSpaceDE w:val="0"/>
        <w:autoSpaceDN w:val="0"/>
        <w:adjustRightInd w:val="0"/>
        <w:rPr>
          <w:rFonts w:eastAsia="TimesNewRomanPSMT"/>
          <w:szCs w:val="24"/>
        </w:rPr>
      </w:pPr>
      <w:r w:rsidRPr="0045223A">
        <w:rPr>
          <w:rFonts w:eastAsia="TimesNewRomanPSMT"/>
          <w:b/>
          <w:szCs w:val="24"/>
          <w:highlight w:val="yellow"/>
        </w:rPr>
        <w:t>6.6.</w:t>
      </w:r>
      <w:r w:rsidR="007A3003">
        <w:rPr>
          <w:rFonts w:eastAsia="TimesNewRomanPSMT"/>
          <w:b/>
          <w:szCs w:val="24"/>
          <w:highlight w:val="yellow"/>
        </w:rPr>
        <w:t>30</w:t>
      </w:r>
      <w:r w:rsidRPr="0045223A">
        <w:rPr>
          <w:rFonts w:eastAsia="TimesNewRomanPSMT"/>
          <w:b/>
          <w:szCs w:val="24"/>
          <w:highlight w:val="yellow"/>
        </w:rPr>
        <w:t xml:space="preserve"> Relay </w:t>
      </w:r>
      <w:r>
        <w:rPr>
          <w:rFonts w:eastAsia="TimesNewRomanPSMT"/>
          <w:b/>
          <w:szCs w:val="24"/>
          <w:highlight w:val="yellow"/>
        </w:rPr>
        <w:t>Configuration Response e</w:t>
      </w:r>
      <w:r w:rsidRPr="0045223A">
        <w:rPr>
          <w:rFonts w:eastAsia="TimesNewRomanPSMT"/>
          <w:b/>
          <w:szCs w:val="24"/>
          <w:highlight w:val="yellow"/>
        </w:rPr>
        <w:t>lement</w:t>
      </w:r>
    </w:p>
    <w:p w14:paraId="3AE8E054" w14:textId="44099B0A" w:rsidR="00E734D4" w:rsidRDefault="00E734D4" w:rsidP="00E734D4">
      <w:pPr>
        <w:autoSpaceDE w:val="0"/>
        <w:autoSpaceDN w:val="0"/>
        <w:adjustRightInd w:val="0"/>
        <w:rPr>
          <w:rFonts w:eastAsia="TimesNewRomanPSMT"/>
          <w:szCs w:val="24"/>
        </w:rPr>
      </w:pPr>
    </w:p>
    <w:p w14:paraId="3F8DA793" w14:textId="282765E3"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eGrid"/>
        <w:tblW w:w="6310" w:type="dxa"/>
        <w:jc w:val="center"/>
        <w:tblLook w:val="04A0" w:firstRow="1" w:lastRow="0" w:firstColumn="1" w:lastColumn="0" w:noHBand="0" w:noVBand="1"/>
      </w:tblPr>
      <w:tblGrid>
        <w:gridCol w:w="1262"/>
        <w:gridCol w:w="1262"/>
        <w:gridCol w:w="1262"/>
        <w:gridCol w:w="1262"/>
        <w:gridCol w:w="1262"/>
      </w:tblGrid>
      <w:tr w:rsidR="00D93556" w:rsidRPr="00343CF8" w14:paraId="22622DCE" w14:textId="77777777" w:rsidTr="00D93556">
        <w:trPr>
          <w:jc w:val="center"/>
        </w:trPr>
        <w:tc>
          <w:tcPr>
            <w:tcW w:w="1262" w:type="dxa"/>
          </w:tcPr>
          <w:p w14:paraId="6FD217E0" w14:textId="117B6535" w:rsidR="00D93556" w:rsidRDefault="00D93556" w:rsidP="00F12C82">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6A5CCBFF" w14:textId="6C7840DA" w:rsidR="00D93556" w:rsidRDefault="00D93556" w:rsidP="00F12C82">
            <w:pPr>
              <w:autoSpaceDE w:val="0"/>
              <w:autoSpaceDN w:val="0"/>
              <w:adjustRightInd w:val="0"/>
              <w:jc w:val="center"/>
              <w:rPr>
                <w:rFonts w:eastAsia="TimesNewRomanPSMT"/>
                <w:b/>
                <w:szCs w:val="24"/>
              </w:rPr>
            </w:pPr>
            <w:r>
              <w:rPr>
                <w:b/>
                <w:szCs w:val="24"/>
              </w:rPr>
              <w:t>1 Octet</w:t>
            </w:r>
          </w:p>
        </w:tc>
        <w:tc>
          <w:tcPr>
            <w:tcW w:w="1262" w:type="dxa"/>
          </w:tcPr>
          <w:p w14:paraId="050AE429" w14:textId="77EE6C2C" w:rsidR="00D93556" w:rsidRDefault="00D93556" w:rsidP="00F12C82">
            <w:pPr>
              <w:autoSpaceDE w:val="0"/>
              <w:autoSpaceDN w:val="0"/>
              <w:adjustRightInd w:val="0"/>
              <w:jc w:val="center"/>
              <w:rPr>
                <w:rFonts w:eastAsia="TimesNewRomanPSMT"/>
                <w:b/>
                <w:szCs w:val="24"/>
              </w:rPr>
            </w:pPr>
            <w:r w:rsidRPr="00A56115">
              <w:rPr>
                <w:b/>
                <w:szCs w:val="24"/>
              </w:rPr>
              <w:t>6 Octets</w:t>
            </w:r>
          </w:p>
        </w:tc>
        <w:tc>
          <w:tcPr>
            <w:tcW w:w="1262" w:type="dxa"/>
            <w:vAlign w:val="center"/>
          </w:tcPr>
          <w:p w14:paraId="0DDFA94D" w14:textId="10B8DAEF" w:rsidR="00D93556" w:rsidRDefault="00D93556" w:rsidP="00F12C82">
            <w:pPr>
              <w:autoSpaceDE w:val="0"/>
              <w:autoSpaceDN w:val="0"/>
              <w:adjustRightInd w:val="0"/>
              <w:jc w:val="center"/>
              <w:rPr>
                <w:rFonts w:eastAsia="TimesNewRomanPSMT"/>
                <w:b/>
                <w:szCs w:val="24"/>
              </w:rPr>
            </w:pPr>
            <w:r w:rsidRPr="00A56115">
              <w:rPr>
                <w:b/>
                <w:szCs w:val="24"/>
              </w:rPr>
              <w:t>…</w:t>
            </w:r>
          </w:p>
        </w:tc>
        <w:tc>
          <w:tcPr>
            <w:tcW w:w="1262" w:type="dxa"/>
          </w:tcPr>
          <w:p w14:paraId="586EAF7C" w14:textId="1EB3BB8C" w:rsidR="00D93556" w:rsidRDefault="00D93556" w:rsidP="00F12C82">
            <w:pPr>
              <w:autoSpaceDE w:val="0"/>
              <w:autoSpaceDN w:val="0"/>
              <w:adjustRightInd w:val="0"/>
              <w:jc w:val="center"/>
              <w:rPr>
                <w:rFonts w:eastAsia="TimesNewRomanPSMT"/>
                <w:b/>
                <w:szCs w:val="24"/>
              </w:rPr>
            </w:pPr>
            <w:r w:rsidRPr="00A56115">
              <w:rPr>
                <w:b/>
                <w:szCs w:val="24"/>
              </w:rPr>
              <w:t>6 Octets</w:t>
            </w:r>
          </w:p>
        </w:tc>
      </w:tr>
      <w:tr w:rsidR="00D93556" w:rsidRPr="00343CF8" w14:paraId="0383CD6C" w14:textId="77777777" w:rsidTr="00D93556">
        <w:trPr>
          <w:trHeight w:val="948"/>
          <w:jc w:val="center"/>
        </w:trPr>
        <w:tc>
          <w:tcPr>
            <w:tcW w:w="1262" w:type="dxa"/>
            <w:vAlign w:val="center"/>
          </w:tcPr>
          <w:p w14:paraId="45E6525C" w14:textId="77777777" w:rsidR="00D93556" w:rsidRDefault="00D93556" w:rsidP="00C1193B">
            <w:pPr>
              <w:autoSpaceDE w:val="0"/>
              <w:autoSpaceDN w:val="0"/>
              <w:adjustRightInd w:val="0"/>
              <w:jc w:val="center"/>
              <w:rPr>
                <w:rFonts w:eastAsia="TimesNewRomanPSMT"/>
                <w:szCs w:val="24"/>
              </w:rPr>
            </w:pPr>
            <w:r>
              <w:rPr>
                <w:rFonts w:eastAsia="TimesNewRomanPSMT"/>
                <w:szCs w:val="24"/>
              </w:rPr>
              <w:lastRenderedPageBreak/>
              <w:t xml:space="preserve">Status </w:t>
            </w:r>
          </w:p>
          <w:p w14:paraId="71A5BC6A" w14:textId="2FF25E6D" w:rsidR="00D93556" w:rsidRDefault="00D93556" w:rsidP="00F12C82">
            <w:pPr>
              <w:autoSpaceDE w:val="0"/>
              <w:autoSpaceDN w:val="0"/>
              <w:adjustRightInd w:val="0"/>
              <w:jc w:val="center"/>
              <w:rPr>
                <w:rFonts w:eastAsia="TimesNewRomanPSMT"/>
                <w:szCs w:val="24"/>
              </w:rPr>
            </w:pPr>
            <w:r>
              <w:rPr>
                <w:rFonts w:eastAsia="TimesNewRomanPSMT"/>
                <w:szCs w:val="24"/>
              </w:rPr>
              <w:t>Code</w:t>
            </w:r>
          </w:p>
        </w:tc>
        <w:tc>
          <w:tcPr>
            <w:tcW w:w="1262" w:type="dxa"/>
          </w:tcPr>
          <w:p w14:paraId="702EB097" w14:textId="77777777" w:rsidR="00D93556" w:rsidRDefault="00D93556" w:rsidP="00C1193B">
            <w:pPr>
              <w:jc w:val="center"/>
              <w:rPr>
                <w:szCs w:val="24"/>
              </w:rPr>
            </w:pPr>
          </w:p>
          <w:p w14:paraId="5949F924" w14:textId="4A397CAD" w:rsidR="00D93556" w:rsidRDefault="00D93556" w:rsidP="00F12C82">
            <w:pPr>
              <w:autoSpaceDE w:val="0"/>
              <w:autoSpaceDN w:val="0"/>
              <w:adjustRightInd w:val="0"/>
              <w:jc w:val="center"/>
              <w:rPr>
                <w:rFonts w:eastAsia="TimesNewRomanPSMT"/>
                <w:szCs w:val="24"/>
              </w:rPr>
            </w:pPr>
            <w:r w:rsidRPr="00A56115">
              <w:rPr>
                <w:szCs w:val="24"/>
              </w:rPr>
              <w:t>Address Count (N)</w:t>
            </w:r>
          </w:p>
        </w:tc>
        <w:tc>
          <w:tcPr>
            <w:tcW w:w="1262" w:type="dxa"/>
            <w:vAlign w:val="center"/>
          </w:tcPr>
          <w:p w14:paraId="2A362101" w14:textId="77777777" w:rsidR="00C016B7" w:rsidRDefault="00D93556" w:rsidP="00F12C82">
            <w:pPr>
              <w:autoSpaceDE w:val="0"/>
              <w:autoSpaceDN w:val="0"/>
              <w:adjustRightInd w:val="0"/>
              <w:jc w:val="center"/>
              <w:rPr>
                <w:szCs w:val="24"/>
              </w:rPr>
            </w:pPr>
            <w:r w:rsidRPr="00A56115">
              <w:rPr>
                <w:szCs w:val="24"/>
              </w:rPr>
              <w:t>Address</w:t>
            </w:r>
          </w:p>
          <w:p w14:paraId="05E7C322" w14:textId="13FE6458" w:rsidR="00D93556" w:rsidRDefault="00C016B7" w:rsidP="00F12C82">
            <w:pPr>
              <w:autoSpaceDE w:val="0"/>
              <w:autoSpaceDN w:val="0"/>
              <w:adjustRightInd w:val="0"/>
              <w:jc w:val="center"/>
              <w:rPr>
                <w:rFonts w:eastAsia="TimesNewRomanPSMT"/>
                <w:szCs w:val="24"/>
              </w:rPr>
            </w:pPr>
            <w:r>
              <w:rPr>
                <w:szCs w:val="24"/>
              </w:rPr>
              <w:t>Field</w:t>
            </w:r>
            <w:r w:rsidR="00D93556" w:rsidRPr="00A56115">
              <w:rPr>
                <w:szCs w:val="24"/>
              </w:rPr>
              <w:t xml:space="preserve"> 1</w:t>
            </w:r>
          </w:p>
        </w:tc>
        <w:tc>
          <w:tcPr>
            <w:tcW w:w="1262" w:type="dxa"/>
          </w:tcPr>
          <w:p w14:paraId="273595CB" w14:textId="77777777" w:rsidR="00D93556" w:rsidRDefault="00D93556" w:rsidP="00F12C82">
            <w:pPr>
              <w:autoSpaceDE w:val="0"/>
              <w:autoSpaceDN w:val="0"/>
              <w:adjustRightInd w:val="0"/>
              <w:jc w:val="center"/>
              <w:rPr>
                <w:rFonts w:eastAsia="TimesNewRomanPSMT"/>
                <w:szCs w:val="24"/>
              </w:rPr>
            </w:pPr>
          </w:p>
        </w:tc>
        <w:tc>
          <w:tcPr>
            <w:tcW w:w="1262" w:type="dxa"/>
            <w:vAlign w:val="center"/>
          </w:tcPr>
          <w:p w14:paraId="4DC04731" w14:textId="215C4CBA" w:rsidR="00D93556" w:rsidRDefault="00D93556" w:rsidP="00F12C82">
            <w:pPr>
              <w:autoSpaceDE w:val="0"/>
              <w:autoSpaceDN w:val="0"/>
              <w:adjustRightInd w:val="0"/>
              <w:jc w:val="center"/>
              <w:rPr>
                <w:rFonts w:eastAsia="TimesNewRomanPSMT"/>
                <w:szCs w:val="24"/>
              </w:rPr>
            </w:pPr>
            <w:r w:rsidRPr="00A56115">
              <w:rPr>
                <w:szCs w:val="24"/>
              </w:rPr>
              <w:t>Address</w:t>
            </w:r>
            <w:r w:rsidR="00C016B7">
              <w:rPr>
                <w:szCs w:val="24"/>
              </w:rPr>
              <w:t xml:space="preserve"> Field</w:t>
            </w:r>
            <w:r w:rsidRPr="00A56115">
              <w:rPr>
                <w:szCs w:val="24"/>
              </w:rPr>
              <w:t xml:space="preserve"> N</w:t>
            </w:r>
          </w:p>
        </w:tc>
      </w:tr>
    </w:tbl>
    <w:p w14:paraId="082FF263" w14:textId="1F3D6085"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r w:rsidRPr="00343CF8">
        <w:rPr>
          <w:rFonts w:eastAsia="TimesNewRomanPSMT"/>
          <w:szCs w:val="24"/>
        </w:rPr>
        <w:t xml:space="preserve"> – </w:t>
      </w:r>
      <w:r w:rsidRPr="00F52DFC">
        <w:rPr>
          <w:rFonts w:eastAsia="TimesNewRomanPSMT"/>
          <w:szCs w:val="24"/>
        </w:rPr>
        <w:t xml:space="preserve">Relay Configuration Request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7898D205" w14:textId="75E45672" w:rsidR="00B05C15" w:rsidRDefault="0015754A" w:rsidP="00B05C15">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r w:rsidR="004D3603">
        <w:rPr>
          <w:rFonts w:eastAsia="TimesNewRomanPSMT"/>
          <w:szCs w:val="24"/>
        </w:rPr>
        <w:t>X</w:t>
      </w:r>
      <w:r w:rsidRPr="0015754A">
        <w:rPr>
          <w:rFonts w:eastAsia="TimesNewRomanPSMT"/>
          <w:szCs w:val="24"/>
        </w:rPr>
        <w:t>.</w:t>
      </w:r>
    </w:p>
    <w:p w14:paraId="380C1097" w14:textId="77777777" w:rsidR="004D3603" w:rsidRDefault="004D3603" w:rsidP="00B05C15">
      <w:pPr>
        <w:autoSpaceDE w:val="0"/>
        <w:autoSpaceDN w:val="0"/>
        <w:adjustRightInd w:val="0"/>
        <w:jc w:val="both"/>
        <w:rPr>
          <w:rFonts w:eastAsia="TimesNewRomanPSMT"/>
          <w:szCs w:val="24"/>
        </w:rPr>
      </w:pPr>
    </w:p>
    <w:p w14:paraId="7BA99E28" w14:textId="77777777" w:rsidR="009C1A98" w:rsidRDefault="009C1A98" w:rsidP="00305DB2">
      <w:pPr>
        <w:suppressAutoHyphens w:val="0"/>
        <w:autoSpaceDE w:val="0"/>
        <w:autoSpaceDN w:val="0"/>
        <w:adjustRightInd w:val="0"/>
        <w:jc w:val="center"/>
        <w:rPr>
          <w:b/>
          <w:bCs/>
          <w:color w:val="000000"/>
          <w:szCs w:val="24"/>
        </w:rPr>
      </w:pPr>
    </w:p>
    <w:p w14:paraId="3A6F00F2" w14:textId="77777777" w:rsidR="003C0888" w:rsidRDefault="003C0888" w:rsidP="00305DB2">
      <w:pPr>
        <w:suppressAutoHyphens w:val="0"/>
        <w:autoSpaceDE w:val="0"/>
        <w:autoSpaceDN w:val="0"/>
        <w:adjustRightInd w:val="0"/>
        <w:jc w:val="center"/>
        <w:rPr>
          <w:b/>
          <w:bCs/>
          <w:color w:val="000000"/>
          <w:szCs w:val="24"/>
        </w:rPr>
      </w:pPr>
    </w:p>
    <w:p w14:paraId="336D65D5" w14:textId="77777777"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r w:rsidRPr="00305DB2">
        <w:rPr>
          <w:b/>
          <w:bCs/>
          <w:color w:val="000000"/>
          <w:szCs w:val="24"/>
        </w:rPr>
        <w:t xml:space="preserve">X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eGrid"/>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34DD0415"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Denied</w:t>
            </w:r>
            <w:r w:rsidR="00C818C7">
              <w:rPr>
                <w:bCs/>
                <w:color w:val="000000"/>
                <w:szCs w:val="24"/>
              </w:rPr>
              <w:t xml:space="preserve"> </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4D172ABC"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533990A7" w14:textId="06E85B66" w:rsidR="004D3603" w:rsidRPr="004D3603" w:rsidRDefault="004D3603" w:rsidP="004D3603">
      <w:pPr>
        <w:suppressAutoHyphens w:val="0"/>
        <w:autoSpaceDE w:val="0"/>
        <w:autoSpaceDN w:val="0"/>
        <w:adjustRightInd w:val="0"/>
        <w:rPr>
          <w:rFonts w:ascii="Arial" w:hAnsi="Arial" w:cs="Arial"/>
          <w:color w:val="000000"/>
          <w:sz w:val="20"/>
        </w:rPr>
      </w:pPr>
      <w:r w:rsidRPr="004D3603">
        <w:rPr>
          <w:rFonts w:ascii="Arial" w:hAnsi="Arial" w:cs="Arial"/>
          <w:b/>
          <w:bCs/>
          <w:color w:val="000000"/>
          <w:sz w:val="20"/>
        </w:rPr>
        <w:t xml:space="preserve"> </w:t>
      </w:r>
    </w:p>
    <w:p w14:paraId="7DD7F036" w14:textId="77777777" w:rsidR="00514EAF" w:rsidRDefault="00514EAF" w:rsidP="00514EAF">
      <w:pPr>
        <w:autoSpaceDE w:val="0"/>
        <w:autoSpaceDN w:val="0"/>
        <w:adjustRightInd w:val="0"/>
        <w:jc w:val="both"/>
        <w:rPr>
          <w:rFonts w:eastAsia="TimesNewRomanPSMT"/>
          <w:b/>
          <w:szCs w:val="24"/>
        </w:rPr>
      </w:pPr>
    </w:p>
    <w:p w14:paraId="12A277BB" w14:textId="6A2608FE" w:rsidR="00514EAF" w:rsidRDefault="00D93556" w:rsidP="00514EAF">
      <w:pPr>
        <w:autoSpaceDE w:val="0"/>
        <w:autoSpaceDN w:val="0"/>
        <w:adjustRightInd w:val="0"/>
        <w:jc w:val="both"/>
        <w:rPr>
          <w:rFonts w:eastAsia="TimesNewRomanPSMT"/>
          <w:szCs w:val="24"/>
        </w:rPr>
      </w:pPr>
      <w:r>
        <w:rPr>
          <w:rFonts w:eastAsia="TimesNewRomanPSMT"/>
          <w:b/>
          <w:szCs w:val="24"/>
        </w:rPr>
        <w:t>Address Count (N)</w:t>
      </w:r>
      <w:r w:rsidR="00514EAF" w:rsidRPr="0015754A">
        <w:rPr>
          <w:rFonts w:eastAsia="TimesNewRomanPSMT"/>
          <w:b/>
          <w:szCs w:val="24"/>
        </w:rPr>
        <w:t xml:space="preserve">: </w:t>
      </w:r>
      <w:r w:rsidR="00C016B7" w:rsidRPr="00C016B7">
        <w:rPr>
          <w:rFonts w:eastAsia="TimesNewRomanPSMT"/>
          <w:szCs w:val="24"/>
        </w:rPr>
        <w:t>If the request is denied, the</w:t>
      </w:r>
      <w:r w:rsidR="00C016B7" w:rsidRPr="00C016B7">
        <w:rPr>
          <w:rFonts w:eastAsia="TimesNewRomanPSMT"/>
          <w:i/>
          <w:szCs w:val="24"/>
        </w:rPr>
        <w:t xml:space="preserve"> Address Count</w:t>
      </w:r>
      <w:r w:rsidR="00C016B7" w:rsidRPr="00C016B7">
        <w:rPr>
          <w:rFonts w:eastAsia="TimesNewRomanPSMT"/>
          <w:szCs w:val="24"/>
        </w:rPr>
        <w:t xml:space="preserve"> field is an integer representing the number of addresses</w:t>
      </w:r>
      <w:r w:rsidR="00C016B7">
        <w:rPr>
          <w:rFonts w:eastAsia="TimesNewRomanPSMT"/>
          <w:szCs w:val="24"/>
        </w:rPr>
        <w:t xml:space="preserve"> that the relay </w:t>
      </w:r>
      <w:r w:rsidR="0031181E">
        <w:rPr>
          <w:rFonts w:eastAsia="TimesNewRomanPSMT"/>
          <w:szCs w:val="24"/>
        </w:rPr>
        <w:t>device denies</w:t>
      </w:r>
      <w:r w:rsidR="00A4434A">
        <w:rPr>
          <w:rFonts w:eastAsia="TimesNewRomanPSMT"/>
          <w:szCs w:val="24"/>
        </w:rPr>
        <w:t xml:space="preserve"> to</w:t>
      </w:r>
      <w:r w:rsidR="00C016B7">
        <w:rPr>
          <w:rFonts w:eastAsia="TimesNewRomanPSMT"/>
          <w:szCs w:val="24"/>
        </w:rPr>
        <w:t xml:space="preserve"> give service. The </w:t>
      </w:r>
      <w:r w:rsidR="00C016B7" w:rsidRPr="00C016B7">
        <w:rPr>
          <w:rFonts w:eastAsia="TimesNewRomanPSMT"/>
          <w:i/>
          <w:szCs w:val="24"/>
        </w:rPr>
        <w:t>Address Count</w:t>
      </w:r>
      <w:r w:rsidR="00C016B7">
        <w:rPr>
          <w:rFonts w:eastAsia="TimesNewRomanPSMT"/>
          <w:szCs w:val="24"/>
        </w:rPr>
        <w:t xml:space="preserve"> field is left empty, if the request is denied for all the addresses.</w:t>
      </w:r>
    </w:p>
    <w:p w14:paraId="1B860F14" w14:textId="77777777" w:rsidR="00D93556" w:rsidRDefault="00D93556" w:rsidP="00514EAF">
      <w:pPr>
        <w:autoSpaceDE w:val="0"/>
        <w:autoSpaceDN w:val="0"/>
        <w:adjustRightInd w:val="0"/>
        <w:jc w:val="both"/>
        <w:rPr>
          <w:rFonts w:eastAsia="TimesNewRomanPSMT"/>
          <w:szCs w:val="24"/>
        </w:rPr>
      </w:pPr>
    </w:p>
    <w:p w14:paraId="0C192AA1" w14:textId="6F625A0A" w:rsidR="00D93556" w:rsidRPr="00C016B7" w:rsidRDefault="00D93556" w:rsidP="00514EAF">
      <w:pPr>
        <w:autoSpaceDE w:val="0"/>
        <w:autoSpaceDN w:val="0"/>
        <w:adjustRightInd w:val="0"/>
        <w:jc w:val="both"/>
        <w:rPr>
          <w:rFonts w:eastAsia="TimesNewRomanPSMT"/>
          <w:szCs w:val="24"/>
        </w:rPr>
      </w:pPr>
      <w:r>
        <w:rPr>
          <w:rFonts w:eastAsia="TimesNewRomanPSMT"/>
          <w:b/>
          <w:szCs w:val="24"/>
        </w:rPr>
        <w:t>Address Field 1 … N</w:t>
      </w:r>
      <w:r w:rsidRPr="00343CF8">
        <w:rPr>
          <w:rFonts w:eastAsia="TimesNewRomanPSMT"/>
          <w:b/>
          <w:szCs w:val="24"/>
        </w:rPr>
        <w:t>:</w:t>
      </w:r>
      <w:r w:rsidR="00C016B7" w:rsidRPr="00C016B7">
        <w:rPr>
          <w:rFonts w:eastAsia="TimesNewRomanPSMT"/>
          <w:szCs w:val="24"/>
        </w:rPr>
        <w:t xml:space="preserve"> If the request is denied</w:t>
      </w:r>
      <w:r w:rsidR="00C016B7">
        <w:rPr>
          <w:rFonts w:eastAsia="TimesNewRomanPSMT"/>
          <w:szCs w:val="24"/>
        </w:rPr>
        <w:t xml:space="preserve">, the </w:t>
      </w:r>
      <w:r w:rsidR="00C016B7" w:rsidRPr="00C016B7">
        <w:rPr>
          <w:rFonts w:eastAsia="TimesNewRomanPSMT"/>
          <w:i/>
          <w:szCs w:val="24"/>
        </w:rPr>
        <w:t>Address Field</w:t>
      </w:r>
      <w:r w:rsidR="00C016B7">
        <w:rPr>
          <w:rFonts w:eastAsia="TimesNewRomanPSMT"/>
          <w:i/>
          <w:szCs w:val="24"/>
        </w:rPr>
        <w:t xml:space="preserve">s </w:t>
      </w:r>
      <w:r w:rsidR="00C016B7" w:rsidRPr="00C016B7">
        <w:rPr>
          <w:rFonts w:eastAsia="TimesNewRomanPSMT"/>
          <w:szCs w:val="24"/>
        </w:rPr>
        <w:t>are</w:t>
      </w:r>
      <w:r w:rsidR="00C016B7">
        <w:rPr>
          <w:rFonts w:eastAsia="TimesNewRomanPSMT"/>
          <w:szCs w:val="24"/>
        </w:rPr>
        <w:t xml:space="preserve"> the MAC addresses of the devices that the relay </w:t>
      </w:r>
      <w:r w:rsidR="0031181E">
        <w:rPr>
          <w:rFonts w:eastAsia="TimesNewRomanPSMT"/>
          <w:szCs w:val="24"/>
        </w:rPr>
        <w:t>device denies</w:t>
      </w:r>
      <w:r w:rsidR="00A4434A">
        <w:rPr>
          <w:rFonts w:eastAsia="TimesNewRomanPSMT"/>
          <w:szCs w:val="24"/>
        </w:rPr>
        <w:t xml:space="preserve"> to</w:t>
      </w:r>
      <w:r w:rsidR="00C016B7">
        <w:rPr>
          <w:rFonts w:eastAsia="TimesNewRomanPSMT"/>
          <w:szCs w:val="24"/>
        </w:rPr>
        <w:t xml:space="preserve"> give service.</w:t>
      </w:r>
    </w:p>
    <w:p w14:paraId="41E55137" w14:textId="77777777" w:rsidR="004D3603" w:rsidRDefault="004D3603" w:rsidP="00B05C15">
      <w:pPr>
        <w:autoSpaceDE w:val="0"/>
        <w:autoSpaceDN w:val="0"/>
        <w:adjustRightInd w:val="0"/>
        <w:jc w:val="both"/>
        <w:rPr>
          <w:rFonts w:eastAsia="TimesNewRomanPSMT"/>
          <w:szCs w:val="24"/>
        </w:rPr>
      </w:pPr>
    </w:p>
    <w:p w14:paraId="12F2CB30" w14:textId="77777777" w:rsidR="00E734D4" w:rsidRPr="006A6229" w:rsidRDefault="00E734D4" w:rsidP="00E734D4">
      <w:pPr>
        <w:autoSpaceDE w:val="0"/>
        <w:autoSpaceDN w:val="0"/>
        <w:adjustRightInd w:val="0"/>
        <w:rPr>
          <w:rFonts w:ascii="Arial" w:hAnsi="Arial" w:cs="Arial"/>
          <w:color w:val="000000"/>
          <w:szCs w:val="24"/>
        </w:rPr>
      </w:pPr>
    </w:p>
    <w:p w14:paraId="0769ADA8" w14:textId="77777777" w:rsidR="00E734D4" w:rsidRDefault="00E734D4" w:rsidP="00E734D4">
      <w:pPr>
        <w:autoSpaceDE w:val="0"/>
        <w:autoSpaceDN w:val="0"/>
        <w:adjustRightInd w:val="0"/>
        <w:rPr>
          <w:rFonts w:ascii="Arial" w:hAnsi="Arial" w:cs="Arial"/>
          <w:b/>
          <w:bCs/>
          <w:color w:val="000000"/>
          <w:sz w:val="20"/>
        </w:rPr>
      </w:pPr>
      <w:r w:rsidRPr="006A6229">
        <w:rPr>
          <w:rFonts w:ascii="Arial" w:hAnsi="Arial" w:cs="Arial"/>
          <w:b/>
          <w:bCs/>
          <w:color w:val="000000"/>
          <w:sz w:val="20"/>
          <w:highlight w:val="yellow"/>
        </w:rPr>
        <w:t>Table 12 Element IDs</w:t>
      </w:r>
    </w:p>
    <w:p w14:paraId="7C37C8DD" w14:textId="77777777" w:rsidR="00E734D4" w:rsidRDefault="00E734D4" w:rsidP="00E734D4">
      <w:pPr>
        <w:autoSpaceDE w:val="0"/>
        <w:autoSpaceDN w:val="0"/>
        <w:adjustRightInd w:val="0"/>
        <w:rPr>
          <w:rFonts w:ascii="Arial" w:hAnsi="Arial" w:cs="Arial"/>
          <w:b/>
          <w:bCs/>
          <w:color w:val="000000"/>
          <w:sz w:val="20"/>
        </w:rPr>
      </w:pPr>
    </w:p>
    <w:p w14:paraId="0321C764" w14:textId="77777777" w:rsidR="00E734D4" w:rsidRDefault="00E734D4" w:rsidP="00E734D4">
      <w:pPr>
        <w:autoSpaceDE w:val="0"/>
        <w:autoSpaceDN w:val="0"/>
        <w:adjustRightInd w:val="0"/>
        <w:rPr>
          <w:rFonts w:ascii="Arial" w:hAnsi="Arial" w:cs="Arial"/>
          <w:b/>
          <w:bCs/>
          <w:color w:val="000000"/>
          <w:sz w:val="20"/>
        </w:rPr>
      </w:pPr>
    </w:p>
    <w:p w14:paraId="41EAF99B" w14:textId="77777777"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r w:rsidRPr="006A6229">
        <w:rPr>
          <w:rFonts w:ascii="Arial" w:hAnsi="Arial" w:cs="Arial"/>
          <w:b/>
          <w:bCs/>
          <w:color w:val="000000"/>
          <w:sz w:val="20"/>
        </w:rPr>
        <w:t xml:space="preserve"> </w:t>
      </w:r>
    </w:p>
    <w:tbl>
      <w:tblPr>
        <w:tblStyle w:val="TableGrid"/>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03B69792" w:rsidR="00E734D4" w:rsidRPr="006A6229" w:rsidRDefault="00E734D4" w:rsidP="007A3003">
            <w:pPr>
              <w:autoSpaceDE w:val="0"/>
              <w:autoSpaceDN w:val="0"/>
              <w:adjustRightInd w:val="0"/>
              <w:rPr>
                <w:rFonts w:eastAsia="TimesNewRomanPSMT"/>
                <w:szCs w:val="24"/>
              </w:rPr>
            </w:pPr>
            <w:r w:rsidRPr="006A6229">
              <w:rPr>
                <w:rFonts w:eastAsia="TimesNewRomanPSMT"/>
                <w:szCs w:val="24"/>
              </w:rPr>
              <w:t xml:space="preserve">Relay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bl>
    <w:p w14:paraId="2C50578F" w14:textId="77777777" w:rsidR="00E734D4" w:rsidRDefault="00E734D4" w:rsidP="00E734D4">
      <w:pPr>
        <w:autoSpaceDE w:val="0"/>
        <w:autoSpaceDN w:val="0"/>
        <w:adjustRightInd w:val="0"/>
        <w:rPr>
          <w:rFonts w:eastAsia="TimesNewRomanPSMT"/>
          <w:szCs w:val="24"/>
        </w:rPr>
      </w:pPr>
    </w:p>
    <w:p w14:paraId="213BD72D" w14:textId="77777777" w:rsidR="00E734D4" w:rsidRDefault="00E734D4" w:rsidP="00E734D4">
      <w:pPr>
        <w:autoSpaceDE w:val="0"/>
        <w:autoSpaceDN w:val="0"/>
        <w:adjustRightInd w:val="0"/>
        <w:rPr>
          <w:rFonts w:eastAsia="TimesNewRomanPSMT"/>
          <w:szCs w:val="24"/>
        </w:rPr>
      </w:pPr>
    </w:p>
    <w:p w14:paraId="3AFF99CF" w14:textId="77777777" w:rsidR="0069176A" w:rsidRDefault="0069176A" w:rsidP="00E734D4">
      <w:pPr>
        <w:autoSpaceDE w:val="0"/>
        <w:autoSpaceDN w:val="0"/>
        <w:adjustRightInd w:val="0"/>
        <w:rPr>
          <w:rFonts w:eastAsia="TimesNewRomanPSMT"/>
          <w:szCs w:val="24"/>
        </w:rPr>
      </w:pPr>
    </w:p>
    <w:p w14:paraId="3B2362AC" w14:textId="786019F4" w:rsidR="0069176A" w:rsidRDefault="0069176A" w:rsidP="0069176A">
      <w:pPr>
        <w:rPr>
          <w:b/>
          <w:szCs w:val="24"/>
        </w:rPr>
      </w:pPr>
      <w:r w:rsidRPr="008516C7">
        <w:rPr>
          <w:b/>
          <w:szCs w:val="24"/>
          <w:highlight w:val="yellow"/>
        </w:rPr>
        <w:t>6.2.2 Frame Control Field</w:t>
      </w:r>
    </w:p>
    <w:p w14:paraId="5E03B64F" w14:textId="77777777" w:rsidR="0069176A" w:rsidRDefault="0069176A" w:rsidP="0069176A">
      <w:pPr>
        <w:rPr>
          <w:b/>
          <w:szCs w:val="24"/>
        </w:rPr>
      </w:pPr>
    </w:p>
    <w:p w14:paraId="70862E88" w14:textId="60CB76DA" w:rsidR="0069176A" w:rsidRDefault="0069176A" w:rsidP="0069176A">
      <w:pPr>
        <w:autoSpaceDE w:val="0"/>
        <w:autoSpaceDN w:val="0"/>
        <w:adjustRightInd w:val="0"/>
        <w:rPr>
          <w:b/>
          <w:bCs/>
          <w:i/>
          <w:color w:val="000000"/>
          <w:szCs w:val="24"/>
        </w:rPr>
      </w:pPr>
      <w:r>
        <w:rPr>
          <w:b/>
          <w:bCs/>
          <w:i/>
          <w:color w:val="000000"/>
          <w:szCs w:val="24"/>
        </w:rPr>
        <w:t>Change Bit10 Field name from “reserved” to “Relayed Frame”</w:t>
      </w:r>
    </w:p>
    <w:p w14:paraId="789B6B93" w14:textId="77777777" w:rsidR="0069176A" w:rsidRDefault="0069176A" w:rsidP="0069176A">
      <w:pPr>
        <w:autoSpaceDE w:val="0"/>
        <w:autoSpaceDN w:val="0"/>
        <w:adjustRightInd w:val="0"/>
        <w:rPr>
          <w:b/>
          <w:bCs/>
          <w:i/>
          <w:color w:val="000000"/>
          <w:szCs w:val="24"/>
        </w:rPr>
      </w:pPr>
    </w:p>
    <w:p w14:paraId="7D7AD332" w14:textId="1E163B16" w:rsidR="0069176A" w:rsidRDefault="0069176A" w:rsidP="0069176A">
      <w:pPr>
        <w:autoSpaceDE w:val="0"/>
        <w:autoSpaceDN w:val="0"/>
        <w:adjustRightInd w:val="0"/>
        <w:rPr>
          <w:b/>
          <w:bCs/>
          <w:i/>
          <w:color w:val="000000"/>
          <w:szCs w:val="24"/>
        </w:rPr>
      </w:pPr>
      <w:r>
        <w:rPr>
          <w:b/>
          <w:bCs/>
          <w:i/>
          <w:color w:val="000000"/>
          <w:szCs w:val="24"/>
        </w:rPr>
        <w:t xml:space="preserve">Add the following </w:t>
      </w:r>
      <w:r w:rsidR="008516C7">
        <w:rPr>
          <w:b/>
          <w:bCs/>
          <w:i/>
          <w:color w:val="000000"/>
          <w:szCs w:val="24"/>
        </w:rPr>
        <w:t>paragraph</w:t>
      </w:r>
      <w:r>
        <w:rPr>
          <w:b/>
          <w:bCs/>
          <w:i/>
          <w:color w:val="000000"/>
          <w:szCs w:val="24"/>
        </w:rPr>
        <w:t>:</w:t>
      </w:r>
    </w:p>
    <w:p w14:paraId="7FA57B89" w14:textId="46B138EF" w:rsidR="008516C7" w:rsidRDefault="008516C7" w:rsidP="0069176A">
      <w:pPr>
        <w:autoSpaceDE w:val="0"/>
        <w:autoSpaceDN w:val="0"/>
        <w:adjustRightInd w:val="0"/>
        <w:rPr>
          <w:b/>
          <w:bCs/>
          <w:i/>
          <w:color w:val="000000"/>
          <w:szCs w:val="24"/>
        </w:rPr>
      </w:pPr>
    </w:p>
    <w:p w14:paraId="0A813614" w14:textId="38F14AB4" w:rsidR="008516C7" w:rsidRPr="008516C7"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field shall be set to 1 if relayed link is used and set to 0 otherwise.</w:t>
      </w:r>
    </w:p>
    <w:p w14:paraId="6C051B79" w14:textId="77777777" w:rsidR="0069176A" w:rsidRDefault="0069176A" w:rsidP="0069176A">
      <w:pPr>
        <w:autoSpaceDE w:val="0"/>
        <w:autoSpaceDN w:val="0"/>
        <w:adjustRightInd w:val="0"/>
        <w:rPr>
          <w:b/>
          <w:bCs/>
          <w:i/>
          <w:color w:val="000000"/>
          <w:szCs w:val="24"/>
        </w:rPr>
      </w:pPr>
    </w:p>
    <w:p w14:paraId="4D4B900E" w14:textId="23C6EB63" w:rsidR="0069176A" w:rsidRPr="00E3748B" w:rsidRDefault="00326BA2" w:rsidP="0069176A">
      <w:pPr>
        <w:autoSpaceDE w:val="0"/>
        <w:autoSpaceDN w:val="0"/>
        <w:adjustRightInd w:val="0"/>
        <w:rPr>
          <w:b/>
          <w:bCs/>
          <w:color w:val="000000"/>
          <w:szCs w:val="24"/>
        </w:rPr>
      </w:pPr>
      <w:r w:rsidRPr="00E3748B">
        <w:rPr>
          <w:b/>
          <w:bCs/>
          <w:color w:val="000000"/>
          <w:szCs w:val="24"/>
          <w:highlight w:val="yellow"/>
        </w:rPr>
        <w:t>4.7.2.4 Data transfer through a relay device</w:t>
      </w:r>
    </w:p>
    <w:p w14:paraId="2140FEFF" w14:textId="77777777" w:rsidR="00326BA2" w:rsidRDefault="00326BA2" w:rsidP="0069176A">
      <w:pPr>
        <w:autoSpaceDE w:val="0"/>
        <w:autoSpaceDN w:val="0"/>
        <w:adjustRightInd w:val="0"/>
        <w:rPr>
          <w:b/>
          <w:bCs/>
          <w:i/>
          <w:color w:val="000000"/>
          <w:szCs w:val="24"/>
        </w:rPr>
      </w:pPr>
    </w:p>
    <w:p w14:paraId="558341CB" w14:textId="73E75AD6" w:rsidR="00326BA2" w:rsidRDefault="00326BA2" w:rsidP="0069176A">
      <w:pPr>
        <w:autoSpaceDE w:val="0"/>
        <w:autoSpaceDN w:val="0"/>
        <w:adjustRightInd w:val="0"/>
        <w:rPr>
          <w:b/>
          <w:bCs/>
          <w:i/>
          <w:color w:val="000000"/>
          <w:szCs w:val="24"/>
        </w:rPr>
      </w:pPr>
      <w:r>
        <w:rPr>
          <w:b/>
          <w:bCs/>
          <w:i/>
          <w:color w:val="000000"/>
          <w:szCs w:val="24"/>
        </w:rPr>
        <w:t>Add the following paragraph at the end.</w:t>
      </w:r>
    </w:p>
    <w:p w14:paraId="59970F1B" w14:textId="77777777" w:rsidR="009C5A18" w:rsidRDefault="009C5A18" w:rsidP="0069176A">
      <w:pPr>
        <w:autoSpaceDE w:val="0"/>
        <w:autoSpaceDN w:val="0"/>
        <w:adjustRightInd w:val="0"/>
        <w:rPr>
          <w:b/>
          <w:bCs/>
          <w:i/>
          <w:color w:val="000000"/>
          <w:szCs w:val="24"/>
        </w:rPr>
      </w:pPr>
    </w:p>
    <w:p w14:paraId="132B65C3" w14:textId="11B4B458" w:rsidR="009C5A18" w:rsidRPr="00557FBC" w:rsidRDefault="009C5A18" w:rsidP="0069176A">
      <w:pPr>
        <w:autoSpaceDE w:val="0"/>
        <w:autoSpaceDN w:val="0"/>
        <w:adjustRightInd w:val="0"/>
        <w:rPr>
          <w:b/>
          <w:bCs/>
          <w:i/>
          <w:color w:val="000000"/>
          <w:szCs w:val="24"/>
        </w:rPr>
      </w:pPr>
      <w:r w:rsidRPr="00557FBC">
        <w:rPr>
          <w:rFonts w:eastAsia="TimesNewRomanPSMT"/>
          <w:szCs w:val="24"/>
        </w:rPr>
        <w:t xml:space="preserve">Relaying functionality is supported </w:t>
      </w:r>
      <w:r w:rsidR="00557FBC" w:rsidRPr="00557FBC">
        <w:rPr>
          <w:rFonts w:eastAsia="TimesNewRomanPSMT"/>
          <w:szCs w:val="24"/>
        </w:rPr>
        <w:t xml:space="preserve">only </w:t>
      </w:r>
      <w:r w:rsidRPr="00557FBC">
        <w:rPr>
          <w:rFonts w:eastAsia="TimesNewRomanPSMT"/>
          <w:szCs w:val="24"/>
        </w:rPr>
        <w:t xml:space="preserve">for beacon enabled multiple </w:t>
      </w:r>
      <w:r w:rsidR="00557FBC">
        <w:rPr>
          <w:rFonts w:eastAsia="TimesNewRomanPSMT"/>
          <w:szCs w:val="24"/>
        </w:rPr>
        <w:t>access mode</w:t>
      </w:r>
      <w:r w:rsidRPr="00557FBC">
        <w:rPr>
          <w:rFonts w:eastAsia="TimesNewRomanPSMT"/>
          <w:szCs w:val="24"/>
        </w:rPr>
        <w:t>.</w:t>
      </w:r>
    </w:p>
    <w:p w14:paraId="277FFBB0" w14:textId="77777777" w:rsidR="00326BA2" w:rsidRPr="00557FBC" w:rsidRDefault="00326BA2" w:rsidP="0069176A">
      <w:pPr>
        <w:autoSpaceDE w:val="0"/>
        <w:autoSpaceDN w:val="0"/>
        <w:adjustRightInd w:val="0"/>
        <w:rPr>
          <w:b/>
          <w:bCs/>
          <w:i/>
          <w:color w:val="000000"/>
          <w:szCs w:val="24"/>
        </w:rPr>
      </w:pPr>
    </w:p>
    <w:p w14:paraId="0D94C406" w14:textId="753A042F" w:rsidR="00326BA2" w:rsidRPr="00326BA2" w:rsidRDefault="00326BA2" w:rsidP="0069176A">
      <w:pPr>
        <w:autoSpaceDE w:val="0"/>
        <w:autoSpaceDN w:val="0"/>
        <w:adjustRightInd w:val="0"/>
        <w:rPr>
          <w:bCs/>
          <w:color w:val="000000"/>
          <w:szCs w:val="24"/>
        </w:rPr>
      </w:pPr>
      <w:r w:rsidRPr="00557FBC">
        <w:rPr>
          <w:bCs/>
          <w:color w:val="000000"/>
          <w:szCs w:val="24"/>
        </w:rPr>
        <w:t>When multiple OFEs are used by the coordinator, relaying functionality is not supported.</w:t>
      </w:r>
    </w:p>
    <w:p w14:paraId="74EEBC66" w14:textId="77777777" w:rsidR="0069176A" w:rsidRPr="0045223A" w:rsidRDefault="0069176A" w:rsidP="0069176A">
      <w:pPr>
        <w:rPr>
          <w:b/>
          <w:szCs w:val="24"/>
        </w:rPr>
      </w:pPr>
    </w:p>
    <w:p w14:paraId="7D8BA2E3" w14:textId="77777777" w:rsidR="009131E7" w:rsidRDefault="009131E7" w:rsidP="00E734D4">
      <w:pPr>
        <w:rPr>
          <w:b/>
          <w:szCs w:val="24"/>
          <w:highlight w:val="yellow"/>
        </w:rPr>
      </w:pPr>
    </w:p>
    <w:sectPr w:rsidR="009131E7">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800" w:left="1440" w:header="1296" w:footer="129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DCE9" w14:textId="77777777" w:rsidR="008B1A99" w:rsidRDefault="008B1A99">
      <w:r>
        <w:separator/>
      </w:r>
    </w:p>
  </w:endnote>
  <w:endnote w:type="continuationSeparator" w:id="0">
    <w:p w14:paraId="2E29FB81" w14:textId="77777777" w:rsidR="008B1A99" w:rsidRDefault="008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Liberation Sans">
    <w:altName w:val="Arial"/>
    <w:panose1 w:val="020B0604020202020204"/>
    <w:charset w:val="01"/>
    <w:family w:val="swiss"/>
    <w:pitch w:val="variable"/>
  </w:font>
  <w:font w:name="AR PL UMing HK">
    <w:panose1 w:val="020B0604020202020204"/>
    <w:charset w:val="00"/>
    <w:family w:val="roman"/>
    <w:notTrueType/>
    <w:pitch w:val="default"/>
  </w:font>
  <w:font w:name="Lohit Devanagari">
    <w:panose1 w:val="020B0604020202020204"/>
    <w:charset w:val="00"/>
    <w:family w:val="roman"/>
    <w:notTrueType/>
    <w:pitch w:val="default"/>
  </w:font>
  <w:font w:name="Palatino">
    <w:panose1 w:val="00000000000000000000"/>
    <w:charset w:val="4D"/>
    <w:family w:val="auto"/>
    <w:pitch w:val="variable"/>
    <w:sig w:usb0="A00002FF" w:usb1="7800205A" w:usb2="14600000" w:usb3="00000000" w:csb0="00000193" w:csb1="00000000"/>
  </w:font>
  <w:font w:name="New Century Schlbk">
    <w:panose1 w:val="020B0604020202020204"/>
    <w:charset w:val="01"/>
    <w:family w:val="roman"/>
    <w:pitch w:val="variable"/>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notTrueType/>
    <w:pitch w:val="variable"/>
    <w:sig w:usb0="A00002BF" w:usb1="38CF7CFA" w:usb2="00000016" w:usb3="00000000" w:csb0="0004000F" w:csb1="00000000"/>
  </w:font>
  <w:font w:name="TimesNewRomanPSMT">
    <w:altName w:val="MS Mincho"/>
    <w:panose1 w:val="02020603050405020304"/>
    <w:charset w:val="80"/>
    <w:family w:val="auto"/>
    <w:notTrueType/>
    <w:pitch w:val="default"/>
    <w:sig w:usb0="00000003" w:usb1="08070000" w:usb2="00000010" w:usb3="00000000" w:csb0="00020001" w:csb1="00000000"/>
  </w:font>
  <w:font w:name="Arial-BoldMT">
    <w:altName w:val="MS Mincho"/>
    <w:panose1 w:val="020B0604020202020204"/>
    <w:charset w:val="80"/>
    <w:family w:val="auto"/>
    <w:notTrueType/>
    <w:pitch w:val="default"/>
    <w:sig w:usb0="00000001" w:usb1="08070000" w:usb2="00000010" w:usb3="00000000" w:csb0="00020000"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5D574" w14:textId="77777777" w:rsidR="005F5B24" w:rsidRDefault="005F5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A87F" w14:textId="0DAD021D" w:rsidR="007162C3" w:rsidRDefault="007162C3">
    <w:pPr>
      <w:pStyle w:val="Footer"/>
      <w:widowControl w:val="0"/>
      <w:pBdr>
        <w:top w:val="single" w:sz="6" w:space="0" w:color="00000A"/>
      </w:pBdr>
      <w:tabs>
        <w:tab w:val="center" w:pos="4680"/>
        <w:tab w:val="right" w:pos="9360"/>
      </w:tabs>
      <w:spacing w:before="240"/>
    </w:pPr>
    <w:r>
      <w:t>Submission</w:t>
    </w:r>
    <w:r>
      <w:tab/>
    </w:r>
    <w:r>
      <w:tab/>
    </w:r>
    <w:r>
      <w:tab/>
      <w:t xml:space="preserve">                      </w:t>
    </w:r>
    <w:proofErr w:type="spellStart"/>
    <w:r>
      <w:t>Refik</w:t>
    </w:r>
    <w:proofErr w:type="spellEnd"/>
    <w:r>
      <w:t xml:space="preserve"> </w:t>
    </w:r>
    <w:proofErr w:type="spellStart"/>
    <w:r>
      <w:t>Kizilirmak</w:t>
    </w:r>
    <w:proofErr w:type="spellEnd"/>
    <w:r>
      <w:t xml:space="preserve">, Nazarbayev Uni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EFEE" w14:textId="77777777" w:rsidR="005F5B24" w:rsidRDefault="005F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43CF" w14:textId="77777777" w:rsidR="008B1A99" w:rsidRDefault="008B1A99">
      <w:r>
        <w:separator/>
      </w:r>
    </w:p>
  </w:footnote>
  <w:footnote w:type="continuationSeparator" w:id="0">
    <w:p w14:paraId="715154C0" w14:textId="77777777" w:rsidR="008B1A99" w:rsidRDefault="008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5667" w14:textId="77777777" w:rsidR="005F5B24" w:rsidRDefault="005F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CADE" w14:textId="7CD6AA06" w:rsidR="007162C3" w:rsidRDefault="007162C3">
    <w:pPr>
      <w:pStyle w:val="Header"/>
      <w:widowControl w:val="0"/>
      <w:pBdr>
        <w:bottom w:val="single" w:sz="6" w:space="0" w:color="00000A"/>
      </w:pBdr>
      <w:tabs>
        <w:tab w:val="right" w:pos="9270"/>
      </w:tabs>
      <w:spacing w:after="360"/>
      <w:jc w:val="both"/>
      <w:rPr>
        <w:b/>
        <w:sz w:val="28"/>
      </w:rPr>
    </w:pPr>
    <w:r>
      <w:rPr>
        <w:b/>
        <w:sz w:val="28"/>
      </w:rPr>
      <w:t>June 2021</w:t>
    </w:r>
    <w:r>
      <w:rPr>
        <w:b/>
        <w:sz w:val="28"/>
      </w:rPr>
      <w:tab/>
      <w:t xml:space="preserve"> </w:t>
    </w:r>
    <w:r>
      <w:rPr>
        <w:b/>
        <w:sz w:val="28"/>
      </w:rPr>
      <w:tab/>
      <w:t xml:space="preserve">IEEE </w:t>
    </w:r>
    <w:r>
      <w:rPr>
        <w:b/>
        <w:sz w:val="28"/>
      </w:rPr>
      <w:t>P802.15-</w:t>
    </w:r>
    <w:bookmarkStart w:id="0" w:name="_GoBack"/>
    <w:bookmarkEnd w:id="0"/>
    <w:r>
      <w:rPr>
        <w:b/>
        <w:sz w:val="28"/>
      </w:rPr>
      <w:t>21-0339-0</w:t>
    </w:r>
    <w:r w:rsidR="005F5B24">
      <w:rPr>
        <w:b/>
        <w:sz w:val="28"/>
      </w:rPr>
      <w:t>3</w:t>
    </w:r>
    <w:r>
      <w:rPr>
        <w:b/>
        <w:sz w:val="28"/>
      </w:rPr>
      <w:t>-0013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139C" w14:textId="77777777" w:rsidR="005F5B24" w:rsidRDefault="005F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07"/>
    <w:rsid w:val="00001DD6"/>
    <w:rsid w:val="000144D4"/>
    <w:rsid w:val="0005313C"/>
    <w:rsid w:val="00057A97"/>
    <w:rsid w:val="00084DDF"/>
    <w:rsid w:val="0008587D"/>
    <w:rsid w:val="000E5501"/>
    <w:rsid w:val="000F167B"/>
    <w:rsid w:val="000F34E9"/>
    <w:rsid w:val="00106118"/>
    <w:rsid w:val="00115114"/>
    <w:rsid w:val="00122DFA"/>
    <w:rsid w:val="001354B2"/>
    <w:rsid w:val="00152CE5"/>
    <w:rsid w:val="0015754A"/>
    <w:rsid w:val="001A2300"/>
    <w:rsid w:val="001B158F"/>
    <w:rsid w:val="001B2A6A"/>
    <w:rsid w:val="001C72AE"/>
    <w:rsid w:val="001D1988"/>
    <w:rsid w:val="001E65B3"/>
    <w:rsid w:val="001F538C"/>
    <w:rsid w:val="002050FE"/>
    <w:rsid w:val="0022139A"/>
    <w:rsid w:val="00241FF8"/>
    <w:rsid w:val="00242D90"/>
    <w:rsid w:val="00246A6B"/>
    <w:rsid w:val="0025044C"/>
    <w:rsid w:val="00250AD0"/>
    <w:rsid w:val="002759DB"/>
    <w:rsid w:val="0028314A"/>
    <w:rsid w:val="002A01E9"/>
    <w:rsid w:val="002C0400"/>
    <w:rsid w:val="002C27D5"/>
    <w:rsid w:val="002C43D1"/>
    <w:rsid w:val="002D2885"/>
    <w:rsid w:val="002E02B7"/>
    <w:rsid w:val="002F6510"/>
    <w:rsid w:val="00303746"/>
    <w:rsid w:val="00305DB2"/>
    <w:rsid w:val="0031181E"/>
    <w:rsid w:val="00326BA2"/>
    <w:rsid w:val="00346878"/>
    <w:rsid w:val="00351E3B"/>
    <w:rsid w:val="00357FA0"/>
    <w:rsid w:val="00366883"/>
    <w:rsid w:val="00366EE2"/>
    <w:rsid w:val="003800C8"/>
    <w:rsid w:val="00387335"/>
    <w:rsid w:val="003B2D76"/>
    <w:rsid w:val="003B5A94"/>
    <w:rsid w:val="003C052D"/>
    <w:rsid w:val="003C0888"/>
    <w:rsid w:val="003D4556"/>
    <w:rsid w:val="003D4A10"/>
    <w:rsid w:val="003E03AB"/>
    <w:rsid w:val="003F7F7C"/>
    <w:rsid w:val="004013F6"/>
    <w:rsid w:val="004158C7"/>
    <w:rsid w:val="00443119"/>
    <w:rsid w:val="004565E3"/>
    <w:rsid w:val="0047000E"/>
    <w:rsid w:val="00490A45"/>
    <w:rsid w:val="004A09B0"/>
    <w:rsid w:val="004B07A6"/>
    <w:rsid w:val="004B75CC"/>
    <w:rsid w:val="004C5F7D"/>
    <w:rsid w:val="004D3603"/>
    <w:rsid w:val="004F3786"/>
    <w:rsid w:val="004F3CDE"/>
    <w:rsid w:val="00500060"/>
    <w:rsid w:val="0050373F"/>
    <w:rsid w:val="00514EAF"/>
    <w:rsid w:val="00527C8B"/>
    <w:rsid w:val="00543458"/>
    <w:rsid w:val="00553423"/>
    <w:rsid w:val="00554A73"/>
    <w:rsid w:val="00557FBC"/>
    <w:rsid w:val="0056277C"/>
    <w:rsid w:val="00564A0E"/>
    <w:rsid w:val="00573FE1"/>
    <w:rsid w:val="005D3077"/>
    <w:rsid w:val="005D7E96"/>
    <w:rsid w:val="005E199A"/>
    <w:rsid w:val="005E2374"/>
    <w:rsid w:val="005F5B24"/>
    <w:rsid w:val="006109DF"/>
    <w:rsid w:val="00623A05"/>
    <w:rsid w:val="00625D94"/>
    <w:rsid w:val="00626563"/>
    <w:rsid w:val="0064189A"/>
    <w:rsid w:val="00656756"/>
    <w:rsid w:val="00670102"/>
    <w:rsid w:val="00672D64"/>
    <w:rsid w:val="00686268"/>
    <w:rsid w:val="0069176A"/>
    <w:rsid w:val="006937EA"/>
    <w:rsid w:val="006A0605"/>
    <w:rsid w:val="006A7611"/>
    <w:rsid w:val="006C0235"/>
    <w:rsid w:val="006F371F"/>
    <w:rsid w:val="0070047E"/>
    <w:rsid w:val="007016A1"/>
    <w:rsid w:val="007162C3"/>
    <w:rsid w:val="007239FD"/>
    <w:rsid w:val="007358CE"/>
    <w:rsid w:val="00762BE7"/>
    <w:rsid w:val="00770465"/>
    <w:rsid w:val="00797362"/>
    <w:rsid w:val="007A3003"/>
    <w:rsid w:val="007C3B35"/>
    <w:rsid w:val="007C3D89"/>
    <w:rsid w:val="007D0302"/>
    <w:rsid w:val="00805423"/>
    <w:rsid w:val="00811EBE"/>
    <w:rsid w:val="00816E67"/>
    <w:rsid w:val="008300FE"/>
    <w:rsid w:val="00832B81"/>
    <w:rsid w:val="00837ED0"/>
    <w:rsid w:val="00844471"/>
    <w:rsid w:val="008444DC"/>
    <w:rsid w:val="008516C7"/>
    <w:rsid w:val="00852B78"/>
    <w:rsid w:val="00863B98"/>
    <w:rsid w:val="00864207"/>
    <w:rsid w:val="008B0EA0"/>
    <w:rsid w:val="008B1A99"/>
    <w:rsid w:val="008C0C2D"/>
    <w:rsid w:val="008C1725"/>
    <w:rsid w:val="008C2234"/>
    <w:rsid w:val="008D08CB"/>
    <w:rsid w:val="008D10FF"/>
    <w:rsid w:val="009060C6"/>
    <w:rsid w:val="00910C52"/>
    <w:rsid w:val="009131E7"/>
    <w:rsid w:val="00921409"/>
    <w:rsid w:val="009242CB"/>
    <w:rsid w:val="009348ED"/>
    <w:rsid w:val="00940664"/>
    <w:rsid w:val="00944B57"/>
    <w:rsid w:val="009462FC"/>
    <w:rsid w:val="00957B26"/>
    <w:rsid w:val="009628E8"/>
    <w:rsid w:val="00962FDD"/>
    <w:rsid w:val="00975B4E"/>
    <w:rsid w:val="00994C97"/>
    <w:rsid w:val="009A6C42"/>
    <w:rsid w:val="009C1A98"/>
    <w:rsid w:val="009C214D"/>
    <w:rsid w:val="009C5A18"/>
    <w:rsid w:val="009E667F"/>
    <w:rsid w:val="009F5ECE"/>
    <w:rsid w:val="00A01FAD"/>
    <w:rsid w:val="00A038D1"/>
    <w:rsid w:val="00A2103C"/>
    <w:rsid w:val="00A4434A"/>
    <w:rsid w:val="00A56115"/>
    <w:rsid w:val="00A82EC7"/>
    <w:rsid w:val="00A8763C"/>
    <w:rsid w:val="00A93EC1"/>
    <w:rsid w:val="00AA051A"/>
    <w:rsid w:val="00AC47BB"/>
    <w:rsid w:val="00AF12A2"/>
    <w:rsid w:val="00B05C15"/>
    <w:rsid w:val="00B41238"/>
    <w:rsid w:val="00B46E78"/>
    <w:rsid w:val="00B94D6D"/>
    <w:rsid w:val="00BB5EA9"/>
    <w:rsid w:val="00BE6CCF"/>
    <w:rsid w:val="00BE7308"/>
    <w:rsid w:val="00C016B7"/>
    <w:rsid w:val="00C05780"/>
    <w:rsid w:val="00C0783D"/>
    <w:rsid w:val="00C26185"/>
    <w:rsid w:val="00C307F8"/>
    <w:rsid w:val="00C475E0"/>
    <w:rsid w:val="00C510B5"/>
    <w:rsid w:val="00C54B74"/>
    <w:rsid w:val="00C61F68"/>
    <w:rsid w:val="00C7249F"/>
    <w:rsid w:val="00C818C7"/>
    <w:rsid w:val="00C86C51"/>
    <w:rsid w:val="00C90B56"/>
    <w:rsid w:val="00CB5A63"/>
    <w:rsid w:val="00CB6CA7"/>
    <w:rsid w:val="00CC4887"/>
    <w:rsid w:val="00CE456F"/>
    <w:rsid w:val="00D06ECD"/>
    <w:rsid w:val="00D21350"/>
    <w:rsid w:val="00D31A60"/>
    <w:rsid w:val="00D33367"/>
    <w:rsid w:val="00D41B21"/>
    <w:rsid w:val="00D42099"/>
    <w:rsid w:val="00D473E7"/>
    <w:rsid w:val="00D6081B"/>
    <w:rsid w:val="00D91AF4"/>
    <w:rsid w:val="00D92836"/>
    <w:rsid w:val="00D93556"/>
    <w:rsid w:val="00DA371A"/>
    <w:rsid w:val="00DB2B76"/>
    <w:rsid w:val="00DC76F0"/>
    <w:rsid w:val="00DD13A1"/>
    <w:rsid w:val="00DD5EB1"/>
    <w:rsid w:val="00DE65A3"/>
    <w:rsid w:val="00DF4DBA"/>
    <w:rsid w:val="00E247FB"/>
    <w:rsid w:val="00E3748B"/>
    <w:rsid w:val="00E418B3"/>
    <w:rsid w:val="00E63056"/>
    <w:rsid w:val="00E733D8"/>
    <w:rsid w:val="00E734D4"/>
    <w:rsid w:val="00E75BC9"/>
    <w:rsid w:val="00E81754"/>
    <w:rsid w:val="00EA03F2"/>
    <w:rsid w:val="00EA3214"/>
    <w:rsid w:val="00EB3C27"/>
    <w:rsid w:val="00ED7E59"/>
    <w:rsid w:val="00EF3F63"/>
    <w:rsid w:val="00F22DF1"/>
    <w:rsid w:val="00F308BF"/>
    <w:rsid w:val="00F52DFC"/>
    <w:rsid w:val="00F62FE0"/>
    <w:rsid w:val="00F7120E"/>
    <w:rsid w:val="00F7355A"/>
    <w:rsid w:val="00F80118"/>
    <w:rsid w:val="00F81BB7"/>
    <w:rsid w:val="00F83665"/>
    <w:rsid w:val="00FB4EA5"/>
    <w:rsid w:val="00FB548A"/>
    <w:rsid w:val="00FC22E3"/>
    <w:rsid w:val="00FD3926"/>
    <w:rsid w:val="00FD68CF"/>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DE3EAE98-1665-D24D-B101-F34E08E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Heading1">
    <w:name w:val="heading 1"/>
    <w:basedOn w:val="Normal"/>
    <w:next w:val="Normal"/>
    <w:qFormat/>
    <w:pPr>
      <w:keepNext/>
      <w:spacing w:before="240" w:after="60"/>
      <w:outlineLvl w:val="0"/>
    </w:pPr>
    <w:rPr>
      <w:rFonts w:ascii="Arial" w:hAnsi="Arial"/>
      <w:b/>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loonTextChar">
    <w:name w:val="Balloon Text Char"/>
    <w:basedOn w:val="DefaultParagraphFont"/>
    <w:link w:val="BalloonText"/>
    <w:uiPriority w:val="99"/>
    <w:semiHidden/>
    <w:rsid w:val="002A72A4"/>
    <w:rPr>
      <w:rFonts w:ascii="Segoe UI" w:hAnsi="Segoe UI" w:cs="Segoe UI"/>
      <w:sz w:val="18"/>
      <w:szCs w:val="18"/>
      <w:lang w:val="en-US"/>
    </w:rPr>
  </w:style>
  <w:style w:type="character" w:styleId="CommentReference">
    <w:name w:val="annotation reference"/>
    <w:basedOn w:val="DefaultParagraphFont"/>
    <w:uiPriority w:val="99"/>
    <w:semiHidden/>
    <w:unhideWhenUsed/>
    <w:rsid w:val="002A72A4"/>
    <w:rPr>
      <w:sz w:val="16"/>
      <w:szCs w:val="16"/>
    </w:rPr>
  </w:style>
  <w:style w:type="character" w:customStyle="1" w:styleId="CommentTextChar">
    <w:name w:val="Comment Text Char"/>
    <w:basedOn w:val="DefaultParagraphFont"/>
    <w:link w:val="CommentText"/>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
    <w:name w:val="List"/>
    <w:basedOn w:val="TextBody"/>
    <w:rPr>
      <w:rFonts w:cs="Lohit Devanagari"/>
    </w:rPr>
  </w:style>
  <w:style w:type="paragraph" w:styleId="Caption">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DocumentMap">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rsid w:val="00635123"/>
    <w:pPr>
      <w:widowControl w:val="0"/>
      <w:suppressAutoHyphens/>
      <w:spacing w:before="240"/>
      <w:outlineLvl w:val="2"/>
    </w:pPr>
    <w:rPr>
      <w:color w:val="00000A"/>
      <w:sz w:val="24"/>
    </w:rPr>
  </w:style>
  <w:style w:type="paragraph" w:customStyle="1" w:styleId="IEEEStdsLevel2Header">
    <w:name w:val="IEEEStds Level 2 Header"/>
    <w:basedOn w:val="IEEEStdsLevel1Header"/>
    <w:rsid w:val="00635123"/>
    <w:pPr>
      <w:outlineLvl w:val="1"/>
    </w:pPr>
    <w:rPr>
      <w:sz w:val="22"/>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loonText">
    <w:name w:val="Balloon Text"/>
    <w:basedOn w:val="Normal"/>
    <w:link w:val="BalloonTextChar"/>
    <w:uiPriority w:val="99"/>
    <w:semiHidden/>
    <w:unhideWhenUsed/>
    <w:rsid w:val="002A72A4"/>
    <w:rPr>
      <w:rFonts w:ascii="Segoe UI" w:hAnsi="Segoe UI" w:cs="Segoe UI"/>
      <w:sz w:val="18"/>
      <w:szCs w:val="18"/>
    </w:rPr>
  </w:style>
  <w:style w:type="paragraph" w:styleId="CommentText">
    <w:name w:val="annotation text"/>
    <w:basedOn w:val="Normal"/>
    <w:link w:val="CommentTextChar"/>
    <w:uiPriority w:val="99"/>
    <w:unhideWhenUsed/>
    <w:rsid w:val="002A72A4"/>
    <w:pPr>
      <w:spacing w:after="160"/>
    </w:pPr>
    <w:rPr>
      <w:rFonts w:asciiTheme="minorHAnsi" w:eastAsiaTheme="minorHAnsi" w:hAnsiTheme="minorHAnsi" w:cstheme="minorBidi"/>
      <w:sz w:val="20"/>
      <w:lang w:val="en-GB" w:eastAsia="en-US"/>
    </w:rPr>
  </w:style>
  <w:style w:type="paragraph" w:styleId="NoSpacing">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eGrid">
    <w:name w:val="Table Grid"/>
    <w:basedOn w:val="TableNormal"/>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TableNormal"/>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64A0E"/>
    <w:rPr>
      <w:color w:val="0000FF"/>
      <w:u w:val="single"/>
    </w:rPr>
  </w:style>
  <w:style w:type="character" w:customStyle="1" w:styleId="u-px-05">
    <w:name w:val="u-px-05"/>
    <w:basedOn w:val="DefaultParagraphFont"/>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Paragraph">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CommentSubject">
    <w:name w:val="annotation subject"/>
    <w:basedOn w:val="CommentText"/>
    <w:next w:val="CommentText"/>
    <w:link w:val="CommentSubject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CommentSubjectChar">
    <w:name w:val="Comment Subject Char"/>
    <w:basedOn w:val="CommentTextChar"/>
    <w:link w:val="CommentSubject"/>
    <w:uiPriority w:val="99"/>
    <w:semiHidden/>
    <w:rsid w:val="008444DC"/>
    <w:rPr>
      <w:rFonts w:ascii="Times New Roman" w:eastAsiaTheme="minorHAnsi" w:hAnsi="Times New Roman" w:cstheme="minorBidi"/>
      <w:b/>
      <w:bCs/>
      <w:color w:val="00000A"/>
      <w:lang w:val="en-US" w:eastAsia="en-US"/>
    </w:rPr>
  </w:style>
  <w:style w:type="paragraph" w:styleId="Revision">
    <w:name w:val="Revision"/>
    <w:hidden/>
    <w:uiPriority w:val="99"/>
    <w:semiHidden/>
    <w:rsid w:val="008444DC"/>
    <w:rPr>
      <w:rFonts w:ascii="Times New Roman" w:hAnsi="Times New Roman"/>
      <w:color w:val="00000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8E5B-2F88-F540-BCF7-70158E00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1544</Words>
  <Characters>8802</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Tunçer Baykaş</cp:lastModifiedBy>
  <cp:revision>3</cp:revision>
  <cp:lastPrinted>1900-12-31T20:59:04Z</cp:lastPrinted>
  <dcterms:created xsi:type="dcterms:W3CDTF">2021-07-14T06:49:00Z</dcterms:created>
  <dcterms:modified xsi:type="dcterms:W3CDTF">2021-07-14T17:31:00Z</dcterms:modified>
  <dc:language>en-US</dc:language>
</cp:coreProperties>
</file>