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5092" w14:textId="1E586362" w:rsidR="00E642FC" w:rsidRDefault="00E642FC" w:rsidP="00E642FC">
      <w:pPr>
        <w:jc w:val="center"/>
        <w:rPr>
          <w:b/>
          <w:sz w:val="28"/>
        </w:rPr>
      </w:pPr>
      <w:r>
        <w:rPr>
          <w:b/>
          <w:sz w:val="28"/>
        </w:rPr>
        <w:t>IEEE P802.15</w:t>
      </w:r>
    </w:p>
    <w:p w14:paraId="365D9F0C" w14:textId="173F2A7C" w:rsidR="00E642FC" w:rsidRDefault="00E642FC" w:rsidP="00E642FC">
      <w:pPr>
        <w:jc w:val="center"/>
        <w:rPr>
          <w:b/>
          <w:sz w:val="28"/>
        </w:rPr>
      </w:pPr>
      <w:r>
        <w:rPr>
          <w:b/>
          <w:sz w:val="28"/>
        </w:rPr>
        <w:t>Wireless Personal Area Networks</w:t>
      </w:r>
    </w:p>
    <w:p w14:paraId="40AB5711" w14:textId="77777777" w:rsidR="00E642FC" w:rsidRDefault="00E642FC" w:rsidP="00E642FC">
      <w:pPr>
        <w:jc w:val="center"/>
        <w:rPr>
          <w:b/>
          <w:sz w:val="28"/>
        </w:rPr>
      </w:pPr>
    </w:p>
    <w:tbl>
      <w:tblPr>
        <w:tblW w:w="8190" w:type="dxa"/>
        <w:tblInd w:w="1" w:type="dxa"/>
        <w:tblBorders>
          <w:top w:val="single" w:sz="6" w:space="0" w:color="00000A"/>
        </w:tblBorders>
        <w:tblLook w:val="0000" w:firstRow="0" w:lastRow="0" w:firstColumn="0" w:lastColumn="0" w:noHBand="0" w:noVBand="0"/>
      </w:tblPr>
      <w:tblGrid>
        <w:gridCol w:w="1260"/>
        <w:gridCol w:w="3239"/>
        <w:gridCol w:w="3691"/>
      </w:tblGrid>
      <w:tr w:rsidR="00E642FC" w14:paraId="7E9B5086" w14:textId="77777777" w:rsidTr="002952A3">
        <w:tc>
          <w:tcPr>
            <w:tcW w:w="1260" w:type="dxa"/>
            <w:tcBorders>
              <w:top w:val="single" w:sz="6" w:space="0" w:color="00000A"/>
            </w:tcBorders>
            <w:shd w:val="clear" w:color="auto" w:fill="auto"/>
          </w:tcPr>
          <w:p w14:paraId="0837FA80" w14:textId="77777777" w:rsidR="00E642FC" w:rsidRDefault="00E642FC" w:rsidP="002952A3">
            <w:pPr>
              <w:pStyle w:val="covertext"/>
            </w:pPr>
            <w:r>
              <w:t>Project</w:t>
            </w:r>
          </w:p>
        </w:tc>
        <w:tc>
          <w:tcPr>
            <w:tcW w:w="6930" w:type="dxa"/>
            <w:gridSpan w:val="2"/>
            <w:tcBorders>
              <w:top w:val="single" w:sz="6" w:space="0" w:color="00000A"/>
            </w:tcBorders>
            <w:shd w:val="clear" w:color="auto" w:fill="auto"/>
          </w:tcPr>
          <w:p w14:paraId="6691B360" w14:textId="6B272D3C" w:rsidR="00E642FC" w:rsidRDefault="00E642FC" w:rsidP="002952A3">
            <w:pPr>
              <w:pStyle w:val="covertext"/>
            </w:pPr>
            <w:r>
              <w:t>IEEE P802.15 Working Group for Wireless Personal Area Networks (WPANs)</w:t>
            </w:r>
          </w:p>
        </w:tc>
      </w:tr>
      <w:tr w:rsidR="00E642FC" w14:paraId="33EDF8B8" w14:textId="77777777" w:rsidTr="002952A3">
        <w:tc>
          <w:tcPr>
            <w:tcW w:w="1260" w:type="dxa"/>
            <w:tcBorders>
              <w:top w:val="single" w:sz="6" w:space="0" w:color="00000A"/>
            </w:tcBorders>
            <w:shd w:val="clear" w:color="auto" w:fill="auto"/>
          </w:tcPr>
          <w:p w14:paraId="276D1F0A" w14:textId="77777777" w:rsidR="00E642FC" w:rsidRDefault="00E642FC" w:rsidP="002952A3">
            <w:pPr>
              <w:pStyle w:val="covertext"/>
            </w:pPr>
            <w:r>
              <w:t>Title</w:t>
            </w:r>
          </w:p>
        </w:tc>
        <w:tc>
          <w:tcPr>
            <w:tcW w:w="6930" w:type="dxa"/>
            <w:gridSpan w:val="2"/>
            <w:tcBorders>
              <w:top w:val="single" w:sz="6" w:space="0" w:color="00000A"/>
            </w:tcBorders>
            <w:shd w:val="clear" w:color="auto" w:fill="auto"/>
          </w:tcPr>
          <w:p w14:paraId="204C8DF0" w14:textId="75E8D5FD" w:rsidR="00E642FC" w:rsidRDefault="00E642FC" w:rsidP="002952A3">
            <w:pPr>
              <w:pStyle w:val="covertext"/>
            </w:pPr>
            <w:r>
              <w:t xml:space="preserve">New Standard – </w:t>
            </w:r>
            <w:r w:rsidR="003E00C0" w:rsidRPr="003E00C0">
              <w:rPr>
                <w:rFonts w:ascii="Verdana-Bold" w:hAnsi="Verdana-Bold" w:cs="Verdana-Bold"/>
                <w:color w:val="auto"/>
                <w:sz w:val="20"/>
              </w:rPr>
              <w:t xml:space="preserve">IEEE </w:t>
            </w:r>
            <w:r w:rsidR="003E00C0" w:rsidRPr="003E00C0">
              <w:rPr>
                <w:rFonts w:ascii="Verdana" w:hAnsi="Verdana" w:cs="Verdana"/>
                <w:color w:val="auto"/>
                <w:sz w:val="20"/>
              </w:rPr>
              <w:t xml:space="preserve">Standard for Impulse Radio </w:t>
            </w:r>
            <w:proofErr w:type="spellStart"/>
            <w:r w:rsidR="003E00C0" w:rsidRPr="003E00C0">
              <w:rPr>
                <w:rFonts w:ascii="Verdana" w:hAnsi="Verdana" w:cs="Verdana"/>
                <w:color w:val="auto"/>
                <w:sz w:val="20"/>
              </w:rPr>
              <w:t>Ultra Wideband</w:t>
            </w:r>
            <w:proofErr w:type="spellEnd"/>
            <w:r w:rsidR="006A78D2">
              <w:rPr>
                <w:rFonts w:ascii="Verdana" w:hAnsi="Verdana" w:cs="Verdana"/>
                <w:color w:val="auto"/>
                <w:sz w:val="20"/>
              </w:rPr>
              <w:br/>
            </w:r>
            <w:r w:rsidR="003E00C0" w:rsidRPr="003E00C0">
              <w:rPr>
                <w:rFonts w:ascii="Verdana" w:hAnsi="Verdana" w:cs="Verdana"/>
                <w:color w:val="auto"/>
                <w:sz w:val="20"/>
              </w:rPr>
              <w:t xml:space="preserve">Wireless </w:t>
            </w:r>
            <w:r w:rsidR="00635236">
              <w:rPr>
                <w:rFonts w:ascii="Verdana" w:hAnsi="Verdana" w:cs="Verdana"/>
                <w:color w:val="auto"/>
                <w:sz w:val="20"/>
              </w:rPr>
              <w:t xml:space="preserve">Ad Hoc </w:t>
            </w:r>
            <w:r w:rsidR="003E00C0" w:rsidRPr="003E00C0">
              <w:rPr>
                <w:rFonts w:ascii="Verdana" w:hAnsi="Verdana" w:cs="Verdana"/>
                <w:color w:val="auto"/>
                <w:sz w:val="20"/>
              </w:rPr>
              <w:t>Networks</w:t>
            </w:r>
            <w:r>
              <w:br/>
              <w:t>Criteria for Standards Development Draft</w:t>
            </w:r>
          </w:p>
        </w:tc>
      </w:tr>
      <w:tr w:rsidR="00E642FC" w14:paraId="6F9186E5" w14:textId="77777777" w:rsidTr="002952A3">
        <w:tc>
          <w:tcPr>
            <w:tcW w:w="1260" w:type="dxa"/>
            <w:tcBorders>
              <w:top w:val="single" w:sz="6" w:space="0" w:color="00000A"/>
            </w:tcBorders>
            <w:shd w:val="clear" w:color="auto" w:fill="auto"/>
          </w:tcPr>
          <w:p w14:paraId="4B6B7E17" w14:textId="77777777" w:rsidR="00E642FC" w:rsidRDefault="00E642FC" w:rsidP="002952A3">
            <w:pPr>
              <w:pStyle w:val="covertext"/>
            </w:pPr>
            <w:r>
              <w:t>Date Submitted</w:t>
            </w:r>
          </w:p>
        </w:tc>
        <w:tc>
          <w:tcPr>
            <w:tcW w:w="6930" w:type="dxa"/>
            <w:gridSpan w:val="2"/>
            <w:tcBorders>
              <w:top w:val="single" w:sz="6" w:space="0" w:color="00000A"/>
            </w:tcBorders>
            <w:shd w:val="clear" w:color="auto" w:fill="auto"/>
          </w:tcPr>
          <w:p w14:paraId="75D10AA0" w14:textId="37AE5A33" w:rsidR="00E642FC" w:rsidRDefault="00E642FC" w:rsidP="002952A3">
            <w:pPr>
              <w:pStyle w:val="covertext"/>
            </w:pPr>
            <w:r>
              <w:t>[</w:t>
            </w:r>
            <w:r w:rsidR="00CD4D8D">
              <w:t>20</w:t>
            </w:r>
            <w:r w:rsidR="00A552BE">
              <w:t xml:space="preserve"> </w:t>
            </w:r>
            <w:r w:rsidR="000C4582">
              <w:t>Jul</w:t>
            </w:r>
            <w:r w:rsidR="00EF7977">
              <w:t>y</w:t>
            </w:r>
            <w:r w:rsidR="00A552BE">
              <w:t xml:space="preserve"> </w:t>
            </w:r>
            <w:r>
              <w:t>2021]</w:t>
            </w:r>
          </w:p>
        </w:tc>
      </w:tr>
      <w:tr w:rsidR="00E642FC" w14:paraId="52BDC719" w14:textId="77777777" w:rsidTr="002952A3">
        <w:tc>
          <w:tcPr>
            <w:tcW w:w="1260" w:type="dxa"/>
            <w:tcBorders>
              <w:top w:val="single" w:sz="4" w:space="0" w:color="00000A"/>
              <w:bottom w:val="single" w:sz="4" w:space="0" w:color="00000A"/>
            </w:tcBorders>
            <w:shd w:val="clear" w:color="auto" w:fill="auto"/>
          </w:tcPr>
          <w:p w14:paraId="3CF0F940" w14:textId="77777777" w:rsidR="00E642FC" w:rsidRDefault="00E642FC" w:rsidP="002952A3">
            <w:pPr>
              <w:pStyle w:val="covertext"/>
            </w:pPr>
            <w:r>
              <w:t>Source</w:t>
            </w:r>
          </w:p>
        </w:tc>
        <w:tc>
          <w:tcPr>
            <w:tcW w:w="3239" w:type="dxa"/>
            <w:tcBorders>
              <w:top w:val="single" w:sz="4" w:space="0" w:color="00000A"/>
              <w:bottom w:val="single" w:sz="4" w:space="0" w:color="00000A"/>
            </w:tcBorders>
            <w:shd w:val="clear" w:color="auto" w:fill="auto"/>
          </w:tcPr>
          <w:p w14:paraId="0396E20C" w14:textId="669BE51C" w:rsidR="00E642FC" w:rsidRDefault="00E642FC" w:rsidP="002952A3">
            <w:pPr>
              <w:pStyle w:val="covertext"/>
              <w:spacing w:before="0" w:after="0"/>
            </w:pPr>
            <w:r>
              <w:t>[Clint Powell]</w:t>
            </w:r>
            <w:r>
              <w:br/>
              <w:t>[Facebook]</w:t>
            </w:r>
          </w:p>
        </w:tc>
        <w:tc>
          <w:tcPr>
            <w:tcW w:w="3691" w:type="dxa"/>
            <w:tcBorders>
              <w:top w:val="single" w:sz="4" w:space="0" w:color="00000A"/>
              <w:bottom w:val="single" w:sz="4" w:space="0" w:color="00000A"/>
            </w:tcBorders>
            <w:shd w:val="clear" w:color="auto" w:fill="auto"/>
          </w:tcPr>
          <w:p w14:paraId="6A7CD9D6" w14:textId="7FA03E2B" w:rsidR="00E642FC" w:rsidRDefault="00E642FC" w:rsidP="00EF7977">
            <w:pPr>
              <w:pStyle w:val="covertext"/>
              <w:tabs>
                <w:tab w:val="left" w:pos="1152"/>
              </w:tabs>
              <w:spacing w:before="0" w:after="0"/>
            </w:pPr>
            <w:r>
              <w:t>Voice:</w:t>
            </w:r>
            <w:r>
              <w:tab/>
              <w:t>[Deprecated]</w:t>
            </w:r>
            <w:r>
              <w:br/>
              <w:t>Fax:</w:t>
            </w:r>
            <w:r>
              <w:tab/>
              <w:t>[Deprecated]</w:t>
            </w:r>
            <w:r>
              <w:br/>
              <w:t>E-mail:</w:t>
            </w:r>
            <w:r>
              <w:tab/>
              <w:t>[cpowell@ieee.org]</w:t>
            </w:r>
          </w:p>
        </w:tc>
      </w:tr>
      <w:tr w:rsidR="00E642FC" w14:paraId="0814A828" w14:textId="77777777" w:rsidTr="002952A3">
        <w:tc>
          <w:tcPr>
            <w:tcW w:w="1260" w:type="dxa"/>
            <w:tcBorders>
              <w:top w:val="single" w:sz="6" w:space="0" w:color="00000A"/>
            </w:tcBorders>
            <w:shd w:val="clear" w:color="auto" w:fill="auto"/>
          </w:tcPr>
          <w:p w14:paraId="558BFA8C" w14:textId="77777777" w:rsidR="00E642FC" w:rsidRDefault="00E642FC" w:rsidP="002952A3">
            <w:pPr>
              <w:pStyle w:val="covertext"/>
            </w:pPr>
            <w:r>
              <w:t>Re:</w:t>
            </w:r>
          </w:p>
        </w:tc>
        <w:tc>
          <w:tcPr>
            <w:tcW w:w="6930" w:type="dxa"/>
            <w:gridSpan w:val="2"/>
            <w:tcBorders>
              <w:top w:val="single" w:sz="6" w:space="0" w:color="00000A"/>
            </w:tcBorders>
            <w:shd w:val="clear" w:color="auto" w:fill="auto"/>
          </w:tcPr>
          <w:p w14:paraId="7617BF59" w14:textId="77777777" w:rsidR="00E642FC" w:rsidRDefault="00E642FC" w:rsidP="002952A3">
            <w:pPr>
              <w:pStyle w:val="covertext"/>
            </w:pPr>
          </w:p>
        </w:tc>
      </w:tr>
      <w:tr w:rsidR="00E642FC" w14:paraId="5F0F0924" w14:textId="77777777" w:rsidTr="002952A3">
        <w:trPr>
          <w:trHeight w:val="660"/>
        </w:trPr>
        <w:tc>
          <w:tcPr>
            <w:tcW w:w="1260" w:type="dxa"/>
            <w:tcBorders>
              <w:top w:val="single" w:sz="6" w:space="0" w:color="00000A"/>
            </w:tcBorders>
            <w:shd w:val="clear" w:color="auto" w:fill="auto"/>
          </w:tcPr>
          <w:p w14:paraId="1B83AC86" w14:textId="77777777" w:rsidR="00E642FC" w:rsidRDefault="00E642FC" w:rsidP="002952A3">
            <w:pPr>
              <w:pStyle w:val="covertext"/>
            </w:pPr>
            <w:r>
              <w:t>Abstract</w:t>
            </w:r>
          </w:p>
        </w:tc>
        <w:tc>
          <w:tcPr>
            <w:tcW w:w="6930" w:type="dxa"/>
            <w:gridSpan w:val="2"/>
            <w:tcBorders>
              <w:top w:val="single" w:sz="6" w:space="0" w:color="00000A"/>
            </w:tcBorders>
            <w:shd w:val="clear" w:color="auto" w:fill="auto"/>
          </w:tcPr>
          <w:p w14:paraId="257E47AE" w14:textId="417DE2FE" w:rsidR="00E642FC" w:rsidRDefault="00E642FC" w:rsidP="002952A3">
            <w:pPr>
              <w:pStyle w:val="covertext"/>
            </w:pPr>
            <w:r>
              <w:t>[CSD for 802.15.14</w:t>
            </w:r>
            <w:r w:rsidRPr="004E36B6">
              <w:t>]</w:t>
            </w:r>
          </w:p>
          <w:p w14:paraId="78909E1F" w14:textId="77777777" w:rsidR="00E642FC" w:rsidRDefault="00E642FC" w:rsidP="002952A3">
            <w:pPr>
              <w:pStyle w:val="covertext"/>
            </w:pPr>
          </w:p>
        </w:tc>
      </w:tr>
      <w:tr w:rsidR="00E642FC" w14:paraId="1344B6A4" w14:textId="77777777" w:rsidTr="002952A3">
        <w:tc>
          <w:tcPr>
            <w:tcW w:w="1260" w:type="dxa"/>
            <w:tcBorders>
              <w:top w:val="single" w:sz="6" w:space="0" w:color="00000A"/>
            </w:tcBorders>
            <w:shd w:val="clear" w:color="auto" w:fill="auto"/>
          </w:tcPr>
          <w:p w14:paraId="5EDE89E9" w14:textId="77777777" w:rsidR="00E642FC" w:rsidRDefault="00E642FC" w:rsidP="002952A3">
            <w:pPr>
              <w:pStyle w:val="covertext"/>
            </w:pPr>
            <w:r>
              <w:t>Purpose</w:t>
            </w:r>
          </w:p>
        </w:tc>
        <w:tc>
          <w:tcPr>
            <w:tcW w:w="6930" w:type="dxa"/>
            <w:gridSpan w:val="2"/>
            <w:tcBorders>
              <w:top w:val="single" w:sz="6" w:space="0" w:color="00000A"/>
            </w:tcBorders>
            <w:shd w:val="clear" w:color="auto" w:fill="auto"/>
          </w:tcPr>
          <w:p w14:paraId="1A5D95B3" w14:textId="77777777" w:rsidR="00E642FC" w:rsidRDefault="00E642FC" w:rsidP="002952A3">
            <w:pPr>
              <w:pStyle w:val="covertext"/>
            </w:pPr>
            <w:r>
              <w:t>[CSD and PAR development]</w:t>
            </w:r>
          </w:p>
        </w:tc>
      </w:tr>
      <w:tr w:rsidR="00E642FC" w14:paraId="0EEB9215" w14:textId="77777777" w:rsidTr="002952A3">
        <w:tc>
          <w:tcPr>
            <w:tcW w:w="1260" w:type="dxa"/>
            <w:tcBorders>
              <w:top w:val="single" w:sz="6" w:space="0" w:color="00000A"/>
              <w:bottom w:val="single" w:sz="6" w:space="0" w:color="00000A"/>
            </w:tcBorders>
            <w:shd w:val="clear" w:color="auto" w:fill="auto"/>
          </w:tcPr>
          <w:p w14:paraId="4E1F7769" w14:textId="77777777" w:rsidR="00E642FC" w:rsidRDefault="00E642FC" w:rsidP="002952A3">
            <w:pPr>
              <w:pStyle w:val="covertext"/>
            </w:pPr>
            <w:r>
              <w:t>Notice</w:t>
            </w:r>
          </w:p>
        </w:tc>
        <w:tc>
          <w:tcPr>
            <w:tcW w:w="6930" w:type="dxa"/>
            <w:gridSpan w:val="2"/>
            <w:tcBorders>
              <w:top w:val="single" w:sz="6" w:space="0" w:color="00000A"/>
              <w:bottom w:val="single" w:sz="6" w:space="0" w:color="00000A"/>
            </w:tcBorders>
            <w:shd w:val="clear" w:color="auto" w:fill="auto"/>
          </w:tcPr>
          <w:p w14:paraId="2834DC13" w14:textId="77777777" w:rsidR="00E642FC" w:rsidRDefault="00E642FC" w:rsidP="002952A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642FC" w14:paraId="4604D30B" w14:textId="77777777" w:rsidTr="002952A3">
        <w:tc>
          <w:tcPr>
            <w:tcW w:w="1260" w:type="dxa"/>
            <w:tcBorders>
              <w:top w:val="single" w:sz="6" w:space="0" w:color="00000A"/>
              <w:bottom w:val="single" w:sz="6" w:space="0" w:color="00000A"/>
            </w:tcBorders>
            <w:shd w:val="clear" w:color="auto" w:fill="auto"/>
          </w:tcPr>
          <w:p w14:paraId="7E4FE68C" w14:textId="77777777" w:rsidR="00E642FC" w:rsidRDefault="00E642FC" w:rsidP="002952A3">
            <w:pPr>
              <w:pStyle w:val="covertext"/>
            </w:pPr>
            <w:r>
              <w:t>Release</w:t>
            </w:r>
          </w:p>
        </w:tc>
        <w:tc>
          <w:tcPr>
            <w:tcW w:w="6930" w:type="dxa"/>
            <w:gridSpan w:val="2"/>
            <w:tcBorders>
              <w:top w:val="single" w:sz="6" w:space="0" w:color="00000A"/>
              <w:bottom w:val="single" w:sz="6" w:space="0" w:color="00000A"/>
            </w:tcBorders>
            <w:shd w:val="clear" w:color="auto" w:fill="auto"/>
          </w:tcPr>
          <w:p w14:paraId="5A4C8E88" w14:textId="77777777" w:rsidR="00E642FC" w:rsidRDefault="00E642FC" w:rsidP="002952A3">
            <w:pPr>
              <w:pStyle w:val="covertext"/>
            </w:pPr>
            <w:r>
              <w:t>The contributor acknowledges and accepts that this contribution becomes the property of IEEE and may be made publicly available by P802.15.</w:t>
            </w:r>
          </w:p>
        </w:tc>
      </w:tr>
    </w:tbl>
    <w:p w14:paraId="402D139D" w14:textId="42212C74" w:rsidR="00E642FC" w:rsidRDefault="00E642FC">
      <w:pPr>
        <w:rPr>
          <w:b/>
          <w:szCs w:val="24"/>
          <w:lang w:eastAsia="zh-CN"/>
        </w:rPr>
      </w:pPr>
    </w:p>
    <w:p w14:paraId="31D30EB3" w14:textId="77777777" w:rsidR="00E642FC" w:rsidRDefault="00E642FC">
      <w:pPr>
        <w:rPr>
          <w:b/>
          <w:szCs w:val="24"/>
          <w:lang w:eastAsia="zh-CN"/>
        </w:rPr>
      </w:pPr>
      <w:r>
        <w:rPr>
          <w:szCs w:val="24"/>
        </w:rPr>
        <w:br w:type="page"/>
      </w:r>
    </w:p>
    <w:p w14:paraId="718363CB" w14:textId="77777777" w:rsidR="008F2F33" w:rsidRDefault="008F2F33" w:rsidP="008F2F33">
      <w:pPr>
        <w:pStyle w:val="Heading"/>
        <w:ind w:hanging="14"/>
        <w:jc w:val="left"/>
      </w:pPr>
      <w:r>
        <w:lastRenderedPageBreak/>
        <w:t>IEEE 802 LAN/MAN STANDARDS COMMITTEE (LMSC)</w:t>
      </w:r>
    </w:p>
    <w:p w14:paraId="58984AD3" w14:textId="77777777" w:rsidR="008F2F33" w:rsidRDefault="008F2F33" w:rsidP="008F2F33">
      <w:pPr>
        <w:pStyle w:val="Heading"/>
      </w:pPr>
      <w:r>
        <w:t>CRITERIA FOR STANDARDS DEVELOPMENT (CSD)</w:t>
      </w:r>
    </w:p>
    <w:p w14:paraId="657B5698" w14:textId="77777777" w:rsidR="008F2F33" w:rsidRDefault="008F2F33" w:rsidP="008F2F33">
      <w:pPr>
        <w:jc w:val="center"/>
      </w:pPr>
    </w:p>
    <w:p w14:paraId="47B5EC2C" w14:textId="77777777" w:rsidR="008F2F33" w:rsidRDefault="008F2F33" w:rsidP="008F2F33">
      <w:pPr>
        <w:jc w:val="center"/>
      </w:pPr>
      <w:r>
        <w:t>Based on IEEE 802 LMSC Operations Manuals approved 4 August 2020</w:t>
      </w:r>
    </w:p>
    <w:p w14:paraId="29321D7E" w14:textId="77777777" w:rsidR="008F2F33" w:rsidRDefault="008F2F33" w:rsidP="008F2F33">
      <w:pPr>
        <w:jc w:val="center"/>
      </w:pPr>
      <w:r>
        <w:t xml:space="preserve">Last edited 31 August </w:t>
      </w:r>
      <w:bookmarkStart w:id="0" w:name="RevisionDate11"/>
      <w:r>
        <w:t>2020</w:t>
      </w:r>
      <w:bookmarkEnd w:id="0"/>
    </w:p>
    <w:p w14:paraId="02A22585" w14:textId="77777777" w:rsidR="008F2F33" w:rsidRDefault="008F2F33" w:rsidP="008F2F33">
      <w:pPr>
        <w:jc w:val="center"/>
      </w:pPr>
    </w:p>
    <w:p w14:paraId="21862261" w14:textId="457B1A27" w:rsidR="008F2F33" w:rsidRPr="00A61009" w:rsidRDefault="008F2F33" w:rsidP="008F2F33">
      <w:pPr>
        <w:jc w:val="center"/>
        <w:rPr>
          <w:color w:val="FF0000"/>
        </w:rPr>
      </w:pPr>
      <w:r>
        <w:rPr>
          <w:rStyle w:val="fontstyle21"/>
          <w:color w:val="FF0000"/>
          <w:sz w:val="40"/>
          <w:szCs w:val="40"/>
        </w:rPr>
        <w:t>Standard</w:t>
      </w:r>
      <w:r w:rsidRPr="00A61009">
        <w:rPr>
          <w:rStyle w:val="fontstyle21"/>
          <w:color w:val="FF0000"/>
          <w:sz w:val="40"/>
          <w:szCs w:val="40"/>
        </w:rPr>
        <w:t xml:space="preserve">: </w:t>
      </w:r>
      <w:r w:rsidRPr="00807A7A">
        <w:rPr>
          <w:rStyle w:val="fontstyle21"/>
          <w:color w:val="FF0000"/>
          <w:sz w:val="40"/>
          <w:szCs w:val="40"/>
        </w:rPr>
        <w:t xml:space="preserve">Impulse Radio </w:t>
      </w:r>
      <w:proofErr w:type="spellStart"/>
      <w:r w:rsidRPr="00807A7A">
        <w:rPr>
          <w:rStyle w:val="fontstyle21"/>
          <w:color w:val="FF0000"/>
          <w:sz w:val="40"/>
          <w:szCs w:val="40"/>
        </w:rPr>
        <w:t>Ultra Wideband</w:t>
      </w:r>
      <w:proofErr w:type="spellEnd"/>
      <w:r w:rsidR="006A78D2">
        <w:rPr>
          <w:rStyle w:val="fontstyle21"/>
          <w:color w:val="FF0000"/>
          <w:sz w:val="40"/>
          <w:szCs w:val="40"/>
        </w:rPr>
        <w:br/>
      </w:r>
      <w:r w:rsidRPr="00807A7A">
        <w:rPr>
          <w:rStyle w:val="fontstyle21"/>
          <w:color w:val="FF0000"/>
          <w:sz w:val="40"/>
          <w:szCs w:val="40"/>
        </w:rPr>
        <w:t xml:space="preserve">Wireless </w:t>
      </w:r>
      <w:r w:rsidR="00635236" w:rsidRPr="00807A7A">
        <w:rPr>
          <w:rStyle w:val="fontstyle21"/>
          <w:color w:val="FF0000"/>
          <w:sz w:val="40"/>
          <w:szCs w:val="40"/>
        </w:rPr>
        <w:t>Ad</w:t>
      </w:r>
      <w:r w:rsidR="00635236">
        <w:rPr>
          <w:rStyle w:val="fontstyle21"/>
          <w:color w:val="FF0000"/>
          <w:sz w:val="40"/>
          <w:szCs w:val="40"/>
        </w:rPr>
        <w:t xml:space="preserve"> </w:t>
      </w:r>
      <w:r w:rsidR="00635236" w:rsidRPr="00807A7A">
        <w:rPr>
          <w:rStyle w:val="fontstyle21"/>
          <w:color w:val="FF0000"/>
          <w:sz w:val="40"/>
          <w:szCs w:val="40"/>
        </w:rPr>
        <w:t xml:space="preserve">Hoc </w:t>
      </w:r>
      <w:r w:rsidRPr="00807A7A">
        <w:rPr>
          <w:rStyle w:val="fontstyle21"/>
          <w:color w:val="FF0000"/>
          <w:sz w:val="40"/>
          <w:szCs w:val="40"/>
        </w:rPr>
        <w:t>Networks</w:t>
      </w:r>
    </w:p>
    <w:p w14:paraId="31E1AC86" w14:textId="77777777" w:rsidR="008F2F33" w:rsidRDefault="008F2F33" w:rsidP="008F2F33">
      <w:pPr>
        <w:jc w:val="center"/>
      </w:pPr>
    </w:p>
    <w:p w14:paraId="39A44D86" w14:textId="77777777" w:rsidR="008F2F33" w:rsidRDefault="008F2F33" w:rsidP="008F2F33">
      <w:pPr>
        <w:pStyle w:val="Heading1"/>
      </w:pPr>
      <w:bookmarkStart w:id="1" w:name="__RefHeading__5441_1944447809"/>
      <w:bookmarkEnd w:id="1"/>
      <w:r>
        <w:t>IEEE 802 criteria for standards development (CSD)</w:t>
      </w:r>
    </w:p>
    <w:p w14:paraId="6F3ED409" w14:textId="77777777" w:rsidR="008F2F33" w:rsidRDefault="008F2F33" w:rsidP="008F2F33">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w:instrText>
      </w:r>
      <w:r>
        <w:fldChar w:fldCharType="separate"/>
      </w:r>
      <w:r>
        <w:t>1.1</w:t>
      </w:r>
      <w:r>
        <w:fldChar w:fldCharType="end"/>
      </w:r>
      <w:r>
        <w:t xml:space="preserve">, and the 5C requirements, </w:t>
      </w:r>
      <w:r>
        <w:fldChar w:fldCharType="begin"/>
      </w:r>
      <w:r>
        <w:instrText xml:space="preserve"> REF __RefHeading__5883_1944447809 \w \h </w:instrText>
      </w:r>
      <w:r>
        <w:fldChar w:fldCharType="separate"/>
      </w:r>
      <w:r>
        <w:t>1.2</w:t>
      </w:r>
      <w:r>
        <w:fldChar w:fldCharType="end"/>
      </w:r>
      <w:r>
        <w:t>.</w:t>
      </w:r>
    </w:p>
    <w:p w14:paraId="58594C9D" w14:textId="77777777" w:rsidR="008F2F33" w:rsidRDefault="008F2F33" w:rsidP="008F2F33">
      <w:pPr>
        <w:pStyle w:val="Heading2"/>
      </w:pPr>
      <w:r>
        <w:t>Project process requirements</w:t>
      </w:r>
    </w:p>
    <w:p w14:paraId="74DCF9E0" w14:textId="77777777" w:rsidR="008F2F33" w:rsidRDefault="008F2F33" w:rsidP="008F2F33">
      <w:pPr>
        <w:pStyle w:val="Heading3"/>
      </w:pPr>
      <w:r>
        <w:t>Managed objects</w:t>
      </w:r>
    </w:p>
    <w:p w14:paraId="5C6AF438" w14:textId="77777777" w:rsidR="008F2F33" w:rsidRDefault="008F2F33" w:rsidP="008F2F33">
      <w:pPr>
        <w:pStyle w:val="BodyText"/>
      </w:pPr>
      <w:r>
        <w:t>Describe the plan for developing a definition of managed objects.  The plan shall specify one of the following:</w:t>
      </w:r>
    </w:p>
    <w:p w14:paraId="0E27ED47" w14:textId="77777777" w:rsidR="008F2F33" w:rsidRDefault="008F2F33" w:rsidP="008F2F33">
      <w:pPr>
        <w:pStyle w:val="LetteredList1"/>
        <w:numPr>
          <w:ilvl w:val="0"/>
          <w:numId w:val="11"/>
        </w:numPr>
      </w:pPr>
      <w:r>
        <w:t xml:space="preserve">The definitions will be part of this project. </w:t>
      </w:r>
      <w:r w:rsidRPr="00CE2A02">
        <w:rPr>
          <w:color w:val="FF0000"/>
        </w:rPr>
        <w:t>Yes</w:t>
      </w:r>
    </w:p>
    <w:p w14:paraId="2CC6639B" w14:textId="77777777" w:rsidR="008F2F33" w:rsidRDefault="008F2F33" w:rsidP="008F2F33">
      <w:pPr>
        <w:pStyle w:val="LetteredList1"/>
        <w:numPr>
          <w:ilvl w:val="0"/>
          <w:numId w:val="11"/>
        </w:numPr>
      </w:pPr>
      <w:r>
        <w:t>The definitions will be part of a different project and provide the plan for that project or anticipated future project.</w:t>
      </w:r>
    </w:p>
    <w:p w14:paraId="51E80E98" w14:textId="77777777" w:rsidR="008F2F33" w:rsidRDefault="008F2F33" w:rsidP="008F2F33">
      <w:pPr>
        <w:pStyle w:val="LetteredList1"/>
        <w:numPr>
          <w:ilvl w:val="0"/>
          <w:numId w:val="11"/>
        </w:numPr>
      </w:pPr>
      <w:r>
        <w:t>The definitions will not be developed and explain why such definitions are not needed.</w:t>
      </w:r>
    </w:p>
    <w:p w14:paraId="4E84BC87" w14:textId="77777777" w:rsidR="008F2F33" w:rsidRDefault="008F2F33" w:rsidP="008F2F33">
      <w:pPr>
        <w:pStyle w:val="Heading3"/>
      </w:pPr>
      <w:r>
        <w:t>Coexistence</w:t>
      </w:r>
    </w:p>
    <w:p w14:paraId="554162AE" w14:textId="77777777" w:rsidR="008F2F33" w:rsidRDefault="008F2F33" w:rsidP="008F2F33">
      <w:pPr>
        <w:pStyle w:val="BodyText"/>
      </w:pPr>
      <w:r>
        <w:t>A WG proposing a wireless project shall prepare a Coexistence Assessment (CA) document unless it is not applicable.</w:t>
      </w:r>
    </w:p>
    <w:p w14:paraId="48738CAB" w14:textId="77777777" w:rsidR="008F2F33" w:rsidRDefault="008F2F33" w:rsidP="008F2F33">
      <w:pPr>
        <w:pStyle w:val="LetteredList1"/>
        <w:numPr>
          <w:ilvl w:val="0"/>
          <w:numId w:val="13"/>
        </w:numPr>
      </w:pPr>
      <w:r>
        <w:t xml:space="preserve">Will the WG create a CA document as part of the WG balloting process as described in Clause 13? (yes/no) </w:t>
      </w:r>
      <w:r w:rsidRPr="00CE2A02">
        <w:rPr>
          <w:color w:val="FF0000"/>
        </w:rPr>
        <w:t>Yes</w:t>
      </w:r>
    </w:p>
    <w:p w14:paraId="13E865B3" w14:textId="77777777" w:rsidR="008F2F33" w:rsidRDefault="008F2F33" w:rsidP="008F2F33">
      <w:pPr>
        <w:pStyle w:val="LetteredList1"/>
        <w:numPr>
          <w:ilvl w:val="0"/>
          <w:numId w:val="13"/>
        </w:numPr>
      </w:pPr>
      <w:r>
        <w:t>If not, explain why the CA document is not applicable.</w:t>
      </w:r>
    </w:p>
    <w:p w14:paraId="559234E1" w14:textId="77777777" w:rsidR="008F2F33" w:rsidRDefault="008F2F33" w:rsidP="008F2F33">
      <w:pPr>
        <w:pStyle w:val="Heading2"/>
      </w:pPr>
      <w:r>
        <w:t>5C requirements</w:t>
      </w:r>
    </w:p>
    <w:p w14:paraId="6503860F" w14:textId="77777777" w:rsidR="008F2F33" w:rsidRDefault="008F2F33" w:rsidP="008F2F33">
      <w:pPr>
        <w:pStyle w:val="Heading3"/>
      </w:pPr>
      <w:r>
        <w:t>Broad market potential</w:t>
      </w:r>
    </w:p>
    <w:p w14:paraId="533AE3FC" w14:textId="77777777" w:rsidR="008F2F33" w:rsidRDefault="008F2F33" w:rsidP="008F2F33">
      <w:pPr>
        <w:pStyle w:val="BodyText"/>
      </w:pPr>
      <w:r>
        <w:t>Each proposed IEEE 802 LMSC standard shall have broad market potential.  At a minimum, address the following areas:</w:t>
      </w:r>
    </w:p>
    <w:p w14:paraId="15492207" w14:textId="77777777" w:rsidR="008F2F33" w:rsidRDefault="008F2F33" w:rsidP="008F2F33">
      <w:pPr>
        <w:pStyle w:val="LetteredList1"/>
        <w:numPr>
          <w:ilvl w:val="0"/>
          <w:numId w:val="14"/>
        </w:numPr>
      </w:pPr>
      <w:r>
        <w:t>Broad sets of applicability.</w:t>
      </w:r>
    </w:p>
    <w:p w14:paraId="31AB141A" w14:textId="2AC5C2D3" w:rsidR="008F2F33" w:rsidRPr="00E720FC" w:rsidRDefault="008F2F33" w:rsidP="008F2F33">
      <w:pPr>
        <w:ind w:left="720"/>
        <w:rPr>
          <w:color w:val="FF0000"/>
          <w:sz w:val="23"/>
          <w:szCs w:val="23"/>
          <w:shd w:val="clear" w:color="auto" w:fill="FFFFFF"/>
          <w:lang w:val="en-GB" w:eastAsia="ja-JP"/>
        </w:rPr>
      </w:pPr>
      <w:r w:rsidRPr="00E720FC">
        <w:rPr>
          <w:color w:val="FF0000"/>
          <w:sz w:val="23"/>
          <w:szCs w:val="23"/>
          <w:lang w:eastAsia="ja-JP"/>
        </w:rPr>
        <w:lastRenderedPageBreak/>
        <w:t>This standard</w:t>
      </w:r>
      <w:r w:rsidRPr="00E720FC">
        <w:rPr>
          <w:color w:val="FF0000"/>
          <w:sz w:val="23"/>
          <w:szCs w:val="23"/>
          <w:shd w:val="clear" w:color="auto" w:fill="FFFFFF"/>
          <w:lang w:val="en-GB" w:eastAsia="ja-JP"/>
        </w:rPr>
        <w:t xml:space="preserve"> </w:t>
      </w:r>
      <w:r>
        <w:rPr>
          <w:color w:val="FF0000"/>
          <w:sz w:val="23"/>
          <w:szCs w:val="23"/>
          <w:shd w:val="clear" w:color="auto" w:fill="FFFFFF"/>
          <w:lang w:val="en-GB" w:eastAsia="ja-JP"/>
        </w:rPr>
        <w:t>defines</w:t>
      </w:r>
      <w:r w:rsidRPr="00E720FC">
        <w:rPr>
          <w:color w:val="FF0000"/>
          <w:sz w:val="23"/>
          <w:szCs w:val="23"/>
          <w:shd w:val="clear" w:color="auto" w:fill="FFFFFF"/>
          <w:lang w:val="en-GB" w:eastAsia="ja-JP"/>
        </w:rPr>
        <w:t xml:space="preserve"> the </w:t>
      </w:r>
      <w:r>
        <w:rPr>
          <w:color w:val="FF0000"/>
          <w:sz w:val="23"/>
          <w:szCs w:val="23"/>
          <w:shd w:val="clear" w:color="auto" w:fill="FFFFFF"/>
          <w:lang w:val="en-GB" w:eastAsia="ja-JP"/>
        </w:rPr>
        <w:t>physical layer (</w:t>
      </w:r>
      <w:r w:rsidRPr="00E720FC">
        <w:rPr>
          <w:color w:val="FF0000"/>
          <w:sz w:val="23"/>
          <w:szCs w:val="23"/>
          <w:shd w:val="clear" w:color="auto" w:fill="FFFFFF"/>
          <w:lang w:val="en-GB" w:eastAsia="ja-JP"/>
        </w:rPr>
        <w:t>PHY</w:t>
      </w:r>
      <w:r>
        <w:rPr>
          <w:color w:val="FF0000"/>
          <w:sz w:val="23"/>
          <w:szCs w:val="23"/>
          <w:shd w:val="clear" w:color="auto" w:fill="FFFFFF"/>
          <w:lang w:val="en-GB" w:eastAsia="ja-JP"/>
        </w:rPr>
        <w:t>)</w:t>
      </w:r>
      <w:r w:rsidRPr="00E720FC">
        <w:rPr>
          <w:color w:val="FF0000"/>
          <w:sz w:val="23"/>
          <w:szCs w:val="23"/>
          <w:shd w:val="clear" w:color="auto" w:fill="FFFFFF"/>
          <w:lang w:val="en-GB" w:eastAsia="ja-JP"/>
        </w:rPr>
        <w:t xml:space="preserve"> and </w:t>
      </w:r>
      <w:r w:rsidR="005F36BC" w:rsidRPr="005F36BC">
        <w:rPr>
          <w:color w:val="FF0000"/>
          <w:sz w:val="23"/>
          <w:szCs w:val="23"/>
          <w:shd w:val="clear" w:color="auto" w:fill="FFFFFF"/>
          <w:lang w:val="en-GB" w:eastAsia="ja-JP"/>
        </w:rPr>
        <w:t>media access control sublayer</w:t>
      </w:r>
      <w:r w:rsidRPr="00E720FC">
        <w:rPr>
          <w:color w:val="FF0000"/>
          <w:sz w:val="23"/>
          <w:szCs w:val="23"/>
          <w:shd w:val="clear" w:color="auto" w:fill="FFFFFF"/>
          <w:lang w:val="en-GB" w:eastAsia="ja-JP"/>
        </w:rPr>
        <w:t xml:space="preserve"> </w:t>
      </w:r>
      <w:r w:rsidR="005D647F" w:rsidRPr="005F36BC">
        <w:rPr>
          <w:color w:val="FF0000"/>
          <w:sz w:val="23"/>
          <w:szCs w:val="23"/>
          <w:shd w:val="clear" w:color="auto" w:fill="FFFFFF"/>
          <w:lang w:val="en-GB" w:eastAsia="ja-JP"/>
        </w:rPr>
        <w:t xml:space="preserve">(MAC) </w:t>
      </w:r>
      <w:r w:rsidRPr="00E720FC">
        <w:rPr>
          <w:color w:val="FF0000"/>
          <w:sz w:val="23"/>
          <w:szCs w:val="23"/>
          <w:shd w:val="clear" w:color="auto" w:fill="FFFFFF"/>
          <w:lang w:val="en-GB" w:eastAsia="ja-JP"/>
        </w:rPr>
        <w:t>capabilities to support</w:t>
      </w:r>
      <w:r>
        <w:rPr>
          <w:color w:val="FF0000"/>
          <w:sz w:val="23"/>
          <w:szCs w:val="23"/>
          <w:shd w:val="clear" w:color="auto" w:fill="FFFFFF"/>
          <w:lang w:val="en-GB" w:eastAsia="ja-JP"/>
        </w:rPr>
        <w:t xml:space="preserve"> impulse radio </w:t>
      </w:r>
      <w:proofErr w:type="spellStart"/>
      <w:r>
        <w:rPr>
          <w:color w:val="FF0000"/>
          <w:sz w:val="23"/>
          <w:szCs w:val="23"/>
          <w:shd w:val="clear" w:color="auto" w:fill="FFFFFF"/>
          <w:lang w:val="en-GB" w:eastAsia="ja-JP"/>
        </w:rPr>
        <w:t>ultra wideband</w:t>
      </w:r>
      <w:proofErr w:type="spellEnd"/>
      <w:r>
        <w:rPr>
          <w:color w:val="FF0000"/>
          <w:sz w:val="23"/>
          <w:szCs w:val="23"/>
          <w:shd w:val="clear" w:color="auto" w:fill="FFFFFF"/>
          <w:lang w:val="en-GB" w:eastAsia="ja-JP"/>
        </w:rPr>
        <w:t xml:space="preserve"> </w:t>
      </w:r>
      <w:r w:rsidR="00992D47">
        <w:rPr>
          <w:color w:val="FF0000"/>
          <w:sz w:val="23"/>
          <w:szCs w:val="23"/>
          <w:shd w:val="clear" w:color="auto" w:fill="FFFFFF"/>
          <w:lang w:val="en-GB" w:eastAsia="ja-JP"/>
        </w:rPr>
        <w:t xml:space="preserve">(UWB) </w:t>
      </w:r>
      <w:r>
        <w:rPr>
          <w:color w:val="FF0000"/>
          <w:sz w:val="23"/>
          <w:szCs w:val="23"/>
          <w:shd w:val="clear" w:color="auto" w:fill="FFFFFF"/>
          <w:lang w:val="en-GB" w:eastAsia="ja-JP"/>
        </w:rPr>
        <w:t xml:space="preserve">features and capabilities, including real time </w:t>
      </w:r>
      <w:r w:rsidRPr="00E720FC">
        <w:rPr>
          <w:color w:val="FF0000"/>
          <w:sz w:val="23"/>
          <w:szCs w:val="23"/>
          <w:shd w:val="clear" w:color="auto" w:fill="FFFFFF"/>
          <w:lang w:val="en-GB" w:eastAsia="ja-JP"/>
        </w:rPr>
        <w:t xml:space="preserve">precision ranging capability that is accurate to </w:t>
      </w:r>
      <w:r>
        <w:rPr>
          <w:color w:val="FF0000"/>
          <w:sz w:val="23"/>
          <w:szCs w:val="23"/>
          <w:shd w:val="clear" w:color="auto" w:fill="FFFFFF"/>
          <w:lang w:val="en-GB" w:eastAsia="ja-JP"/>
        </w:rPr>
        <w:t xml:space="preserve">within a few </w:t>
      </w:r>
      <w:proofErr w:type="spellStart"/>
      <w:r>
        <w:rPr>
          <w:color w:val="FF0000"/>
          <w:sz w:val="23"/>
          <w:szCs w:val="23"/>
          <w:shd w:val="clear" w:color="auto" w:fill="FFFFFF"/>
          <w:lang w:val="en-GB" w:eastAsia="ja-JP"/>
        </w:rPr>
        <w:t>centimeters</w:t>
      </w:r>
      <w:proofErr w:type="spellEnd"/>
      <w:r w:rsidRPr="00E720FC">
        <w:rPr>
          <w:color w:val="FF0000"/>
          <w:sz w:val="23"/>
          <w:szCs w:val="23"/>
          <w:shd w:val="clear" w:color="auto" w:fill="FFFFFF"/>
          <w:lang w:val="en-GB" w:eastAsia="ja-JP"/>
        </w:rPr>
        <w:t>.</w:t>
      </w:r>
    </w:p>
    <w:p w14:paraId="0B2EEDB5" w14:textId="77777777" w:rsidR="008F2F33" w:rsidRDefault="008F2F33" w:rsidP="008F2F33">
      <w:pPr>
        <w:ind w:left="720"/>
        <w:rPr>
          <w:color w:val="FF0000"/>
          <w:sz w:val="23"/>
          <w:szCs w:val="23"/>
        </w:rPr>
      </w:pPr>
    </w:p>
    <w:p w14:paraId="2261FE70" w14:textId="77777777" w:rsidR="008F2F33" w:rsidRDefault="008F2F33" w:rsidP="008F2F33">
      <w:pPr>
        <w:pStyle w:val="LetteredList1"/>
        <w:ind w:firstLine="0"/>
        <w:rPr>
          <w:color w:val="FF0000"/>
          <w:sz w:val="23"/>
          <w:szCs w:val="23"/>
        </w:rPr>
      </w:pPr>
      <w:r w:rsidRPr="00DC6644">
        <w:rPr>
          <w:color w:val="FF0000"/>
          <w:sz w:val="23"/>
          <w:szCs w:val="23"/>
        </w:rPr>
        <w:t xml:space="preserve">Applications include utility, smart city, industrial, </w:t>
      </w:r>
      <w:r>
        <w:rPr>
          <w:color w:val="FF0000"/>
          <w:sz w:val="23"/>
          <w:szCs w:val="23"/>
        </w:rPr>
        <w:t xml:space="preserve">energy, transportation, </w:t>
      </w:r>
      <w:proofErr w:type="gramStart"/>
      <w:r>
        <w:rPr>
          <w:color w:val="FF0000"/>
          <w:sz w:val="23"/>
          <w:szCs w:val="23"/>
        </w:rPr>
        <w:t>entertainment</w:t>
      </w:r>
      <w:proofErr w:type="gramEnd"/>
      <w:r>
        <w:rPr>
          <w:color w:val="FF0000"/>
          <w:sz w:val="23"/>
          <w:szCs w:val="23"/>
        </w:rPr>
        <w:t xml:space="preserve"> and other </w:t>
      </w:r>
      <w:r w:rsidRPr="00DC6644">
        <w:rPr>
          <w:color w:val="FF0000"/>
          <w:sz w:val="23"/>
          <w:szCs w:val="23"/>
        </w:rPr>
        <w:t>consumer</w:t>
      </w:r>
      <w:r>
        <w:rPr>
          <w:color w:val="FF0000"/>
          <w:sz w:val="23"/>
          <w:szCs w:val="23"/>
        </w:rPr>
        <w:t xml:space="preserve"> products including smart phones, and the list keeps growing.</w:t>
      </w:r>
    </w:p>
    <w:p w14:paraId="246AE5AE" w14:textId="77777777" w:rsidR="008F2F33" w:rsidRDefault="008F2F33" w:rsidP="008F2F33">
      <w:pPr>
        <w:pStyle w:val="LetteredList1"/>
        <w:ind w:firstLine="0"/>
      </w:pPr>
    </w:p>
    <w:p w14:paraId="33FA19A1" w14:textId="77777777" w:rsidR="008F2F33" w:rsidRDefault="008F2F33" w:rsidP="008F2F33">
      <w:pPr>
        <w:pStyle w:val="LetteredList1"/>
        <w:numPr>
          <w:ilvl w:val="0"/>
          <w:numId w:val="14"/>
        </w:numPr>
      </w:pPr>
      <w:r>
        <w:t>Multiple vendors and numerous users.</w:t>
      </w:r>
    </w:p>
    <w:p w14:paraId="1CB61207" w14:textId="3616AD5B" w:rsidR="008F2F33" w:rsidRPr="00CE2A02" w:rsidRDefault="008F2F33" w:rsidP="008F2F33">
      <w:pPr>
        <w:pStyle w:val="LetteredList1"/>
        <w:ind w:firstLine="0"/>
        <w:rPr>
          <w:color w:val="FF0000"/>
          <w:sz w:val="23"/>
          <w:szCs w:val="23"/>
        </w:rPr>
      </w:pPr>
      <w:r>
        <w:rPr>
          <w:color w:val="FF0000"/>
          <w:sz w:val="23"/>
          <w:szCs w:val="23"/>
        </w:rPr>
        <w:t>The Connected Car Consortium (CCC), Fine Ranging Consortium (FiRa), UWB</w:t>
      </w:r>
      <w:r w:rsidRPr="00DC6644">
        <w:rPr>
          <w:color w:val="FF0000"/>
          <w:sz w:val="23"/>
          <w:szCs w:val="23"/>
        </w:rPr>
        <w:t xml:space="preserve"> Alliance</w:t>
      </w:r>
      <w:r>
        <w:rPr>
          <w:color w:val="FF0000"/>
          <w:sz w:val="23"/>
          <w:szCs w:val="23"/>
        </w:rPr>
        <w:t>, and Connectivity Standards Alliance (</w:t>
      </w:r>
      <w:r w:rsidR="001637DA">
        <w:rPr>
          <w:color w:val="FF0000"/>
          <w:sz w:val="23"/>
          <w:szCs w:val="23"/>
        </w:rPr>
        <w:t xml:space="preserve">CSA, </w:t>
      </w:r>
      <w:r w:rsidRPr="008E7494">
        <w:rPr>
          <w:color w:val="FF0000"/>
          <w:sz w:val="23"/>
          <w:szCs w:val="23"/>
        </w:rPr>
        <w:t>previously known as</w:t>
      </w:r>
      <w:r>
        <w:rPr>
          <w:color w:val="FF0000"/>
          <w:sz w:val="23"/>
          <w:szCs w:val="23"/>
        </w:rPr>
        <w:t xml:space="preserve"> the Zigbee Alliance) are adopting UWB technology. </w:t>
      </w:r>
      <w:r w:rsidRPr="00DC6644">
        <w:rPr>
          <w:color w:val="FF0000"/>
          <w:sz w:val="23"/>
          <w:szCs w:val="23"/>
        </w:rPr>
        <w:t xml:space="preserve">There are </w:t>
      </w:r>
      <w:r>
        <w:rPr>
          <w:color w:val="FF0000"/>
          <w:sz w:val="23"/>
          <w:szCs w:val="23"/>
        </w:rPr>
        <w:t>numerous</w:t>
      </w:r>
      <w:r w:rsidRPr="00DC6644">
        <w:rPr>
          <w:color w:val="FF0000"/>
          <w:sz w:val="23"/>
          <w:szCs w:val="23"/>
        </w:rPr>
        <w:t xml:space="preserve"> vendors of </w:t>
      </w:r>
      <w:r>
        <w:rPr>
          <w:color w:val="FF0000"/>
          <w:sz w:val="23"/>
          <w:szCs w:val="23"/>
        </w:rPr>
        <w:t>UWB based</w:t>
      </w:r>
      <w:r w:rsidRPr="00DC6644">
        <w:rPr>
          <w:color w:val="FF0000"/>
          <w:sz w:val="23"/>
          <w:szCs w:val="23"/>
        </w:rPr>
        <w:t xml:space="preserve"> products and solutions. The number of deployed devices is estimated in the 1</w:t>
      </w:r>
      <w:r>
        <w:rPr>
          <w:color w:val="FF0000"/>
          <w:sz w:val="23"/>
          <w:szCs w:val="23"/>
        </w:rPr>
        <w:t>0</w:t>
      </w:r>
      <w:r w:rsidRPr="00DC6644">
        <w:rPr>
          <w:color w:val="FF0000"/>
          <w:sz w:val="23"/>
          <w:szCs w:val="23"/>
        </w:rPr>
        <w:t>0s of millions and this figure continues to grow</w:t>
      </w:r>
      <w:r>
        <w:rPr>
          <w:color w:val="FF0000"/>
          <w:sz w:val="23"/>
          <w:szCs w:val="23"/>
        </w:rPr>
        <w:t xml:space="preserve"> and encompasses components (ICs, modules) solutions, and end-product vendors. The capabilities defined by this standard will be implementable by many of these existing vendors and will attract many new vendors supporting many different user communities.</w:t>
      </w:r>
    </w:p>
    <w:p w14:paraId="0FDE5689" w14:textId="77777777" w:rsidR="008F2F33" w:rsidRDefault="008F2F33" w:rsidP="008F2F33">
      <w:pPr>
        <w:pStyle w:val="Heading3"/>
      </w:pPr>
      <w:r>
        <w:t>Compatibility</w:t>
      </w:r>
    </w:p>
    <w:p w14:paraId="5FAA7DE4" w14:textId="77777777" w:rsidR="008F2F33" w:rsidRDefault="008F2F33" w:rsidP="008F2F33">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2AAC6F8B" w14:textId="77777777" w:rsidR="008F2F33" w:rsidRDefault="008F2F33" w:rsidP="008F2F33">
      <w:pPr>
        <w:pStyle w:val="LetteredList1"/>
        <w:numPr>
          <w:ilvl w:val="0"/>
          <w:numId w:val="12"/>
        </w:numPr>
      </w:pPr>
      <w:r>
        <w:t>Will the proposed standard comply with IEEE Std 802, IEEE Std 802.1AC and IEEE Std 802.1Q?</w:t>
      </w:r>
    </w:p>
    <w:p w14:paraId="343FE790" w14:textId="2DFE5354" w:rsidR="008F2F33" w:rsidRPr="001C36CE" w:rsidRDefault="008F2F33" w:rsidP="008F2F33">
      <w:pPr>
        <w:pStyle w:val="LetteredList1"/>
        <w:ind w:firstLine="0"/>
        <w:rPr>
          <w:iCs/>
          <w:color w:val="FF0000"/>
          <w:sz w:val="23"/>
          <w:szCs w:val="23"/>
          <w:lang w:eastAsia="ja-JP"/>
        </w:rPr>
      </w:pPr>
      <w:r>
        <w:rPr>
          <w:color w:val="FF0000"/>
        </w:rPr>
        <w:t>No.</w:t>
      </w:r>
    </w:p>
    <w:p w14:paraId="12A33E68" w14:textId="77777777" w:rsidR="008F2F33" w:rsidRDefault="008F2F33" w:rsidP="008F2F33">
      <w:pPr>
        <w:pStyle w:val="LetteredList1"/>
        <w:ind w:firstLine="0"/>
      </w:pPr>
    </w:p>
    <w:p w14:paraId="1B9DCD03" w14:textId="77777777" w:rsidR="008F2F33" w:rsidRDefault="008F2F33" w:rsidP="008F2F33">
      <w:pPr>
        <w:pStyle w:val="LetteredList1"/>
        <w:numPr>
          <w:ilvl w:val="0"/>
          <w:numId w:val="12"/>
        </w:numPr>
      </w:pPr>
      <w:r>
        <w:t>If the answer to a) is no, supply the response from the IEEE 802.1 WG.</w:t>
      </w:r>
    </w:p>
    <w:p w14:paraId="29941872" w14:textId="27CE630E" w:rsidR="00E4010D" w:rsidRDefault="00E4010D" w:rsidP="00D54C0B">
      <w:pPr>
        <w:pStyle w:val="ListParagraph"/>
        <w:rPr>
          <w:color w:val="FF0000"/>
          <w:sz w:val="23"/>
          <w:szCs w:val="23"/>
          <w:lang w:eastAsia="zh-CN"/>
        </w:rPr>
      </w:pPr>
      <w:r w:rsidRPr="00E4010D">
        <w:rPr>
          <w:color w:val="FF0000"/>
          <w:sz w:val="23"/>
          <w:szCs w:val="23"/>
          <w:lang w:eastAsia="zh-CN"/>
        </w:rPr>
        <w:t xml:space="preserve">It is the intention of P802.15.14 to maintain backwards compatibility with IEEE Std 802.15.4 PHY and MAC. P802.15.14 will include existing PHYs by reference which support different MTU sizes, </w:t>
      </w:r>
      <w:proofErr w:type="gramStart"/>
      <w:r w:rsidRPr="00E4010D">
        <w:rPr>
          <w:color w:val="FF0000"/>
          <w:sz w:val="23"/>
          <w:szCs w:val="23"/>
          <w:lang w:eastAsia="zh-CN"/>
        </w:rPr>
        <w:t xml:space="preserve">and </w:t>
      </w:r>
      <w:r w:rsidR="00F83EBD">
        <w:rPr>
          <w:color w:val="FF0000"/>
          <w:sz w:val="23"/>
          <w:szCs w:val="23"/>
          <w:lang w:eastAsia="zh-CN"/>
        </w:rPr>
        <w:t>also</w:t>
      </w:r>
      <w:proofErr w:type="gramEnd"/>
      <w:r w:rsidR="00F83EBD">
        <w:rPr>
          <w:color w:val="FF0000"/>
          <w:sz w:val="23"/>
          <w:szCs w:val="23"/>
          <w:lang w:eastAsia="zh-CN"/>
        </w:rPr>
        <w:t xml:space="preserve"> </w:t>
      </w:r>
      <w:r w:rsidRPr="00E4010D">
        <w:rPr>
          <w:color w:val="FF0000"/>
          <w:sz w:val="23"/>
          <w:szCs w:val="23"/>
          <w:lang w:eastAsia="zh-CN"/>
        </w:rPr>
        <w:t>addressing modes requiring support for EUI 64, and short addresses (16 bit), for which it has been previously determined that compliance with the above IEEE 802 standards is not possible</w:t>
      </w:r>
      <w:r>
        <w:rPr>
          <w:color w:val="FF0000"/>
          <w:sz w:val="23"/>
          <w:szCs w:val="23"/>
          <w:lang w:eastAsia="zh-CN"/>
        </w:rPr>
        <w:t>.</w:t>
      </w:r>
    </w:p>
    <w:p w14:paraId="06BD98FA" w14:textId="77777777" w:rsidR="008F2F33" w:rsidRDefault="008F2F33" w:rsidP="00F00F95"/>
    <w:p w14:paraId="32A271CF" w14:textId="77777777" w:rsidR="008F2F33" w:rsidRDefault="008F2F33" w:rsidP="008F2F33">
      <w:pPr>
        <w:pStyle w:val="BodyText"/>
      </w:pPr>
      <w:r>
        <w:t xml:space="preserve">The review and response </w:t>
      </w:r>
      <w:proofErr w:type="gramStart"/>
      <w:r>
        <w:t>is</w:t>
      </w:r>
      <w:proofErr w:type="gramEnd"/>
      <w: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1CF4D483" w14:textId="77777777" w:rsidR="008F2F33" w:rsidRDefault="008F2F33" w:rsidP="008F2F33">
      <w:pPr>
        <w:pStyle w:val="Heading3"/>
      </w:pPr>
      <w:r>
        <w:t>Distinct Identity</w:t>
      </w:r>
    </w:p>
    <w:p w14:paraId="778975E9" w14:textId="77777777" w:rsidR="008F2F33" w:rsidRDefault="008F2F33" w:rsidP="008F2F33">
      <w:pPr>
        <w:pStyle w:val="BodyText"/>
      </w:pPr>
      <w:r>
        <w:t xml:space="preserve">Each proposed IEEE 802 LMSC standard shall provide evidence of a distinct identity. Identify standards and standards projects with similar scopes and for each one </w:t>
      </w:r>
      <w:proofErr w:type="gramStart"/>
      <w:r>
        <w:t>describe</w:t>
      </w:r>
      <w:proofErr w:type="gramEnd"/>
      <w:r>
        <w:t xml:space="preserve"> why the proposed project is substantially different.</w:t>
      </w:r>
    </w:p>
    <w:p w14:paraId="6F7D610E" w14:textId="4F7AD23E" w:rsidR="008F2F33" w:rsidRPr="005F36BC" w:rsidRDefault="008F2F33" w:rsidP="005F36BC">
      <w:pPr>
        <w:pStyle w:val="ListParagraph"/>
        <w:rPr>
          <w:color w:val="FF0000"/>
          <w:sz w:val="23"/>
          <w:szCs w:val="23"/>
          <w:lang w:eastAsia="zh-CN"/>
        </w:rPr>
      </w:pPr>
      <w:r w:rsidRPr="00D5615C">
        <w:rPr>
          <w:color w:val="FF0000"/>
          <w:sz w:val="23"/>
          <w:szCs w:val="23"/>
          <w:lang w:eastAsia="zh-CN"/>
        </w:rPr>
        <w:t>An impulse radio UWB PHY and</w:t>
      </w:r>
      <w:r w:rsidR="005D647F">
        <w:rPr>
          <w:color w:val="FF0000"/>
          <w:sz w:val="23"/>
          <w:szCs w:val="23"/>
          <w:lang w:eastAsia="zh-CN"/>
        </w:rPr>
        <w:t xml:space="preserve"> </w:t>
      </w:r>
      <w:r w:rsidR="005F36BC" w:rsidRPr="005F36BC">
        <w:rPr>
          <w:color w:val="FF0000"/>
          <w:sz w:val="23"/>
          <w:szCs w:val="23"/>
          <w:lang w:eastAsia="zh-CN"/>
        </w:rPr>
        <w:t>MAC</w:t>
      </w:r>
      <w:r w:rsidRPr="005F36BC">
        <w:rPr>
          <w:color w:val="FF0000"/>
          <w:sz w:val="23"/>
          <w:szCs w:val="23"/>
          <w:lang w:eastAsia="zh-CN"/>
        </w:rPr>
        <w:t xml:space="preserve"> standard will be unique within the 802 standards family.</w:t>
      </w:r>
    </w:p>
    <w:p w14:paraId="38014834" w14:textId="77777777" w:rsidR="008F2F33" w:rsidRDefault="008F2F33" w:rsidP="008F2F33">
      <w:pPr>
        <w:pStyle w:val="Heading3"/>
      </w:pPr>
      <w:r>
        <w:lastRenderedPageBreak/>
        <w:t>Technical Feasibility</w:t>
      </w:r>
    </w:p>
    <w:p w14:paraId="243BBEF2" w14:textId="77777777" w:rsidR="008F2F33" w:rsidRDefault="008F2F33" w:rsidP="008F2F33">
      <w:pPr>
        <w:pStyle w:val="BodyText"/>
      </w:pPr>
      <w:r>
        <w:t>Each proposed IEEE 802 LMSC standard shall provide evidence that the project is technically feasible within the time frame of the project. At a minimum, address the following items to demonstrate technical feasibility:</w:t>
      </w:r>
    </w:p>
    <w:p w14:paraId="23190B67" w14:textId="77777777" w:rsidR="008F2F33" w:rsidRDefault="008F2F33" w:rsidP="008F2F33">
      <w:pPr>
        <w:pStyle w:val="LetteredList1"/>
        <w:numPr>
          <w:ilvl w:val="0"/>
          <w:numId w:val="15"/>
        </w:numPr>
      </w:pPr>
      <w:r>
        <w:t>Demonstrated system feasibility.</w:t>
      </w:r>
    </w:p>
    <w:p w14:paraId="12D73ED2" w14:textId="47ADE6DF" w:rsidR="008F2F33" w:rsidRDefault="008F2F33" w:rsidP="008F2F33">
      <w:pPr>
        <w:pStyle w:val="LetteredList1"/>
        <w:ind w:firstLine="0"/>
      </w:pPr>
      <w:r>
        <w:rPr>
          <w:iCs/>
          <w:color w:val="FF0000"/>
          <w:sz w:val="23"/>
          <w:szCs w:val="23"/>
          <w:lang w:val="en-GB"/>
        </w:rPr>
        <w:t>Impulse radio UWB technology has been implemented in volume and widely deployed in many applications, demonstrating feasibility and value. This standard consolidates this proven technology.</w:t>
      </w:r>
    </w:p>
    <w:p w14:paraId="6691ADF1" w14:textId="77777777" w:rsidR="008F2F33" w:rsidRDefault="008F2F33" w:rsidP="008F2F33">
      <w:pPr>
        <w:pStyle w:val="LetteredList1"/>
        <w:ind w:firstLine="0"/>
      </w:pPr>
    </w:p>
    <w:p w14:paraId="7DCAE478" w14:textId="77777777" w:rsidR="008F2F33" w:rsidRDefault="008F2F33" w:rsidP="008F2F33">
      <w:pPr>
        <w:pStyle w:val="LetteredList1"/>
        <w:numPr>
          <w:ilvl w:val="0"/>
          <w:numId w:val="15"/>
        </w:numPr>
      </w:pPr>
      <w:r>
        <w:t>Proven similar technology via testing, modeling, simulation, etc.</w:t>
      </w:r>
    </w:p>
    <w:p w14:paraId="6BABBB57" w14:textId="757ED279" w:rsidR="008F2F33" w:rsidRDefault="008F2F33" w:rsidP="008F2F33">
      <w:pPr>
        <w:pStyle w:val="PlainText"/>
        <w:ind w:left="720"/>
      </w:pPr>
      <w:r>
        <w:rPr>
          <w:rFonts w:ascii="Times New Roman" w:hAnsi="Times New Roman"/>
          <w:color w:val="FF0000"/>
          <w:sz w:val="23"/>
          <w:szCs w:val="23"/>
        </w:rPr>
        <w:t>Enhancements created by this project will have been proven by implementation, testing, and demonstration in existing standards-based and non-standards-based products, prototypes, and demonstration systems. This project brings these proven capabilities into the standard in a way compatible with existing standards-based solutions.</w:t>
      </w:r>
    </w:p>
    <w:p w14:paraId="363EDA3D" w14:textId="77777777" w:rsidR="008F2F33" w:rsidRDefault="008F2F33" w:rsidP="008F2F33">
      <w:pPr>
        <w:pStyle w:val="Heading3"/>
      </w:pPr>
      <w:bookmarkStart w:id="2" w:name="__RefHeading__9712_1012863564"/>
      <w:bookmarkEnd w:id="2"/>
      <w:r>
        <w:t>Economic Feasibility</w:t>
      </w:r>
    </w:p>
    <w:p w14:paraId="244723B7" w14:textId="77777777" w:rsidR="008F2F33" w:rsidRDefault="008F2F33" w:rsidP="008F2F33">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831D6E1" w14:textId="77777777" w:rsidR="008F2F33" w:rsidRDefault="008F2F33" w:rsidP="008F2F33">
      <w:pPr>
        <w:pStyle w:val="LetteredList1"/>
        <w:numPr>
          <w:ilvl w:val="0"/>
          <w:numId w:val="16"/>
        </w:numPr>
      </w:pPr>
      <w:r>
        <w:t>Known cost factors.</w:t>
      </w:r>
    </w:p>
    <w:p w14:paraId="0B0D66CF" w14:textId="77777777" w:rsidR="008F2F33" w:rsidRPr="003E00C0" w:rsidRDefault="008F2F33" w:rsidP="008F2F33">
      <w:pPr>
        <w:pStyle w:val="LetteredList1"/>
        <w:ind w:firstLine="0"/>
        <w:rPr>
          <w:color w:val="FF0000"/>
          <w:sz w:val="23"/>
          <w:szCs w:val="23"/>
        </w:rPr>
      </w:pPr>
      <w:r w:rsidRPr="003E00C0">
        <w:rPr>
          <w:color w:val="FF0000"/>
          <w:sz w:val="23"/>
          <w:szCs w:val="23"/>
        </w:rPr>
        <w:t>The standard is built upon widely deployed impulse radio UWB technology at reasonable and known costs.</w:t>
      </w:r>
    </w:p>
    <w:p w14:paraId="1C2DCA59" w14:textId="77777777" w:rsidR="008F2F33" w:rsidRDefault="008F2F33" w:rsidP="008F2F33">
      <w:pPr>
        <w:pStyle w:val="LetteredList1"/>
        <w:ind w:firstLine="0"/>
      </w:pPr>
    </w:p>
    <w:p w14:paraId="23B8862F" w14:textId="77777777" w:rsidR="008F2F33" w:rsidRDefault="008F2F33" w:rsidP="008F2F33">
      <w:pPr>
        <w:pStyle w:val="LetteredList1"/>
        <w:numPr>
          <w:ilvl w:val="0"/>
          <w:numId w:val="16"/>
        </w:numPr>
      </w:pPr>
      <w:r>
        <w:t>Balanced costs.</w:t>
      </w:r>
    </w:p>
    <w:p w14:paraId="79008858" w14:textId="3EF42A78" w:rsidR="008F2F33" w:rsidRPr="003E00C0" w:rsidRDefault="00D54C0B" w:rsidP="005F36BC">
      <w:pPr>
        <w:pStyle w:val="LetteredList1"/>
        <w:rPr>
          <w:color w:val="FF0000"/>
          <w:sz w:val="23"/>
          <w:szCs w:val="23"/>
        </w:rPr>
      </w:pPr>
      <w:r>
        <w:rPr>
          <w:color w:val="FF0000"/>
          <w:sz w:val="23"/>
          <w:szCs w:val="23"/>
        </w:rPr>
        <w:tab/>
      </w:r>
      <w:r w:rsidR="008F2F33" w:rsidRPr="003E00C0">
        <w:rPr>
          <w:color w:val="FF0000"/>
          <w:sz w:val="23"/>
          <w:szCs w:val="23"/>
        </w:rPr>
        <w:t xml:space="preserve">The proposed new standard will define the impulse radio UWB PHY and </w:t>
      </w:r>
      <w:r w:rsidR="005F36BC" w:rsidRPr="005F36BC">
        <w:rPr>
          <w:color w:val="FF0000"/>
          <w:sz w:val="23"/>
          <w:szCs w:val="23"/>
        </w:rPr>
        <w:t>MAC</w:t>
      </w:r>
      <w:r w:rsidR="005F36BC">
        <w:rPr>
          <w:color w:val="FF0000"/>
          <w:sz w:val="23"/>
          <w:szCs w:val="23"/>
        </w:rPr>
        <w:t xml:space="preserve"> </w:t>
      </w:r>
      <w:r w:rsidR="008F2F33" w:rsidRPr="003E00C0">
        <w:rPr>
          <w:color w:val="FF0000"/>
          <w:sz w:val="23"/>
          <w:szCs w:val="23"/>
        </w:rPr>
        <w:t>functionality that provides a balanced approach for all forms/instantiations of wirelessly connected devices.</w:t>
      </w:r>
    </w:p>
    <w:p w14:paraId="247B9EEB" w14:textId="77777777" w:rsidR="008F2F33" w:rsidRDefault="008F2F33" w:rsidP="008F2F33">
      <w:pPr>
        <w:pStyle w:val="LetteredList1"/>
        <w:ind w:firstLine="0"/>
      </w:pPr>
    </w:p>
    <w:p w14:paraId="358C5618" w14:textId="77777777" w:rsidR="008F2F33" w:rsidRDefault="008F2F33" w:rsidP="008F2F33">
      <w:pPr>
        <w:pStyle w:val="LetteredList1"/>
        <w:numPr>
          <w:ilvl w:val="0"/>
          <w:numId w:val="16"/>
        </w:numPr>
      </w:pPr>
      <w:r>
        <w:t>Consideration of installation costs.</w:t>
      </w:r>
    </w:p>
    <w:p w14:paraId="63CF9D73" w14:textId="77777777" w:rsidR="008F2F33" w:rsidRDefault="008F2F33" w:rsidP="008F2F33">
      <w:pPr>
        <w:pStyle w:val="PlainText"/>
        <w:tabs>
          <w:tab w:val="left" w:pos="360"/>
        </w:tabs>
        <w:ind w:left="720"/>
      </w:pPr>
      <w:r w:rsidRPr="00726515">
        <w:rPr>
          <w:rFonts w:ascii="Times New Roman" w:hAnsi="Times New Roman"/>
          <w:color w:val="FF0000"/>
          <w:sz w:val="23"/>
          <w:szCs w:val="23"/>
        </w:rPr>
        <w:t>There are no or at most minimal additional costs associated with installation.</w:t>
      </w:r>
      <w:r>
        <w:rPr>
          <w:rFonts w:ascii="Times New Roman" w:hAnsi="Times New Roman"/>
          <w:color w:val="FF0000"/>
          <w:sz w:val="23"/>
          <w:szCs w:val="23"/>
        </w:rPr>
        <w:t xml:space="preserve"> </w:t>
      </w:r>
    </w:p>
    <w:p w14:paraId="2ED8309A" w14:textId="77777777" w:rsidR="008F2F33" w:rsidRDefault="008F2F33" w:rsidP="008F2F33">
      <w:pPr>
        <w:pStyle w:val="LetteredList1"/>
        <w:ind w:firstLine="0"/>
      </w:pPr>
    </w:p>
    <w:p w14:paraId="36CD4608" w14:textId="77777777" w:rsidR="008F2F33" w:rsidRDefault="008F2F33" w:rsidP="008F2F33">
      <w:pPr>
        <w:pStyle w:val="LetteredList1"/>
        <w:numPr>
          <w:ilvl w:val="0"/>
          <w:numId w:val="16"/>
        </w:numPr>
      </w:pPr>
      <w:r>
        <w:t>Consideration of operational costs (e.g., energy consumption).</w:t>
      </w:r>
    </w:p>
    <w:p w14:paraId="7C0482AF" w14:textId="77777777" w:rsidR="008F2F33" w:rsidRDefault="008F2F33" w:rsidP="008F2F33">
      <w:pPr>
        <w:widowControl w:val="0"/>
        <w:ind w:left="720"/>
        <w:rPr>
          <w:color w:val="FF0000"/>
          <w:sz w:val="23"/>
          <w:szCs w:val="23"/>
          <w:lang w:eastAsia="ja-JP"/>
        </w:rPr>
      </w:pPr>
      <w:r w:rsidRPr="00726515">
        <w:rPr>
          <w:color w:val="FF0000"/>
          <w:sz w:val="23"/>
          <w:szCs w:val="23"/>
          <w:lang w:eastAsia="ja-JP"/>
        </w:rPr>
        <w:t>Costs associated with operation are negligible.</w:t>
      </w:r>
      <w:r>
        <w:rPr>
          <w:color w:val="FF0000"/>
          <w:sz w:val="23"/>
          <w:szCs w:val="23"/>
          <w:lang w:eastAsia="ja-JP"/>
        </w:rPr>
        <w:t xml:space="preserve">  </w:t>
      </w:r>
    </w:p>
    <w:p w14:paraId="54167559" w14:textId="77777777" w:rsidR="008F2F33" w:rsidRDefault="008F2F33" w:rsidP="008F2F33">
      <w:pPr>
        <w:pStyle w:val="LetteredList1"/>
        <w:numPr>
          <w:ilvl w:val="0"/>
          <w:numId w:val="16"/>
        </w:numPr>
      </w:pPr>
      <w:r>
        <w:t>Other areas, as appropriate.</w:t>
      </w:r>
    </w:p>
    <w:p w14:paraId="39E1A575" w14:textId="77777777" w:rsidR="00D8797B" w:rsidRDefault="00D8797B">
      <w:pPr>
        <w:widowControl w:val="0"/>
      </w:pPr>
    </w:p>
    <w:sectPr w:rsidR="00D8797B">
      <w:headerReference w:type="default" r:id="rId8"/>
      <w:footerReference w:type="default" r:id="rId9"/>
      <w:pgSz w:w="12240" w:h="15840"/>
      <w:pgMar w:top="1800" w:right="1440" w:bottom="1440" w:left="1440" w:header="1296" w:footer="1296" w:gutter="0"/>
      <w:cols w:space="720"/>
      <w:formProt w:val="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0963" w14:textId="77777777" w:rsidR="00C51DAB" w:rsidRDefault="00C51DAB">
      <w:r>
        <w:separator/>
      </w:r>
    </w:p>
  </w:endnote>
  <w:endnote w:type="continuationSeparator" w:id="0">
    <w:p w14:paraId="127B96C8" w14:textId="77777777" w:rsidR="00C51DAB" w:rsidRDefault="00C5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0"/>
    <w:family w:val="roman"/>
    <w:pitch w:val="variable"/>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jaVu Sans">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w:altName w:val="Cambria"/>
    <w:charset w:val="00"/>
    <w:family w:val="roman"/>
    <w:pitch w:val="variable"/>
  </w:font>
  <w:font w:name="Liberation Serif">
    <w:altName w:val="Times New Roman"/>
    <w:charset w:val="00"/>
    <w:family w:val="roman"/>
    <w:pitch w:val="variable"/>
  </w:font>
  <w:font w:name="Times-Roman">
    <w:altName w:val="Times New Roman"/>
    <w:charset w:val="00"/>
    <w:family w:val="auto"/>
    <w:pitch w:val="variable"/>
    <w:sig w:usb0="E00002FF" w:usb1="5000205A" w:usb2="00000000" w:usb3="00000000" w:csb0="0000019F" w:csb1="00000000"/>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FD7A" w14:textId="31820D0D" w:rsidR="00C56D7A" w:rsidRDefault="00A23377">
    <w:pPr>
      <w:pStyle w:val="Footer"/>
      <w:widowControl w:val="0"/>
      <w:pBdr>
        <w:top w:val="single" w:sz="6" w:space="0" w:color="00000A"/>
      </w:pBdr>
      <w:tabs>
        <w:tab w:val="center" w:pos="4680"/>
        <w:tab w:val="right" w:pos="9360"/>
      </w:tabs>
      <w:spacing w:before="240"/>
    </w:pPr>
    <w:r w:rsidRPr="00812738">
      <w:rPr>
        <w:lang w:val="en-GB"/>
      </w:rPr>
      <w:t>Submission</w:t>
    </w:r>
    <w:r w:rsidRPr="00812738">
      <w:rPr>
        <w:lang w:val="en-GB"/>
      </w:rPr>
      <w:tab/>
      <w:t xml:space="preserve">Page </w:t>
    </w:r>
    <w:r>
      <w:fldChar w:fldCharType="begin"/>
    </w:r>
    <w:r>
      <w:instrText>PAGE</w:instrText>
    </w:r>
    <w:r>
      <w:fldChar w:fldCharType="separate"/>
    </w:r>
    <w:r w:rsidR="00464320">
      <w:rPr>
        <w:noProof/>
      </w:rPr>
      <w:t>4</w:t>
    </w:r>
    <w:r>
      <w:fldChar w:fldCharType="end"/>
    </w:r>
    <w:r w:rsidR="001C1016" w:rsidRPr="00812738">
      <w:rPr>
        <w:lang w:val="en-GB"/>
      </w:rPr>
      <w:tab/>
    </w:r>
    <w:r w:rsidR="001C1016" w:rsidRPr="00812738">
      <w:rPr>
        <w:lang w:val="en-GB"/>
      </w:rPr>
      <w:tab/>
    </w:r>
    <w:r w:rsidR="00EF7977">
      <w:rPr>
        <w:lang w:val="en-GB"/>
      </w:rPr>
      <w:t xml:space="preserve">Clint </w:t>
    </w:r>
    <w:r w:rsidR="00812738" w:rsidRPr="00812738">
      <w:rPr>
        <w:lang w:val="en-GB"/>
      </w:rPr>
      <w:t>Powell</w:t>
    </w:r>
    <w:r w:rsidR="00EF7977">
      <w:rPr>
        <w:lang w:val="en-GB"/>
      </w:rPr>
      <w:t>, Facebook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AF611" w14:textId="77777777" w:rsidR="00C51DAB" w:rsidRDefault="00C51DAB">
      <w:r>
        <w:separator/>
      </w:r>
    </w:p>
  </w:footnote>
  <w:footnote w:type="continuationSeparator" w:id="0">
    <w:p w14:paraId="5D62D51C" w14:textId="77777777" w:rsidR="00C51DAB" w:rsidRDefault="00C51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F4FF" w14:textId="516BDDCC" w:rsidR="00C56D7A" w:rsidRPr="00D32BAC" w:rsidRDefault="007150CA" w:rsidP="007568EB">
    <w:pPr>
      <w:pStyle w:val="Header"/>
      <w:widowControl w:val="0"/>
      <w:pBdr>
        <w:bottom w:val="single" w:sz="6" w:space="0" w:color="00000A"/>
      </w:pBdr>
      <w:tabs>
        <w:tab w:val="clear" w:pos="8640"/>
        <w:tab w:val="right" w:pos="9270"/>
      </w:tabs>
      <w:spacing w:after="360"/>
      <w:jc w:val="both"/>
    </w:pPr>
    <w:r>
      <w:rPr>
        <w:b/>
        <w:sz w:val="28"/>
        <w:lang w:eastAsia="ja-JP"/>
      </w:rPr>
      <w:t>Jul</w:t>
    </w:r>
    <w:r w:rsidR="00EF7977">
      <w:rPr>
        <w:b/>
        <w:sz w:val="28"/>
        <w:lang w:eastAsia="ja-JP"/>
      </w:rPr>
      <w:t xml:space="preserve">y </w:t>
    </w:r>
    <w:r w:rsidR="00D32BAC">
      <w:rPr>
        <w:b/>
        <w:sz w:val="28"/>
        <w:lang w:eastAsia="ja-JP"/>
      </w:rPr>
      <w:t>2021</w:t>
    </w:r>
    <w:r w:rsidR="00D32BAC">
      <w:rPr>
        <w:b/>
        <w:sz w:val="28"/>
        <w:lang w:val="de-DE"/>
      </w:rPr>
      <w:tab/>
    </w:r>
    <w:r w:rsidR="00D32BAC">
      <w:rPr>
        <w:b/>
        <w:sz w:val="28"/>
        <w:lang w:val="de-DE"/>
      </w:rPr>
      <w:tab/>
      <w:t xml:space="preserve">doc. </w:t>
    </w:r>
    <w:r w:rsidR="00A552BE" w:rsidRPr="00A552BE">
      <w:rPr>
        <w:b/>
        <w:sz w:val="28"/>
        <w:lang w:val="de-DE"/>
      </w:rPr>
      <w:t>15-21-0278-0</w:t>
    </w:r>
    <w:r w:rsidR="002A1B57">
      <w:rPr>
        <w:b/>
        <w:sz w:val="28"/>
        <w:lang w:val="de-DE"/>
      </w:rPr>
      <w:t>7</w:t>
    </w:r>
    <w:r w:rsidR="00A552BE" w:rsidRPr="00A552BE">
      <w:rPr>
        <w:b/>
        <w:sz w:val="28"/>
        <w:lang w:val="de-DE"/>
      </w:rPr>
      <w:t>-0014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1"/>
    <w:multiLevelType w:val="multilevel"/>
    <w:tmpl w:val="00000011"/>
    <w:lvl w:ilvl="0">
      <w:start w:val="1"/>
      <w:numFmt w:val="lowerLetter"/>
      <w:lvlText w:val="%1)"/>
      <w:lvlJc w:val="left"/>
      <w:pPr>
        <w:tabs>
          <w:tab w:val="num" w:pos="630"/>
        </w:tabs>
        <w:ind w:left="63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4973302"/>
    <w:multiLevelType w:val="multilevel"/>
    <w:tmpl w:val="397CD30C"/>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D1766C1"/>
    <w:multiLevelType w:val="multilevel"/>
    <w:tmpl w:val="73168C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191A3949"/>
    <w:multiLevelType w:val="multilevel"/>
    <w:tmpl w:val="AC64009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5" w15:restartNumberingAfterBreak="0">
    <w:nsid w:val="1B536CB4"/>
    <w:multiLevelType w:val="multilevel"/>
    <w:tmpl w:val="E6B8C9E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6" w15:restartNumberingAfterBreak="0">
    <w:nsid w:val="216E3158"/>
    <w:multiLevelType w:val="multilevel"/>
    <w:tmpl w:val="67ACB35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2B0D4723"/>
    <w:multiLevelType w:val="hybridMultilevel"/>
    <w:tmpl w:val="79A06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C17487"/>
    <w:multiLevelType w:val="multilevel"/>
    <w:tmpl w:val="03DC51BE"/>
    <w:name w:val="Lettered List 1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9" w15:restartNumberingAfterBreak="0">
    <w:nsid w:val="3794586B"/>
    <w:multiLevelType w:val="multilevel"/>
    <w:tmpl w:val="1C30BE0C"/>
    <w:name w:val="Lettered List 12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10" w15:restartNumberingAfterBreak="0">
    <w:nsid w:val="3CAA08AC"/>
    <w:multiLevelType w:val="multilevel"/>
    <w:tmpl w:val="D6FAAC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43CE73F3"/>
    <w:multiLevelType w:val="multilevel"/>
    <w:tmpl w:val="24FC37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450A4277"/>
    <w:multiLevelType w:val="multilevel"/>
    <w:tmpl w:val="EECCA14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13" w15:restartNumberingAfterBreak="0">
    <w:nsid w:val="46777D33"/>
    <w:multiLevelType w:val="multilevel"/>
    <w:tmpl w:val="D29C3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7157015"/>
    <w:multiLevelType w:val="multilevel"/>
    <w:tmpl w:val="3090519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770A7F02"/>
    <w:multiLevelType w:val="multilevel"/>
    <w:tmpl w:val="0000000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6"/>
  </w:num>
  <w:num w:numId="2">
    <w:abstractNumId w:val="11"/>
  </w:num>
  <w:num w:numId="3">
    <w:abstractNumId w:val="4"/>
  </w:num>
  <w:num w:numId="4">
    <w:abstractNumId w:val="10"/>
  </w:num>
  <w:num w:numId="5">
    <w:abstractNumId w:val="2"/>
  </w:num>
  <w:num w:numId="6">
    <w:abstractNumId w:val="3"/>
  </w:num>
  <w:num w:numId="7">
    <w:abstractNumId w:val="14"/>
  </w:num>
  <w:num w:numId="8">
    <w:abstractNumId w:val="13"/>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5"/>
  </w:num>
  <w:num w:numId="13">
    <w:abstractNumId w:val="8"/>
  </w:num>
  <w:num w:numId="14">
    <w:abstractNumId w:val="9"/>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7A"/>
    <w:rsid w:val="00032562"/>
    <w:rsid w:val="00035019"/>
    <w:rsid w:val="00040789"/>
    <w:rsid w:val="00054215"/>
    <w:rsid w:val="000647CF"/>
    <w:rsid w:val="00071BD8"/>
    <w:rsid w:val="0007562C"/>
    <w:rsid w:val="00077041"/>
    <w:rsid w:val="000839FB"/>
    <w:rsid w:val="000B4CFF"/>
    <w:rsid w:val="000C4582"/>
    <w:rsid w:val="000D3213"/>
    <w:rsid w:val="000D4BAB"/>
    <w:rsid w:val="000F0DB0"/>
    <w:rsid w:val="000F4850"/>
    <w:rsid w:val="00107769"/>
    <w:rsid w:val="001146F2"/>
    <w:rsid w:val="00131E4A"/>
    <w:rsid w:val="00161301"/>
    <w:rsid w:val="001621B8"/>
    <w:rsid w:val="001637DA"/>
    <w:rsid w:val="00182BF1"/>
    <w:rsid w:val="001919F5"/>
    <w:rsid w:val="001A1B99"/>
    <w:rsid w:val="001A2597"/>
    <w:rsid w:val="001B78EF"/>
    <w:rsid w:val="001C1016"/>
    <w:rsid w:val="001C36CE"/>
    <w:rsid w:val="001C3AF5"/>
    <w:rsid w:val="001C7CBF"/>
    <w:rsid w:val="001D3307"/>
    <w:rsid w:val="001D5C6D"/>
    <w:rsid w:val="001E637A"/>
    <w:rsid w:val="001F08EB"/>
    <w:rsid w:val="0020686C"/>
    <w:rsid w:val="0022110E"/>
    <w:rsid w:val="00227717"/>
    <w:rsid w:val="00233B13"/>
    <w:rsid w:val="0025361C"/>
    <w:rsid w:val="00256A85"/>
    <w:rsid w:val="00264224"/>
    <w:rsid w:val="002766D3"/>
    <w:rsid w:val="00277214"/>
    <w:rsid w:val="00292B34"/>
    <w:rsid w:val="002A0A00"/>
    <w:rsid w:val="002A1B57"/>
    <w:rsid w:val="002B42FF"/>
    <w:rsid w:val="002D16C0"/>
    <w:rsid w:val="002D5458"/>
    <w:rsid w:val="003310BF"/>
    <w:rsid w:val="003402F9"/>
    <w:rsid w:val="003534B9"/>
    <w:rsid w:val="0036590E"/>
    <w:rsid w:val="003814EC"/>
    <w:rsid w:val="003957AB"/>
    <w:rsid w:val="003B38F6"/>
    <w:rsid w:val="003C677F"/>
    <w:rsid w:val="003E00C0"/>
    <w:rsid w:val="003F1C99"/>
    <w:rsid w:val="003F24EC"/>
    <w:rsid w:val="003F4B6D"/>
    <w:rsid w:val="00431855"/>
    <w:rsid w:val="0043403C"/>
    <w:rsid w:val="00456912"/>
    <w:rsid w:val="00463E53"/>
    <w:rsid w:val="00464320"/>
    <w:rsid w:val="00472EDA"/>
    <w:rsid w:val="004A3B2A"/>
    <w:rsid w:val="004B0D1E"/>
    <w:rsid w:val="004E148B"/>
    <w:rsid w:val="004E36B6"/>
    <w:rsid w:val="004E4AC7"/>
    <w:rsid w:val="004F353D"/>
    <w:rsid w:val="00510E02"/>
    <w:rsid w:val="00512F89"/>
    <w:rsid w:val="00520559"/>
    <w:rsid w:val="00523251"/>
    <w:rsid w:val="0052453B"/>
    <w:rsid w:val="00560E77"/>
    <w:rsid w:val="005950FD"/>
    <w:rsid w:val="00596ED7"/>
    <w:rsid w:val="005A11E7"/>
    <w:rsid w:val="005A5B9A"/>
    <w:rsid w:val="005C2086"/>
    <w:rsid w:val="005D647F"/>
    <w:rsid w:val="005E5454"/>
    <w:rsid w:val="005F36BC"/>
    <w:rsid w:val="005F5584"/>
    <w:rsid w:val="00623931"/>
    <w:rsid w:val="00633123"/>
    <w:rsid w:val="00635236"/>
    <w:rsid w:val="00637557"/>
    <w:rsid w:val="00640915"/>
    <w:rsid w:val="00657E82"/>
    <w:rsid w:val="00666B37"/>
    <w:rsid w:val="00673826"/>
    <w:rsid w:val="006A78D2"/>
    <w:rsid w:val="006A7931"/>
    <w:rsid w:val="006B1D21"/>
    <w:rsid w:val="006B2127"/>
    <w:rsid w:val="006D3409"/>
    <w:rsid w:val="006E0591"/>
    <w:rsid w:val="006E0D9B"/>
    <w:rsid w:val="006E1828"/>
    <w:rsid w:val="006F6BC1"/>
    <w:rsid w:val="00702331"/>
    <w:rsid w:val="0070741E"/>
    <w:rsid w:val="007150CA"/>
    <w:rsid w:val="007165D7"/>
    <w:rsid w:val="00721138"/>
    <w:rsid w:val="00721AE6"/>
    <w:rsid w:val="00726515"/>
    <w:rsid w:val="00726F72"/>
    <w:rsid w:val="007316D3"/>
    <w:rsid w:val="007379CF"/>
    <w:rsid w:val="00750EF8"/>
    <w:rsid w:val="007568EB"/>
    <w:rsid w:val="007747CD"/>
    <w:rsid w:val="00775D18"/>
    <w:rsid w:val="007859D2"/>
    <w:rsid w:val="00785BC6"/>
    <w:rsid w:val="00792BD8"/>
    <w:rsid w:val="00795230"/>
    <w:rsid w:val="007B1684"/>
    <w:rsid w:val="007B4431"/>
    <w:rsid w:val="007B7407"/>
    <w:rsid w:val="007D244D"/>
    <w:rsid w:val="007D3F4D"/>
    <w:rsid w:val="00805EB2"/>
    <w:rsid w:val="00806A0B"/>
    <w:rsid w:val="00812738"/>
    <w:rsid w:val="00817E85"/>
    <w:rsid w:val="00823D56"/>
    <w:rsid w:val="00825193"/>
    <w:rsid w:val="0084340E"/>
    <w:rsid w:val="0085414E"/>
    <w:rsid w:val="00855D37"/>
    <w:rsid w:val="00860276"/>
    <w:rsid w:val="008831E0"/>
    <w:rsid w:val="00885CA5"/>
    <w:rsid w:val="008A47D4"/>
    <w:rsid w:val="008A52EC"/>
    <w:rsid w:val="008B04E6"/>
    <w:rsid w:val="008B64A7"/>
    <w:rsid w:val="008C5D8C"/>
    <w:rsid w:val="008E7494"/>
    <w:rsid w:val="008F2F33"/>
    <w:rsid w:val="008F7B8E"/>
    <w:rsid w:val="009057F6"/>
    <w:rsid w:val="00916950"/>
    <w:rsid w:val="00934C4D"/>
    <w:rsid w:val="00944510"/>
    <w:rsid w:val="009643F8"/>
    <w:rsid w:val="00967E75"/>
    <w:rsid w:val="00992D47"/>
    <w:rsid w:val="00994469"/>
    <w:rsid w:val="009A4BCB"/>
    <w:rsid w:val="009C462D"/>
    <w:rsid w:val="009D264E"/>
    <w:rsid w:val="009E4C55"/>
    <w:rsid w:val="009F3B23"/>
    <w:rsid w:val="00A02AF1"/>
    <w:rsid w:val="00A03A43"/>
    <w:rsid w:val="00A23377"/>
    <w:rsid w:val="00A409A8"/>
    <w:rsid w:val="00A552BE"/>
    <w:rsid w:val="00A55347"/>
    <w:rsid w:val="00AD45D5"/>
    <w:rsid w:val="00AD66A5"/>
    <w:rsid w:val="00AE67C4"/>
    <w:rsid w:val="00AE773F"/>
    <w:rsid w:val="00AF4C5D"/>
    <w:rsid w:val="00AF568E"/>
    <w:rsid w:val="00B00B59"/>
    <w:rsid w:val="00B011A5"/>
    <w:rsid w:val="00B02615"/>
    <w:rsid w:val="00B03EB9"/>
    <w:rsid w:val="00B15FD3"/>
    <w:rsid w:val="00B25095"/>
    <w:rsid w:val="00B53622"/>
    <w:rsid w:val="00B73FB5"/>
    <w:rsid w:val="00B862B0"/>
    <w:rsid w:val="00B92B0D"/>
    <w:rsid w:val="00BA20E3"/>
    <w:rsid w:val="00BA382B"/>
    <w:rsid w:val="00BC529C"/>
    <w:rsid w:val="00BC5601"/>
    <w:rsid w:val="00BC6E34"/>
    <w:rsid w:val="00C17438"/>
    <w:rsid w:val="00C451D6"/>
    <w:rsid w:val="00C47E2A"/>
    <w:rsid w:val="00C51DAB"/>
    <w:rsid w:val="00C53DE3"/>
    <w:rsid w:val="00C55065"/>
    <w:rsid w:val="00C55626"/>
    <w:rsid w:val="00C56D7A"/>
    <w:rsid w:val="00C665B2"/>
    <w:rsid w:val="00C76221"/>
    <w:rsid w:val="00C8009A"/>
    <w:rsid w:val="00C829FB"/>
    <w:rsid w:val="00C95CBB"/>
    <w:rsid w:val="00CC0ECA"/>
    <w:rsid w:val="00CD4D8D"/>
    <w:rsid w:val="00CE59C2"/>
    <w:rsid w:val="00CF10DA"/>
    <w:rsid w:val="00CF175B"/>
    <w:rsid w:val="00CF1ABA"/>
    <w:rsid w:val="00D170DC"/>
    <w:rsid w:val="00D31D94"/>
    <w:rsid w:val="00D32BAC"/>
    <w:rsid w:val="00D33A55"/>
    <w:rsid w:val="00D41A7A"/>
    <w:rsid w:val="00D45F0A"/>
    <w:rsid w:val="00D54C0B"/>
    <w:rsid w:val="00D61658"/>
    <w:rsid w:val="00D6357C"/>
    <w:rsid w:val="00D63F07"/>
    <w:rsid w:val="00D83530"/>
    <w:rsid w:val="00D8797B"/>
    <w:rsid w:val="00D90116"/>
    <w:rsid w:val="00D93D4C"/>
    <w:rsid w:val="00DA4358"/>
    <w:rsid w:val="00DC6644"/>
    <w:rsid w:val="00DE29A4"/>
    <w:rsid w:val="00DE7309"/>
    <w:rsid w:val="00E02BFC"/>
    <w:rsid w:val="00E23A02"/>
    <w:rsid w:val="00E307DE"/>
    <w:rsid w:val="00E31929"/>
    <w:rsid w:val="00E4010D"/>
    <w:rsid w:val="00E45AF8"/>
    <w:rsid w:val="00E55C1D"/>
    <w:rsid w:val="00E642FC"/>
    <w:rsid w:val="00E66882"/>
    <w:rsid w:val="00E66996"/>
    <w:rsid w:val="00E720FC"/>
    <w:rsid w:val="00E72913"/>
    <w:rsid w:val="00E75CC8"/>
    <w:rsid w:val="00E95FC3"/>
    <w:rsid w:val="00EA33F7"/>
    <w:rsid w:val="00EB17BF"/>
    <w:rsid w:val="00ED17B7"/>
    <w:rsid w:val="00EE18CD"/>
    <w:rsid w:val="00EF56A0"/>
    <w:rsid w:val="00EF7977"/>
    <w:rsid w:val="00F00A4C"/>
    <w:rsid w:val="00F00F95"/>
    <w:rsid w:val="00F06143"/>
    <w:rsid w:val="00F42455"/>
    <w:rsid w:val="00F44D74"/>
    <w:rsid w:val="00F56C19"/>
    <w:rsid w:val="00F57691"/>
    <w:rsid w:val="00F71561"/>
    <w:rsid w:val="00F7601E"/>
    <w:rsid w:val="00F763A8"/>
    <w:rsid w:val="00F82141"/>
    <w:rsid w:val="00F83EBD"/>
    <w:rsid w:val="00F96794"/>
    <w:rsid w:val="00FB3C66"/>
    <w:rsid w:val="00FB626B"/>
    <w:rsid w:val="00FC08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3AA02"/>
  <w15:docId w15:val="{54C27F2B-BF39-433B-8361-9A36409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FC"/>
    <w:rPr>
      <w:rFonts w:ascii="Times New Roman" w:eastAsia="MS Mincho" w:hAnsi="Times New Roman"/>
      <w:color w:val="00000A"/>
      <w:sz w:val="24"/>
    </w:rPr>
  </w:style>
  <w:style w:type="paragraph" w:styleId="Heading1">
    <w:name w:val="heading 1"/>
    <w:basedOn w:val="Normal"/>
    <w:next w:val="Normal"/>
    <w:qFormat/>
    <w:rsid w:val="007A412B"/>
    <w:pPr>
      <w:keepNext/>
      <w:spacing w:before="240" w:after="60"/>
      <w:outlineLvl w:val="0"/>
    </w:pPr>
    <w:rPr>
      <w:rFonts w:ascii="Arial" w:hAnsi="Arial"/>
      <w:b/>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7A412B"/>
  </w:style>
  <w:style w:type="character" w:customStyle="1" w:styleId="PlainTextChar">
    <w:name w:val="Plain Text Char"/>
    <w:link w:val="Plain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DefaultParagraphFont"/>
    <w:qFormat/>
    <w:rsid w:val="00661BF0"/>
  </w:style>
  <w:style w:type="character" w:customStyle="1" w:styleId="BalloonTextChar">
    <w:name w:val="Balloon Text Char"/>
    <w:link w:val="BalloonText"/>
    <w:uiPriority w:val="99"/>
    <w:semiHidden/>
    <w:qFormat/>
    <w:rsid w:val="00107F7E"/>
    <w:rPr>
      <w:rFonts w:ascii="Tahoma" w:hAnsi="Tahoma" w:cs="Tahoma"/>
      <w:sz w:val="16"/>
      <w:szCs w:val="16"/>
    </w:rPr>
  </w:style>
  <w:style w:type="character" w:styleId="CommentReference">
    <w:name w:val="annotation reference"/>
    <w:basedOn w:val="DefaultParagraphFont"/>
    <w:uiPriority w:val="99"/>
    <w:semiHidden/>
    <w:unhideWhenUsed/>
    <w:qFormat/>
    <w:rsid w:val="00CA15D7"/>
    <w:rPr>
      <w:sz w:val="16"/>
      <w:szCs w:val="16"/>
    </w:rPr>
  </w:style>
  <w:style w:type="character" w:customStyle="1" w:styleId="CommentTextChar">
    <w:name w:val="Comment Text Char"/>
    <w:basedOn w:val="DefaultParagraphFont"/>
    <w:link w:val="CommentText"/>
    <w:uiPriority w:val="99"/>
    <w:semiHidden/>
    <w:qFormat/>
    <w:rsid w:val="00CA15D7"/>
    <w:rPr>
      <w:rFonts w:ascii="Times New Roman" w:hAnsi="Times New Roman"/>
    </w:rPr>
  </w:style>
  <w:style w:type="character" w:customStyle="1" w:styleId="CommentSubjectChar">
    <w:name w:val="Comment Subject Char"/>
    <w:basedOn w:val="CommentTextChar"/>
    <w:link w:val="CommentSubject"/>
    <w:uiPriority w:val="99"/>
    <w:semiHidden/>
    <w:qFormat/>
    <w:rsid w:val="00CA15D7"/>
    <w:rPr>
      <w:rFonts w:ascii="Times New Roman" w:hAnsi="Times New Roman"/>
      <w:b/>
      <w:bCs/>
    </w:rPr>
  </w:style>
  <w:style w:type="paragraph" w:customStyle="1" w:styleId="Heading">
    <w:name w:val="Heading"/>
    <w:basedOn w:val="Normal"/>
    <w:next w:val="BodyText"/>
    <w:qFormat/>
    <w:rsid w:val="005D6451"/>
    <w:pPr>
      <w:suppressAutoHyphens/>
      <w:spacing w:before="240" w:after="60"/>
      <w:jc w:val="center"/>
    </w:pPr>
    <w:rPr>
      <w:b/>
      <w:sz w:val="36"/>
      <w:lang w:eastAsia="zh-CN"/>
    </w:rPr>
  </w:style>
  <w:style w:type="paragraph" w:styleId="BodyText">
    <w:name w:val="Body Text"/>
    <w:basedOn w:val="Normal"/>
    <w:semiHidden/>
    <w:rsid w:val="007A412B"/>
    <w:rPr>
      <w:color w:val="00000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styleId="Footer">
    <w:name w:val="footer"/>
    <w:basedOn w:val="Normal"/>
    <w:semiHidden/>
    <w:rsid w:val="007A412B"/>
    <w:pPr>
      <w:tabs>
        <w:tab w:val="center" w:pos="4320"/>
        <w:tab w:val="right" w:pos="8640"/>
      </w:tabs>
    </w:pPr>
  </w:style>
  <w:style w:type="paragraph" w:styleId="Header">
    <w:name w:val="header"/>
    <w:basedOn w:val="Normal"/>
    <w:link w:val="HeaderChar"/>
    <w:semiHidden/>
    <w:rsid w:val="007A412B"/>
    <w:pPr>
      <w:tabs>
        <w:tab w:val="center" w:pos="4320"/>
        <w:tab w:val="right" w:pos="8640"/>
      </w:tabs>
    </w:pPr>
  </w:style>
  <w:style w:type="paragraph" w:customStyle="1" w:styleId="BitHeading">
    <w:name w:val="Bit Heading"/>
    <w:basedOn w:val="Normal"/>
    <w:qFormat/>
    <w:rsid w:val="007A412B"/>
    <w:pPr>
      <w:spacing w:before="120"/>
      <w:jc w:val="both"/>
    </w:pPr>
    <w:rPr>
      <w:rFonts w:ascii="Palatino" w:hAnsi="Palatino"/>
      <w:i/>
    </w:rPr>
  </w:style>
  <w:style w:type="paragraph" w:customStyle="1" w:styleId="BlockParagraph">
    <w:name w:val="BlockParagraph"/>
    <w:basedOn w:val="Normal"/>
    <w:qFormat/>
    <w:rsid w:val="007A412B"/>
    <w:pPr>
      <w:spacing w:before="120"/>
    </w:pPr>
    <w:rPr>
      <w:rFonts w:ascii="Palatino" w:hAnsi="Palatino"/>
    </w:rPr>
  </w:style>
  <w:style w:type="paragraph" w:customStyle="1" w:styleId="Definition">
    <w:name w:val="Definition"/>
    <w:basedOn w:val="Normal"/>
    <w:qFormat/>
    <w:rsid w:val="007A412B"/>
    <w:pPr>
      <w:spacing w:after="200"/>
      <w:ind w:right="-72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customStyle="1" w:styleId="covertext">
    <w:name w:val="cover text"/>
    <w:basedOn w:val="Normal"/>
    <w:qFormat/>
    <w:rsid w:val="007A412B"/>
    <w:pPr>
      <w:spacing w:before="120" w:after="120"/>
    </w:pPr>
  </w:style>
  <w:style w:type="paragraph" w:styleId="PlainText">
    <w:name w:val="Plain Text"/>
    <w:basedOn w:val="Normal"/>
    <w:link w:val="PlainTextChar"/>
    <w:uiPriority w:val="99"/>
    <w:qFormat/>
    <w:rsid w:val="00927E73"/>
    <w:rPr>
      <w:rFonts w:ascii="Courier New" w:hAnsi="Courier New"/>
      <w:sz w:val="20"/>
    </w:rPr>
  </w:style>
  <w:style w:type="paragraph" w:styleId="BalloonText">
    <w:name w:val="Balloon Text"/>
    <w:basedOn w:val="Normal"/>
    <w:link w:val="BalloonTextChar"/>
    <w:uiPriority w:val="99"/>
    <w:semiHidden/>
    <w:unhideWhenUsed/>
    <w:qFormat/>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paragraph" w:styleId="CommentText">
    <w:name w:val="annotation text"/>
    <w:basedOn w:val="Normal"/>
    <w:link w:val="CommentTextChar"/>
    <w:uiPriority w:val="99"/>
    <w:semiHidden/>
    <w:unhideWhenUsed/>
    <w:qFormat/>
    <w:rsid w:val="00CA15D7"/>
    <w:rPr>
      <w:sz w:val="20"/>
    </w:rPr>
  </w:style>
  <w:style w:type="paragraph" w:styleId="CommentSubject">
    <w:name w:val="annotation subject"/>
    <w:basedOn w:val="CommentText"/>
    <w:link w:val="CommentSubjectChar"/>
    <w:uiPriority w:val="99"/>
    <w:semiHidden/>
    <w:unhideWhenUsed/>
    <w:qFormat/>
    <w:rsid w:val="00CA15D7"/>
    <w:rPr>
      <w:b/>
      <w:bCs/>
    </w:rPr>
  </w:style>
  <w:style w:type="paragraph" w:customStyle="1" w:styleId="LetteredList1">
    <w:name w:val="Lettered List 1"/>
    <w:basedOn w:val="Normal"/>
    <w:qFormat/>
    <w:rsid w:val="005D6451"/>
    <w:pPr>
      <w:tabs>
        <w:tab w:val="left" w:pos="0"/>
        <w:tab w:val="left" w:pos="720"/>
      </w:tabs>
      <w:suppressAutoHyphens/>
      <w:ind w:left="720" w:hanging="720"/>
    </w:pPr>
    <w:rPr>
      <w:lang w:eastAsia="zh-CN"/>
    </w:rPr>
  </w:style>
  <w:style w:type="paragraph" w:styleId="Revision">
    <w:name w:val="Revision"/>
    <w:uiPriority w:val="99"/>
    <w:semiHidden/>
    <w:qFormat/>
    <w:rsid w:val="00A11505"/>
    <w:rPr>
      <w:rFonts w:ascii="Times New Roman" w:eastAsia="MS Mincho" w:hAnsi="Times New Roman"/>
      <w:color w:val="00000A"/>
      <w:sz w:val="24"/>
    </w:rPr>
  </w:style>
  <w:style w:type="paragraph" w:styleId="NormalWeb">
    <w:name w:val="Normal (Web)"/>
    <w:basedOn w:val="Normal"/>
    <w:uiPriority w:val="99"/>
    <w:semiHidden/>
    <w:unhideWhenUsed/>
    <w:qFormat/>
    <w:rsid w:val="00163034"/>
    <w:pPr>
      <w:spacing w:beforeAutospacing="1" w:afterAutospacing="1"/>
    </w:pPr>
    <w:rPr>
      <w:rFonts w:ascii="MS PGothic" w:eastAsia="MS PGothic" w:hAnsi="MS PGothic" w:cs="MS PGothic"/>
      <w:szCs w:val="24"/>
      <w:lang w:eastAsia="ja-JP"/>
    </w:rPr>
  </w:style>
  <w:style w:type="paragraph" w:customStyle="1" w:styleId="Default">
    <w:name w:val="Default"/>
    <w:qFormat/>
    <w:pPr>
      <w:spacing w:line="200" w:lineRule="atLeast"/>
    </w:pPr>
    <w:rPr>
      <w:rFonts w:ascii="Noto Sans Devanagari" w:eastAsia="DejaVu Sans" w:hAnsi="Noto Sans Devanagari"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DimensionLine">
    <w:name w:val="Dimension Line"/>
    <w:basedOn w:val="Default"/>
    <w:qFormat/>
  </w:style>
  <w:style w:type="paragraph" w:customStyle="1" w:styleId="Filled">
    <w:name w:val="Filled"/>
    <w:qFormat/>
    <w:rPr>
      <w:rFonts w:ascii="Noto Sans" w:eastAsia="DejaVu Sans" w:hAnsi="Noto Sans" w:cs="Liberation Sans"/>
      <w:b/>
      <w:sz w:val="28"/>
      <w:szCs w:val="24"/>
    </w:rPr>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qFormat/>
    <w:rPr>
      <w:rFonts w:ascii="Noto Sans" w:eastAsia="DejaVu Sans" w:hAnsi="Noto Sans" w:cs="Liberation Sans"/>
      <w:b/>
      <w:sz w:val="28"/>
      <w:szCs w:val="24"/>
    </w:rPr>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TitleSlideLTGliederung1">
    <w:name w:val="Title Slide~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SlideLTUntertitel">
    <w:name w:val="Title Slide~LT~Untertitel"/>
    <w:qFormat/>
    <w:pPr>
      <w:jc w:val="center"/>
    </w:pPr>
    <w:rPr>
      <w:rFonts w:ascii="Noto Sans Devanagari" w:eastAsia="DejaVu Sans" w:hAnsi="Noto Sans Devanagari" w:cs="Liberation Sans"/>
      <w:kern w:val="2"/>
      <w:sz w:val="64"/>
      <w:szCs w:val="24"/>
    </w:rPr>
  </w:style>
  <w:style w:type="paragraph" w:customStyle="1" w:styleId="TitleSlideLTNotizen">
    <w:name w:val="Title Slide~LT~Notizen"/>
    <w:qFormat/>
    <w:pPr>
      <w:ind w:left="340" w:hanging="340"/>
    </w:pPr>
    <w:rPr>
      <w:rFonts w:ascii="Noto Sans Devanagari" w:eastAsia="DejaVu Sans" w:hAnsi="Noto Sans Devanagari"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Noto Sans Devanagari" w:eastAsia="DejaVu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Noto Sans Devanagari" w:eastAsia="DejaVu Sans" w:hAnsi="Noto Sans Devanagari" w:cs="Liberation Sans"/>
      <w:kern w:val="2"/>
      <w:sz w:val="40"/>
      <w:szCs w:val="24"/>
    </w:rPr>
  </w:style>
  <w:style w:type="paragraph" w:customStyle="1" w:styleId="Outline1">
    <w:name w:val="Outline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andContentLTUntertitel">
    <w:name w:val="Title and Content~LT~Untertitel"/>
    <w:qFormat/>
    <w:pPr>
      <w:jc w:val="center"/>
    </w:pPr>
    <w:rPr>
      <w:rFonts w:ascii="Noto Sans Devanagari" w:eastAsia="DejaVu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DejaVu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 w:type="character" w:customStyle="1" w:styleId="text">
    <w:name w:val="text"/>
    <w:basedOn w:val="DefaultParagraphFont"/>
    <w:rsid w:val="00BC529C"/>
  </w:style>
  <w:style w:type="character" w:styleId="Strong">
    <w:name w:val="Strong"/>
    <w:basedOn w:val="DefaultParagraphFont"/>
    <w:uiPriority w:val="22"/>
    <w:qFormat/>
    <w:rsid w:val="00BC529C"/>
    <w:rPr>
      <w:b/>
      <w:bCs/>
    </w:rPr>
  </w:style>
  <w:style w:type="character" w:customStyle="1" w:styleId="HeaderChar">
    <w:name w:val="Header Char"/>
    <w:basedOn w:val="DefaultParagraphFont"/>
    <w:link w:val="Header"/>
    <w:semiHidden/>
    <w:rsid w:val="00D32BAC"/>
    <w:rPr>
      <w:rFonts w:ascii="Times New Roman" w:eastAsia="MS Mincho" w:hAnsi="Times New Roman"/>
      <w:color w:val="00000A"/>
      <w:sz w:val="24"/>
    </w:rPr>
  </w:style>
  <w:style w:type="character" w:customStyle="1" w:styleId="fontstyle21">
    <w:name w:val="fontstyle21"/>
    <w:rsid w:val="008F2F33"/>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1435">
      <w:bodyDiv w:val="1"/>
      <w:marLeft w:val="0"/>
      <w:marRight w:val="0"/>
      <w:marTop w:val="0"/>
      <w:marBottom w:val="0"/>
      <w:divBdr>
        <w:top w:val="none" w:sz="0" w:space="0" w:color="auto"/>
        <w:left w:val="none" w:sz="0" w:space="0" w:color="auto"/>
        <w:bottom w:val="none" w:sz="0" w:space="0" w:color="auto"/>
        <w:right w:val="none" w:sz="0" w:space="0" w:color="auto"/>
      </w:divBdr>
    </w:div>
    <w:div w:id="185102204">
      <w:bodyDiv w:val="1"/>
      <w:marLeft w:val="0"/>
      <w:marRight w:val="0"/>
      <w:marTop w:val="0"/>
      <w:marBottom w:val="0"/>
      <w:divBdr>
        <w:top w:val="none" w:sz="0" w:space="0" w:color="auto"/>
        <w:left w:val="none" w:sz="0" w:space="0" w:color="auto"/>
        <w:bottom w:val="none" w:sz="0" w:space="0" w:color="auto"/>
        <w:right w:val="none" w:sz="0" w:space="0" w:color="auto"/>
      </w:divBdr>
    </w:div>
    <w:div w:id="277418903">
      <w:bodyDiv w:val="1"/>
      <w:marLeft w:val="0"/>
      <w:marRight w:val="0"/>
      <w:marTop w:val="0"/>
      <w:marBottom w:val="0"/>
      <w:divBdr>
        <w:top w:val="none" w:sz="0" w:space="0" w:color="auto"/>
        <w:left w:val="none" w:sz="0" w:space="0" w:color="auto"/>
        <w:bottom w:val="none" w:sz="0" w:space="0" w:color="auto"/>
        <w:right w:val="none" w:sz="0" w:space="0" w:color="auto"/>
      </w:divBdr>
    </w:div>
    <w:div w:id="535432940">
      <w:bodyDiv w:val="1"/>
      <w:marLeft w:val="0"/>
      <w:marRight w:val="0"/>
      <w:marTop w:val="0"/>
      <w:marBottom w:val="0"/>
      <w:divBdr>
        <w:top w:val="none" w:sz="0" w:space="0" w:color="auto"/>
        <w:left w:val="none" w:sz="0" w:space="0" w:color="auto"/>
        <w:bottom w:val="none" w:sz="0" w:space="0" w:color="auto"/>
        <w:right w:val="none" w:sz="0" w:space="0" w:color="auto"/>
      </w:divBdr>
    </w:div>
    <w:div w:id="613026656">
      <w:bodyDiv w:val="1"/>
      <w:marLeft w:val="0"/>
      <w:marRight w:val="0"/>
      <w:marTop w:val="0"/>
      <w:marBottom w:val="0"/>
      <w:divBdr>
        <w:top w:val="none" w:sz="0" w:space="0" w:color="auto"/>
        <w:left w:val="none" w:sz="0" w:space="0" w:color="auto"/>
        <w:bottom w:val="none" w:sz="0" w:space="0" w:color="auto"/>
        <w:right w:val="none" w:sz="0" w:space="0" w:color="auto"/>
      </w:divBdr>
    </w:div>
    <w:div w:id="1856649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5664-F6DA-4AE4-AE96-4717C98F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IEEE 802.15.9rev Draft CSD</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802.15.9rev Draft CSD</dc:title>
  <dc:subject/>
  <dc:creator>Tero Kivinen</dc:creator>
  <dc:description>15-19-0216-00</dc:description>
  <cp:lastModifiedBy>Clint Powell2</cp:lastModifiedBy>
  <cp:revision>4</cp:revision>
  <dcterms:created xsi:type="dcterms:W3CDTF">2021-07-20T17:19:00Z</dcterms:created>
  <dcterms:modified xsi:type="dcterms:W3CDTF">2021-07-20T17:57:00Z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