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092" w14:textId="1E586362" w:rsidR="00E642FC" w:rsidRDefault="00E642FC" w:rsidP="00E642FC">
      <w:pPr>
        <w:jc w:val="center"/>
        <w:rPr>
          <w:b/>
          <w:sz w:val="28"/>
        </w:rPr>
      </w:pPr>
      <w:r>
        <w:rPr>
          <w:b/>
          <w:sz w:val="28"/>
        </w:rPr>
        <w:t>IEEE P802.15</w:t>
      </w:r>
    </w:p>
    <w:p w14:paraId="365D9F0C" w14:textId="0E7231C8"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77777777"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09B01C0E" w:rsidR="00E642FC" w:rsidRDefault="00E642FC" w:rsidP="002952A3">
            <w:pPr>
              <w:pStyle w:val="covertext"/>
            </w:pPr>
            <w:r>
              <w:t xml:space="preserve">New Standard – </w:t>
            </w:r>
            <w:r w:rsidR="007379CF">
              <w:t xml:space="preserve">Impulse Radio </w:t>
            </w:r>
            <w:r>
              <w:t>UWB PHY</w:t>
            </w:r>
            <w:r w:rsidR="007379CF">
              <w:t xml:space="preserve"> MAC Standard</w:t>
            </w:r>
            <w:r w:rsidR="00EF7977">
              <w:t xml:space="preserve"> (802.15.14)</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71D9440A" w:rsidR="00E642FC" w:rsidRDefault="00E642FC" w:rsidP="002952A3">
            <w:pPr>
              <w:pStyle w:val="covertext"/>
            </w:pPr>
            <w:r>
              <w:t>[</w:t>
            </w:r>
            <w:r w:rsidR="00EF7977">
              <w:t>13</w:t>
            </w:r>
            <w:r w:rsidR="00A552BE">
              <w:t xml:space="preserve"> </w:t>
            </w:r>
            <w:r w:rsidR="00EF7977">
              <w:t>May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669BE51C" w:rsidR="00E642FC" w:rsidRDefault="00E642FC" w:rsidP="002952A3">
            <w:pPr>
              <w:pStyle w:val="covertext"/>
              <w:spacing w:before="0" w:after="0"/>
            </w:pPr>
            <w:r>
              <w:t>[Clint Powell]</w:t>
            </w:r>
            <w:r>
              <w:br/>
              <w:t>[Facebook]</w:t>
            </w:r>
          </w:p>
        </w:tc>
        <w:tc>
          <w:tcPr>
            <w:tcW w:w="3691" w:type="dxa"/>
            <w:tcBorders>
              <w:top w:val="single" w:sz="4" w:space="0" w:color="00000A"/>
              <w:bottom w:val="single" w:sz="4" w:space="0" w:color="00000A"/>
            </w:tcBorders>
            <w:shd w:val="clear" w:color="auto" w:fill="auto"/>
          </w:tcPr>
          <w:p w14:paraId="6A7CD9D6" w14:textId="7FA03E2B" w:rsidR="00E642FC" w:rsidRDefault="00E642FC" w:rsidP="00EF7977">
            <w:pPr>
              <w:pStyle w:val="covertext"/>
              <w:tabs>
                <w:tab w:val="left" w:pos="1152"/>
              </w:tabs>
              <w:spacing w:before="0" w:after="0"/>
            </w:pPr>
            <w:r>
              <w:t>Voice:</w:t>
            </w:r>
            <w:r>
              <w:tab/>
              <w:t>[Deprecated]</w:t>
            </w:r>
            <w:r>
              <w:br/>
              <w:t>Fax:</w:t>
            </w:r>
            <w:r>
              <w:tab/>
              <w:t>[Deprecated]</w:t>
            </w:r>
            <w:r>
              <w:br/>
              <w:t>E-mail:</w:t>
            </w:r>
            <w:r>
              <w:tab/>
              <w:t>[cpowell@ieee.org]</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417DE2FE" w:rsidR="00E642FC" w:rsidRDefault="00E642FC" w:rsidP="002952A3">
            <w:pPr>
              <w:pStyle w:val="covertext"/>
            </w:pPr>
            <w:r>
              <w:t>[CSD for 802.15.14</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435B6BB1" w14:textId="0DB347B8"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21686F85" w14:textId="0794551C" w:rsidR="00C56D7A" w:rsidRPr="003957AB" w:rsidRDefault="003957AB" w:rsidP="003957AB">
      <w:pPr>
        <w:jc w:val="center"/>
        <w:rPr>
          <w:rFonts w:ascii="Verdana" w:hAnsi="Verdana"/>
          <w:color w:val="FF0000"/>
          <w:sz w:val="28"/>
          <w:szCs w:val="28"/>
          <w:shd w:val="clear" w:color="auto" w:fill="FFFFFF"/>
        </w:rPr>
      </w:pPr>
      <w:r w:rsidRPr="003957AB">
        <w:rPr>
          <w:rFonts w:ascii="Verdana" w:hAnsi="Verdana"/>
          <w:color w:val="FF0000"/>
          <w:sz w:val="28"/>
          <w:szCs w:val="28"/>
          <w:shd w:val="clear" w:color="auto" w:fill="FFFFFF"/>
        </w:rPr>
        <w:t>IEEE Standard for Ultra Wideband Wireless Networks</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rsidR="001C1016">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rsidR="001C1016">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620F6189"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Will the WG create a CA document as part of the WG balloting process as described in Clause 13? (yes/</w:t>
      </w:r>
      <w:proofErr w:type="gramStart"/>
      <w:r>
        <w:rPr>
          <w:sz w:val="23"/>
          <w:szCs w:val="23"/>
        </w:rPr>
        <w:t xml:space="preserve">no) </w:t>
      </w:r>
      <w:r>
        <w:rPr>
          <w:sz w:val="23"/>
          <w:szCs w:val="23"/>
          <w:lang w:eastAsia="ja-JP"/>
        </w:rPr>
        <w:t xml:space="preserve">  </w:t>
      </w:r>
      <w:proofErr w:type="gramEnd"/>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52FED285" w14:textId="77777777" w:rsidR="00E720FC" w:rsidRPr="00E720FC" w:rsidRDefault="00E720FC" w:rsidP="00E720FC">
      <w:pPr>
        <w:ind w:left="720"/>
        <w:rPr>
          <w:rFonts w:eastAsia="Times New Roman"/>
          <w:color w:val="FF0000"/>
          <w:sz w:val="23"/>
          <w:szCs w:val="23"/>
          <w:shd w:val="clear" w:color="auto" w:fill="FFFFFF"/>
          <w:lang w:val="en-GB" w:eastAsia="ja-JP"/>
        </w:rPr>
      </w:pPr>
      <w:r w:rsidRPr="00E720FC">
        <w:rPr>
          <w:color w:val="FF0000"/>
          <w:sz w:val="23"/>
          <w:szCs w:val="23"/>
          <w:lang w:eastAsia="ja-JP"/>
        </w:rPr>
        <w:t>This standard</w:t>
      </w:r>
      <w:r w:rsidRPr="00E720FC">
        <w:rPr>
          <w:rFonts w:eastAsia="Times New Roman"/>
          <w:color w:val="FF0000"/>
          <w:sz w:val="23"/>
          <w:szCs w:val="23"/>
          <w:shd w:val="clear" w:color="auto" w:fill="FFFFFF"/>
          <w:lang w:val="en-GB" w:eastAsia="ja-JP"/>
        </w:rPr>
        <w:t xml:space="preserve"> will define the PHY and MAC capabilities to support precision ranging capability that is accurate to much better than one meter.  </w:t>
      </w:r>
    </w:p>
    <w:p w14:paraId="558DAC3B" w14:textId="77777777" w:rsidR="00E720FC" w:rsidRDefault="00E720FC" w:rsidP="00CC0ECA">
      <w:pPr>
        <w:ind w:left="720"/>
        <w:rPr>
          <w:color w:val="FF0000"/>
          <w:sz w:val="23"/>
          <w:szCs w:val="23"/>
        </w:rPr>
      </w:pPr>
    </w:p>
    <w:p w14:paraId="0453F4CE" w14:textId="51D78ECA" w:rsidR="00E720FC" w:rsidRDefault="00E720FC" w:rsidP="00CC0ECA">
      <w:pPr>
        <w:ind w:left="720"/>
        <w:rPr>
          <w:color w:val="FF0000"/>
          <w:sz w:val="23"/>
          <w:szCs w:val="23"/>
        </w:rPr>
      </w:pPr>
      <w:r w:rsidRPr="00DC6644">
        <w:rPr>
          <w:color w:val="FF0000"/>
          <w:sz w:val="23"/>
          <w:szCs w:val="23"/>
        </w:rPr>
        <w:t xml:space="preserve">Applications include utility, smart city, industrial, </w:t>
      </w:r>
      <w:r>
        <w:rPr>
          <w:color w:val="FF0000"/>
          <w:sz w:val="23"/>
          <w:szCs w:val="23"/>
        </w:rPr>
        <w:t xml:space="preserve">automotive, entertainment and other </w:t>
      </w:r>
      <w:r w:rsidRPr="00DC6644">
        <w:rPr>
          <w:color w:val="FF0000"/>
          <w:sz w:val="23"/>
          <w:szCs w:val="23"/>
        </w:rPr>
        <w:t>consumer</w:t>
      </w:r>
      <w:r>
        <w:rPr>
          <w:color w:val="FF0000"/>
          <w:sz w:val="23"/>
          <w:szCs w:val="23"/>
        </w:rPr>
        <w:t xml:space="preserve"> products including smart phones, and the list keeps growing. </w:t>
      </w:r>
    </w:p>
    <w:p w14:paraId="5E768EEE" w14:textId="77777777" w:rsidR="00E720FC" w:rsidRDefault="00E720FC" w:rsidP="00CC0ECA">
      <w:pPr>
        <w:ind w:left="720"/>
        <w:rPr>
          <w:color w:val="FF0000"/>
          <w:sz w:val="23"/>
          <w:szCs w:val="23"/>
        </w:rPr>
      </w:pPr>
    </w:p>
    <w:p w14:paraId="25709091" w14:textId="77777777" w:rsidR="00C56D7A" w:rsidRPr="00DC6644" w:rsidRDefault="00C56D7A" w:rsidP="00E720FC">
      <w:pPr>
        <w:pStyle w:val="LetteredList1"/>
        <w:ind w:left="0" w:firstLine="0"/>
        <w:rPr>
          <w:sz w:val="23"/>
          <w:szCs w:val="23"/>
        </w:rPr>
      </w:pPr>
    </w:p>
    <w:p w14:paraId="6A66CF3C" w14:textId="77777777" w:rsidR="00C56D7A" w:rsidRPr="00DC6644" w:rsidRDefault="00A23377">
      <w:pPr>
        <w:pStyle w:val="LetteredList1"/>
        <w:numPr>
          <w:ilvl w:val="0"/>
          <w:numId w:val="4"/>
        </w:numPr>
        <w:rPr>
          <w:sz w:val="23"/>
          <w:szCs w:val="23"/>
        </w:rPr>
      </w:pPr>
      <w:r w:rsidRPr="00DC6644">
        <w:rPr>
          <w:sz w:val="23"/>
          <w:szCs w:val="23"/>
        </w:rPr>
        <w:lastRenderedPageBreak/>
        <w:t>Multiple vendors and numerous users.</w:t>
      </w:r>
    </w:p>
    <w:p w14:paraId="0529125C" w14:textId="28B3C4A1" w:rsidR="00C56D7A" w:rsidRPr="00DC6644" w:rsidRDefault="005E5454" w:rsidP="00D45F0A">
      <w:pPr>
        <w:pStyle w:val="LetteredList1"/>
        <w:ind w:firstLine="0"/>
        <w:rPr>
          <w:color w:val="FF0000"/>
          <w:sz w:val="23"/>
          <w:szCs w:val="23"/>
        </w:rPr>
      </w:pPr>
      <w:r>
        <w:rPr>
          <w:color w:val="FF0000"/>
          <w:sz w:val="23"/>
          <w:szCs w:val="23"/>
        </w:rPr>
        <w:t>The Connected Car Consortium (CCC), Fine Ranging Consortium (FiRa), UWB</w:t>
      </w:r>
      <w:r w:rsidRPr="00DC6644">
        <w:rPr>
          <w:color w:val="FF0000"/>
          <w:sz w:val="23"/>
          <w:szCs w:val="23"/>
        </w:rPr>
        <w:t xml:space="preserve"> Alliance</w:t>
      </w:r>
      <w:r>
        <w:rPr>
          <w:color w:val="FF0000"/>
          <w:sz w:val="23"/>
          <w:szCs w:val="23"/>
        </w:rPr>
        <w:t xml:space="preserve">, and recently Connectivity Standards Alliance (p.k.a. Zigbee) are adopting UWB technology. </w:t>
      </w:r>
      <w:r w:rsidR="00DC6644" w:rsidRPr="00DC6644">
        <w:rPr>
          <w:color w:val="FF0000"/>
          <w:sz w:val="23"/>
          <w:szCs w:val="23"/>
        </w:rPr>
        <w:t>There are</w:t>
      </w:r>
      <w:r w:rsidR="007747CD" w:rsidRPr="00DC6644">
        <w:rPr>
          <w:color w:val="FF0000"/>
          <w:sz w:val="23"/>
          <w:szCs w:val="23"/>
        </w:rPr>
        <w:t xml:space="preserve"> </w:t>
      </w:r>
      <w:r>
        <w:rPr>
          <w:color w:val="FF0000"/>
          <w:sz w:val="23"/>
          <w:szCs w:val="23"/>
        </w:rPr>
        <w:t>numerous</w:t>
      </w:r>
      <w:r w:rsidR="007747CD" w:rsidRPr="00DC6644">
        <w:rPr>
          <w:color w:val="FF0000"/>
          <w:sz w:val="23"/>
          <w:szCs w:val="23"/>
        </w:rPr>
        <w:t xml:space="preserve"> </w:t>
      </w:r>
      <w:r w:rsidR="001D3307" w:rsidRPr="00DC6644">
        <w:rPr>
          <w:color w:val="FF0000"/>
          <w:sz w:val="23"/>
          <w:szCs w:val="23"/>
        </w:rPr>
        <w:t>vendors</w:t>
      </w:r>
      <w:r w:rsidR="00DC6644" w:rsidRPr="00DC6644">
        <w:rPr>
          <w:color w:val="FF0000"/>
          <w:sz w:val="23"/>
          <w:szCs w:val="23"/>
        </w:rPr>
        <w:t xml:space="preserve"> of </w:t>
      </w:r>
      <w:r>
        <w:rPr>
          <w:color w:val="FF0000"/>
          <w:sz w:val="23"/>
          <w:szCs w:val="23"/>
        </w:rPr>
        <w:t>UWB based</w:t>
      </w:r>
      <w:r w:rsidR="00DC6644" w:rsidRPr="00DC6644">
        <w:rPr>
          <w:color w:val="FF0000"/>
          <w:sz w:val="23"/>
          <w:szCs w:val="23"/>
        </w:rPr>
        <w:t xml:space="preserve"> products and solutions</w:t>
      </w:r>
      <w:r w:rsidR="001D3307" w:rsidRPr="00DC6644">
        <w:rPr>
          <w:color w:val="FF0000"/>
          <w:sz w:val="23"/>
          <w:szCs w:val="23"/>
        </w:rPr>
        <w:t>.</w:t>
      </w:r>
      <w:r w:rsidR="0007562C">
        <w:rPr>
          <w:color w:val="FF0000"/>
          <w:sz w:val="23"/>
          <w:szCs w:val="23"/>
        </w:rPr>
        <w:t xml:space="preserve"> </w:t>
      </w:r>
      <w:r w:rsidR="00D41A7A" w:rsidRPr="00DC6644">
        <w:rPr>
          <w:color w:val="FF0000"/>
          <w:sz w:val="23"/>
          <w:szCs w:val="23"/>
        </w:rPr>
        <w:t xml:space="preserve"> The number of deployed devices is estimated in the 1</w:t>
      </w:r>
      <w:r w:rsidR="00994469">
        <w:rPr>
          <w:color w:val="FF0000"/>
          <w:sz w:val="23"/>
          <w:szCs w:val="23"/>
        </w:rPr>
        <w:t>0</w:t>
      </w:r>
      <w:r w:rsidR="00D41A7A" w:rsidRPr="00DC6644">
        <w:rPr>
          <w:color w:val="FF0000"/>
          <w:sz w:val="23"/>
          <w:szCs w:val="23"/>
        </w:rPr>
        <w:t>0s of millions</w:t>
      </w:r>
      <w:r w:rsidR="008F7B8E" w:rsidRPr="00DC6644">
        <w:rPr>
          <w:color w:val="FF0000"/>
          <w:sz w:val="23"/>
          <w:szCs w:val="23"/>
        </w:rPr>
        <w:t xml:space="preserve"> and this figure continues to grow</w:t>
      </w:r>
      <w:r>
        <w:rPr>
          <w:color w:val="FF0000"/>
          <w:sz w:val="23"/>
          <w:szCs w:val="23"/>
        </w:rPr>
        <w:t xml:space="preserve"> and encompasses components (ICs, modules) solutions, and </w:t>
      </w:r>
      <w:proofErr w:type="gramStart"/>
      <w:r>
        <w:rPr>
          <w:color w:val="FF0000"/>
          <w:sz w:val="23"/>
          <w:szCs w:val="23"/>
        </w:rPr>
        <w:t>end product</w:t>
      </w:r>
      <w:proofErr w:type="gramEnd"/>
      <w:r>
        <w:rPr>
          <w:color w:val="FF0000"/>
          <w:sz w:val="23"/>
          <w:szCs w:val="23"/>
        </w:rPr>
        <w:t xml:space="preserve"> vendors.</w:t>
      </w:r>
      <w:r w:rsidR="00D45F0A">
        <w:rPr>
          <w:color w:val="FF0000"/>
          <w:sz w:val="23"/>
          <w:szCs w:val="23"/>
        </w:rPr>
        <w:t xml:space="preserve"> </w:t>
      </w:r>
      <w:r w:rsidR="001F08EB">
        <w:rPr>
          <w:color w:val="FF0000"/>
          <w:sz w:val="23"/>
          <w:szCs w:val="23"/>
        </w:rPr>
        <w:t xml:space="preserve"> </w:t>
      </w:r>
      <w:r w:rsidR="003F1C99">
        <w:rPr>
          <w:color w:val="FF0000"/>
          <w:sz w:val="23"/>
          <w:szCs w:val="23"/>
        </w:rPr>
        <w:t>The</w:t>
      </w:r>
      <w:r w:rsidR="00D45F0A">
        <w:rPr>
          <w:color w:val="FF0000"/>
          <w:sz w:val="23"/>
          <w:szCs w:val="23"/>
        </w:rPr>
        <w:t xml:space="preserve"> capabilities defined by this standard will</w:t>
      </w:r>
      <w:r w:rsidR="003F1C99">
        <w:rPr>
          <w:color w:val="FF0000"/>
          <w:sz w:val="23"/>
          <w:szCs w:val="23"/>
        </w:rPr>
        <w:t xml:space="preserve"> </w:t>
      </w:r>
      <w:r w:rsidR="00D45F0A">
        <w:rPr>
          <w:color w:val="FF0000"/>
          <w:sz w:val="23"/>
          <w:szCs w:val="23"/>
        </w:rPr>
        <w:t>be</w:t>
      </w:r>
      <w:r w:rsidR="003F1C99">
        <w:rPr>
          <w:color w:val="FF0000"/>
          <w:sz w:val="23"/>
          <w:szCs w:val="23"/>
        </w:rPr>
        <w:t xml:space="preserve"> implementable by many of these existing vendors and will attract many new vendors supporting many different user communities. </w:t>
      </w:r>
    </w:p>
    <w:p w14:paraId="13B1F392" w14:textId="20ABBD02" w:rsidR="00C56D7A" w:rsidRPr="00DC6644" w:rsidRDefault="00A23377">
      <w:pPr>
        <w:pStyle w:val="Heading3"/>
        <w:numPr>
          <w:ilvl w:val="2"/>
          <w:numId w:val="1"/>
        </w:numPr>
        <w:suppressAutoHyphens/>
        <w:spacing w:before="245" w:after="115"/>
        <w:rPr>
          <w:rFonts w:ascii="Times New Roman" w:hAnsi="Times New Roman"/>
          <w:sz w:val="23"/>
          <w:szCs w:val="23"/>
        </w:rPr>
      </w:pPr>
      <w:bookmarkStart w:id="6" w:name="__RefHeading__9706_1012863564"/>
      <w:bookmarkEnd w:id="6"/>
      <w:r w:rsidRPr="00DC6644">
        <w:rPr>
          <w:rFonts w:ascii="Times New Roman" w:hAnsi="Times New Roman"/>
          <w:sz w:val="23"/>
          <w:szCs w:val="23"/>
        </w:rPr>
        <w:t>Compatibility</w:t>
      </w:r>
    </w:p>
    <w:p w14:paraId="2CD9D898" w14:textId="77777777" w:rsidR="00C56D7A" w:rsidRPr="00DC6644" w:rsidRDefault="00A23377">
      <w:pPr>
        <w:pStyle w:val="BodyText"/>
        <w:rPr>
          <w:color w:val="00000A"/>
          <w:sz w:val="23"/>
          <w:szCs w:val="23"/>
        </w:rPr>
      </w:pPr>
      <w:r w:rsidRPr="00DC6644">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545A1C43" w14:textId="77777777" w:rsidR="009E4C55" w:rsidRPr="009E4C55" w:rsidRDefault="00A23377" w:rsidP="001C36CE">
      <w:pPr>
        <w:pStyle w:val="LetteredList1"/>
        <w:numPr>
          <w:ilvl w:val="0"/>
          <w:numId w:val="5"/>
        </w:numPr>
        <w:rPr>
          <w:iCs/>
          <w:color w:val="FF0000"/>
          <w:sz w:val="23"/>
          <w:szCs w:val="23"/>
          <w:lang w:eastAsia="ja-JP"/>
        </w:rPr>
      </w:pPr>
      <w:r w:rsidRPr="001C36CE">
        <w:rPr>
          <w:sz w:val="23"/>
          <w:szCs w:val="23"/>
        </w:rPr>
        <w:t xml:space="preserve">Will the proposed standard comply with IEEE Std 802, IEEE Std 802.1AC and IEEE Std 802.1Q? </w:t>
      </w:r>
    </w:p>
    <w:p w14:paraId="72B439C7" w14:textId="4687F234" w:rsidR="00C56D7A" w:rsidRPr="001C36CE" w:rsidRDefault="009E4C55" w:rsidP="009E4C55">
      <w:pPr>
        <w:pStyle w:val="LetteredList1"/>
        <w:tabs>
          <w:tab w:val="clear" w:pos="720"/>
        </w:tabs>
        <w:ind w:firstLine="0"/>
        <w:rPr>
          <w:iCs/>
          <w:color w:val="FF0000"/>
          <w:sz w:val="23"/>
          <w:szCs w:val="23"/>
          <w:lang w:eastAsia="ja-JP"/>
        </w:rPr>
      </w:pPr>
      <w:r>
        <w:rPr>
          <w:color w:val="FF0000"/>
        </w:rPr>
        <w:t>No.</w:t>
      </w:r>
      <w:r w:rsidR="0007562C">
        <w:rPr>
          <w:color w:val="FF0000"/>
        </w:rPr>
        <w:t xml:space="preserve"> </w:t>
      </w:r>
      <w:r>
        <w:rPr>
          <w:color w:val="FF0000"/>
        </w:rPr>
        <w:t xml:space="preserve"> </w:t>
      </w:r>
      <w:r>
        <w:rPr>
          <w:color w:val="FF0000"/>
          <w:sz w:val="23"/>
          <w:szCs w:val="23"/>
        </w:rPr>
        <w:t>While the amendment shall comply with IEEE Std 802, it cann</w:t>
      </w:r>
      <w:r>
        <w:rPr>
          <w:iCs/>
          <w:color w:val="FF0000"/>
          <w:sz w:val="23"/>
          <w:szCs w:val="23"/>
          <w:lang w:eastAsia="ja-JP"/>
        </w:rPr>
        <w:t>ot comply with IEEE Std 802.1Q and IEEE Std 802.1AC because IEEE Std 802.15.4 uses 64-bit MAC addresses.</w:t>
      </w:r>
    </w:p>
    <w:p w14:paraId="0FAF4395" w14:textId="51C052D7" w:rsidR="009E4C55" w:rsidRPr="009E4C55" w:rsidRDefault="00A23377" w:rsidP="009E4C55">
      <w:pPr>
        <w:pStyle w:val="ListParagraph"/>
        <w:numPr>
          <w:ilvl w:val="0"/>
          <w:numId w:val="5"/>
        </w:numPr>
        <w:rPr>
          <w:sz w:val="23"/>
          <w:szCs w:val="23"/>
          <w:lang w:eastAsia="zh-CN"/>
        </w:rPr>
      </w:pPr>
      <w:r w:rsidRPr="009E4C55">
        <w:rPr>
          <w:sz w:val="23"/>
          <w:szCs w:val="23"/>
          <w:lang w:eastAsia="zh-CN"/>
        </w:rPr>
        <w:t>If the answer to a) is no, supply the response from the IEEE 802.1 WG.</w:t>
      </w:r>
      <w:bookmarkStart w:id="7" w:name="__RefHeading__9708_1012863564"/>
      <w:bookmarkEnd w:id="7"/>
    </w:p>
    <w:p w14:paraId="07196D46" w14:textId="46CF9A08" w:rsidR="00C56D7A" w:rsidRDefault="009E4C55" w:rsidP="009E4C55">
      <w:pPr>
        <w:pStyle w:val="ListParagraph"/>
      </w:pPr>
      <w:r w:rsidRPr="009E4C55">
        <w:rPr>
          <w:color w:val="FF0000"/>
          <w:sz w:val="23"/>
          <w:szCs w:val="23"/>
          <w:lang w:eastAsia="zh-CN"/>
        </w:rPr>
        <w:t>Compliance with IEEE Std 802.1Q and IEEE Std 802.1AC is not possible due to IEEE Std 802.15.4 using 64-bit MAC addresses</w:t>
      </w:r>
      <w:r w:rsidR="00A23377" w:rsidRPr="009E4C55">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 xml:space="preserve">Each proposed IEEE 802 LMSC standard shall provide evidence of a distinct identity. Identify standards and standards projects with similar scopes and for each one </w:t>
      </w:r>
      <w:proofErr w:type="gramStart"/>
      <w:r>
        <w:rPr>
          <w:sz w:val="23"/>
          <w:szCs w:val="23"/>
        </w:rPr>
        <w:t>describe</w:t>
      </w:r>
      <w:proofErr w:type="gramEnd"/>
      <w:r>
        <w:rPr>
          <w:sz w:val="23"/>
          <w:szCs w:val="23"/>
        </w:rPr>
        <w:t xml:space="preserve"> why the proposed project is substantially different.</w:t>
      </w:r>
    </w:p>
    <w:p w14:paraId="06364100" w14:textId="14E5762F" w:rsidR="00795230" w:rsidRDefault="00F44D74">
      <w:pPr>
        <w:pStyle w:val="BodyText"/>
        <w:ind w:left="480"/>
        <w:rPr>
          <w:iCs/>
          <w:color w:val="FF0000"/>
          <w:sz w:val="23"/>
          <w:szCs w:val="23"/>
          <w:lang w:val="en-GB"/>
        </w:rPr>
      </w:pPr>
      <w:r>
        <w:rPr>
          <w:iCs/>
          <w:color w:val="FF0000"/>
          <w:sz w:val="23"/>
          <w:szCs w:val="23"/>
          <w:lang w:val="en-GB"/>
        </w:rPr>
        <w:t>An impulse radio</w:t>
      </w:r>
      <w:r w:rsidR="00795230">
        <w:rPr>
          <w:iCs/>
          <w:color w:val="FF0000"/>
          <w:sz w:val="23"/>
          <w:szCs w:val="23"/>
          <w:lang w:val="en-GB"/>
        </w:rPr>
        <w:t xml:space="preserve"> UWB PHY and MAC standard will be unique within the 802 standards</w:t>
      </w:r>
      <w:r>
        <w:rPr>
          <w:iCs/>
          <w:color w:val="FF0000"/>
          <w:sz w:val="23"/>
          <w:szCs w:val="23"/>
          <w:lang w:val="en-GB"/>
        </w:rPr>
        <w:t xml:space="preserve"> family.</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09272F11" w:rsidR="00C56D7A" w:rsidRDefault="00994469">
      <w:pPr>
        <w:pStyle w:val="LetteredList1"/>
        <w:ind w:firstLine="0"/>
      </w:pPr>
      <w:r>
        <w:rPr>
          <w:iCs/>
          <w:color w:val="FF0000"/>
          <w:sz w:val="23"/>
          <w:szCs w:val="23"/>
          <w:lang w:val="en-GB"/>
        </w:rPr>
        <w:t>Impulse radio UWB technology has</w:t>
      </w:r>
      <w:r w:rsidR="006E1828">
        <w:rPr>
          <w:iCs/>
          <w:color w:val="FF0000"/>
          <w:sz w:val="23"/>
          <w:szCs w:val="23"/>
          <w:lang w:val="en-GB"/>
        </w:rPr>
        <w:t xml:space="preserve"> been implemented in volume and widely deployed in many applications, demonstrating feasibility and value.  This standard </w:t>
      </w:r>
      <w:r w:rsidR="001C7CBF">
        <w:rPr>
          <w:iCs/>
          <w:color w:val="FF0000"/>
          <w:sz w:val="23"/>
          <w:szCs w:val="23"/>
          <w:lang w:val="en-GB"/>
        </w:rPr>
        <w:t>consolidates</w:t>
      </w:r>
      <w:r w:rsidR="006E1828">
        <w:rPr>
          <w:iCs/>
          <w:color w:val="FF0000"/>
          <w:sz w:val="23"/>
          <w:szCs w:val="23"/>
          <w:lang w:val="en-GB"/>
        </w:rPr>
        <w:t xml:space="preserve"> this proven technology.</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25589BBE" w:rsidR="00C56D7A" w:rsidRDefault="00EE18CD">
      <w:pPr>
        <w:pStyle w:val="PlainText"/>
        <w:ind w:left="720"/>
      </w:pPr>
      <w:r>
        <w:rPr>
          <w:rFonts w:ascii="Times New Roman" w:hAnsi="Times New Roman"/>
          <w:color w:val="FF0000"/>
          <w:sz w:val="23"/>
          <w:szCs w:val="23"/>
        </w:rPr>
        <w:t>Any</w:t>
      </w:r>
      <w:r w:rsidR="006E1828">
        <w:rPr>
          <w:rFonts w:ascii="Times New Roman" w:hAnsi="Times New Roman"/>
          <w:color w:val="FF0000"/>
          <w:sz w:val="23"/>
          <w:szCs w:val="23"/>
        </w:rPr>
        <w:t xml:space="preserve"> enhancements created by this project </w:t>
      </w:r>
      <w:r w:rsidR="00805EB2">
        <w:rPr>
          <w:rFonts w:ascii="Times New Roman" w:hAnsi="Times New Roman"/>
          <w:color w:val="FF0000"/>
          <w:sz w:val="23"/>
          <w:szCs w:val="23"/>
        </w:rPr>
        <w:t xml:space="preserve">will </w:t>
      </w:r>
      <w:r w:rsidR="006E1828">
        <w:rPr>
          <w:rFonts w:ascii="Times New Roman" w:hAnsi="Times New Roman"/>
          <w:color w:val="FF0000"/>
          <w:sz w:val="23"/>
          <w:szCs w:val="23"/>
        </w:rPr>
        <w:t xml:space="preserve">have been proven by implementation, testing and demonstration in </w:t>
      </w:r>
      <w:r w:rsidR="00472EDA">
        <w:rPr>
          <w:rFonts w:ascii="Times New Roman" w:hAnsi="Times New Roman"/>
          <w:color w:val="FF0000"/>
          <w:sz w:val="23"/>
          <w:szCs w:val="23"/>
        </w:rPr>
        <w:t xml:space="preserve">existing standards-based and </w:t>
      </w:r>
      <w:r w:rsidR="006E1828">
        <w:rPr>
          <w:rFonts w:ascii="Times New Roman" w:hAnsi="Times New Roman"/>
          <w:color w:val="FF0000"/>
          <w:sz w:val="23"/>
          <w:szCs w:val="23"/>
        </w:rPr>
        <w:t>non-</w:t>
      </w:r>
      <w:r w:rsidR="003F24EC">
        <w:rPr>
          <w:rFonts w:ascii="Times New Roman" w:hAnsi="Times New Roman"/>
          <w:color w:val="FF0000"/>
          <w:sz w:val="23"/>
          <w:szCs w:val="23"/>
        </w:rPr>
        <w:t>standards-based</w:t>
      </w:r>
      <w:r w:rsidR="006E1828">
        <w:rPr>
          <w:rFonts w:ascii="Times New Roman" w:hAnsi="Times New Roman"/>
          <w:color w:val="FF0000"/>
          <w:sz w:val="23"/>
          <w:szCs w:val="23"/>
        </w:rPr>
        <w:t xml:space="preserve"> products, prototypes</w:t>
      </w:r>
      <w:r w:rsidR="00775D18">
        <w:rPr>
          <w:rFonts w:ascii="Times New Roman" w:hAnsi="Times New Roman"/>
          <w:color w:val="FF0000"/>
          <w:sz w:val="23"/>
          <w:szCs w:val="23"/>
        </w:rPr>
        <w:t>,</w:t>
      </w:r>
      <w:r w:rsidR="006E1828">
        <w:rPr>
          <w:rFonts w:ascii="Times New Roman" w:hAnsi="Times New Roman"/>
          <w:color w:val="FF0000"/>
          <w:sz w:val="23"/>
          <w:szCs w:val="23"/>
        </w:rPr>
        <w:t xml:space="preserve"> and demonstration systems. </w:t>
      </w:r>
      <w:r w:rsidR="00D63F07">
        <w:rPr>
          <w:rFonts w:ascii="Times New Roman" w:hAnsi="Times New Roman"/>
          <w:color w:val="FF0000"/>
          <w:sz w:val="23"/>
          <w:szCs w:val="23"/>
        </w:rPr>
        <w:t xml:space="preserve"> </w:t>
      </w:r>
      <w:r w:rsidR="006E1828">
        <w:rPr>
          <w:rFonts w:ascii="Times New Roman" w:hAnsi="Times New Roman"/>
          <w:color w:val="FF0000"/>
          <w:sz w:val="23"/>
          <w:szCs w:val="23"/>
        </w:rPr>
        <w:t xml:space="preserve">This project brings these proven capabilities into the standard in a way compatible with existing standards-based solutions. </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lastRenderedPageBreak/>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1BE61095" w14:textId="29892BAB" w:rsidR="00750EF8" w:rsidRDefault="00726515" w:rsidP="0085414E">
      <w:pPr>
        <w:pStyle w:val="LetteredList1"/>
        <w:ind w:firstLine="0"/>
        <w:rPr>
          <w:color w:val="FF0000"/>
        </w:rPr>
      </w:pPr>
      <w:r>
        <w:rPr>
          <w:color w:val="FF0000"/>
        </w:rPr>
        <w:t xml:space="preserve">The proposed </w:t>
      </w:r>
      <w:r w:rsidR="00805EB2">
        <w:rPr>
          <w:color w:val="FF0000"/>
        </w:rPr>
        <w:t xml:space="preserve">new standard </w:t>
      </w:r>
      <w:r w:rsidR="001D5C6D">
        <w:rPr>
          <w:color w:val="FF0000"/>
        </w:rPr>
        <w:t>will define</w:t>
      </w:r>
      <w:r w:rsidR="004F353D">
        <w:rPr>
          <w:color w:val="FF0000"/>
        </w:rPr>
        <w:t xml:space="preserve"> the</w:t>
      </w:r>
      <w:r w:rsidR="00B03EB9">
        <w:rPr>
          <w:color w:val="FF0000"/>
        </w:rPr>
        <w:t xml:space="preserve"> </w:t>
      </w:r>
      <w:r w:rsidR="001C3AF5">
        <w:rPr>
          <w:color w:val="FF0000"/>
        </w:rPr>
        <w:t xml:space="preserve">impulse radio </w:t>
      </w:r>
      <w:r w:rsidR="00AE67C4">
        <w:rPr>
          <w:color w:val="FF0000"/>
        </w:rPr>
        <w:t xml:space="preserve">UWB </w:t>
      </w:r>
      <w:r w:rsidR="00B03EB9">
        <w:rPr>
          <w:color w:val="FF0000"/>
        </w:rPr>
        <w:t xml:space="preserve">PHY and MAC functionality </w:t>
      </w:r>
      <w:r w:rsidR="00750EF8">
        <w:rPr>
          <w:color w:val="FF0000"/>
        </w:rPr>
        <w:t>that</w:t>
      </w:r>
      <w:r>
        <w:rPr>
          <w:color w:val="FF0000"/>
        </w:rPr>
        <w:t xml:space="preserve"> </w:t>
      </w:r>
      <w:r w:rsidR="00750EF8">
        <w:rPr>
          <w:color w:val="FF0000"/>
        </w:rPr>
        <w:t xml:space="preserve">provides a balanced approach for all forms/instantiation of </w:t>
      </w:r>
      <w:r w:rsidR="00512F89">
        <w:rPr>
          <w:color w:val="FF0000"/>
        </w:rPr>
        <w:t xml:space="preserve">wirelessly connected </w:t>
      </w:r>
      <w:r w:rsidR="00750EF8">
        <w:rPr>
          <w:color w:val="FF0000"/>
        </w:rPr>
        <w:t>devices.</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0B6D0AC4" w:rsidR="00C56D7A" w:rsidRPr="00726515" w:rsidRDefault="00726515" w:rsidP="00B92B0D">
      <w:pPr>
        <w:pStyle w:val="LetteredList1"/>
        <w:ind w:firstLine="0"/>
        <w:rPr>
          <w:color w:val="FF0000"/>
          <w:sz w:val="23"/>
          <w:szCs w:val="23"/>
        </w:rPr>
      </w:pPr>
      <w:r>
        <w:rPr>
          <w:color w:val="FF0000"/>
        </w:rPr>
        <w:t xml:space="preserve">The standard is built upon widely deployed </w:t>
      </w:r>
      <w:r w:rsidR="00512F89">
        <w:rPr>
          <w:color w:val="FF0000"/>
        </w:rPr>
        <w:t xml:space="preserve">impulse radio UWB </w:t>
      </w:r>
      <w:r w:rsidR="00750EF8">
        <w:rPr>
          <w:color w:val="FF0000"/>
        </w:rPr>
        <w:t xml:space="preserve">technology </w:t>
      </w:r>
      <w:r>
        <w:rPr>
          <w:color w:val="FF0000"/>
        </w:rPr>
        <w:t xml:space="preserve">at reasonable </w:t>
      </w:r>
      <w:r w:rsidR="00C665B2">
        <w:rPr>
          <w:color w:val="FF0000"/>
        </w:rPr>
        <w:t xml:space="preserve">and known </w:t>
      </w:r>
      <w:r>
        <w:rPr>
          <w:color w:val="FF0000"/>
        </w:rPr>
        <w:t>costs.</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0228B06C" w:rsidR="00C56D7A" w:rsidRDefault="00726515">
      <w:pPr>
        <w:widowControl w:val="0"/>
        <w:ind w:left="720"/>
        <w:rPr>
          <w:color w:val="FF0000"/>
          <w:sz w:val="23"/>
          <w:szCs w:val="23"/>
          <w:lang w:eastAsia="ja-JP"/>
        </w:rPr>
      </w:pPr>
      <w:r w:rsidRPr="00726515">
        <w:rPr>
          <w:color w:val="FF0000"/>
          <w:sz w:val="23"/>
          <w:szCs w:val="23"/>
          <w:lang w:eastAsia="ja-JP"/>
        </w:rPr>
        <w:t>Costs associated with operation are negligible.</w:t>
      </w:r>
      <w:r w:rsidR="006E1828">
        <w:rPr>
          <w:color w:val="FF0000"/>
          <w:sz w:val="23"/>
          <w:szCs w:val="23"/>
          <w:lang w:eastAsia="ja-JP"/>
        </w:rPr>
        <w:t xml:space="preserve">  </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382861BA" w14:textId="5FC437B9" w:rsidR="002B42FF" w:rsidRPr="0085414E" w:rsidRDefault="00F42455" w:rsidP="00657E82">
      <w:pPr>
        <w:pStyle w:val="LetteredList1"/>
        <w:tabs>
          <w:tab w:val="clear" w:pos="720"/>
        </w:tabs>
        <w:ind w:firstLine="0"/>
        <w:rPr>
          <w:color w:val="FF0000"/>
          <w:sz w:val="23"/>
          <w:szCs w:val="23"/>
          <w:lang w:val="sk-SK" w:eastAsia="ja-JP"/>
        </w:rPr>
      </w:pPr>
      <w:r>
        <w:rPr>
          <w:color w:val="FF0000"/>
        </w:rPr>
        <w:t xml:space="preserve"> None</w:t>
      </w:r>
      <w:r w:rsidR="002B42FF">
        <w:rPr>
          <w:color w:val="FF0000"/>
        </w:rPr>
        <w:t>.</w:t>
      </w:r>
    </w:p>
    <w:p w14:paraId="1DF7E1BA" w14:textId="77777777" w:rsidR="00C56D7A" w:rsidRDefault="00C56D7A">
      <w:pPr>
        <w:pStyle w:val="PlainText"/>
        <w:keepNext/>
        <w:tabs>
          <w:tab w:val="left" w:pos="360"/>
        </w:tabs>
        <w:rPr>
          <w:color w:val="FF0000"/>
          <w:sz w:val="23"/>
          <w:szCs w:val="23"/>
          <w:lang w:eastAsia="ja-JP"/>
        </w:rPr>
      </w:pPr>
    </w:p>
    <w:p w14:paraId="499B6E9E" w14:textId="40C753AB" w:rsidR="00C56D7A" w:rsidRDefault="00C56D7A">
      <w:pPr>
        <w:widowControl w:val="0"/>
      </w:pPr>
    </w:p>
    <w:p w14:paraId="39E1A575" w14:textId="77777777" w:rsidR="00D8797B" w:rsidRDefault="00D8797B">
      <w:pPr>
        <w:widowControl w:val="0"/>
      </w:pPr>
    </w:p>
    <w:sectPr w:rsidR="00D8797B">
      <w:headerReference w:type="default" r:id="rId8"/>
      <w:footerReference w:type="default" r:id="rId9"/>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1206" w14:textId="77777777" w:rsidR="00277214" w:rsidRDefault="00277214">
      <w:r>
        <w:separator/>
      </w:r>
    </w:p>
  </w:endnote>
  <w:endnote w:type="continuationSeparator" w:id="0">
    <w:p w14:paraId="55E8C046" w14:textId="77777777" w:rsidR="00277214" w:rsidRDefault="0027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D7A" w14:textId="31820D0D"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EF7977">
      <w:rPr>
        <w:lang w:val="en-GB"/>
      </w:rPr>
      <w:t xml:space="preserve">Clint </w:t>
    </w:r>
    <w:r w:rsidR="00812738" w:rsidRPr="00812738">
      <w:rPr>
        <w:lang w:val="en-GB"/>
      </w:rPr>
      <w:t>Powell</w:t>
    </w:r>
    <w:r w:rsidR="00EF7977">
      <w:rPr>
        <w:lang w:val="en-GB"/>
      </w:rPr>
      <w:t>,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E985" w14:textId="77777777" w:rsidR="00277214" w:rsidRDefault="00277214">
      <w:r>
        <w:separator/>
      </w:r>
    </w:p>
  </w:footnote>
  <w:footnote w:type="continuationSeparator" w:id="0">
    <w:p w14:paraId="05647073" w14:textId="77777777" w:rsidR="00277214" w:rsidRDefault="0027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FF" w14:textId="5E2D7B02" w:rsidR="00C56D7A" w:rsidRPr="00D32BAC" w:rsidRDefault="00EF7977" w:rsidP="007568EB">
    <w:pPr>
      <w:pStyle w:val="Header"/>
      <w:widowControl w:val="0"/>
      <w:pBdr>
        <w:bottom w:val="single" w:sz="6" w:space="0" w:color="00000A"/>
      </w:pBdr>
      <w:tabs>
        <w:tab w:val="clear" w:pos="8640"/>
        <w:tab w:val="right" w:pos="9270"/>
      </w:tabs>
      <w:spacing w:after="360"/>
      <w:jc w:val="both"/>
    </w:pPr>
    <w:r>
      <w:rPr>
        <w:b/>
        <w:sz w:val="28"/>
        <w:lang w:eastAsia="ja-JP"/>
      </w:rPr>
      <w:t xml:space="preserve">May </w:t>
    </w:r>
    <w:r w:rsidR="00D32BAC">
      <w:rPr>
        <w:b/>
        <w:sz w:val="28"/>
        <w:lang w:eastAsia="ja-JP"/>
      </w:rPr>
      <w:t>2021</w:t>
    </w:r>
    <w:r w:rsidR="00D32BAC">
      <w:rPr>
        <w:b/>
        <w:sz w:val="28"/>
        <w:lang w:val="de-DE"/>
      </w:rPr>
      <w:tab/>
    </w:r>
    <w:r w:rsidR="00D32BAC">
      <w:rPr>
        <w:b/>
        <w:sz w:val="28"/>
        <w:lang w:val="de-DE"/>
      </w:rPr>
      <w:tab/>
      <w:t xml:space="preserve">doc. </w:t>
    </w:r>
    <w:r w:rsidR="00A552BE" w:rsidRPr="00A552BE">
      <w:rPr>
        <w:b/>
        <w:sz w:val="28"/>
        <w:lang w:val="de-DE"/>
      </w:rPr>
      <w:t>15-21-0278-0</w:t>
    </w:r>
    <w:r w:rsidR="00F06143">
      <w:rPr>
        <w:b/>
        <w:sz w:val="28"/>
        <w:lang w:val="de-DE"/>
      </w:rPr>
      <w:t>1</w:t>
    </w:r>
    <w:r w:rsidR="00A552BE" w:rsidRPr="00A552BE">
      <w:rPr>
        <w:b/>
        <w:sz w:val="28"/>
        <w:lang w:val="de-DE"/>
      </w:rPr>
      <w:t>-0014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9"/>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35019"/>
    <w:rsid w:val="00040789"/>
    <w:rsid w:val="00054215"/>
    <w:rsid w:val="00071BD8"/>
    <w:rsid w:val="0007562C"/>
    <w:rsid w:val="000F4850"/>
    <w:rsid w:val="001621B8"/>
    <w:rsid w:val="001919F5"/>
    <w:rsid w:val="001A2597"/>
    <w:rsid w:val="001B78EF"/>
    <w:rsid w:val="001C1016"/>
    <w:rsid w:val="001C36CE"/>
    <w:rsid w:val="001C3AF5"/>
    <w:rsid w:val="001C7CBF"/>
    <w:rsid w:val="001D3307"/>
    <w:rsid w:val="001D5C6D"/>
    <w:rsid w:val="001E637A"/>
    <w:rsid w:val="001F08EB"/>
    <w:rsid w:val="00227717"/>
    <w:rsid w:val="00256A85"/>
    <w:rsid w:val="00264224"/>
    <w:rsid w:val="002766D3"/>
    <w:rsid w:val="00277214"/>
    <w:rsid w:val="00292B34"/>
    <w:rsid w:val="002A0A00"/>
    <w:rsid w:val="002B42FF"/>
    <w:rsid w:val="002D16C0"/>
    <w:rsid w:val="002D5458"/>
    <w:rsid w:val="003310BF"/>
    <w:rsid w:val="003402F9"/>
    <w:rsid w:val="003534B9"/>
    <w:rsid w:val="0036590E"/>
    <w:rsid w:val="003814EC"/>
    <w:rsid w:val="003957AB"/>
    <w:rsid w:val="003C677F"/>
    <w:rsid w:val="003F1C99"/>
    <w:rsid w:val="003F24EC"/>
    <w:rsid w:val="003F4B6D"/>
    <w:rsid w:val="00431855"/>
    <w:rsid w:val="0043403C"/>
    <w:rsid w:val="00456912"/>
    <w:rsid w:val="00464320"/>
    <w:rsid w:val="00472EDA"/>
    <w:rsid w:val="004B0D1E"/>
    <w:rsid w:val="004E148B"/>
    <w:rsid w:val="004E36B6"/>
    <w:rsid w:val="004E4AC7"/>
    <w:rsid w:val="004F353D"/>
    <w:rsid w:val="00510E02"/>
    <w:rsid w:val="00512F89"/>
    <w:rsid w:val="00523251"/>
    <w:rsid w:val="0052453B"/>
    <w:rsid w:val="00560E77"/>
    <w:rsid w:val="00596ED7"/>
    <w:rsid w:val="005A11E7"/>
    <w:rsid w:val="005C2086"/>
    <w:rsid w:val="005E5454"/>
    <w:rsid w:val="005F5584"/>
    <w:rsid w:val="00633123"/>
    <w:rsid w:val="00637557"/>
    <w:rsid w:val="00640915"/>
    <w:rsid w:val="00657E82"/>
    <w:rsid w:val="00666B37"/>
    <w:rsid w:val="006A7931"/>
    <w:rsid w:val="006B1D21"/>
    <w:rsid w:val="006B2127"/>
    <w:rsid w:val="006D3409"/>
    <w:rsid w:val="006E0591"/>
    <w:rsid w:val="006E0D9B"/>
    <w:rsid w:val="006E1828"/>
    <w:rsid w:val="0070741E"/>
    <w:rsid w:val="00721138"/>
    <w:rsid w:val="00721AE6"/>
    <w:rsid w:val="00726515"/>
    <w:rsid w:val="00726F72"/>
    <w:rsid w:val="007379CF"/>
    <w:rsid w:val="00750EF8"/>
    <w:rsid w:val="007568EB"/>
    <w:rsid w:val="007747CD"/>
    <w:rsid w:val="00775D18"/>
    <w:rsid w:val="007859D2"/>
    <w:rsid w:val="00795230"/>
    <w:rsid w:val="007B1684"/>
    <w:rsid w:val="007D3F4D"/>
    <w:rsid w:val="00805EB2"/>
    <w:rsid w:val="00806A0B"/>
    <w:rsid w:val="00812738"/>
    <w:rsid w:val="00817E85"/>
    <w:rsid w:val="00823D56"/>
    <w:rsid w:val="00825193"/>
    <w:rsid w:val="0084340E"/>
    <w:rsid w:val="0085414E"/>
    <w:rsid w:val="00855D37"/>
    <w:rsid w:val="00860276"/>
    <w:rsid w:val="008831E0"/>
    <w:rsid w:val="00885CA5"/>
    <w:rsid w:val="008A52EC"/>
    <w:rsid w:val="008B04E6"/>
    <w:rsid w:val="008C5D8C"/>
    <w:rsid w:val="008F7B8E"/>
    <w:rsid w:val="009057F6"/>
    <w:rsid w:val="00944510"/>
    <w:rsid w:val="009643F8"/>
    <w:rsid w:val="00967E75"/>
    <w:rsid w:val="00994469"/>
    <w:rsid w:val="009C462D"/>
    <w:rsid w:val="009D264E"/>
    <w:rsid w:val="009E4C55"/>
    <w:rsid w:val="00A03A43"/>
    <w:rsid w:val="00A23377"/>
    <w:rsid w:val="00A552BE"/>
    <w:rsid w:val="00A55347"/>
    <w:rsid w:val="00AD45D5"/>
    <w:rsid w:val="00AE67C4"/>
    <w:rsid w:val="00AE773F"/>
    <w:rsid w:val="00AF4C5D"/>
    <w:rsid w:val="00B011A5"/>
    <w:rsid w:val="00B03EB9"/>
    <w:rsid w:val="00B15FD3"/>
    <w:rsid w:val="00B53622"/>
    <w:rsid w:val="00B73FB5"/>
    <w:rsid w:val="00B862B0"/>
    <w:rsid w:val="00B92B0D"/>
    <w:rsid w:val="00BA20E3"/>
    <w:rsid w:val="00BA382B"/>
    <w:rsid w:val="00BC529C"/>
    <w:rsid w:val="00BC6E34"/>
    <w:rsid w:val="00C53DE3"/>
    <w:rsid w:val="00C55065"/>
    <w:rsid w:val="00C56D7A"/>
    <w:rsid w:val="00C665B2"/>
    <w:rsid w:val="00C76221"/>
    <w:rsid w:val="00C8009A"/>
    <w:rsid w:val="00C95CBB"/>
    <w:rsid w:val="00CC0ECA"/>
    <w:rsid w:val="00CE59C2"/>
    <w:rsid w:val="00CF10DA"/>
    <w:rsid w:val="00CF175B"/>
    <w:rsid w:val="00D170DC"/>
    <w:rsid w:val="00D32BAC"/>
    <w:rsid w:val="00D41A7A"/>
    <w:rsid w:val="00D45F0A"/>
    <w:rsid w:val="00D63F07"/>
    <w:rsid w:val="00D8797B"/>
    <w:rsid w:val="00D93D4C"/>
    <w:rsid w:val="00DA4358"/>
    <w:rsid w:val="00DC6644"/>
    <w:rsid w:val="00E23A02"/>
    <w:rsid w:val="00E307DE"/>
    <w:rsid w:val="00E45AF8"/>
    <w:rsid w:val="00E55C1D"/>
    <w:rsid w:val="00E642FC"/>
    <w:rsid w:val="00E66882"/>
    <w:rsid w:val="00E66996"/>
    <w:rsid w:val="00E720FC"/>
    <w:rsid w:val="00E95FC3"/>
    <w:rsid w:val="00EA33F7"/>
    <w:rsid w:val="00EB17BF"/>
    <w:rsid w:val="00EE18CD"/>
    <w:rsid w:val="00EF56A0"/>
    <w:rsid w:val="00EF7977"/>
    <w:rsid w:val="00F06143"/>
    <w:rsid w:val="00F42455"/>
    <w:rsid w:val="00F44D74"/>
    <w:rsid w:val="00F56C19"/>
    <w:rsid w:val="00F57691"/>
    <w:rsid w:val="00F71561"/>
    <w:rsid w:val="00F7601E"/>
    <w:rsid w:val="00F82141"/>
    <w:rsid w:val="00F96794"/>
    <w:rsid w:val="00FB3C66"/>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Clint Powell2</cp:lastModifiedBy>
  <cp:revision>29</cp:revision>
  <dcterms:created xsi:type="dcterms:W3CDTF">2021-05-13T19:56:00Z</dcterms:created>
  <dcterms:modified xsi:type="dcterms:W3CDTF">2021-05-14T01:12:00Z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