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7FB7D978" w:rsidR="00E642FC" w:rsidRDefault="00E642FC" w:rsidP="00E642FC">
      <w:pPr>
        <w:jc w:val="center"/>
        <w:rPr>
          <w:b/>
          <w:sz w:val="28"/>
        </w:rPr>
      </w:pPr>
      <w:r>
        <w:rPr>
          <w:b/>
          <w:sz w:val="28"/>
        </w:rPr>
        <w:t>IEEE P802.15</w:t>
      </w:r>
    </w:p>
    <w:p w14:paraId="365D9F0C" w14:textId="77777777"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77777777" w:rsidR="00E642FC" w:rsidRDefault="00E642FC" w:rsidP="002952A3">
            <w:pPr>
              <w:pStyle w:val="covertext"/>
            </w:pPr>
            <w:r>
              <w:t>New Standard – “Narrow Band” (a.k.a. Non-UWB) PHYs</w:t>
            </w:r>
            <w:r>
              <w:br/>
              <w:t>and</w:t>
            </w:r>
            <w:r>
              <w:br/>
              <w:t>New Standard – UWB PHYs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62D74A55" w:rsidR="00E642FC" w:rsidRDefault="00E642FC" w:rsidP="002952A3">
            <w:pPr>
              <w:pStyle w:val="covertext"/>
            </w:pPr>
            <w:r>
              <w:t>[</w:t>
            </w:r>
            <w:r w:rsidR="004E4AC7">
              <w:t>26</w:t>
            </w:r>
            <w:r>
              <w:t>-April-2021]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77777777" w:rsidR="00E642FC" w:rsidRDefault="00E642FC" w:rsidP="002952A3">
            <w:pPr>
              <w:pStyle w:val="covertext"/>
              <w:spacing w:before="0" w:after="0"/>
            </w:pPr>
            <w:r>
              <w:t>[Phil Beecher, Clint Powell]</w:t>
            </w:r>
            <w:r>
              <w:br/>
              <w:t>[Wi-SUN Alliance, Facebook]</w:t>
            </w:r>
          </w:p>
        </w:tc>
        <w:tc>
          <w:tcPr>
            <w:tcW w:w="3691" w:type="dxa"/>
            <w:tcBorders>
              <w:top w:val="single" w:sz="4" w:space="0" w:color="00000A"/>
              <w:bottom w:val="single" w:sz="4" w:space="0" w:color="00000A"/>
            </w:tcBorders>
            <w:shd w:val="clear" w:color="auto" w:fill="auto"/>
          </w:tcPr>
          <w:p w14:paraId="4E6A9903" w14:textId="77777777" w:rsidR="00E642FC" w:rsidRDefault="00E642FC" w:rsidP="002952A3">
            <w:pPr>
              <w:pStyle w:val="covertext"/>
              <w:tabs>
                <w:tab w:val="left" w:pos="1152"/>
              </w:tabs>
              <w:spacing w:before="0" w:after="0"/>
            </w:pPr>
            <w:r>
              <w:t>Voice:</w:t>
            </w:r>
            <w:r>
              <w:tab/>
              <w:t>[Deprecated]</w:t>
            </w:r>
            <w:r>
              <w:br/>
              <w:t>Fax:</w:t>
            </w:r>
            <w:r>
              <w:tab/>
              <w:t>[Deprecated]</w:t>
            </w:r>
            <w:r>
              <w:br/>
              <w:t>E-mail:</w:t>
            </w:r>
            <w:r>
              <w:tab/>
              <w:t>[pbeecher@wi-sun.org,</w:t>
            </w:r>
          </w:p>
          <w:p w14:paraId="6A7CD9D6" w14:textId="77777777" w:rsidR="00E642FC" w:rsidRDefault="00E642FC" w:rsidP="002952A3">
            <w:pPr>
              <w:pStyle w:val="covertext"/>
              <w:tabs>
                <w:tab w:val="left" w:pos="1152"/>
              </w:tabs>
              <w:spacing w:before="0" w:after="0"/>
              <w:ind w:left="1242"/>
            </w:pPr>
            <w:r>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77777777" w:rsidR="00E642FC" w:rsidRDefault="00E642FC" w:rsidP="002952A3">
            <w:pPr>
              <w:pStyle w:val="covertext"/>
            </w:pPr>
            <w:r>
              <w:t>[CSD for 802.15.14 &amp; 802.15.15</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435B6BB1" w14:textId="0DB347B8"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069FEABC" w14:textId="77777777" w:rsidR="003310BF" w:rsidRDefault="00A23377">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IEEE Standard for </w:t>
      </w:r>
    </w:p>
    <w:p w14:paraId="21686F85" w14:textId="7D8B1BCF" w:rsidR="00C56D7A" w:rsidRDefault="00C8009A">
      <w:pPr>
        <w:jc w:val="center"/>
      </w:pPr>
      <w:r>
        <w:rPr>
          <w:rFonts w:ascii="Verdana" w:hAnsi="Verdana"/>
          <w:color w:val="FF0000"/>
          <w:sz w:val="28"/>
          <w:szCs w:val="28"/>
          <w:shd w:val="clear" w:color="auto" w:fill="FFFFFF"/>
        </w:rPr>
        <w:t>[</w:t>
      </w:r>
      <w:r w:rsidR="00032562">
        <w:rPr>
          <w:rFonts w:ascii="Verdana" w:hAnsi="Verdana"/>
          <w:color w:val="FF0000"/>
          <w:sz w:val="28"/>
          <w:szCs w:val="28"/>
          <w:shd w:val="clear" w:color="auto" w:fill="FFFFFF"/>
        </w:rPr>
        <w:t>New standard</w:t>
      </w:r>
      <w:r w:rsidR="0007562C">
        <w:rPr>
          <w:rFonts w:ascii="Verdana" w:hAnsi="Verdana"/>
          <w:color w:val="FF0000"/>
          <w:sz w:val="28"/>
          <w:szCs w:val="28"/>
          <w:shd w:val="clear" w:color="auto" w:fill="FFFFFF"/>
        </w:rPr>
        <w:t>s</w:t>
      </w:r>
      <w:r w:rsidR="00032562">
        <w:rPr>
          <w:rFonts w:ascii="Verdana" w:hAnsi="Verdana"/>
          <w:color w:val="FF0000"/>
          <w:sz w:val="28"/>
          <w:szCs w:val="28"/>
          <w:shd w:val="clear" w:color="auto" w:fill="FFFFFF"/>
        </w:rPr>
        <w:t xml:space="preserve"> for 802.15.4 </w:t>
      </w:r>
      <w:r w:rsidR="0007562C">
        <w:rPr>
          <w:rFonts w:ascii="Verdana" w:hAnsi="Verdana"/>
          <w:color w:val="FF0000"/>
          <w:sz w:val="28"/>
          <w:szCs w:val="28"/>
          <w:shd w:val="clear" w:color="auto" w:fill="FFFFFF"/>
        </w:rPr>
        <w:t>N</w:t>
      </w:r>
      <w:r w:rsidR="00032562">
        <w:rPr>
          <w:rFonts w:ascii="Verdana" w:hAnsi="Verdana"/>
          <w:color w:val="FF0000"/>
          <w:sz w:val="28"/>
          <w:szCs w:val="28"/>
          <w:shd w:val="clear" w:color="auto" w:fill="FFFFFF"/>
        </w:rPr>
        <w:t>on-</w:t>
      </w:r>
      <w:r w:rsidR="0007562C">
        <w:rPr>
          <w:rFonts w:ascii="Verdana" w:hAnsi="Verdana"/>
          <w:color w:val="FF0000"/>
          <w:sz w:val="28"/>
          <w:szCs w:val="28"/>
          <w:shd w:val="clear" w:color="auto" w:fill="FFFFFF"/>
        </w:rPr>
        <w:t>UWB</w:t>
      </w:r>
      <w:r w:rsidR="00721AE6">
        <w:rPr>
          <w:rFonts w:ascii="Verdana" w:hAnsi="Verdana"/>
          <w:color w:val="FF0000"/>
          <w:sz w:val="28"/>
          <w:szCs w:val="28"/>
          <w:shd w:val="clear" w:color="auto" w:fill="FFFFFF"/>
        </w:rPr>
        <w:t xml:space="preserve"> PHYs</w:t>
      </w:r>
      <w:r w:rsidR="0007562C">
        <w:rPr>
          <w:rFonts w:ascii="Verdana" w:hAnsi="Verdana"/>
          <w:color w:val="FF0000"/>
          <w:sz w:val="28"/>
          <w:szCs w:val="28"/>
          <w:shd w:val="clear" w:color="auto" w:fill="FFFFFF"/>
        </w:rPr>
        <w:t xml:space="preserve"> and UWB </w:t>
      </w:r>
      <w:r w:rsidR="00EF56A0">
        <w:rPr>
          <w:rFonts w:ascii="Verdana" w:hAnsi="Verdana"/>
          <w:color w:val="FF0000"/>
          <w:sz w:val="28"/>
          <w:szCs w:val="28"/>
          <w:shd w:val="clear" w:color="auto" w:fill="FFFFFF"/>
        </w:rPr>
        <w:t>PHYs</w:t>
      </w:r>
      <w:r>
        <w:rPr>
          <w:rFonts w:ascii="Verdana" w:hAnsi="Verdana"/>
          <w:color w:val="FF0000"/>
          <w:sz w:val="28"/>
          <w:szCs w:val="28"/>
          <w:shd w:val="clear" w:color="auto" w:fill="FFFFFF"/>
        </w:rPr>
        <w:t>]</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Will the WG create a CA document as part of the WG balloting process as described in Clause 13? (yes/</w:t>
      </w:r>
      <w:proofErr w:type="gramStart"/>
      <w:r>
        <w:rPr>
          <w:sz w:val="23"/>
          <w:szCs w:val="23"/>
        </w:rPr>
        <w:t xml:space="preserve">no) </w:t>
      </w:r>
      <w:r>
        <w:rPr>
          <w:sz w:val="23"/>
          <w:szCs w:val="23"/>
          <w:lang w:eastAsia="ja-JP"/>
        </w:rPr>
        <w:t xml:space="preserve">  </w:t>
      </w:r>
      <w:proofErr w:type="gramEnd"/>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7E4B493C" w14:textId="6F54ED58" w:rsidR="00BC529C" w:rsidRPr="00DC6644" w:rsidRDefault="001621B8" w:rsidP="00CC0ECA">
      <w:pPr>
        <w:ind w:left="720"/>
        <w:rPr>
          <w:rFonts w:eastAsia="Times New Roman"/>
          <w:color w:val="FF0000"/>
          <w:sz w:val="23"/>
          <w:szCs w:val="23"/>
          <w:shd w:val="clear" w:color="auto" w:fill="FFFFFF"/>
          <w:lang w:val="en-GB" w:eastAsia="ja-JP"/>
        </w:rPr>
      </w:pPr>
      <w:r>
        <w:rPr>
          <w:color w:val="FF0000"/>
          <w:sz w:val="23"/>
          <w:szCs w:val="23"/>
          <w:lang w:eastAsia="ja-JP"/>
        </w:rPr>
        <w:t xml:space="preserve">Currently </w:t>
      </w:r>
      <w:r w:rsidR="00A55347">
        <w:rPr>
          <w:color w:val="FF0000"/>
          <w:sz w:val="23"/>
          <w:szCs w:val="23"/>
          <w:lang w:eastAsia="ja-JP"/>
        </w:rPr>
        <w:t xml:space="preserve">the </w:t>
      </w:r>
      <w:r>
        <w:rPr>
          <w:color w:val="FF0000"/>
          <w:sz w:val="23"/>
          <w:szCs w:val="23"/>
          <w:lang w:eastAsia="ja-JP"/>
        </w:rPr>
        <w:t>802.15.4</w:t>
      </w:r>
      <w:r w:rsidR="00FC08EB">
        <w:rPr>
          <w:color w:val="FF0000"/>
          <w:sz w:val="23"/>
          <w:szCs w:val="23"/>
          <w:lang w:eastAsia="ja-JP"/>
        </w:rPr>
        <w:t xml:space="preserve"> </w:t>
      </w:r>
      <w:r w:rsidR="00944510">
        <w:rPr>
          <w:color w:val="FF0000"/>
          <w:sz w:val="23"/>
          <w:szCs w:val="23"/>
          <w:lang w:eastAsia="ja-JP"/>
        </w:rPr>
        <w:t xml:space="preserve">standard </w:t>
      </w:r>
      <w:r w:rsidR="00FB3C66">
        <w:rPr>
          <w:rFonts w:eastAsia="Times New Roman"/>
          <w:color w:val="FF0000"/>
          <w:sz w:val="23"/>
          <w:szCs w:val="23"/>
          <w:shd w:val="clear" w:color="auto" w:fill="FFFFFF"/>
          <w:lang w:val="en-GB" w:eastAsia="ja-JP"/>
        </w:rPr>
        <w:t xml:space="preserve">is extensively implemented </w:t>
      </w:r>
      <w:r w:rsidR="009643F8">
        <w:rPr>
          <w:rFonts w:eastAsia="Times New Roman"/>
          <w:color w:val="FF0000"/>
          <w:sz w:val="23"/>
          <w:szCs w:val="23"/>
          <w:shd w:val="clear" w:color="auto" w:fill="FFFFFF"/>
          <w:lang w:val="en-GB" w:eastAsia="ja-JP"/>
        </w:rPr>
        <w:t>for</w:t>
      </w:r>
      <w:r w:rsidR="00FB3C66">
        <w:rPr>
          <w:rFonts w:eastAsia="Times New Roman"/>
          <w:color w:val="FF0000"/>
          <w:sz w:val="23"/>
          <w:szCs w:val="23"/>
          <w:shd w:val="clear" w:color="auto" w:fill="FFFFFF"/>
          <w:lang w:val="en-GB" w:eastAsia="ja-JP"/>
        </w:rPr>
        <w:t xml:space="preserve"> a</w:t>
      </w:r>
      <w:r w:rsidR="00721AE6">
        <w:rPr>
          <w:rFonts w:eastAsia="Times New Roman"/>
          <w:color w:val="FF0000"/>
          <w:sz w:val="23"/>
          <w:szCs w:val="23"/>
          <w:shd w:val="clear" w:color="auto" w:fill="FFFFFF"/>
          <w:lang w:val="en-GB" w:eastAsia="ja-JP"/>
        </w:rPr>
        <w:t xml:space="preserve">n </w:t>
      </w:r>
      <w:r w:rsidR="00885CA5">
        <w:rPr>
          <w:rFonts w:eastAsia="Times New Roman"/>
          <w:color w:val="FF0000"/>
          <w:sz w:val="23"/>
          <w:szCs w:val="23"/>
          <w:shd w:val="clear" w:color="auto" w:fill="FFFFFF"/>
          <w:lang w:val="en-GB" w:eastAsia="ja-JP"/>
        </w:rPr>
        <w:t>increasingly</w:t>
      </w:r>
      <w:r w:rsidR="00FB3C66">
        <w:rPr>
          <w:rFonts w:eastAsia="Times New Roman"/>
          <w:color w:val="FF0000"/>
          <w:sz w:val="23"/>
          <w:szCs w:val="23"/>
          <w:shd w:val="clear" w:color="auto" w:fill="FFFFFF"/>
          <w:lang w:val="en-GB" w:eastAsia="ja-JP"/>
        </w:rPr>
        <w:t xml:space="preserve"> diverse range of </w:t>
      </w:r>
      <w:r w:rsidR="00A55347">
        <w:rPr>
          <w:rFonts w:eastAsia="Times New Roman"/>
          <w:color w:val="FF0000"/>
          <w:sz w:val="23"/>
          <w:szCs w:val="23"/>
          <w:shd w:val="clear" w:color="auto" w:fill="FFFFFF"/>
          <w:lang w:val="en-GB" w:eastAsia="ja-JP"/>
        </w:rPr>
        <w:t>applications including</w:t>
      </w:r>
      <w:r w:rsidR="00BC529C" w:rsidRPr="00BC529C">
        <w:rPr>
          <w:rFonts w:eastAsia="Times New Roman"/>
          <w:color w:val="FF0000"/>
          <w:sz w:val="23"/>
          <w:szCs w:val="23"/>
          <w:shd w:val="clear" w:color="auto" w:fill="FFFFFF"/>
          <w:lang w:val="en-GB" w:eastAsia="ja-JP"/>
        </w:rPr>
        <w:t xml:space="preserve"> </w:t>
      </w:r>
      <w:r w:rsidR="00666B37">
        <w:rPr>
          <w:rFonts w:eastAsia="Times New Roman"/>
          <w:color w:val="FF0000"/>
          <w:sz w:val="23"/>
          <w:szCs w:val="23"/>
          <w:shd w:val="clear" w:color="auto" w:fill="FFFFFF"/>
          <w:lang w:val="en-GB" w:eastAsia="ja-JP"/>
        </w:rPr>
        <w:t>low</w:t>
      </w:r>
      <w:r w:rsidR="00BC529C" w:rsidRPr="00BC529C">
        <w:rPr>
          <w:rFonts w:eastAsia="Times New Roman"/>
          <w:color w:val="FF0000"/>
          <w:sz w:val="23"/>
          <w:szCs w:val="23"/>
          <w:shd w:val="clear" w:color="auto" w:fill="FFFFFF"/>
          <w:lang w:val="en-GB" w:eastAsia="ja-JP"/>
        </w:rPr>
        <w:t xml:space="preserve"> complexity, </w:t>
      </w:r>
      <w:proofErr w:type="gramStart"/>
      <w:r w:rsidR="00CC0ECA">
        <w:rPr>
          <w:rFonts w:eastAsia="Times New Roman"/>
          <w:color w:val="FF0000"/>
          <w:sz w:val="23"/>
          <w:szCs w:val="23"/>
          <w:shd w:val="clear" w:color="auto" w:fill="FFFFFF"/>
          <w:lang w:val="en-GB" w:eastAsia="ja-JP"/>
        </w:rPr>
        <w:t>very</w:t>
      </w:r>
      <w:r w:rsidR="00BC529C" w:rsidRPr="00BC529C">
        <w:rPr>
          <w:rFonts w:eastAsia="Times New Roman"/>
          <w:color w:val="FF0000"/>
          <w:sz w:val="23"/>
          <w:szCs w:val="23"/>
          <w:shd w:val="clear" w:color="auto" w:fill="FFFFFF"/>
          <w:lang w:val="en-GB" w:eastAsia="ja-JP"/>
        </w:rPr>
        <w:t xml:space="preserve"> low</w:t>
      </w:r>
      <w:proofErr w:type="gramEnd"/>
      <w:r w:rsidR="00BC529C" w:rsidRPr="00BC529C">
        <w:rPr>
          <w:rFonts w:eastAsia="Times New Roman"/>
          <w:color w:val="FF0000"/>
          <w:sz w:val="23"/>
          <w:szCs w:val="23"/>
          <w:shd w:val="clear" w:color="auto" w:fill="FFFFFF"/>
          <w:lang w:val="en-GB" w:eastAsia="ja-JP"/>
        </w:rPr>
        <w:t xml:space="preserve"> cost, </w:t>
      </w:r>
      <w:r w:rsidR="00CC0ECA">
        <w:rPr>
          <w:rFonts w:eastAsia="Times New Roman"/>
          <w:color w:val="FF0000"/>
          <w:sz w:val="23"/>
          <w:szCs w:val="23"/>
          <w:shd w:val="clear" w:color="auto" w:fill="FFFFFF"/>
          <w:lang w:val="en-GB" w:eastAsia="ja-JP"/>
        </w:rPr>
        <w:t>very</w:t>
      </w:r>
      <w:r w:rsidR="00BC529C" w:rsidRPr="00BC529C">
        <w:rPr>
          <w:rFonts w:eastAsia="Times New Roman"/>
          <w:color w:val="FF0000"/>
          <w:sz w:val="23"/>
          <w:szCs w:val="23"/>
          <w:shd w:val="clear" w:color="auto" w:fill="FFFFFF"/>
          <w:lang w:val="en-GB" w:eastAsia="ja-JP"/>
        </w:rPr>
        <w:t xml:space="preserve"> low power consumption, and low data rate wireless connectivity among inexpensive devices, especially targeting the communications requirements of what is now commonly referred to as the Internet of Things. </w:t>
      </w:r>
      <w:r w:rsidR="0007562C">
        <w:rPr>
          <w:rFonts w:eastAsia="Times New Roman"/>
          <w:color w:val="FF0000"/>
          <w:sz w:val="23"/>
          <w:szCs w:val="23"/>
          <w:shd w:val="clear" w:color="auto" w:fill="FFFFFF"/>
          <w:lang w:val="en-GB" w:eastAsia="ja-JP"/>
        </w:rPr>
        <w:t xml:space="preserve"> </w:t>
      </w:r>
      <w:r w:rsidR="00264224" w:rsidRPr="00DC6644">
        <w:rPr>
          <w:rFonts w:eastAsia="Times New Roman"/>
          <w:color w:val="FF0000"/>
          <w:sz w:val="23"/>
          <w:szCs w:val="23"/>
          <w:shd w:val="clear" w:color="auto" w:fill="FFFFFF"/>
          <w:lang w:val="en-GB" w:eastAsia="ja-JP"/>
        </w:rPr>
        <w:t xml:space="preserve">802.15.4 specifies </w:t>
      </w:r>
      <w:r w:rsidR="009643F8" w:rsidRPr="00DC6644">
        <w:rPr>
          <w:rFonts w:eastAsia="Times New Roman"/>
          <w:color w:val="FF0000"/>
          <w:sz w:val="23"/>
          <w:szCs w:val="23"/>
          <w:shd w:val="clear" w:color="auto" w:fill="FFFFFF"/>
          <w:lang w:val="en-GB" w:eastAsia="ja-JP"/>
        </w:rPr>
        <w:t xml:space="preserve">a </w:t>
      </w:r>
      <w:r w:rsidR="00F96794" w:rsidRPr="00DC6644">
        <w:rPr>
          <w:rFonts w:eastAsia="Times New Roman"/>
          <w:color w:val="FF0000"/>
          <w:sz w:val="23"/>
          <w:szCs w:val="23"/>
          <w:shd w:val="clear" w:color="auto" w:fill="FFFFFF"/>
          <w:lang w:val="en-GB" w:eastAsia="ja-JP"/>
        </w:rPr>
        <w:t xml:space="preserve">range of PHYs which are </w:t>
      </w:r>
      <w:r w:rsidR="00C95CBB" w:rsidRPr="00DC6644">
        <w:rPr>
          <w:rFonts w:eastAsia="Times New Roman"/>
          <w:color w:val="FF0000"/>
          <w:sz w:val="23"/>
          <w:szCs w:val="23"/>
          <w:shd w:val="clear" w:color="auto" w:fill="FFFFFF"/>
          <w:lang w:val="en-GB" w:eastAsia="ja-JP"/>
        </w:rPr>
        <w:t xml:space="preserve">suitable </w:t>
      </w:r>
      <w:r w:rsidR="00F96794" w:rsidRPr="00DC6644">
        <w:rPr>
          <w:rFonts w:eastAsia="Times New Roman"/>
          <w:color w:val="FF0000"/>
          <w:sz w:val="23"/>
          <w:szCs w:val="23"/>
          <w:shd w:val="clear" w:color="auto" w:fill="FFFFFF"/>
          <w:lang w:val="en-GB" w:eastAsia="ja-JP"/>
        </w:rPr>
        <w:t xml:space="preserve">for </w:t>
      </w:r>
      <w:r w:rsidR="0007562C">
        <w:rPr>
          <w:rFonts w:eastAsia="Times New Roman"/>
          <w:color w:val="FF0000"/>
          <w:sz w:val="23"/>
          <w:szCs w:val="23"/>
          <w:shd w:val="clear" w:color="auto" w:fill="FFFFFF"/>
          <w:lang w:val="en-GB" w:eastAsia="ja-JP"/>
        </w:rPr>
        <w:t xml:space="preserve">vastly </w:t>
      </w:r>
      <w:r w:rsidR="00F96794" w:rsidRPr="00DC6644">
        <w:rPr>
          <w:rFonts w:eastAsia="Times New Roman"/>
          <w:color w:val="FF0000"/>
          <w:sz w:val="23"/>
          <w:szCs w:val="23"/>
          <w:shd w:val="clear" w:color="auto" w:fill="FFFFFF"/>
          <w:lang w:val="en-GB" w:eastAsia="ja-JP"/>
        </w:rPr>
        <w:t>different applications.</w:t>
      </w:r>
      <w:r w:rsidR="0007562C">
        <w:rPr>
          <w:rFonts w:eastAsia="Times New Roman"/>
          <w:color w:val="FF0000"/>
          <w:sz w:val="23"/>
          <w:szCs w:val="23"/>
          <w:shd w:val="clear" w:color="auto" w:fill="FFFFFF"/>
          <w:lang w:val="en-GB" w:eastAsia="ja-JP"/>
        </w:rPr>
        <w:t xml:space="preserve"> </w:t>
      </w:r>
      <w:r w:rsidR="00F96794" w:rsidRPr="00DC6644">
        <w:rPr>
          <w:rFonts w:eastAsia="Times New Roman"/>
          <w:color w:val="FF0000"/>
          <w:sz w:val="23"/>
          <w:szCs w:val="23"/>
          <w:shd w:val="clear" w:color="auto" w:fill="FFFFFF"/>
          <w:lang w:val="en-GB" w:eastAsia="ja-JP"/>
        </w:rPr>
        <w:t xml:space="preserve"> </w:t>
      </w:r>
      <w:r w:rsidR="00F96794" w:rsidRPr="00DC6644">
        <w:rPr>
          <w:rFonts w:eastAsia="Times New Roman"/>
          <w:color w:val="FF0000"/>
          <w:sz w:val="23"/>
          <w:szCs w:val="23"/>
          <w:shd w:val="clear" w:color="auto" w:fill="FFFFFF"/>
          <w:lang w:val="en-GB" w:eastAsia="ja-JP"/>
        </w:rPr>
        <w:lastRenderedPageBreak/>
        <w:t xml:space="preserve">These include </w:t>
      </w:r>
      <w:r w:rsidR="00AF4C5D" w:rsidRPr="00DC6644">
        <w:rPr>
          <w:rFonts w:eastAsia="Times New Roman"/>
          <w:color w:val="FF0000"/>
          <w:sz w:val="23"/>
          <w:szCs w:val="23"/>
          <w:shd w:val="clear" w:color="auto" w:fill="FFFFFF"/>
          <w:lang w:val="en-GB" w:eastAsia="ja-JP"/>
        </w:rPr>
        <w:t xml:space="preserve">higher data rate PHYs for </w:t>
      </w:r>
      <w:r w:rsidR="003534B9" w:rsidRPr="00DC6644">
        <w:rPr>
          <w:rFonts w:eastAsia="Times New Roman"/>
          <w:color w:val="FF0000"/>
          <w:sz w:val="23"/>
          <w:szCs w:val="23"/>
          <w:shd w:val="clear" w:color="auto" w:fill="FFFFFF"/>
          <w:lang w:val="en-GB" w:eastAsia="ja-JP"/>
        </w:rPr>
        <w:t xml:space="preserve">lower latency applications, and low data rate with increased link budget </w:t>
      </w:r>
      <w:r w:rsidR="006D3409" w:rsidRPr="00DC6644">
        <w:rPr>
          <w:rFonts w:eastAsia="Times New Roman"/>
          <w:color w:val="FF0000"/>
          <w:sz w:val="23"/>
          <w:szCs w:val="23"/>
          <w:shd w:val="clear" w:color="auto" w:fill="FFFFFF"/>
          <w:lang w:val="en-GB" w:eastAsia="ja-JP"/>
        </w:rPr>
        <w:t>for challenging environments.</w:t>
      </w:r>
      <w:r w:rsidR="0007562C">
        <w:rPr>
          <w:rFonts w:eastAsia="Times New Roman"/>
          <w:color w:val="FF0000"/>
          <w:sz w:val="23"/>
          <w:szCs w:val="23"/>
          <w:shd w:val="clear" w:color="auto" w:fill="FFFFFF"/>
          <w:lang w:val="en-GB" w:eastAsia="ja-JP"/>
        </w:rPr>
        <w:t xml:space="preserve"> </w:t>
      </w:r>
      <w:r w:rsidR="006D3409" w:rsidRPr="00DC6644">
        <w:rPr>
          <w:rFonts w:eastAsia="Times New Roman"/>
          <w:color w:val="FF0000"/>
          <w:sz w:val="23"/>
          <w:szCs w:val="23"/>
          <w:shd w:val="clear" w:color="auto" w:fill="FFFFFF"/>
          <w:lang w:val="en-GB" w:eastAsia="ja-JP"/>
        </w:rPr>
        <w:t xml:space="preserve"> </w:t>
      </w:r>
      <w:r w:rsidR="00BC529C" w:rsidRPr="00DC6644">
        <w:rPr>
          <w:rFonts w:eastAsia="Times New Roman"/>
          <w:color w:val="FF0000"/>
          <w:sz w:val="23"/>
          <w:szCs w:val="23"/>
          <w:shd w:val="clear" w:color="auto" w:fill="FFFFFF"/>
          <w:lang w:val="en-GB" w:eastAsia="ja-JP"/>
        </w:rPr>
        <w:t xml:space="preserve">In addition, some of the alternate PHYs provide precision ranging capability that is accurate to </w:t>
      </w:r>
      <w:r w:rsidR="0007562C">
        <w:rPr>
          <w:rFonts w:eastAsia="Times New Roman"/>
          <w:color w:val="FF0000"/>
          <w:sz w:val="23"/>
          <w:szCs w:val="23"/>
          <w:shd w:val="clear" w:color="auto" w:fill="FFFFFF"/>
          <w:lang w:val="en-GB" w:eastAsia="ja-JP"/>
        </w:rPr>
        <w:t xml:space="preserve">much </w:t>
      </w:r>
      <w:r w:rsidR="00721AE6">
        <w:rPr>
          <w:rFonts w:eastAsia="Times New Roman"/>
          <w:color w:val="FF0000"/>
          <w:sz w:val="23"/>
          <w:szCs w:val="23"/>
          <w:shd w:val="clear" w:color="auto" w:fill="FFFFFF"/>
          <w:lang w:val="en-GB" w:eastAsia="ja-JP"/>
        </w:rPr>
        <w:t>better</w:t>
      </w:r>
      <w:r w:rsidR="0007562C">
        <w:rPr>
          <w:rFonts w:eastAsia="Times New Roman"/>
          <w:color w:val="FF0000"/>
          <w:sz w:val="23"/>
          <w:szCs w:val="23"/>
          <w:shd w:val="clear" w:color="auto" w:fill="FFFFFF"/>
          <w:lang w:val="en-GB" w:eastAsia="ja-JP"/>
        </w:rPr>
        <w:t xml:space="preserve"> than </w:t>
      </w:r>
      <w:r w:rsidR="00BC529C" w:rsidRPr="00DC6644">
        <w:rPr>
          <w:rFonts w:eastAsia="Times New Roman"/>
          <w:color w:val="FF0000"/>
          <w:sz w:val="23"/>
          <w:szCs w:val="23"/>
          <w:shd w:val="clear" w:color="auto" w:fill="FFFFFF"/>
          <w:lang w:val="en-GB" w:eastAsia="ja-JP"/>
        </w:rPr>
        <w:t>one meter.</w:t>
      </w:r>
      <w:r w:rsidR="0007562C">
        <w:rPr>
          <w:rFonts w:eastAsia="Times New Roman"/>
          <w:color w:val="FF0000"/>
          <w:sz w:val="23"/>
          <w:szCs w:val="23"/>
          <w:shd w:val="clear" w:color="auto" w:fill="FFFFFF"/>
          <w:lang w:val="en-GB" w:eastAsia="ja-JP"/>
        </w:rPr>
        <w:t xml:space="preserve"> </w:t>
      </w:r>
      <w:r w:rsidR="00BC529C" w:rsidRPr="00DC6644">
        <w:rPr>
          <w:rFonts w:eastAsia="Times New Roman"/>
          <w:color w:val="FF0000"/>
          <w:sz w:val="23"/>
          <w:szCs w:val="23"/>
          <w:shd w:val="clear" w:color="auto" w:fill="FFFFFF"/>
          <w:lang w:val="en-GB" w:eastAsia="ja-JP"/>
        </w:rPr>
        <w:t xml:space="preserve"> Multiple PHYs are </w:t>
      </w:r>
      <w:r w:rsidR="0007562C">
        <w:rPr>
          <w:rFonts w:eastAsia="Times New Roman"/>
          <w:color w:val="FF0000"/>
          <w:sz w:val="23"/>
          <w:szCs w:val="23"/>
          <w:shd w:val="clear" w:color="auto" w:fill="FFFFFF"/>
          <w:lang w:val="en-GB" w:eastAsia="ja-JP"/>
        </w:rPr>
        <w:t xml:space="preserve">currently </w:t>
      </w:r>
      <w:r w:rsidR="00BC529C" w:rsidRPr="00DC6644">
        <w:rPr>
          <w:rFonts w:eastAsia="Times New Roman"/>
          <w:color w:val="FF0000"/>
          <w:sz w:val="23"/>
          <w:szCs w:val="23"/>
          <w:shd w:val="clear" w:color="auto" w:fill="FFFFFF"/>
          <w:lang w:val="en-GB" w:eastAsia="ja-JP"/>
        </w:rPr>
        <w:t>defined to support a variety of frequency bands.</w:t>
      </w:r>
    </w:p>
    <w:p w14:paraId="4C8185E5" w14:textId="77777777" w:rsidR="00BC529C" w:rsidRPr="00DC6644" w:rsidRDefault="00BC529C">
      <w:pPr>
        <w:ind w:left="720"/>
        <w:rPr>
          <w:color w:val="FF0000"/>
          <w:sz w:val="23"/>
          <w:szCs w:val="23"/>
          <w:lang w:val="en-GB"/>
        </w:rPr>
      </w:pPr>
    </w:p>
    <w:p w14:paraId="6AFD7367" w14:textId="0A7CABAD" w:rsidR="003C677F" w:rsidRDefault="008C5D8C" w:rsidP="00596ED7">
      <w:pPr>
        <w:ind w:left="720"/>
        <w:rPr>
          <w:color w:val="FF0000"/>
          <w:sz w:val="23"/>
          <w:szCs w:val="23"/>
        </w:rPr>
      </w:pPr>
      <w:r w:rsidRPr="00DC6644">
        <w:rPr>
          <w:color w:val="FF0000"/>
          <w:sz w:val="23"/>
          <w:szCs w:val="23"/>
        </w:rPr>
        <w:t xml:space="preserve">Applications </w:t>
      </w:r>
      <w:r w:rsidR="00596ED7" w:rsidRPr="00DC6644">
        <w:rPr>
          <w:color w:val="FF0000"/>
          <w:sz w:val="23"/>
          <w:szCs w:val="23"/>
        </w:rPr>
        <w:t>include u</w:t>
      </w:r>
      <w:r w:rsidR="00DA4358" w:rsidRPr="00DC6644">
        <w:rPr>
          <w:color w:val="FF0000"/>
          <w:sz w:val="23"/>
          <w:szCs w:val="23"/>
        </w:rPr>
        <w:t>tility</w:t>
      </w:r>
      <w:r w:rsidR="00596ED7" w:rsidRPr="00DC6644">
        <w:rPr>
          <w:color w:val="FF0000"/>
          <w:sz w:val="23"/>
          <w:szCs w:val="23"/>
        </w:rPr>
        <w:t>, smart city, industrial</w:t>
      </w:r>
      <w:r w:rsidR="00DA4358" w:rsidRPr="00DC6644">
        <w:rPr>
          <w:color w:val="FF0000"/>
          <w:sz w:val="23"/>
          <w:szCs w:val="23"/>
        </w:rPr>
        <w:t>,</w:t>
      </w:r>
      <w:r w:rsidR="006E0591" w:rsidRPr="00DC6644">
        <w:rPr>
          <w:color w:val="FF0000"/>
          <w:sz w:val="23"/>
          <w:szCs w:val="23"/>
        </w:rPr>
        <w:t xml:space="preserve"> </w:t>
      </w:r>
      <w:r w:rsidR="0084340E">
        <w:rPr>
          <w:color w:val="FF0000"/>
          <w:sz w:val="23"/>
          <w:szCs w:val="23"/>
        </w:rPr>
        <w:t xml:space="preserve">entertainment and other </w:t>
      </w:r>
      <w:r w:rsidR="006E0591" w:rsidRPr="00DC6644">
        <w:rPr>
          <w:color w:val="FF0000"/>
          <w:sz w:val="23"/>
          <w:szCs w:val="23"/>
        </w:rPr>
        <w:t>consumer</w:t>
      </w:r>
      <w:r w:rsidR="0084340E">
        <w:rPr>
          <w:color w:val="FF0000"/>
          <w:sz w:val="23"/>
          <w:szCs w:val="23"/>
        </w:rPr>
        <w:t xml:space="preserve"> products including smart phones</w:t>
      </w:r>
      <w:r w:rsidR="00B73FB5">
        <w:rPr>
          <w:color w:val="FF0000"/>
          <w:sz w:val="23"/>
          <w:szCs w:val="23"/>
        </w:rPr>
        <w:t>,</w:t>
      </w:r>
      <w:r w:rsidR="006E0591" w:rsidRPr="00DC6644">
        <w:rPr>
          <w:color w:val="FF0000"/>
          <w:sz w:val="23"/>
          <w:szCs w:val="23"/>
        </w:rPr>
        <w:t xml:space="preserve"> </w:t>
      </w:r>
      <w:r w:rsidR="0007562C">
        <w:rPr>
          <w:color w:val="FF0000"/>
          <w:sz w:val="23"/>
          <w:szCs w:val="23"/>
        </w:rPr>
        <w:t xml:space="preserve">automotive, </w:t>
      </w:r>
      <w:r w:rsidR="00721AE6">
        <w:rPr>
          <w:color w:val="FF0000"/>
          <w:sz w:val="23"/>
          <w:szCs w:val="23"/>
        </w:rPr>
        <w:t>and the list keeps growing.</w:t>
      </w:r>
      <w:r w:rsidR="0084340E">
        <w:rPr>
          <w:color w:val="FF0000"/>
          <w:sz w:val="23"/>
          <w:szCs w:val="23"/>
        </w:rPr>
        <w:t xml:space="preserve">  </w:t>
      </w:r>
    </w:p>
    <w:p w14:paraId="6BD2C757" w14:textId="103636FD" w:rsidR="0084340E" w:rsidRDefault="0084340E" w:rsidP="00596ED7">
      <w:pPr>
        <w:ind w:left="720"/>
        <w:rPr>
          <w:color w:val="FF0000"/>
          <w:sz w:val="23"/>
          <w:szCs w:val="23"/>
        </w:rPr>
      </w:pPr>
    </w:p>
    <w:p w14:paraId="0AE84E6C" w14:textId="647DB7AE" w:rsidR="0084340E" w:rsidRPr="00DC6644" w:rsidRDefault="0084340E" w:rsidP="00596ED7">
      <w:pPr>
        <w:ind w:left="720"/>
        <w:rPr>
          <w:color w:val="FF0000"/>
          <w:sz w:val="23"/>
          <w:szCs w:val="23"/>
        </w:rPr>
      </w:pPr>
      <w:commentRangeStart w:id="6"/>
      <w:r>
        <w:rPr>
          <w:color w:val="FF0000"/>
          <w:sz w:val="23"/>
          <w:szCs w:val="23"/>
        </w:rPr>
        <w:t xml:space="preserve">This project </w:t>
      </w:r>
      <w:commentRangeEnd w:id="6"/>
      <w:r w:rsidR="00040789">
        <w:rPr>
          <w:rStyle w:val="CommentReference"/>
        </w:rPr>
        <w:commentReference w:id="6"/>
      </w:r>
      <w:r>
        <w:rPr>
          <w:color w:val="FF0000"/>
          <w:sz w:val="23"/>
          <w:szCs w:val="23"/>
        </w:rPr>
        <w:t xml:space="preserve">builds upon the </w:t>
      </w:r>
      <w:r w:rsidR="00EA33F7">
        <w:rPr>
          <w:color w:val="FF0000"/>
          <w:sz w:val="23"/>
          <w:szCs w:val="23"/>
        </w:rPr>
        <w:t xml:space="preserve">existing standard, simplifying use of the standard to enable further adoption. </w:t>
      </w:r>
    </w:p>
    <w:p w14:paraId="25709091" w14:textId="77777777" w:rsidR="00C56D7A" w:rsidRPr="00DC6644" w:rsidRDefault="00C56D7A">
      <w:pPr>
        <w:pStyle w:val="LetteredList1"/>
        <w:ind w:firstLine="0"/>
        <w:rPr>
          <w:sz w:val="23"/>
          <w:szCs w:val="23"/>
        </w:rPr>
      </w:pPr>
    </w:p>
    <w:p w14:paraId="6A66CF3C" w14:textId="77777777" w:rsidR="00C56D7A" w:rsidRPr="00DC6644" w:rsidRDefault="00A23377">
      <w:pPr>
        <w:pStyle w:val="LetteredList1"/>
        <w:numPr>
          <w:ilvl w:val="0"/>
          <w:numId w:val="4"/>
        </w:numPr>
        <w:rPr>
          <w:sz w:val="23"/>
          <w:szCs w:val="23"/>
        </w:rPr>
      </w:pPr>
      <w:r w:rsidRPr="00DC6644">
        <w:rPr>
          <w:sz w:val="23"/>
          <w:szCs w:val="23"/>
        </w:rPr>
        <w:t>Multiple vendors and numerous users.</w:t>
      </w:r>
    </w:p>
    <w:p w14:paraId="0529125C" w14:textId="1D9AF997" w:rsidR="00C56D7A" w:rsidRPr="00DC6644" w:rsidRDefault="006E0591">
      <w:pPr>
        <w:pStyle w:val="LetteredList1"/>
        <w:ind w:firstLine="0"/>
        <w:rPr>
          <w:color w:val="FF0000"/>
          <w:sz w:val="23"/>
          <w:szCs w:val="23"/>
        </w:rPr>
      </w:pPr>
      <w:r w:rsidRPr="00DC6644">
        <w:rPr>
          <w:color w:val="FF0000"/>
          <w:sz w:val="23"/>
          <w:szCs w:val="23"/>
        </w:rPr>
        <w:t>802.15.4 has been extensively adopted</w:t>
      </w:r>
      <w:r w:rsidR="003F1C99">
        <w:rPr>
          <w:color w:val="FF0000"/>
          <w:sz w:val="23"/>
          <w:szCs w:val="23"/>
        </w:rPr>
        <w:t>. The existing standard</w:t>
      </w:r>
      <w:r w:rsidR="00431855">
        <w:rPr>
          <w:color w:val="FF0000"/>
          <w:sz w:val="23"/>
          <w:szCs w:val="23"/>
        </w:rPr>
        <w:t xml:space="preserve"> </w:t>
      </w:r>
      <w:r w:rsidR="003F1C99">
        <w:rPr>
          <w:color w:val="FF0000"/>
          <w:sz w:val="23"/>
          <w:szCs w:val="23"/>
        </w:rPr>
        <w:t xml:space="preserve">is </w:t>
      </w:r>
      <w:proofErr w:type="gramStart"/>
      <w:r w:rsidR="003F1C99">
        <w:rPr>
          <w:color w:val="FF0000"/>
          <w:sz w:val="23"/>
          <w:szCs w:val="23"/>
        </w:rPr>
        <w:t xml:space="preserve">used </w:t>
      </w:r>
      <w:r w:rsidRPr="00DC6644">
        <w:rPr>
          <w:color w:val="FF0000"/>
          <w:sz w:val="23"/>
          <w:szCs w:val="23"/>
        </w:rPr>
        <w:t xml:space="preserve"> by</w:t>
      </w:r>
      <w:proofErr w:type="gramEnd"/>
      <w:r w:rsidRPr="00DC6644">
        <w:rPr>
          <w:color w:val="FF0000"/>
          <w:sz w:val="23"/>
          <w:szCs w:val="23"/>
        </w:rPr>
        <w:t xml:space="preserve"> a number of industry alliances</w:t>
      </w:r>
      <w:r w:rsidR="00B53622" w:rsidRPr="00DC6644">
        <w:rPr>
          <w:color w:val="FF0000"/>
          <w:sz w:val="23"/>
          <w:szCs w:val="23"/>
        </w:rPr>
        <w:t>, including ISA100, Thread, Wi-SUN</w:t>
      </w:r>
      <w:r w:rsidR="00B73FB5">
        <w:rPr>
          <w:color w:val="FF0000"/>
          <w:sz w:val="23"/>
          <w:szCs w:val="23"/>
        </w:rPr>
        <w:t>,</w:t>
      </w:r>
      <w:r w:rsidR="00B53622" w:rsidRPr="00DC6644">
        <w:rPr>
          <w:color w:val="FF0000"/>
          <w:sz w:val="23"/>
          <w:szCs w:val="23"/>
        </w:rPr>
        <w:t xml:space="preserve"> ZigBee</w:t>
      </w:r>
      <w:r w:rsidR="00B73FB5">
        <w:rPr>
          <w:color w:val="FF0000"/>
          <w:sz w:val="23"/>
          <w:szCs w:val="23"/>
        </w:rPr>
        <w:t xml:space="preserve">, </w:t>
      </w:r>
      <w:r w:rsidR="00EA33F7">
        <w:rPr>
          <w:color w:val="FF0000"/>
          <w:sz w:val="23"/>
          <w:szCs w:val="23"/>
        </w:rPr>
        <w:t>the Connected Car Consortium (</w:t>
      </w:r>
      <w:r w:rsidR="00B73FB5">
        <w:rPr>
          <w:color w:val="FF0000"/>
          <w:sz w:val="23"/>
          <w:szCs w:val="23"/>
        </w:rPr>
        <w:t>CCC</w:t>
      </w:r>
      <w:r w:rsidR="00EA33F7">
        <w:rPr>
          <w:color w:val="FF0000"/>
          <w:sz w:val="23"/>
          <w:szCs w:val="23"/>
        </w:rPr>
        <w:t>)</w:t>
      </w:r>
      <w:r w:rsidR="00B73FB5">
        <w:rPr>
          <w:color w:val="FF0000"/>
          <w:sz w:val="23"/>
          <w:szCs w:val="23"/>
        </w:rPr>
        <w:t xml:space="preserve">, </w:t>
      </w:r>
      <w:r w:rsidR="005F5584">
        <w:rPr>
          <w:color w:val="FF0000"/>
          <w:sz w:val="23"/>
          <w:szCs w:val="23"/>
        </w:rPr>
        <w:t>Fine Ranging Consortium (</w:t>
      </w:r>
      <w:proofErr w:type="spellStart"/>
      <w:r w:rsidR="00B73FB5">
        <w:rPr>
          <w:color w:val="FF0000"/>
          <w:sz w:val="23"/>
          <w:szCs w:val="23"/>
        </w:rPr>
        <w:t>FiRa</w:t>
      </w:r>
      <w:proofErr w:type="spellEnd"/>
      <w:r w:rsidR="005F5584">
        <w:rPr>
          <w:color w:val="FF0000"/>
          <w:sz w:val="23"/>
          <w:szCs w:val="23"/>
        </w:rPr>
        <w:t>)</w:t>
      </w:r>
      <w:r w:rsidR="00B73FB5">
        <w:rPr>
          <w:color w:val="FF0000"/>
          <w:sz w:val="23"/>
          <w:szCs w:val="23"/>
        </w:rPr>
        <w:t>, and</w:t>
      </w:r>
      <w:r w:rsidR="00EA33F7">
        <w:rPr>
          <w:color w:val="FF0000"/>
          <w:sz w:val="23"/>
          <w:szCs w:val="23"/>
        </w:rPr>
        <w:t xml:space="preserve"> the</w:t>
      </w:r>
      <w:r w:rsidR="00B73FB5">
        <w:rPr>
          <w:color w:val="FF0000"/>
          <w:sz w:val="23"/>
          <w:szCs w:val="23"/>
        </w:rPr>
        <w:t xml:space="preserve"> UWB</w:t>
      </w:r>
      <w:r w:rsidR="00B53622" w:rsidRPr="00DC6644">
        <w:rPr>
          <w:color w:val="FF0000"/>
          <w:sz w:val="23"/>
          <w:szCs w:val="23"/>
        </w:rPr>
        <w:t xml:space="preserve"> Alliance</w:t>
      </w:r>
      <w:r w:rsidR="003310BF" w:rsidRPr="00DC6644">
        <w:rPr>
          <w:color w:val="FF0000"/>
          <w:sz w:val="23"/>
          <w:szCs w:val="23"/>
        </w:rPr>
        <w:t>.</w:t>
      </w:r>
      <w:r w:rsidR="00D41A7A" w:rsidRPr="00DC6644">
        <w:rPr>
          <w:color w:val="FF0000"/>
          <w:sz w:val="23"/>
          <w:szCs w:val="23"/>
        </w:rPr>
        <w:t xml:space="preserve"> </w:t>
      </w:r>
      <w:r w:rsidR="007747CD" w:rsidRPr="00DC6644">
        <w:rPr>
          <w:color w:val="FF0000"/>
          <w:sz w:val="23"/>
          <w:szCs w:val="23"/>
        </w:rPr>
        <w:t xml:space="preserve"> </w:t>
      </w:r>
      <w:r w:rsidR="00DC6644" w:rsidRPr="00DC6644">
        <w:rPr>
          <w:color w:val="FF0000"/>
          <w:sz w:val="23"/>
          <w:szCs w:val="23"/>
        </w:rPr>
        <w:t>There are</w:t>
      </w:r>
      <w:r w:rsidR="007747CD" w:rsidRPr="00DC6644">
        <w:rPr>
          <w:color w:val="FF0000"/>
          <w:sz w:val="23"/>
          <w:szCs w:val="23"/>
        </w:rPr>
        <w:t xml:space="preserve"> hundreds of </w:t>
      </w:r>
      <w:r w:rsidR="001D3307" w:rsidRPr="00DC6644">
        <w:rPr>
          <w:color w:val="FF0000"/>
          <w:sz w:val="23"/>
          <w:szCs w:val="23"/>
        </w:rPr>
        <w:t>vendors</w:t>
      </w:r>
      <w:r w:rsidR="00DC6644" w:rsidRPr="00DC6644">
        <w:rPr>
          <w:color w:val="FF0000"/>
          <w:sz w:val="23"/>
          <w:szCs w:val="23"/>
        </w:rPr>
        <w:t xml:space="preserve"> of 802.15.4 products and solutions</w:t>
      </w:r>
      <w:r w:rsidR="001D3307" w:rsidRPr="00DC6644">
        <w:rPr>
          <w:color w:val="FF0000"/>
          <w:sz w:val="23"/>
          <w:szCs w:val="23"/>
        </w:rPr>
        <w:t>.</w:t>
      </w:r>
      <w:r w:rsidR="0007562C">
        <w:rPr>
          <w:color w:val="FF0000"/>
          <w:sz w:val="23"/>
          <w:szCs w:val="23"/>
        </w:rPr>
        <w:t xml:space="preserve"> </w:t>
      </w:r>
      <w:r w:rsidR="00D41A7A" w:rsidRPr="00DC6644">
        <w:rPr>
          <w:color w:val="FF0000"/>
          <w:sz w:val="23"/>
          <w:szCs w:val="23"/>
        </w:rPr>
        <w:t xml:space="preserve"> The number of deployed devices is estimated in the 100s of millions</w:t>
      </w:r>
      <w:r w:rsidR="008F7B8E" w:rsidRPr="00DC6644">
        <w:rPr>
          <w:color w:val="FF0000"/>
          <w:sz w:val="23"/>
          <w:szCs w:val="23"/>
        </w:rPr>
        <w:t xml:space="preserve"> and this figure continues to grow.</w:t>
      </w:r>
      <w:r w:rsidR="00EA33F7">
        <w:rPr>
          <w:color w:val="FF0000"/>
          <w:sz w:val="23"/>
          <w:szCs w:val="23"/>
        </w:rPr>
        <w:t xml:space="preserve"> </w:t>
      </w:r>
      <w:r w:rsidR="003F1C99">
        <w:rPr>
          <w:color w:val="FF0000"/>
          <w:sz w:val="23"/>
          <w:szCs w:val="23"/>
        </w:rPr>
        <w:t xml:space="preserve">The enhancements included in </w:t>
      </w:r>
      <w:commentRangeStart w:id="7"/>
      <w:r w:rsidR="003F1C99">
        <w:rPr>
          <w:color w:val="FF0000"/>
          <w:sz w:val="23"/>
          <w:szCs w:val="23"/>
        </w:rPr>
        <w:t xml:space="preserve">this project </w:t>
      </w:r>
      <w:commentRangeEnd w:id="7"/>
      <w:r w:rsidR="00523251">
        <w:rPr>
          <w:rStyle w:val="CommentReference"/>
          <w:lang w:eastAsia="en-US"/>
        </w:rPr>
        <w:commentReference w:id="7"/>
      </w:r>
      <w:r w:rsidR="003F1C99">
        <w:rPr>
          <w:color w:val="FF0000"/>
          <w:sz w:val="23"/>
          <w:szCs w:val="23"/>
        </w:rPr>
        <w:t xml:space="preserve">are implementable by many of these existing vendors and will attract many new vendors supporting many different user communities. </w:t>
      </w:r>
    </w:p>
    <w:p w14:paraId="13B1F392" w14:textId="20ABBD02" w:rsidR="00C56D7A" w:rsidRPr="00DC6644" w:rsidRDefault="00A23377">
      <w:pPr>
        <w:pStyle w:val="Heading3"/>
        <w:numPr>
          <w:ilvl w:val="2"/>
          <w:numId w:val="1"/>
        </w:numPr>
        <w:suppressAutoHyphens/>
        <w:spacing w:before="245" w:after="115"/>
        <w:rPr>
          <w:rFonts w:ascii="Times New Roman" w:hAnsi="Times New Roman"/>
          <w:sz w:val="23"/>
          <w:szCs w:val="23"/>
        </w:rPr>
      </w:pPr>
      <w:bookmarkStart w:id="8" w:name="__RefHeading__9706_1012863564"/>
      <w:bookmarkEnd w:id="8"/>
      <w:r w:rsidRPr="00DC6644">
        <w:rPr>
          <w:rFonts w:ascii="Times New Roman" w:hAnsi="Times New Roman"/>
          <w:sz w:val="23"/>
          <w:szCs w:val="23"/>
        </w:rPr>
        <w:t>Compatibility</w:t>
      </w:r>
    </w:p>
    <w:p w14:paraId="2CD9D898" w14:textId="77777777" w:rsidR="00C56D7A" w:rsidRPr="00DC6644" w:rsidRDefault="00A23377">
      <w:pPr>
        <w:pStyle w:val="BodyText"/>
        <w:rPr>
          <w:color w:val="00000A"/>
          <w:sz w:val="23"/>
          <w:szCs w:val="23"/>
        </w:rPr>
      </w:pPr>
      <w:r w:rsidRPr="00DC6644">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545A1C43" w14:textId="77777777" w:rsidR="009E4C55" w:rsidRPr="009E4C55" w:rsidRDefault="00A23377" w:rsidP="001C36CE">
      <w:pPr>
        <w:pStyle w:val="LetteredList1"/>
        <w:numPr>
          <w:ilvl w:val="0"/>
          <w:numId w:val="5"/>
        </w:numPr>
        <w:rPr>
          <w:iCs/>
          <w:color w:val="FF0000"/>
          <w:sz w:val="23"/>
          <w:szCs w:val="23"/>
          <w:lang w:eastAsia="ja-JP"/>
        </w:rPr>
      </w:pPr>
      <w:r w:rsidRPr="001C36CE">
        <w:rPr>
          <w:sz w:val="23"/>
          <w:szCs w:val="23"/>
        </w:rPr>
        <w:t xml:space="preserve">Will the proposed standard comply with IEEE Std 802, IEEE Std 802.1AC and IEEE Std 802.1Q? </w:t>
      </w:r>
    </w:p>
    <w:p w14:paraId="72B439C7" w14:textId="4687F234" w:rsidR="00C56D7A" w:rsidRPr="001C36CE" w:rsidRDefault="009E4C55" w:rsidP="009E4C55">
      <w:pPr>
        <w:pStyle w:val="LetteredList1"/>
        <w:tabs>
          <w:tab w:val="clear" w:pos="720"/>
        </w:tabs>
        <w:ind w:firstLine="0"/>
        <w:rPr>
          <w:iCs/>
          <w:color w:val="FF0000"/>
          <w:sz w:val="23"/>
          <w:szCs w:val="23"/>
          <w:lang w:eastAsia="ja-JP"/>
        </w:rPr>
      </w:pPr>
      <w:r>
        <w:rPr>
          <w:color w:val="FF0000"/>
        </w:rPr>
        <w:t>No.</w:t>
      </w:r>
      <w:r w:rsidR="0007562C">
        <w:rPr>
          <w:color w:val="FF0000"/>
        </w:rPr>
        <w:t xml:space="preserve"> </w:t>
      </w:r>
      <w:r>
        <w:rPr>
          <w:color w:val="FF0000"/>
        </w:rPr>
        <w:t xml:space="preserve"> </w:t>
      </w:r>
      <w:r>
        <w:rPr>
          <w:color w:val="FF0000"/>
          <w:sz w:val="23"/>
          <w:szCs w:val="23"/>
        </w:rPr>
        <w:t>While the amendment shall comply with IEEE Std 802, it cann</w:t>
      </w:r>
      <w:r>
        <w:rPr>
          <w:iCs/>
          <w:color w:val="FF0000"/>
          <w:sz w:val="23"/>
          <w:szCs w:val="23"/>
          <w:lang w:eastAsia="ja-JP"/>
        </w:rPr>
        <w:t>ot comply with IEEE Std 802.1Q and IEEE Std 802.1AC because IEEE Std 802.15.4 uses 64-bit MAC addresses.</w:t>
      </w:r>
    </w:p>
    <w:p w14:paraId="0FAF4395" w14:textId="51C052D7" w:rsidR="009E4C55" w:rsidRPr="009E4C55" w:rsidRDefault="00A23377" w:rsidP="009E4C55">
      <w:pPr>
        <w:pStyle w:val="ListParagraph"/>
        <w:numPr>
          <w:ilvl w:val="0"/>
          <w:numId w:val="5"/>
        </w:numPr>
        <w:rPr>
          <w:sz w:val="23"/>
          <w:szCs w:val="23"/>
          <w:lang w:eastAsia="zh-CN"/>
        </w:rPr>
      </w:pPr>
      <w:r w:rsidRPr="009E4C55">
        <w:rPr>
          <w:sz w:val="23"/>
          <w:szCs w:val="23"/>
          <w:lang w:eastAsia="zh-CN"/>
        </w:rPr>
        <w:t>If the answer to a) is no, supply the response from the IEEE 802.1 WG.</w:t>
      </w:r>
      <w:bookmarkStart w:id="9" w:name="__RefHeading__9708_1012863564"/>
      <w:bookmarkEnd w:id="9"/>
    </w:p>
    <w:p w14:paraId="07196D46" w14:textId="46CF9A08" w:rsidR="00C56D7A" w:rsidRDefault="009E4C55" w:rsidP="009E4C55">
      <w:pPr>
        <w:pStyle w:val="ListParagraph"/>
      </w:pPr>
      <w:r w:rsidRPr="009E4C55">
        <w:rPr>
          <w:color w:val="FF0000"/>
          <w:sz w:val="23"/>
          <w:szCs w:val="23"/>
          <w:lang w:eastAsia="zh-CN"/>
        </w:rPr>
        <w:t>Compliance with IEEE Std 802.1Q and IEEE Std 802.1AC is not possible due to IEEE Std 802.15.4 using 64-bit MAC addresses</w:t>
      </w:r>
      <w:r w:rsidR="00A23377" w:rsidRPr="009E4C55">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 xml:space="preserve">Each proposed IEEE 802 LMSC standard shall provide evidence of a distinct identity. Identify standards and standards projects with similar scopes and for each one </w:t>
      </w:r>
      <w:proofErr w:type="gramStart"/>
      <w:r>
        <w:rPr>
          <w:sz w:val="23"/>
          <w:szCs w:val="23"/>
        </w:rPr>
        <w:t>describe</w:t>
      </w:r>
      <w:proofErr w:type="gramEnd"/>
      <w:r>
        <w:rPr>
          <w:sz w:val="23"/>
          <w:szCs w:val="23"/>
        </w:rPr>
        <w:t xml:space="preserve"> why the proposed project is substantially different.</w:t>
      </w:r>
    </w:p>
    <w:p w14:paraId="57D22C97" w14:textId="77777777" w:rsidR="00B73FB5" w:rsidRDefault="003F24EC">
      <w:pPr>
        <w:pStyle w:val="BodyText"/>
        <w:ind w:left="480"/>
        <w:rPr>
          <w:iCs/>
          <w:color w:val="FF0000"/>
          <w:sz w:val="23"/>
          <w:szCs w:val="23"/>
          <w:lang w:val="en-GB"/>
        </w:rPr>
      </w:pPr>
      <w:r>
        <w:rPr>
          <w:iCs/>
          <w:color w:val="FF0000"/>
          <w:sz w:val="23"/>
          <w:szCs w:val="23"/>
          <w:lang w:val="en-GB"/>
        </w:rPr>
        <w:t>This project</w:t>
      </w:r>
      <w:r w:rsidR="007B1684">
        <w:rPr>
          <w:iCs/>
          <w:color w:val="FF0000"/>
          <w:sz w:val="23"/>
          <w:szCs w:val="23"/>
          <w:lang w:val="en-GB"/>
        </w:rPr>
        <w:t xml:space="preserve"> builds on the distinct identity of 802.15.4 in providing low power, low </w:t>
      </w:r>
      <w:proofErr w:type="gramStart"/>
      <w:r w:rsidR="007B1684">
        <w:rPr>
          <w:iCs/>
          <w:color w:val="FF0000"/>
          <w:sz w:val="23"/>
          <w:szCs w:val="23"/>
          <w:lang w:val="en-GB"/>
        </w:rPr>
        <w:t>complexity</w:t>
      </w:r>
      <w:proofErr w:type="gramEnd"/>
      <w:r w:rsidR="007B1684">
        <w:rPr>
          <w:iCs/>
          <w:color w:val="FF0000"/>
          <w:sz w:val="23"/>
          <w:szCs w:val="23"/>
          <w:lang w:val="en-GB"/>
        </w:rPr>
        <w:t xml:space="preserve"> and flexibility</w:t>
      </w:r>
      <w:r w:rsidR="008B04E6">
        <w:rPr>
          <w:iCs/>
          <w:color w:val="FF0000"/>
          <w:sz w:val="23"/>
          <w:szCs w:val="23"/>
          <w:lang w:val="en-GB"/>
        </w:rPr>
        <w:t xml:space="preserve">. </w:t>
      </w:r>
      <w:r w:rsidR="004B0D1E">
        <w:rPr>
          <w:iCs/>
          <w:color w:val="FF0000"/>
          <w:sz w:val="23"/>
          <w:szCs w:val="23"/>
          <w:lang w:val="en-GB"/>
        </w:rPr>
        <w:t xml:space="preserve">The success of </w:t>
      </w:r>
      <w:r w:rsidR="00BA20E3">
        <w:rPr>
          <w:iCs/>
          <w:color w:val="FF0000"/>
          <w:sz w:val="23"/>
          <w:szCs w:val="23"/>
          <w:lang w:val="en-GB"/>
        </w:rPr>
        <w:t>802.15.4 has</w:t>
      </w:r>
      <w:r w:rsidR="004B0D1E">
        <w:rPr>
          <w:iCs/>
          <w:color w:val="FF0000"/>
          <w:sz w:val="23"/>
          <w:szCs w:val="23"/>
          <w:lang w:val="en-GB"/>
        </w:rPr>
        <w:t xml:space="preserve"> caused it to</w:t>
      </w:r>
      <w:r w:rsidR="00BA20E3">
        <w:rPr>
          <w:iCs/>
          <w:color w:val="FF0000"/>
          <w:sz w:val="23"/>
          <w:szCs w:val="23"/>
          <w:lang w:val="en-GB"/>
        </w:rPr>
        <w:t xml:space="preserve"> </w:t>
      </w:r>
      <w:r w:rsidR="001A2597">
        <w:rPr>
          <w:iCs/>
          <w:color w:val="FF0000"/>
          <w:sz w:val="23"/>
          <w:szCs w:val="23"/>
          <w:lang w:val="en-GB"/>
        </w:rPr>
        <w:t>evolve into</w:t>
      </w:r>
      <w:r w:rsidR="00BA20E3">
        <w:rPr>
          <w:iCs/>
          <w:color w:val="FF0000"/>
          <w:sz w:val="23"/>
          <w:szCs w:val="23"/>
          <w:lang w:val="en-GB"/>
        </w:rPr>
        <w:t xml:space="preserve"> a large and complex standard which </w:t>
      </w:r>
      <w:r w:rsidR="00823D56">
        <w:rPr>
          <w:iCs/>
          <w:color w:val="FF0000"/>
          <w:sz w:val="23"/>
          <w:szCs w:val="23"/>
          <w:lang w:val="en-GB"/>
        </w:rPr>
        <w:t xml:space="preserve">becomes increasingly complex </w:t>
      </w:r>
      <w:r w:rsidR="00E66996">
        <w:rPr>
          <w:iCs/>
          <w:color w:val="FF0000"/>
          <w:sz w:val="23"/>
          <w:szCs w:val="23"/>
          <w:lang w:val="en-GB"/>
        </w:rPr>
        <w:t xml:space="preserve">both to use and </w:t>
      </w:r>
      <w:r w:rsidR="00823D56">
        <w:rPr>
          <w:iCs/>
          <w:color w:val="FF0000"/>
          <w:sz w:val="23"/>
          <w:szCs w:val="23"/>
          <w:lang w:val="en-GB"/>
        </w:rPr>
        <w:t>to amend</w:t>
      </w:r>
      <w:r w:rsidR="00E66996">
        <w:rPr>
          <w:iCs/>
          <w:color w:val="FF0000"/>
          <w:sz w:val="23"/>
          <w:szCs w:val="23"/>
          <w:lang w:val="en-GB"/>
        </w:rPr>
        <w:t>/enhance</w:t>
      </w:r>
      <w:r w:rsidR="00BC6E34">
        <w:rPr>
          <w:iCs/>
          <w:color w:val="FF0000"/>
          <w:sz w:val="23"/>
          <w:szCs w:val="23"/>
          <w:lang w:val="en-GB"/>
        </w:rPr>
        <w:t xml:space="preserve">. For example, </w:t>
      </w:r>
      <w:r w:rsidR="00640915">
        <w:rPr>
          <w:iCs/>
          <w:color w:val="FF0000"/>
          <w:sz w:val="23"/>
          <w:szCs w:val="23"/>
          <w:lang w:val="en-GB"/>
        </w:rPr>
        <w:t xml:space="preserve">certain </w:t>
      </w:r>
      <w:r w:rsidR="00726F72">
        <w:rPr>
          <w:iCs/>
          <w:color w:val="FF0000"/>
          <w:sz w:val="23"/>
          <w:szCs w:val="23"/>
          <w:lang w:val="en-GB"/>
        </w:rPr>
        <w:t xml:space="preserve">MAC functionality </w:t>
      </w:r>
      <w:r w:rsidR="00E307DE">
        <w:rPr>
          <w:iCs/>
          <w:color w:val="FF0000"/>
          <w:sz w:val="23"/>
          <w:szCs w:val="23"/>
          <w:lang w:val="en-GB"/>
        </w:rPr>
        <w:t>is</w:t>
      </w:r>
      <w:r w:rsidR="00726F72">
        <w:rPr>
          <w:iCs/>
          <w:color w:val="FF0000"/>
          <w:sz w:val="23"/>
          <w:szCs w:val="23"/>
          <w:lang w:val="en-GB"/>
        </w:rPr>
        <w:t xml:space="preserve"> added to </w:t>
      </w:r>
      <w:r w:rsidR="00640915">
        <w:rPr>
          <w:iCs/>
          <w:color w:val="FF0000"/>
          <w:sz w:val="23"/>
          <w:szCs w:val="23"/>
          <w:lang w:val="en-GB"/>
        </w:rPr>
        <w:t xml:space="preserve">take full advantage of specific PHY </w:t>
      </w:r>
      <w:r w:rsidR="00456912">
        <w:rPr>
          <w:iCs/>
          <w:color w:val="FF0000"/>
          <w:sz w:val="23"/>
          <w:szCs w:val="23"/>
          <w:lang w:val="en-GB"/>
        </w:rPr>
        <w:t>capabilities, but</w:t>
      </w:r>
      <w:r w:rsidR="00E307DE">
        <w:rPr>
          <w:iCs/>
          <w:color w:val="FF0000"/>
          <w:sz w:val="23"/>
          <w:szCs w:val="23"/>
          <w:lang w:val="en-GB"/>
        </w:rPr>
        <w:t xml:space="preserve"> </w:t>
      </w:r>
      <w:r w:rsidR="00456912">
        <w:rPr>
          <w:iCs/>
          <w:color w:val="FF0000"/>
          <w:sz w:val="23"/>
          <w:szCs w:val="23"/>
          <w:lang w:val="en-GB"/>
        </w:rPr>
        <w:t xml:space="preserve">which </w:t>
      </w:r>
      <w:r w:rsidR="00E307DE">
        <w:rPr>
          <w:iCs/>
          <w:color w:val="FF0000"/>
          <w:sz w:val="23"/>
          <w:szCs w:val="23"/>
          <w:lang w:val="en-GB"/>
        </w:rPr>
        <w:t xml:space="preserve">is not applicable for other </w:t>
      </w:r>
      <w:proofErr w:type="spellStart"/>
      <w:r w:rsidR="00E307DE">
        <w:rPr>
          <w:iCs/>
          <w:color w:val="FF0000"/>
          <w:sz w:val="23"/>
          <w:szCs w:val="23"/>
          <w:lang w:val="en-GB"/>
        </w:rPr>
        <w:t>PHYs.</w:t>
      </w:r>
      <w:proofErr w:type="spellEnd"/>
    </w:p>
    <w:p w14:paraId="7D4F1EC5" w14:textId="07727E15" w:rsidR="00B73FB5" w:rsidRDefault="00B73FB5">
      <w:pPr>
        <w:pStyle w:val="BodyText"/>
        <w:ind w:left="480"/>
        <w:rPr>
          <w:iCs/>
          <w:color w:val="FF0000"/>
          <w:sz w:val="23"/>
          <w:szCs w:val="23"/>
          <w:lang w:val="en-GB"/>
        </w:rPr>
      </w:pPr>
      <w:r>
        <w:rPr>
          <w:iCs/>
          <w:color w:val="FF0000"/>
          <w:sz w:val="23"/>
          <w:szCs w:val="23"/>
          <w:lang w:val="en-GB"/>
        </w:rPr>
        <w:lastRenderedPageBreak/>
        <w:t xml:space="preserve">UWB PHYs with their associated MAC functionality are being used by no fewer than 3 upper layer business alliances, including CCC, </w:t>
      </w:r>
      <w:proofErr w:type="spellStart"/>
      <w:r>
        <w:rPr>
          <w:iCs/>
          <w:color w:val="FF0000"/>
          <w:sz w:val="23"/>
          <w:szCs w:val="23"/>
          <w:lang w:val="en-GB"/>
        </w:rPr>
        <w:t>FiRa</w:t>
      </w:r>
      <w:proofErr w:type="spellEnd"/>
      <w:r>
        <w:rPr>
          <w:iCs/>
          <w:color w:val="FF0000"/>
          <w:sz w:val="23"/>
          <w:szCs w:val="23"/>
          <w:lang w:val="en-GB"/>
        </w:rPr>
        <w:t xml:space="preserve">, and UWBA, with </w:t>
      </w:r>
      <w:r w:rsidR="0085414E">
        <w:rPr>
          <w:iCs/>
          <w:color w:val="FF0000"/>
          <w:sz w:val="23"/>
          <w:szCs w:val="23"/>
          <w:lang w:val="en-GB"/>
        </w:rPr>
        <w:t>more to come</w:t>
      </w:r>
      <w:r>
        <w:rPr>
          <w:iCs/>
          <w:color w:val="FF0000"/>
          <w:sz w:val="23"/>
          <w:szCs w:val="23"/>
          <w:lang w:val="en-GB"/>
        </w:rPr>
        <w:t xml:space="preserve">.  “Narrow Band” (or non-UWB) PHYs </w:t>
      </w:r>
      <w:r w:rsidR="00E66882">
        <w:rPr>
          <w:iCs/>
          <w:color w:val="FF0000"/>
          <w:sz w:val="23"/>
          <w:szCs w:val="23"/>
          <w:lang w:val="en-GB"/>
        </w:rPr>
        <w:t>a</w:t>
      </w:r>
      <w:r>
        <w:rPr>
          <w:iCs/>
          <w:color w:val="FF0000"/>
          <w:sz w:val="23"/>
          <w:szCs w:val="23"/>
          <w:lang w:val="en-GB"/>
        </w:rPr>
        <w:t xml:space="preserve">re being used by no fewer than 4 upper layer business alliances, including </w:t>
      </w:r>
      <w:r w:rsidRPr="00DC6644">
        <w:rPr>
          <w:color w:val="FF0000"/>
          <w:sz w:val="23"/>
          <w:szCs w:val="23"/>
        </w:rPr>
        <w:t>ISA100, Thread, Wi-SUN</w:t>
      </w:r>
      <w:r>
        <w:rPr>
          <w:color w:val="FF0000"/>
          <w:sz w:val="23"/>
          <w:szCs w:val="23"/>
        </w:rPr>
        <w:t>,</w:t>
      </w:r>
      <w:r w:rsidRPr="00DC6644">
        <w:rPr>
          <w:color w:val="FF0000"/>
          <w:sz w:val="23"/>
          <w:szCs w:val="23"/>
        </w:rPr>
        <w:t xml:space="preserve"> and ZigBee Alliance</w:t>
      </w:r>
      <w:r>
        <w:rPr>
          <w:color w:val="FF0000"/>
          <w:sz w:val="23"/>
          <w:szCs w:val="23"/>
        </w:rPr>
        <w:t>.</w:t>
      </w:r>
    </w:p>
    <w:p w14:paraId="7925DC00" w14:textId="25EA7ADF" w:rsidR="00C56D7A" w:rsidRDefault="00B73FB5">
      <w:pPr>
        <w:pStyle w:val="BodyText"/>
        <w:ind w:left="480"/>
      </w:pPr>
      <w:r>
        <w:rPr>
          <w:iCs/>
          <w:color w:val="FF0000"/>
          <w:sz w:val="23"/>
          <w:szCs w:val="23"/>
          <w:lang w:val="en-GB"/>
        </w:rPr>
        <w:t xml:space="preserve">With the tremendous growth of </w:t>
      </w:r>
      <w:proofErr w:type="gramStart"/>
      <w:r>
        <w:rPr>
          <w:iCs/>
          <w:color w:val="FF0000"/>
          <w:sz w:val="23"/>
          <w:szCs w:val="23"/>
          <w:lang w:val="en-GB"/>
        </w:rPr>
        <w:t xml:space="preserve">these 2 unique </w:t>
      </w:r>
      <w:r w:rsidR="0036590E">
        <w:rPr>
          <w:iCs/>
          <w:color w:val="FF0000"/>
          <w:sz w:val="23"/>
          <w:szCs w:val="23"/>
          <w:lang w:val="en-GB"/>
        </w:rPr>
        <w:t>application</w:t>
      </w:r>
      <w:proofErr w:type="gramEnd"/>
      <w:r w:rsidR="0036590E">
        <w:rPr>
          <w:iCs/>
          <w:color w:val="FF0000"/>
          <w:sz w:val="23"/>
          <w:szCs w:val="23"/>
          <w:lang w:val="en-GB"/>
        </w:rPr>
        <w:t xml:space="preserve"> domains</w:t>
      </w:r>
      <w:r w:rsidR="0036590E">
        <w:rPr>
          <w:iCs/>
          <w:color w:val="FF0000"/>
          <w:sz w:val="23"/>
          <w:szCs w:val="23"/>
          <w:lang w:val="en-GB"/>
        </w:rPr>
        <w:t xml:space="preserve"> </w:t>
      </w:r>
      <w:r>
        <w:rPr>
          <w:iCs/>
          <w:color w:val="FF0000"/>
          <w:sz w:val="23"/>
          <w:szCs w:val="23"/>
          <w:lang w:val="en-GB"/>
        </w:rPr>
        <w:t>i</w:t>
      </w:r>
      <w:r w:rsidR="00E23A02">
        <w:rPr>
          <w:iCs/>
          <w:color w:val="FF0000"/>
          <w:sz w:val="23"/>
          <w:szCs w:val="23"/>
          <w:lang w:val="en-GB"/>
        </w:rPr>
        <w:t xml:space="preserve">t has become apparent that </w:t>
      </w:r>
      <w:r w:rsidR="00E45AF8">
        <w:rPr>
          <w:iCs/>
          <w:color w:val="FF0000"/>
          <w:sz w:val="23"/>
          <w:szCs w:val="23"/>
          <w:lang w:val="en-GB"/>
        </w:rPr>
        <w:t xml:space="preserve">separation of </w:t>
      </w:r>
      <w:r w:rsidR="00071BD8">
        <w:rPr>
          <w:iCs/>
          <w:color w:val="FF0000"/>
          <w:sz w:val="23"/>
          <w:szCs w:val="23"/>
          <w:lang w:val="en-GB"/>
        </w:rPr>
        <w:t xml:space="preserve">the UWB PHYs and the other “Narrow Band” </w:t>
      </w:r>
      <w:r w:rsidR="00EB17BF">
        <w:rPr>
          <w:iCs/>
          <w:color w:val="FF0000"/>
          <w:sz w:val="23"/>
          <w:szCs w:val="23"/>
          <w:lang w:val="en-GB"/>
        </w:rPr>
        <w:t xml:space="preserve">(Non-UWB) </w:t>
      </w:r>
      <w:r w:rsidR="00071BD8">
        <w:rPr>
          <w:iCs/>
          <w:color w:val="FF0000"/>
          <w:sz w:val="23"/>
          <w:szCs w:val="23"/>
          <w:lang w:val="en-GB"/>
        </w:rPr>
        <w:t xml:space="preserve">PHYs, </w:t>
      </w:r>
      <w:r w:rsidR="006A7931">
        <w:rPr>
          <w:iCs/>
          <w:color w:val="FF0000"/>
          <w:sz w:val="23"/>
          <w:szCs w:val="23"/>
          <w:lang w:val="en-GB"/>
        </w:rPr>
        <w:t>with their associated MAC functionality</w:t>
      </w:r>
      <w:r w:rsidR="005A11E7">
        <w:rPr>
          <w:iCs/>
          <w:color w:val="FF0000"/>
          <w:sz w:val="23"/>
          <w:szCs w:val="23"/>
          <w:lang w:val="en-GB"/>
        </w:rPr>
        <w:t>, into 2 distinct standards</w:t>
      </w:r>
      <w:r w:rsidR="00775D18">
        <w:rPr>
          <w:iCs/>
          <w:color w:val="FF0000"/>
          <w:sz w:val="23"/>
          <w:szCs w:val="23"/>
          <w:lang w:val="en-GB"/>
        </w:rPr>
        <w:t>,</w:t>
      </w:r>
      <w:r w:rsidR="006A7931">
        <w:rPr>
          <w:iCs/>
          <w:color w:val="FF0000"/>
          <w:sz w:val="23"/>
          <w:szCs w:val="23"/>
          <w:lang w:val="en-GB"/>
        </w:rPr>
        <w:t xml:space="preserve"> will improve the “Distinct Identi</w:t>
      </w:r>
      <w:r w:rsidR="005A11E7">
        <w:rPr>
          <w:iCs/>
          <w:color w:val="FF0000"/>
          <w:sz w:val="23"/>
          <w:szCs w:val="23"/>
          <w:lang w:val="en-GB"/>
        </w:rPr>
        <w:t xml:space="preserve">ty” of </w:t>
      </w:r>
      <w:r w:rsidR="00775D18">
        <w:rPr>
          <w:iCs/>
          <w:color w:val="FF0000"/>
          <w:sz w:val="23"/>
          <w:szCs w:val="23"/>
          <w:lang w:val="en-GB"/>
        </w:rPr>
        <w:t>each standard</w:t>
      </w:r>
      <w:r w:rsidR="00EB17BF">
        <w:rPr>
          <w:iCs/>
          <w:color w:val="FF0000"/>
          <w:sz w:val="23"/>
          <w:szCs w:val="23"/>
          <w:lang w:val="en-GB"/>
        </w:rPr>
        <w:t xml:space="preserve">. This separation will </w:t>
      </w:r>
      <w:r>
        <w:rPr>
          <w:iCs/>
          <w:color w:val="FF0000"/>
          <w:sz w:val="23"/>
          <w:szCs w:val="23"/>
          <w:lang w:val="en-GB"/>
        </w:rPr>
        <w:t xml:space="preserve">allow each </w:t>
      </w:r>
      <w:r w:rsidR="00EB17BF">
        <w:rPr>
          <w:iCs/>
          <w:color w:val="FF0000"/>
          <w:sz w:val="23"/>
          <w:szCs w:val="23"/>
          <w:lang w:val="en-GB"/>
        </w:rPr>
        <w:t xml:space="preserve">standard </w:t>
      </w:r>
      <w:r>
        <w:rPr>
          <w:iCs/>
          <w:color w:val="FF0000"/>
          <w:sz w:val="23"/>
          <w:szCs w:val="23"/>
          <w:lang w:val="en-GB"/>
        </w:rPr>
        <w:t xml:space="preserve">to further </w:t>
      </w:r>
      <w:del w:id="10" w:author="Phil Beecher" w:date="2021-04-26T11:49:00Z">
        <w:r w:rsidR="002D5458" w:rsidDel="00825193">
          <w:rPr>
            <w:iCs/>
            <w:color w:val="FF0000"/>
            <w:sz w:val="23"/>
            <w:szCs w:val="23"/>
            <w:lang w:val="en-GB"/>
          </w:rPr>
          <w:delText xml:space="preserve">distinctly </w:delText>
        </w:r>
      </w:del>
      <w:r>
        <w:rPr>
          <w:iCs/>
          <w:color w:val="FF0000"/>
          <w:sz w:val="23"/>
          <w:szCs w:val="23"/>
          <w:lang w:val="en-GB"/>
        </w:rPr>
        <w:t xml:space="preserve">evolve </w:t>
      </w:r>
      <w:r w:rsidR="00EB17BF">
        <w:rPr>
          <w:iCs/>
          <w:color w:val="FF0000"/>
          <w:sz w:val="23"/>
          <w:szCs w:val="23"/>
          <w:lang w:val="en-GB"/>
        </w:rPr>
        <w:t>more easily</w:t>
      </w:r>
      <w:ins w:id="11" w:author="Phil Beecher" w:date="2021-04-26T11:50:00Z">
        <w:r w:rsidR="00825193">
          <w:rPr>
            <w:iCs/>
            <w:color w:val="FF0000"/>
            <w:sz w:val="23"/>
            <w:szCs w:val="23"/>
            <w:lang w:val="en-GB"/>
          </w:rPr>
          <w:t>, each with distinct ident</w:t>
        </w:r>
        <w:r w:rsidR="004E4AC7">
          <w:rPr>
            <w:iCs/>
            <w:color w:val="FF0000"/>
            <w:sz w:val="23"/>
            <w:szCs w:val="23"/>
            <w:lang w:val="en-GB"/>
          </w:rPr>
          <w:t>ity</w:t>
        </w:r>
      </w:ins>
      <w:r w:rsidR="00775D18">
        <w:rPr>
          <w:iCs/>
          <w:color w:val="FF0000"/>
          <w:sz w:val="23"/>
          <w:szCs w:val="23"/>
          <w:lang w:val="en-GB"/>
        </w:rPr>
        <w:t>.</w:t>
      </w:r>
      <w:r w:rsidR="00BC6E34">
        <w:rPr>
          <w:iCs/>
          <w:color w:val="FF0000"/>
          <w:sz w:val="23"/>
          <w:szCs w:val="23"/>
          <w:lang w:val="en-GB"/>
        </w:rPr>
        <w:t xml:space="preserve"> </w:t>
      </w:r>
      <w:r w:rsidR="007B1684">
        <w:rPr>
          <w:iCs/>
          <w:color w:val="FF0000"/>
          <w:sz w:val="23"/>
          <w:szCs w:val="23"/>
          <w:lang w:val="en-GB"/>
        </w:rPr>
        <w:t xml:space="preserve"> </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12" w:name="__RefHeading__9710_1012863564"/>
      <w:bookmarkEnd w:id="12"/>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03AC9A2A" w:rsidR="00C56D7A" w:rsidRDefault="007B1684">
      <w:pPr>
        <w:pStyle w:val="LetteredList1"/>
        <w:ind w:firstLine="0"/>
      </w:pPr>
      <w:r>
        <w:rPr>
          <w:iCs/>
          <w:color w:val="FF0000"/>
          <w:sz w:val="23"/>
          <w:szCs w:val="23"/>
          <w:lang w:val="en-GB"/>
        </w:rPr>
        <w:t xml:space="preserve">The existing 802.15.4 PHYs </w:t>
      </w:r>
      <w:r w:rsidR="006E1828">
        <w:rPr>
          <w:iCs/>
          <w:color w:val="FF0000"/>
          <w:sz w:val="23"/>
          <w:szCs w:val="23"/>
          <w:lang w:val="en-GB"/>
        </w:rPr>
        <w:t xml:space="preserve">have been implemented in volume and widely deployed in many applications, demonstrating feasibility and value.  This standard </w:t>
      </w:r>
      <w:r w:rsidR="001C7CBF">
        <w:rPr>
          <w:iCs/>
          <w:color w:val="FF0000"/>
          <w:sz w:val="23"/>
          <w:szCs w:val="23"/>
          <w:lang w:val="en-GB"/>
        </w:rPr>
        <w:t>consolidates</w:t>
      </w:r>
      <w:r w:rsidR="006E1828">
        <w:rPr>
          <w:iCs/>
          <w:color w:val="FF0000"/>
          <w:sz w:val="23"/>
          <w:szCs w:val="23"/>
          <w:lang w:val="en-GB"/>
        </w:rPr>
        <w:t xml:space="preserve"> this proven technology. </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07FD33A9" w:rsidR="00C56D7A" w:rsidRDefault="00EE18CD">
      <w:pPr>
        <w:pStyle w:val="PlainText"/>
        <w:ind w:left="720"/>
      </w:pPr>
      <w:r>
        <w:rPr>
          <w:rFonts w:ascii="Times New Roman" w:hAnsi="Times New Roman"/>
          <w:color w:val="FF0000"/>
          <w:sz w:val="23"/>
          <w:szCs w:val="23"/>
        </w:rPr>
        <w:t>Any</w:t>
      </w:r>
      <w:r w:rsidR="006E1828">
        <w:rPr>
          <w:rFonts w:ascii="Times New Roman" w:hAnsi="Times New Roman"/>
          <w:color w:val="FF0000"/>
          <w:sz w:val="23"/>
          <w:szCs w:val="23"/>
        </w:rPr>
        <w:t xml:space="preserve"> enhancements created by this project </w:t>
      </w:r>
      <w:r w:rsidR="00805EB2">
        <w:rPr>
          <w:rFonts w:ascii="Times New Roman" w:hAnsi="Times New Roman"/>
          <w:color w:val="FF0000"/>
          <w:sz w:val="23"/>
          <w:szCs w:val="23"/>
        </w:rPr>
        <w:t xml:space="preserve">will </w:t>
      </w:r>
      <w:r w:rsidR="006E1828">
        <w:rPr>
          <w:rFonts w:ascii="Times New Roman" w:hAnsi="Times New Roman"/>
          <w:color w:val="FF0000"/>
          <w:sz w:val="23"/>
          <w:szCs w:val="23"/>
        </w:rPr>
        <w:t xml:space="preserve">have been proven by implementation, testing and demonstration in </w:t>
      </w:r>
      <w:commentRangeStart w:id="13"/>
      <w:r w:rsidR="00472EDA">
        <w:rPr>
          <w:rFonts w:ascii="Times New Roman" w:hAnsi="Times New Roman"/>
          <w:color w:val="FF0000"/>
          <w:sz w:val="23"/>
          <w:szCs w:val="23"/>
        </w:rPr>
        <w:t xml:space="preserve">existing standards-based and </w:t>
      </w:r>
      <w:commentRangeEnd w:id="13"/>
      <w:r w:rsidR="00472EDA">
        <w:rPr>
          <w:rStyle w:val="CommentReference"/>
          <w:rFonts w:ascii="Times New Roman" w:hAnsi="Times New Roman"/>
        </w:rPr>
        <w:commentReference w:id="13"/>
      </w:r>
      <w:r w:rsidR="006E1828">
        <w:rPr>
          <w:rFonts w:ascii="Times New Roman" w:hAnsi="Times New Roman"/>
          <w:color w:val="FF0000"/>
          <w:sz w:val="23"/>
          <w:szCs w:val="23"/>
        </w:rPr>
        <w:t>non-</w:t>
      </w:r>
      <w:r w:rsidR="003F24EC">
        <w:rPr>
          <w:rFonts w:ascii="Times New Roman" w:hAnsi="Times New Roman"/>
          <w:color w:val="FF0000"/>
          <w:sz w:val="23"/>
          <w:szCs w:val="23"/>
        </w:rPr>
        <w:t>standards-based</w:t>
      </w:r>
      <w:r w:rsidR="006E1828">
        <w:rPr>
          <w:rFonts w:ascii="Times New Roman" w:hAnsi="Times New Roman"/>
          <w:color w:val="FF0000"/>
          <w:sz w:val="23"/>
          <w:szCs w:val="23"/>
        </w:rPr>
        <w:t xml:space="preserve"> products, prototypes</w:t>
      </w:r>
      <w:r w:rsidR="00775D18">
        <w:rPr>
          <w:rFonts w:ascii="Times New Roman" w:hAnsi="Times New Roman"/>
          <w:color w:val="FF0000"/>
          <w:sz w:val="23"/>
          <w:szCs w:val="23"/>
        </w:rPr>
        <w:t>,</w:t>
      </w:r>
      <w:r w:rsidR="006E1828">
        <w:rPr>
          <w:rFonts w:ascii="Times New Roman" w:hAnsi="Times New Roman"/>
          <w:color w:val="FF0000"/>
          <w:sz w:val="23"/>
          <w:szCs w:val="23"/>
        </w:rPr>
        <w:t xml:space="preserve"> and demonstration systems. 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28A7911E" w14:textId="1EAD0E63" w:rsidR="0085414E" w:rsidRPr="0085414E" w:rsidRDefault="00726515" w:rsidP="0085414E">
      <w:pPr>
        <w:pStyle w:val="LetteredList1"/>
        <w:ind w:firstLine="0"/>
        <w:rPr>
          <w:color w:val="FF0000"/>
          <w:sz w:val="23"/>
          <w:szCs w:val="23"/>
          <w:lang w:val="sk-SK" w:eastAsia="ja-JP"/>
        </w:rPr>
      </w:pPr>
      <w:r>
        <w:rPr>
          <w:color w:val="FF0000"/>
        </w:rPr>
        <w:t xml:space="preserve">The proposed </w:t>
      </w:r>
      <w:r w:rsidR="00805EB2">
        <w:rPr>
          <w:color w:val="FF0000"/>
        </w:rPr>
        <w:t xml:space="preserve">new standard consolidates </w:t>
      </w:r>
      <w:r w:rsidR="00B03EB9">
        <w:rPr>
          <w:color w:val="FF0000"/>
        </w:rPr>
        <w:t xml:space="preserve">the PHYs and applicable MAC functionality in 802.15.4 </w:t>
      </w:r>
      <w:r>
        <w:rPr>
          <w:color w:val="FF0000"/>
        </w:rPr>
        <w:t>and does not add any significant cost to either the infrastructure or the attached stations</w:t>
      </w:r>
      <w:r w:rsidR="00A23377">
        <w:rPr>
          <w:color w:val="FF0000"/>
          <w:sz w:val="23"/>
          <w:szCs w:val="23"/>
          <w:lang w:val="sk-SK" w:eastAsia="ja-JP"/>
        </w:rPr>
        <w:t>.</w:t>
      </w:r>
      <w:r w:rsidR="001B78EF">
        <w:rPr>
          <w:color w:val="FF0000"/>
          <w:sz w:val="23"/>
          <w:szCs w:val="23"/>
          <w:lang w:val="sk-SK" w:eastAsia="ja-JP"/>
        </w:rPr>
        <w:t xml:space="preserve">  </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62092066" w:rsidR="00C56D7A" w:rsidRPr="00726515" w:rsidRDefault="00657E82" w:rsidP="00657E82">
      <w:pPr>
        <w:pStyle w:val="LetteredList1"/>
        <w:tabs>
          <w:tab w:val="clear" w:pos="720"/>
          <w:tab w:val="left" w:pos="360"/>
        </w:tabs>
        <w:ind w:left="360" w:firstLine="0"/>
        <w:rPr>
          <w:color w:val="FF0000"/>
          <w:sz w:val="23"/>
          <w:szCs w:val="23"/>
        </w:rPr>
      </w:pPr>
      <w:r>
        <w:rPr>
          <w:color w:val="FF0000"/>
        </w:rPr>
        <w:tab/>
      </w:r>
      <w:r w:rsidR="00726515">
        <w:rPr>
          <w:color w:val="FF0000"/>
        </w:rPr>
        <w:t>The standard is built upon 802.15.4 which has been widely deployed at reasonable costs.</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382861BA" w14:textId="5FC437B9" w:rsidR="002B42FF" w:rsidRPr="0085414E" w:rsidRDefault="00F42455" w:rsidP="00657E82">
      <w:pPr>
        <w:pStyle w:val="LetteredList1"/>
        <w:tabs>
          <w:tab w:val="clear" w:pos="720"/>
        </w:tabs>
        <w:ind w:firstLine="0"/>
        <w:rPr>
          <w:color w:val="FF0000"/>
          <w:sz w:val="23"/>
          <w:szCs w:val="23"/>
          <w:lang w:val="sk-SK" w:eastAsia="ja-JP"/>
        </w:rPr>
      </w:pPr>
      <w:r>
        <w:rPr>
          <w:color w:val="FF0000"/>
        </w:rPr>
        <w:t xml:space="preserve"> None</w:t>
      </w:r>
      <w:r w:rsidR="002B42FF">
        <w:rPr>
          <w:color w:val="FF0000"/>
        </w:rPr>
        <w:t>.</w:t>
      </w:r>
    </w:p>
    <w:p w14:paraId="1DF7E1BA" w14:textId="77777777" w:rsidR="00C56D7A" w:rsidRDefault="00C56D7A">
      <w:pPr>
        <w:pStyle w:val="PlainText"/>
        <w:keepNext/>
        <w:tabs>
          <w:tab w:val="left" w:pos="360"/>
        </w:tabs>
        <w:rPr>
          <w:color w:val="FF0000"/>
          <w:sz w:val="23"/>
          <w:szCs w:val="23"/>
          <w:lang w:eastAsia="ja-JP"/>
        </w:rPr>
      </w:pPr>
    </w:p>
    <w:p w14:paraId="499B6E9E" w14:textId="40C753AB" w:rsidR="00C56D7A" w:rsidRDefault="00C56D7A">
      <w:pPr>
        <w:widowControl w:val="0"/>
      </w:pPr>
    </w:p>
    <w:p w14:paraId="39E1A575" w14:textId="77777777" w:rsidR="00D8797B" w:rsidRDefault="00D8797B">
      <w:pPr>
        <w:widowControl w:val="0"/>
      </w:pPr>
    </w:p>
    <w:sectPr w:rsidR="00D8797B">
      <w:headerReference w:type="default" r:id="rId12"/>
      <w:footerReference w:type="default" r:id="rId13"/>
      <w:pgSz w:w="12240" w:h="15840"/>
      <w:pgMar w:top="1800" w:right="1440" w:bottom="1440" w:left="1440" w:header="1296" w:footer="1296" w:gutter="0"/>
      <w:cols w:space="720"/>
      <w:formProt w:val="0"/>
      <w:docGrid w:linePitch="240" w:charSpace="-635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hil Beecher" w:date="2021-04-26T11:38:00Z" w:initials="PB">
    <w:p w14:paraId="4DA3B7CA" w14:textId="62C2BD09" w:rsidR="00040789" w:rsidRDefault="00040789">
      <w:pPr>
        <w:pStyle w:val="CommentText"/>
      </w:pPr>
      <w:r>
        <w:rPr>
          <w:rStyle w:val="CommentReference"/>
        </w:rPr>
        <w:annotationRef/>
      </w:r>
      <w:r w:rsidR="00431855">
        <w:t xml:space="preserve">Confirm once we decide 1 or 2 </w:t>
      </w:r>
      <w:proofErr w:type="gramStart"/>
      <w:r w:rsidR="00431855">
        <w:t>CSDs</w:t>
      </w:r>
      <w:proofErr w:type="gramEnd"/>
    </w:p>
  </w:comment>
  <w:comment w:id="7" w:author="Phil Beecher" w:date="2021-04-26T11:40:00Z" w:initials="PB">
    <w:p w14:paraId="069F1A11" w14:textId="12307FD5" w:rsidR="00523251" w:rsidRDefault="00523251">
      <w:pPr>
        <w:pStyle w:val="CommentText"/>
      </w:pPr>
      <w:r>
        <w:rPr>
          <w:rStyle w:val="CommentReference"/>
        </w:rPr>
        <w:annotationRef/>
      </w:r>
      <w:r>
        <w:t>Confirm once we decide 1 or 2 CSDs</w:t>
      </w:r>
      <w:r w:rsidR="006B2127">
        <w:t xml:space="preserve"> (further occurrences following)</w:t>
      </w:r>
    </w:p>
  </w:comment>
  <w:comment w:id="13" w:author="Benjamin Rolfe" w:date="2021-04-22T18:24:00Z" w:initials="BR">
    <w:p w14:paraId="17B3997D" w14:textId="301BFB15" w:rsidR="00472EDA" w:rsidRDefault="00472EDA">
      <w:pPr>
        <w:pStyle w:val="CommentText"/>
      </w:pPr>
      <w:r>
        <w:rPr>
          <w:rStyle w:val="CommentReference"/>
        </w:rPr>
        <w:annotationRef/>
      </w:r>
      <w:r>
        <w:t>To cover the somewhat broader scope of this compared to 4ab.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A3B7CA" w15:done="0"/>
  <w15:commentEx w15:paraId="069F1A11" w15:done="0"/>
  <w15:commentEx w15:paraId="17B39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24CD" w16cex:dateUtc="2021-04-26T10:38:00Z"/>
  <w16cex:commentExtensible w16cex:durableId="24312515" w16cex:dateUtc="2021-04-26T10:40:00Z"/>
  <w16cex:commentExtensible w16cex:durableId="242C3DF9" w16cex:dateUtc="2021-04-23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3B7CA" w16cid:durableId="243124CD"/>
  <w16cid:commentId w16cid:paraId="069F1A11" w16cid:durableId="24312515"/>
  <w16cid:commentId w16cid:paraId="17B3997D" w16cid:durableId="242C3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E722" w14:textId="77777777" w:rsidR="003814EC" w:rsidRDefault="003814EC">
      <w:r>
        <w:separator/>
      </w:r>
    </w:p>
  </w:endnote>
  <w:endnote w:type="continuationSeparator" w:id="0">
    <w:p w14:paraId="68B15083" w14:textId="77777777" w:rsidR="003814EC" w:rsidRDefault="0038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00"/>
    <w:family w:val="roman"/>
    <w:pitch w:val="variable"/>
  </w:font>
  <w:font w:name="New Century Schlbk">
    <w:altName w:val="Century Schoolbook"/>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29A85AAB"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642FC" w:rsidRPr="00812738">
      <w:rPr>
        <w:lang w:val="en-GB"/>
      </w:rPr>
      <w:t>Beecher</w:t>
    </w:r>
    <w:r w:rsidR="00812738" w:rsidRPr="00812738">
      <w:rPr>
        <w:lang w:val="en-GB"/>
      </w:rPr>
      <w:t>/Powell</w:t>
    </w:r>
    <w:r w:rsidR="001C1016" w:rsidRPr="00812738">
      <w:rPr>
        <w:lang w:val="en-GB"/>
      </w:rP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BF2F" w14:textId="77777777" w:rsidR="003814EC" w:rsidRDefault="003814EC">
      <w:r>
        <w:separator/>
      </w:r>
    </w:p>
  </w:footnote>
  <w:footnote w:type="continuationSeparator" w:id="0">
    <w:p w14:paraId="3F24CDEC" w14:textId="77777777" w:rsidR="003814EC" w:rsidRDefault="0038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28B182B3" w:rsidR="00C56D7A" w:rsidRPr="00D32BAC" w:rsidRDefault="00D32BAC" w:rsidP="007568EB">
    <w:pPr>
      <w:pStyle w:val="Header"/>
      <w:widowControl w:val="0"/>
      <w:pBdr>
        <w:bottom w:val="single" w:sz="6" w:space="0" w:color="00000A"/>
      </w:pBdr>
      <w:tabs>
        <w:tab w:val="clear" w:pos="8640"/>
        <w:tab w:val="right" w:pos="9270"/>
      </w:tabs>
      <w:spacing w:after="360"/>
      <w:jc w:val="both"/>
    </w:pPr>
    <w:r>
      <w:rPr>
        <w:b/>
        <w:sz w:val="28"/>
        <w:lang w:eastAsia="ja-JP"/>
      </w:rPr>
      <w:t>April 2021</w:t>
    </w:r>
    <w:r>
      <w:rPr>
        <w:b/>
        <w:sz w:val="28"/>
        <w:lang w:val="de-DE"/>
      </w:rPr>
      <w:tab/>
    </w:r>
    <w:r>
      <w:rPr>
        <w:b/>
        <w:sz w:val="28"/>
        <w:lang w:val="de-DE"/>
      </w:rPr>
      <w:tab/>
      <w:t xml:space="preserve">doc. </w:t>
    </w:r>
    <w:r w:rsidRPr="00C8009A">
      <w:rPr>
        <w:b/>
        <w:sz w:val="28"/>
        <w:lang w:val="de-DE"/>
      </w:rPr>
      <w:t>15-21-</w:t>
    </w:r>
    <w:r w:rsidR="00F7601E">
      <w:rPr>
        <w:b/>
        <w:sz w:val="28"/>
        <w:lang w:val="de-DE"/>
      </w:rPr>
      <w:t>0220</w:t>
    </w:r>
    <w:r w:rsidRPr="00C8009A">
      <w:rPr>
        <w:b/>
        <w:sz w:val="28"/>
        <w:lang w:val="de-DE"/>
      </w:rPr>
      <w:t>-</w:t>
    </w:r>
    <w:r>
      <w:rPr>
        <w:b/>
        <w:sz w:val="28"/>
        <w:lang w:val="de-DE"/>
      </w:rPr>
      <w:t>00</w:t>
    </w:r>
    <w:r w:rsidRPr="00C8009A">
      <w:rPr>
        <w:b/>
        <w:sz w:val="28"/>
        <w:lang w:val="de-DE"/>
      </w:rPr>
      <w:t>-</w:t>
    </w:r>
    <w:r>
      <w:rPr>
        <w:b/>
        <w:sz w:val="28"/>
        <w:lang w:val="de-DE"/>
      </w:rPr>
      <w:t>00</w:t>
    </w:r>
    <w:r w:rsidR="00F7601E">
      <w:rPr>
        <w:b/>
        <w:sz w:val="28"/>
        <w:lang w:val="de-DE"/>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40789"/>
    <w:rsid w:val="00071BD8"/>
    <w:rsid w:val="0007562C"/>
    <w:rsid w:val="000F4850"/>
    <w:rsid w:val="001621B8"/>
    <w:rsid w:val="001919F5"/>
    <w:rsid w:val="001A2597"/>
    <w:rsid w:val="001B78EF"/>
    <w:rsid w:val="001C1016"/>
    <w:rsid w:val="001C36CE"/>
    <w:rsid w:val="001C7CBF"/>
    <w:rsid w:val="001D3307"/>
    <w:rsid w:val="001E637A"/>
    <w:rsid w:val="00227717"/>
    <w:rsid w:val="00256A85"/>
    <w:rsid w:val="00264224"/>
    <w:rsid w:val="002766D3"/>
    <w:rsid w:val="00292B34"/>
    <w:rsid w:val="002A0A00"/>
    <w:rsid w:val="002B42FF"/>
    <w:rsid w:val="002D16C0"/>
    <w:rsid w:val="002D5458"/>
    <w:rsid w:val="003310BF"/>
    <w:rsid w:val="003402F9"/>
    <w:rsid w:val="003534B9"/>
    <w:rsid w:val="0036590E"/>
    <w:rsid w:val="003814EC"/>
    <w:rsid w:val="003C677F"/>
    <w:rsid w:val="003F1C99"/>
    <w:rsid w:val="003F24EC"/>
    <w:rsid w:val="003F4B6D"/>
    <w:rsid w:val="00431855"/>
    <w:rsid w:val="00456912"/>
    <w:rsid w:val="00464320"/>
    <w:rsid w:val="00472EDA"/>
    <w:rsid w:val="004B0D1E"/>
    <w:rsid w:val="004E148B"/>
    <w:rsid w:val="004E36B6"/>
    <w:rsid w:val="004E4AC7"/>
    <w:rsid w:val="00510E02"/>
    <w:rsid w:val="00523251"/>
    <w:rsid w:val="0052453B"/>
    <w:rsid w:val="00560E77"/>
    <w:rsid w:val="00596ED7"/>
    <w:rsid w:val="005A11E7"/>
    <w:rsid w:val="005F5584"/>
    <w:rsid w:val="00637557"/>
    <w:rsid w:val="00640915"/>
    <w:rsid w:val="00657E82"/>
    <w:rsid w:val="00666B37"/>
    <w:rsid w:val="006A7931"/>
    <w:rsid w:val="006B1D21"/>
    <w:rsid w:val="006B2127"/>
    <w:rsid w:val="006D3409"/>
    <w:rsid w:val="006E0591"/>
    <w:rsid w:val="006E1828"/>
    <w:rsid w:val="00721138"/>
    <w:rsid w:val="00721AE6"/>
    <w:rsid w:val="00726515"/>
    <w:rsid w:val="00726F72"/>
    <w:rsid w:val="007568EB"/>
    <w:rsid w:val="007747CD"/>
    <w:rsid w:val="00775D18"/>
    <w:rsid w:val="007859D2"/>
    <w:rsid w:val="007B1684"/>
    <w:rsid w:val="00805EB2"/>
    <w:rsid w:val="00806A0B"/>
    <w:rsid w:val="00812738"/>
    <w:rsid w:val="00817E85"/>
    <w:rsid w:val="00823D56"/>
    <w:rsid w:val="00825193"/>
    <w:rsid w:val="0084340E"/>
    <w:rsid w:val="0085414E"/>
    <w:rsid w:val="00855D37"/>
    <w:rsid w:val="00860276"/>
    <w:rsid w:val="008831E0"/>
    <w:rsid w:val="00885CA5"/>
    <w:rsid w:val="008A52EC"/>
    <w:rsid w:val="008B04E6"/>
    <w:rsid w:val="008C5D8C"/>
    <w:rsid w:val="008F7B8E"/>
    <w:rsid w:val="00944510"/>
    <w:rsid w:val="009643F8"/>
    <w:rsid w:val="00967E75"/>
    <w:rsid w:val="009C462D"/>
    <w:rsid w:val="009D264E"/>
    <w:rsid w:val="009E4C55"/>
    <w:rsid w:val="00A03A43"/>
    <w:rsid w:val="00A23377"/>
    <w:rsid w:val="00A55347"/>
    <w:rsid w:val="00AD45D5"/>
    <w:rsid w:val="00AE773F"/>
    <w:rsid w:val="00AF4C5D"/>
    <w:rsid w:val="00B011A5"/>
    <w:rsid w:val="00B03EB9"/>
    <w:rsid w:val="00B15FD3"/>
    <w:rsid w:val="00B53622"/>
    <w:rsid w:val="00B73FB5"/>
    <w:rsid w:val="00B862B0"/>
    <w:rsid w:val="00BA20E3"/>
    <w:rsid w:val="00BA382B"/>
    <w:rsid w:val="00BC529C"/>
    <w:rsid w:val="00BC6E34"/>
    <w:rsid w:val="00C55065"/>
    <w:rsid w:val="00C56D7A"/>
    <w:rsid w:val="00C76221"/>
    <w:rsid w:val="00C8009A"/>
    <w:rsid w:val="00C95CBB"/>
    <w:rsid w:val="00CC0ECA"/>
    <w:rsid w:val="00CE59C2"/>
    <w:rsid w:val="00D170DC"/>
    <w:rsid w:val="00D32BAC"/>
    <w:rsid w:val="00D41A7A"/>
    <w:rsid w:val="00D8797B"/>
    <w:rsid w:val="00D93D4C"/>
    <w:rsid w:val="00DA4358"/>
    <w:rsid w:val="00DC6644"/>
    <w:rsid w:val="00E23A02"/>
    <w:rsid w:val="00E307DE"/>
    <w:rsid w:val="00E45AF8"/>
    <w:rsid w:val="00E55C1D"/>
    <w:rsid w:val="00E642FC"/>
    <w:rsid w:val="00E66882"/>
    <w:rsid w:val="00E66996"/>
    <w:rsid w:val="00EA33F7"/>
    <w:rsid w:val="00EB17BF"/>
    <w:rsid w:val="00EE18CD"/>
    <w:rsid w:val="00EF56A0"/>
    <w:rsid w:val="00F42455"/>
    <w:rsid w:val="00F56C19"/>
    <w:rsid w:val="00F57691"/>
    <w:rsid w:val="00F71561"/>
    <w:rsid w:val="00F7601E"/>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Phil Beecher</cp:lastModifiedBy>
  <cp:revision>23</cp:revision>
  <dcterms:created xsi:type="dcterms:W3CDTF">2021-04-26T10:36:00Z</dcterms:created>
  <dcterms:modified xsi:type="dcterms:W3CDTF">2021-04-26T10:52:00Z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