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77777777" w:rsidR="004E3A07" w:rsidRDefault="004E3A07">
      <w:pPr>
        <w:jc w:val="center"/>
        <w:rPr>
          <w:b/>
          <w:sz w:val="28"/>
        </w:rPr>
      </w:pPr>
      <w:r>
        <w:rPr>
          <w:b/>
          <w:sz w:val="28"/>
        </w:rPr>
        <w:t>Wireless Personal Area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77777777" w:rsidR="004E3A07" w:rsidRPr="00B20755" w:rsidRDefault="004E3A07">
            <w:pPr>
              <w:pStyle w:val="covertext"/>
              <w:rPr>
                <w:sz w:val="22"/>
              </w:rPr>
            </w:pPr>
            <w:r w:rsidRPr="00B20755">
              <w:rPr>
                <w:sz w:val="22"/>
              </w:rPr>
              <w:t>IEEE P802.15 Working Group for Wireless Personal Area Networks (WPANs)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4CBDD699" w:rsidR="004E3A07" w:rsidRPr="00344033" w:rsidRDefault="00697BB8">
            <w:pPr>
              <w:pStyle w:val="covertext"/>
              <w:rPr>
                <w:sz w:val="24"/>
              </w:rPr>
            </w:pPr>
            <w:r w:rsidRPr="00697BB8">
              <w:rPr>
                <w:b/>
                <w:sz w:val="24"/>
              </w:rPr>
              <w:t>Amendment of IEEE802.15.6 WBAN</w:t>
            </w:r>
            <w:r>
              <w:rPr>
                <w:b/>
                <w:sz w:val="24"/>
              </w:rPr>
              <w:t>;</w:t>
            </w:r>
            <w:r w:rsidRPr="00697BB8">
              <w:rPr>
                <w:b/>
                <w:sz w:val="24"/>
              </w:rPr>
              <w:t xml:space="preserve"> </w:t>
            </w:r>
            <w:r w:rsidR="00B0493F" w:rsidRPr="00344033">
              <w:rPr>
                <w:b/>
                <w:sz w:val="24"/>
              </w:rPr>
              <w:t>IEEE 802.15.6a PAR draft</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77777777" w:rsidR="004E3A07" w:rsidRPr="00B20755" w:rsidRDefault="00E32014">
            <w:pPr>
              <w:pStyle w:val="covertext"/>
              <w:rPr>
                <w:sz w:val="22"/>
              </w:rPr>
            </w:pPr>
            <w:r w:rsidRPr="00B20755">
              <w:rPr>
                <w:sz w:val="22"/>
              </w:rPr>
              <w:t>January 14</w:t>
            </w:r>
            <w:r w:rsidRPr="00B20755">
              <w:rPr>
                <w:sz w:val="22"/>
                <w:vertAlign w:val="superscript"/>
              </w:rPr>
              <w:t>th</w:t>
            </w:r>
            <w:r w:rsidRPr="00B20755">
              <w:rPr>
                <w:sz w:val="22"/>
              </w:rPr>
              <w:t>, 2021</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6D7FDFDD" w14:textId="56A425E2" w:rsidR="00CB0B01" w:rsidRDefault="008B3831" w:rsidP="00CB0B01">
            <w:pPr>
              <w:pStyle w:val="covertext"/>
              <w:spacing w:before="0" w:after="0"/>
            </w:pPr>
            <w:proofErr w:type="spellStart"/>
            <w:r>
              <w:t>Minsoo</w:t>
            </w:r>
            <w:proofErr w:type="spellEnd"/>
            <w:r>
              <w:t xml:space="preserve"> Kim</w:t>
            </w:r>
            <w:r w:rsidR="00CB0B01">
              <w:br/>
            </w:r>
            <w:r w:rsidR="00AD5D85">
              <w:t>Yokohama N</w:t>
            </w:r>
            <w:r>
              <w:t>ational</w:t>
            </w:r>
            <w:r w:rsidR="00AD5D85">
              <w:t xml:space="preserve"> University</w:t>
            </w:r>
            <w:r w:rsidR="00CB0B01">
              <w:br/>
            </w:r>
            <w:r w:rsidR="00AD5D85" w:rsidRPr="00AD5D85">
              <w:t xml:space="preserve">79-5 </w:t>
            </w:r>
            <w:proofErr w:type="spellStart"/>
            <w:r w:rsidR="00AD5D85" w:rsidRPr="00AD5D85">
              <w:t>Tokiwadai</w:t>
            </w:r>
            <w:proofErr w:type="spellEnd"/>
            <w:r w:rsidR="00AD5D85" w:rsidRPr="00AD5D85">
              <w:t>, Hodogaya-</w:t>
            </w:r>
            <w:proofErr w:type="spellStart"/>
            <w:r w:rsidR="00AD5D85" w:rsidRPr="00AD5D85">
              <w:t>ku</w:t>
            </w:r>
            <w:proofErr w:type="spellEnd"/>
            <w:r w:rsidR="00AD5D85" w:rsidRPr="00AD5D85">
              <w:t>, Yokohama, 240-8501 Japan</w:t>
            </w:r>
          </w:p>
          <w:p w14:paraId="5DBC175F" w14:textId="77777777" w:rsidR="00997367" w:rsidRDefault="00997367" w:rsidP="00CB0B01">
            <w:pPr>
              <w:pStyle w:val="covertext"/>
              <w:spacing w:before="0" w:after="0"/>
            </w:pPr>
          </w:p>
          <w:p w14:paraId="196549C8" w14:textId="77777777" w:rsidR="00CB0B01" w:rsidRDefault="00CB0B01" w:rsidP="008B3831">
            <w:pPr>
              <w:pStyle w:val="covertext"/>
              <w:spacing w:before="0" w:after="0"/>
            </w:pPr>
          </w:p>
        </w:tc>
        <w:tc>
          <w:tcPr>
            <w:tcW w:w="4140" w:type="dxa"/>
            <w:tcBorders>
              <w:top w:val="single" w:sz="4" w:space="0" w:color="auto"/>
              <w:bottom w:val="single" w:sz="4" w:space="0" w:color="auto"/>
            </w:tcBorders>
            <w:vAlign w:val="center"/>
          </w:tcPr>
          <w:p w14:paraId="5DCC3FAB" w14:textId="77777777" w:rsidR="00997367" w:rsidRDefault="00997367" w:rsidP="00CB0B01">
            <w:pPr>
              <w:pStyle w:val="covertext"/>
              <w:tabs>
                <w:tab w:val="left" w:pos="1152"/>
              </w:tabs>
              <w:spacing w:before="0" w:after="0"/>
            </w:pPr>
          </w:p>
          <w:p w14:paraId="7FB35DEE" w14:textId="19E9F965" w:rsidR="00CB0B01" w:rsidRDefault="004905A8" w:rsidP="00CB0B01">
            <w:pPr>
              <w:pStyle w:val="covertext"/>
              <w:tabs>
                <w:tab w:val="left" w:pos="1152"/>
              </w:tabs>
              <w:spacing w:before="0" w:after="0"/>
              <w:rPr>
                <w:rStyle w:val="a9"/>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a9"/>
                <w:lang w:eastAsia="ja-JP"/>
              </w:rPr>
              <w:t xml:space="preserve"> </w:t>
            </w:r>
            <w:hyperlink r:id="rId8" w:history="1">
              <w:r w:rsidR="00732A91" w:rsidRPr="00732A91">
                <w:rPr>
                  <w:rStyle w:val="a9"/>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735C2D9E" w:rsidR="008B3831" w:rsidRDefault="008B3831" w:rsidP="00CB0B01">
            <w:pPr>
              <w:pStyle w:val="covertext"/>
              <w:tabs>
                <w:tab w:val="left" w:pos="1152"/>
              </w:tabs>
              <w:spacing w:before="0" w:after="0"/>
              <w:rPr>
                <w:color w:val="000000" w:themeColor="text1"/>
              </w:rPr>
            </w:pPr>
            <w:r w:rsidRPr="008B3831">
              <w:rPr>
                <w:color w:val="000000" w:themeColor="text1"/>
              </w:rPr>
              <w:t>minsoo@minsookim.com</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77777777" w:rsidR="00CB0B01" w:rsidRPr="00B20755" w:rsidRDefault="00CB0B01" w:rsidP="00CB0B01">
            <w:pPr>
              <w:pStyle w:val="covertext"/>
              <w:rPr>
                <w:sz w:val="22"/>
              </w:rPr>
            </w:pPr>
            <w:r w:rsidRPr="00B20755">
              <w:rPr>
                <w:sz w:val="22"/>
              </w:rPr>
              <w:t>Draft of IEEE 802.15.6a PAR</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7777777" w:rsidR="00CB0B01" w:rsidRPr="00B20755" w:rsidRDefault="00CB0B01" w:rsidP="00CB0B01">
            <w:pPr>
              <w:pStyle w:val="covertext"/>
              <w:rPr>
                <w:sz w:val="22"/>
              </w:rPr>
            </w:pPr>
            <w:r w:rsidRPr="00B20755">
              <w:rPr>
                <w:sz w:val="22"/>
              </w:rPr>
              <w:t>For discussion in IG-DEP</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78153F27" w14:textId="77777777" w:rsidR="002B0988" w:rsidRDefault="004E3A07" w:rsidP="002B0988">
      <w:pPr>
        <w:spacing w:before="37"/>
        <w:ind w:left="1260"/>
        <w:rPr>
          <w:rFonts w:ascii="Arial" w:hAnsi="Arial" w:cs="Arial"/>
          <w:b/>
          <w:sz w:val="29"/>
        </w:rPr>
      </w:pPr>
      <w:r>
        <w:rPr>
          <w:b/>
          <w:sz w:val="28"/>
        </w:rPr>
        <w:br w:type="page"/>
      </w:r>
      <w:bookmarkStart w:id="0" w:name="20150917012124-47969-hx41z00j"/>
      <w:bookmarkEnd w:id="0"/>
      <w:r w:rsidR="002B0988" w:rsidRPr="00844121">
        <w:rPr>
          <w:rFonts w:ascii="Arial" w:hAnsi="Arial" w:cs="Arial"/>
          <w:b/>
          <w:sz w:val="29"/>
        </w:rPr>
        <w:lastRenderedPageBreak/>
        <w:t>P802.15.</w:t>
      </w:r>
      <w:r w:rsidR="00CB4625">
        <w:rPr>
          <w:rFonts w:ascii="Arial" w:hAnsi="Arial" w:cs="Arial"/>
          <w:b/>
          <w:sz w:val="29"/>
        </w:rPr>
        <w:t>6a</w:t>
      </w:r>
    </w:p>
    <w:p w14:paraId="6224C436" w14:textId="77777777" w:rsidR="00F273FB" w:rsidRPr="00F273FB" w:rsidRDefault="00F273FB" w:rsidP="00F273FB">
      <w:pPr>
        <w:spacing w:before="37"/>
        <w:rPr>
          <w:rFonts w:ascii="Arial" w:hAnsi="Arial" w:cs="Arial"/>
          <w:sz w:val="22"/>
        </w:rPr>
      </w:pPr>
      <w:r>
        <w:rPr>
          <w:rFonts w:ascii="Arial" w:hAnsi="Arial" w:cs="Arial"/>
          <w:noProof/>
          <w:sz w:val="2"/>
          <w:szCs w:val="2"/>
        </w:rPr>
        <mc:AlternateContent>
          <mc:Choice Requires="wpg">
            <w:drawing>
              <wp:inline distT="0" distB="0" distL="0" distR="0" wp14:anchorId="65C5B4F7" wp14:editId="6CBC629C">
                <wp:extent cx="5943600" cy="8890"/>
                <wp:effectExtent l="0" t="0" r="0" b="0"/>
                <wp:docPr id="4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2" name="Group 51"/>
                        <wpg:cNvGrpSpPr>
                          <a:grpSpLocks/>
                        </wpg:cNvGrpSpPr>
                        <wpg:grpSpPr bwMode="auto">
                          <a:xfrm>
                            <a:off x="9" y="9"/>
                            <a:ext cx="11520" cy="2"/>
                            <a:chOff x="9" y="9"/>
                            <a:chExt cx="11520" cy="2"/>
                          </a:xfrm>
                        </wpg:grpSpPr>
                        <wps:wsp>
                          <wps:cNvPr id="4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6F9FF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HSp8sU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37882E00" w14:textId="77777777" w:rsidR="002B0988" w:rsidRPr="00844121" w:rsidRDefault="002B0988" w:rsidP="00F273FB">
      <w:pPr>
        <w:spacing w:before="11"/>
        <w:rPr>
          <w:rFonts w:ascii="Arial" w:hAnsi="Arial" w:cs="Arial"/>
          <w:b/>
          <w:bCs/>
          <w:sz w:val="9"/>
          <w:szCs w:val="9"/>
        </w:rPr>
      </w:pPr>
    </w:p>
    <w:p w14:paraId="7E597C6E" w14:textId="77777777" w:rsidR="002B0988" w:rsidRPr="00844121" w:rsidRDefault="002B0988" w:rsidP="002B0988">
      <w:pPr>
        <w:spacing w:line="20" w:lineRule="atLeast"/>
        <w:ind w:left="1260"/>
        <w:rPr>
          <w:rFonts w:ascii="Arial" w:hAnsi="Arial" w:cs="Arial"/>
          <w:sz w:val="2"/>
          <w:szCs w:val="2"/>
        </w:rPr>
      </w:pPr>
    </w:p>
    <w:p w14:paraId="4A077E46" w14:textId="77777777" w:rsidR="002B0988" w:rsidRPr="00844121" w:rsidRDefault="002B0988" w:rsidP="00380FFF">
      <w:pPr>
        <w:spacing w:before="60" w:after="60"/>
        <w:ind w:left="1267"/>
        <w:rPr>
          <w:rFonts w:ascii="Arial" w:hAnsi="Arial" w:cs="Arial"/>
        </w:rPr>
      </w:pPr>
      <w:r w:rsidRPr="00844121">
        <w:rPr>
          <w:rFonts w:ascii="Arial" w:hAnsi="Arial" w:cs="Arial"/>
          <w:b/>
        </w:rPr>
        <w:t>Submitter Emai</w:t>
      </w:r>
      <w:r w:rsidR="00CB4625">
        <w:rPr>
          <w:rFonts w:ascii="Arial" w:hAnsi="Arial" w:cs="Arial"/>
          <w:b/>
        </w:rPr>
        <w:t xml:space="preserve">l: </w:t>
      </w:r>
      <w:hyperlink r:id="rId9" w:history="1">
        <w:r w:rsidR="00CB4625" w:rsidRPr="00F94C45">
          <w:rPr>
            <w:rStyle w:val="a9"/>
            <w:rFonts w:ascii="Arial" w:hAnsi="Arial" w:cs="Arial"/>
            <w:color w:val="000000" w:themeColor="text1"/>
            <w:u w:val="none"/>
          </w:rPr>
          <w:t>Kohno@ynu.ac.jp</w:t>
        </w:r>
      </w:hyperlink>
      <w:r w:rsidR="00CB4625">
        <w:rPr>
          <w:rStyle w:val="a9"/>
          <w:rFonts w:ascii="Arial" w:hAnsi="Arial" w:cs="Arial"/>
          <w:u w:color="000000"/>
        </w:rPr>
        <w:t xml:space="preserve"> </w:t>
      </w:r>
    </w:p>
    <w:p w14:paraId="1C841614" w14:textId="77777777" w:rsidR="00EA0E3E" w:rsidRDefault="002B0988" w:rsidP="00380FFF">
      <w:pPr>
        <w:spacing w:before="60" w:after="60" w:line="250" w:lineRule="auto"/>
        <w:ind w:left="1267" w:right="180"/>
        <w:rPr>
          <w:rFonts w:ascii="Arial" w:hAnsi="Arial" w:cs="Arial"/>
        </w:rPr>
      </w:pPr>
      <w:r w:rsidRPr="00844121">
        <w:rPr>
          <w:rFonts w:ascii="Arial" w:hAnsi="Arial" w:cs="Arial"/>
          <w:b/>
        </w:rPr>
        <w:t xml:space="preserve">Type of Project: </w:t>
      </w:r>
      <w:r w:rsidR="00BF18AD">
        <w:rPr>
          <w:rFonts w:ascii="Arial" w:hAnsi="Arial" w:cs="Arial"/>
        </w:rPr>
        <w:t>Amendment</w:t>
      </w:r>
      <w:r w:rsidRPr="00844121">
        <w:rPr>
          <w:rFonts w:ascii="Arial" w:hAnsi="Arial" w:cs="Arial"/>
        </w:rPr>
        <w:t xml:space="preserve"> </w:t>
      </w:r>
      <w:r w:rsidR="005B6207">
        <w:rPr>
          <w:rFonts w:ascii="Arial" w:hAnsi="Arial" w:cs="Arial"/>
        </w:rPr>
        <w:t xml:space="preserve">of </w:t>
      </w:r>
      <w:r w:rsidRPr="00844121">
        <w:rPr>
          <w:rFonts w:ascii="Arial" w:hAnsi="Arial" w:cs="Arial"/>
        </w:rPr>
        <w:t xml:space="preserve">IEEE Standard </w:t>
      </w:r>
    </w:p>
    <w:p w14:paraId="124FBE28" w14:textId="77777777" w:rsidR="00EA0E3E" w:rsidRDefault="002B0988" w:rsidP="00380FFF">
      <w:pPr>
        <w:spacing w:before="60" w:after="60" w:line="250" w:lineRule="auto"/>
        <w:ind w:left="1267" w:right="180"/>
        <w:rPr>
          <w:rFonts w:ascii="Arial" w:hAnsi="Arial" w:cs="Arial"/>
        </w:rPr>
      </w:pPr>
      <w:r w:rsidRPr="00844121">
        <w:rPr>
          <w:rFonts w:ascii="Arial" w:hAnsi="Arial" w:cs="Arial"/>
          <w:b/>
        </w:rPr>
        <w:t xml:space="preserve">PAR Request Date: </w:t>
      </w:r>
      <w:r w:rsidR="00BF18AD">
        <w:rPr>
          <w:rFonts w:ascii="Arial" w:hAnsi="Arial" w:cs="Arial"/>
        </w:rPr>
        <w:t>XX</w:t>
      </w:r>
      <w:r w:rsidRPr="00844121">
        <w:rPr>
          <w:rFonts w:ascii="Arial" w:hAnsi="Arial" w:cs="Arial"/>
        </w:rPr>
        <w:t>-</w:t>
      </w:r>
      <w:r w:rsidR="005B6207">
        <w:rPr>
          <w:rFonts w:ascii="Arial" w:hAnsi="Arial" w:cs="Arial"/>
        </w:rPr>
        <w:t>March</w:t>
      </w:r>
      <w:r w:rsidRPr="00844121">
        <w:rPr>
          <w:rFonts w:ascii="Arial" w:hAnsi="Arial" w:cs="Arial"/>
        </w:rPr>
        <w:t>-</w:t>
      </w:r>
      <w:r w:rsidR="00BF18AD">
        <w:rPr>
          <w:rFonts w:ascii="Arial" w:hAnsi="Arial" w:cs="Arial"/>
        </w:rPr>
        <w:t>XXXX</w:t>
      </w:r>
      <w:r w:rsidRPr="00844121">
        <w:rPr>
          <w:rFonts w:ascii="Arial" w:hAnsi="Arial" w:cs="Arial"/>
        </w:rPr>
        <w:t xml:space="preserve"> </w:t>
      </w:r>
    </w:p>
    <w:p w14:paraId="183EC38C" w14:textId="77777777" w:rsidR="002B0988" w:rsidRPr="00844121" w:rsidRDefault="002B0988" w:rsidP="00380FFF">
      <w:pPr>
        <w:spacing w:before="60" w:after="60" w:line="250" w:lineRule="auto"/>
        <w:ind w:left="1267" w:right="180"/>
        <w:rPr>
          <w:rFonts w:ascii="Arial" w:hAnsi="Arial" w:cs="Arial"/>
        </w:rPr>
      </w:pPr>
      <w:r w:rsidRPr="00844121">
        <w:rPr>
          <w:rFonts w:ascii="Arial" w:hAnsi="Arial" w:cs="Arial"/>
          <w:b/>
        </w:rPr>
        <w:t>PAR Approval Date:</w:t>
      </w:r>
      <w:r w:rsidR="00BF18AD">
        <w:rPr>
          <w:rFonts w:ascii="Arial" w:hAnsi="Arial" w:cs="Arial"/>
          <w:b/>
        </w:rPr>
        <w:t xml:space="preserve"> </w:t>
      </w:r>
    </w:p>
    <w:p w14:paraId="3AE0A27C" w14:textId="77777777" w:rsidR="002B0988" w:rsidRPr="00137FEB" w:rsidRDefault="002B0988" w:rsidP="00380FFF">
      <w:pPr>
        <w:pStyle w:val="1"/>
        <w:spacing w:before="60"/>
        <w:ind w:left="1267"/>
        <w:rPr>
          <w:rFonts w:cs="Arial"/>
          <w:b w:val="0"/>
          <w:bCs/>
          <w:sz w:val="20"/>
          <w:u w:val="none"/>
        </w:rPr>
      </w:pPr>
      <w:r w:rsidRPr="00137FEB">
        <w:rPr>
          <w:rFonts w:cs="Arial"/>
          <w:sz w:val="20"/>
          <w:u w:val="none"/>
        </w:rPr>
        <w:t>PAR Expiration Date:</w:t>
      </w:r>
    </w:p>
    <w:p w14:paraId="56C6339B" w14:textId="77777777" w:rsidR="002B0988" w:rsidRDefault="002B0988" w:rsidP="00380FFF">
      <w:pPr>
        <w:pStyle w:val="a5"/>
        <w:spacing w:before="60" w:after="60"/>
        <w:ind w:left="1267"/>
        <w:rPr>
          <w:rFonts w:ascii="Arial" w:hAnsi="Arial" w:cs="Arial"/>
        </w:rPr>
      </w:pPr>
      <w:r w:rsidRPr="00844121">
        <w:rPr>
          <w:rFonts w:ascii="Arial" w:hAnsi="Arial" w:cs="Arial"/>
          <w:b/>
        </w:rPr>
        <w:t xml:space="preserve">Status: </w:t>
      </w:r>
      <w:r w:rsidR="00763CFD" w:rsidRPr="00763CFD">
        <w:rPr>
          <w:rFonts w:ascii="Arial" w:hAnsi="Arial" w:cs="Arial"/>
        </w:rPr>
        <w:t>Unapproved</w:t>
      </w:r>
      <w:r w:rsidR="00763CFD">
        <w:rPr>
          <w:rFonts w:ascii="Arial" w:hAnsi="Arial" w:cs="Arial"/>
          <w:b/>
        </w:rPr>
        <w:t xml:space="preserve"> </w:t>
      </w:r>
      <w:r w:rsidRPr="00844121">
        <w:rPr>
          <w:rFonts w:ascii="Arial" w:hAnsi="Arial" w:cs="Arial"/>
        </w:rPr>
        <w:t>PAR</w:t>
      </w:r>
      <w:r w:rsidR="00763CFD">
        <w:rPr>
          <w:rFonts w:ascii="Arial" w:hAnsi="Arial" w:cs="Arial"/>
        </w:rPr>
        <w:t>. PAR</w:t>
      </w:r>
      <w:r w:rsidRPr="00844121">
        <w:rPr>
          <w:rFonts w:ascii="Arial" w:hAnsi="Arial" w:cs="Arial"/>
        </w:rPr>
        <w:t xml:space="preserve"> for </w:t>
      </w:r>
      <w:r w:rsidR="00137FEB" w:rsidRPr="00844121">
        <w:rPr>
          <w:rFonts w:ascii="Arial" w:hAnsi="Arial" w:cs="Arial"/>
        </w:rPr>
        <w:t>a</w:t>
      </w:r>
      <w:r w:rsidR="00137FEB">
        <w:rPr>
          <w:rFonts w:ascii="Arial" w:hAnsi="Arial" w:cs="Arial"/>
        </w:rPr>
        <w:t>mendment of</w:t>
      </w:r>
      <w:r w:rsidRPr="00844121">
        <w:rPr>
          <w:rFonts w:ascii="Arial" w:hAnsi="Arial" w:cs="Arial"/>
        </w:rPr>
        <w:t xml:space="preserve"> IEEE </w:t>
      </w:r>
      <w:r w:rsidR="00137FEB">
        <w:rPr>
          <w:rFonts w:ascii="Arial" w:hAnsi="Arial" w:cs="Arial"/>
        </w:rPr>
        <w:t>802.15.6</w:t>
      </w:r>
      <w:r w:rsidR="00763CFD">
        <w:rPr>
          <w:rFonts w:ascii="Arial" w:hAnsi="Arial" w:cs="Arial"/>
        </w:rPr>
        <w:t>.</w:t>
      </w:r>
    </w:p>
    <w:p w14:paraId="0CB6A2DE" w14:textId="77777777" w:rsidR="004459CA" w:rsidRDefault="004459CA" w:rsidP="004459CA">
      <w:pPr>
        <w:pStyle w:val="a5"/>
        <w:spacing w:before="60" w:after="60"/>
        <w:rPr>
          <w:rFonts w:ascii="Arial" w:hAnsi="Arial" w:cs="Arial"/>
        </w:rPr>
      </w:pPr>
      <w:r>
        <w:rPr>
          <w:rFonts w:ascii="Arial" w:hAnsi="Arial" w:cs="Arial"/>
          <w:noProof/>
          <w:sz w:val="2"/>
          <w:szCs w:val="2"/>
        </w:rPr>
        <mc:AlternateContent>
          <mc:Choice Requires="wpg">
            <w:drawing>
              <wp:inline distT="0" distB="0" distL="0" distR="0" wp14:anchorId="121FF6AE" wp14:editId="6F473C5D">
                <wp:extent cx="5943600" cy="8890"/>
                <wp:effectExtent l="0" t="0" r="0" b="0"/>
                <wp:docPr id="4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5" name="Group 51"/>
                        <wpg:cNvGrpSpPr>
                          <a:grpSpLocks/>
                        </wpg:cNvGrpSpPr>
                        <wpg:grpSpPr bwMode="auto">
                          <a:xfrm>
                            <a:off x="9" y="9"/>
                            <a:ext cx="11520" cy="2"/>
                            <a:chOff x="9" y="9"/>
                            <a:chExt cx="11520" cy="2"/>
                          </a:xfrm>
                        </wpg:grpSpPr>
                        <wps:wsp>
                          <wps:cNvPr id="4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8064F4"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CE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Bt0gIQ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FqxQAAANsAAAAPAAAAZHJzL2Rvd25yZXYueG1sRI/dagIx&#10;FITvhb5DOAXvaral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D1cWFq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5592E528" w14:textId="77777777" w:rsidR="002B0988" w:rsidRPr="00844121" w:rsidRDefault="002B0988" w:rsidP="002B0988">
      <w:pPr>
        <w:spacing w:before="2"/>
        <w:ind w:left="1260"/>
        <w:rPr>
          <w:rFonts w:ascii="Arial" w:hAnsi="Arial" w:cs="Arial"/>
          <w:sz w:val="10"/>
          <w:szCs w:val="10"/>
        </w:rPr>
      </w:pPr>
    </w:p>
    <w:p w14:paraId="7F6E0672" w14:textId="77777777" w:rsidR="002B0988" w:rsidRPr="00844121" w:rsidRDefault="002B0988" w:rsidP="002B0988">
      <w:pPr>
        <w:spacing w:line="20" w:lineRule="atLeast"/>
        <w:ind w:left="1260"/>
        <w:rPr>
          <w:rFonts w:ascii="Arial" w:hAnsi="Arial" w:cs="Arial"/>
          <w:sz w:val="2"/>
          <w:szCs w:val="2"/>
        </w:rPr>
      </w:pPr>
    </w:p>
    <w:p w14:paraId="3AFA383A" w14:textId="77777777"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844121">
        <w:rPr>
          <w:rFonts w:ascii="Arial" w:hAnsi="Arial" w:cs="Arial"/>
        </w:rPr>
        <w:t>P802.15.</w:t>
      </w:r>
      <w:r w:rsidR="005B278E">
        <w:rPr>
          <w:rFonts w:ascii="Arial" w:hAnsi="Arial" w:cs="Arial"/>
        </w:rPr>
        <w:t>6a</w:t>
      </w:r>
    </w:p>
    <w:p w14:paraId="2C4BE9CE" w14:textId="77777777" w:rsidR="002B0988" w:rsidRPr="00844121"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r w:rsidR="005B278E" w:rsidRPr="005B278E">
        <w:rPr>
          <w:rFonts w:ascii="Arial" w:hAnsi="Arial" w:cs="Arial"/>
        </w:rPr>
        <w:t xml:space="preserve">Amendment </w:t>
      </w:r>
      <w:r w:rsidRPr="00844121">
        <w:rPr>
          <w:rFonts w:ascii="Arial" w:hAnsi="Arial" w:cs="Arial"/>
        </w:rPr>
        <w:t>Standard</w:t>
      </w:r>
    </w:p>
    <w:p w14:paraId="77554A6A" w14:textId="77777777" w:rsidR="002B0988" w:rsidRDefault="002B0988" w:rsidP="00380FFF">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844121">
        <w:rPr>
          <w:rFonts w:ascii="Arial" w:hAnsi="Arial" w:cs="Arial"/>
        </w:rPr>
        <w:t>Full Use</w:t>
      </w:r>
    </w:p>
    <w:p w14:paraId="1E14C8C2"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1AE39CBF" wp14:editId="290100AA">
                <wp:extent cx="5943600" cy="8890"/>
                <wp:effectExtent l="0" t="0" r="0" b="0"/>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48" name="Group 51"/>
                        <wpg:cNvGrpSpPr>
                          <a:grpSpLocks/>
                        </wpg:cNvGrpSpPr>
                        <wpg:grpSpPr bwMode="auto">
                          <a:xfrm>
                            <a:off x="9" y="9"/>
                            <a:ext cx="11520" cy="2"/>
                            <a:chOff x="9" y="9"/>
                            <a:chExt cx="11520" cy="2"/>
                          </a:xfrm>
                        </wpg:grpSpPr>
                        <wps:wsp>
                          <wps:cNvPr id="4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CF2BF0"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0/J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W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3B0/J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vUYxQAAANsAAAAPAAAAZHJzL2Rvd25yZXYueG1sRI9BawIx&#10;FITvQv9DeAVvmm3R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CE7vU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1E6684E2" w14:textId="77777777" w:rsidR="002B0988" w:rsidRPr="00844121" w:rsidRDefault="002B0988" w:rsidP="002B0988">
      <w:pPr>
        <w:spacing w:before="1"/>
        <w:ind w:left="1260"/>
        <w:rPr>
          <w:rFonts w:ascii="Arial" w:hAnsi="Arial" w:cs="Arial"/>
          <w:sz w:val="10"/>
          <w:szCs w:val="10"/>
        </w:rPr>
      </w:pPr>
    </w:p>
    <w:p w14:paraId="5E0493BD" w14:textId="77777777" w:rsidR="002B0988" w:rsidRPr="00844121" w:rsidRDefault="002B0988" w:rsidP="002B0988">
      <w:pPr>
        <w:spacing w:line="20" w:lineRule="atLeast"/>
        <w:ind w:left="1260"/>
        <w:rPr>
          <w:rFonts w:ascii="Arial" w:hAnsi="Arial" w:cs="Arial"/>
          <w:sz w:val="2"/>
          <w:szCs w:val="2"/>
        </w:rPr>
      </w:pPr>
    </w:p>
    <w:p w14:paraId="70A497FE" w14:textId="77777777" w:rsidR="002B0988" w:rsidRDefault="002B0988" w:rsidP="00380FFF">
      <w:pPr>
        <w:autoSpaceDE w:val="0"/>
        <w:autoSpaceDN w:val="0"/>
        <w:adjustRightInd w:val="0"/>
        <w:spacing w:before="60" w:after="60"/>
        <w:ind w:left="1268" w:hanging="274"/>
        <w:rPr>
          <w:rFonts w:ascii="Arial" w:hAnsi="Arial" w:cs="Arial"/>
        </w:rPr>
      </w:pPr>
      <w:r w:rsidRPr="00844121">
        <w:rPr>
          <w:rFonts w:ascii="Arial" w:hAnsi="Arial" w:cs="Arial"/>
          <w:b/>
        </w:rPr>
        <w:t>2.1 Title:</w:t>
      </w:r>
      <w:r w:rsidRPr="00844121">
        <w:rPr>
          <w:rFonts w:ascii="Arial" w:hAnsi="Arial" w:cs="Arial"/>
        </w:rPr>
        <w:t xml:space="preserve"> </w:t>
      </w:r>
      <w:r w:rsidRPr="005012FB">
        <w:rPr>
          <w:rFonts w:ascii="Arial" w:hAnsi="Arial" w:cs="Arial"/>
        </w:rPr>
        <w:t>IEEE 802.15</w:t>
      </w:r>
      <w:r>
        <w:rPr>
          <w:rFonts w:ascii="Arial" w:hAnsi="Arial" w:cs="Arial"/>
        </w:rPr>
        <w:t>.</w:t>
      </w:r>
      <w:r w:rsidR="007E2A24">
        <w:rPr>
          <w:rFonts w:ascii="Arial" w:hAnsi="Arial" w:cs="Arial"/>
        </w:rPr>
        <w:t>6a Dependable Body Area Networks</w:t>
      </w:r>
    </w:p>
    <w:p w14:paraId="7567DF69" w14:textId="77777777" w:rsidR="004459CA" w:rsidRPr="005012FB" w:rsidRDefault="004459CA" w:rsidP="004459CA">
      <w:pPr>
        <w:autoSpaceDE w:val="0"/>
        <w:autoSpaceDN w:val="0"/>
        <w:adjustRightInd w:val="0"/>
        <w:spacing w:before="60" w:after="60"/>
        <w:rPr>
          <w:rFonts w:ascii="Arial" w:hAnsi="Arial" w:cs="Arial"/>
        </w:rPr>
      </w:pPr>
      <w:r>
        <w:rPr>
          <w:rFonts w:ascii="Arial" w:hAnsi="Arial" w:cs="Arial"/>
          <w:noProof/>
          <w:sz w:val="2"/>
          <w:szCs w:val="2"/>
        </w:rPr>
        <mc:AlternateContent>
          <mc:Choice Requires="wpg">
            <w:drawing>
              <wp:inline distT="0" distB="0" distL="0" distR="0" wp14:anchorId="268332DB" wp14:editId="1242BEC6">
                <wp:extent cx="5943600" cy="889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1" name="Group 51"/>
                        <wpg:cNvGrpSpPr>
                          <a:grpSpLocks/>
                        </wpg:cNvGrpSpPr>
                        <wpg:grpSpPr bwMode="auto">
                          <a:xfrm>
                            <a:off x="9" y="9"/>
                            <a:ext cx="11520" cy="2"/>
                            <a:chOff x="9" y="9"/>
                            <a:chExt cx="11520" cy="2"/>
                          </a:xfrm>
                        </wpg:grpSpPr>
                        <wps:wsp>
                          <wps:cNvPr id="5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A01FF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aYq0dJQMAAPcHAAAOAAAA&#10;AAAAAAAAAAAAAC4CAABkcnMvZTJvRG9jLnhtbFBLAQItABQABgAIAAAAIQC6A59B2gAAAAMBAAAP&#10;AAAAAAAAAAAAAAAAAH8FAABkcnMvZG93bnJldi54bWxQSwUGAAAAAAQABADzAAAAhg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2CF2ADF7" w14:textId="77777777" w:rsidR="002B0988" w:rsidRPr="00844121" w:rsidRDefault="002B0988" w:rsidP="00A27B81">
      <w:pPr>
        <w:spacing w:before="2"/>
        <w:rPr>
          <w:rFonts w:ascii="Arial" w:hAnsi="Arial" w:cs="Arial"/>
          <w:b/>
          <w:bCs/>
          <w:sz w:val="10"/>
          <w:szCs w:val="10"/>
        </w:rPr>
      </w:pPr>
    </w:p>
    <w:p w14:paraId="7508A914" w14:textId="77777777" w:rsidR="002B0988" w:rsidRPr="00844121" w:rsidRDefault="002B0988" w:rsidP="002B0988">
      <w:pPr>
        <w:spacing w:line="20" w:lineRule="atLeast"/>
        <w:ind w:left="1260"/>
        <w:rPr>
          <w:rFonts w:ascii="Arial" w:hAnsi="Arial" w:cs="Arial"/>
          <w:sz w:val="2"/>
          <w:szCs w:val="2"/>
        </w:rPr>
      </w:pPr>
    </w:p>
    <w:p w14:paraId="684B67FD" w14:textId="77777777" w:rsidR="002B0988" w:rsidRPr="00844121" w:rsidRDefault="002B0988" w:rsidP="00380FFF">
      <w:pPr>
        <w:pStyle w:val="a5"/>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2FE13B57" w14:textId="77777777" w:rsidR="002B0988" w:rsidRPr="00310115" w:rsidRDefault="002B0988" w:rsidP="00380FFF">
      <w:pPr>
        <w:pStyle w:val="1"/>
        <w:tabs>
          <w:tab w:val="left" w:pos="4320"/>
          <w:tab w:val="left" w:pos="9360"/>
        </w:tabs>
        <w:spacing w:before="60" w:line="250" w:lineRule="auto"/>
        <w:ind w:left="1267" w:right="90" w:hanging="150"/>
        <w:rPr>
          <w:rFonts w:cs="Arial"/>
          <w:b w:val="0"/>
          <w:bCs/>
          <w:sz w:val="20"/>
          <w:u w:val="none"/>
        </w:rPr>
      </w:pPr>
      <w:r w:rsidRPr="00310115">
        <w:rPr>
          <w:rFonts w:cs="Arial"/>
          <w:sz w:val="20"/>
          <w:u w:val="none"/>
        </w:rPr>
        <w:t xml:space="preserve">Contact Information for Working Group Chair Name: </w:t>
      </w:r>
      <w:r w:rsidR="000C30ED" w:rsidRPr="00310115">
        <w:rPr>
          <w:rFonts w:cs="Arial"/>
          <w:b w:val="0"/>
          <w:sz w:val="20"/>
          <w:u w:val="none"/>
        </w:rPr>
        <w:t>Patri</w:t>
      </w:r>
      <w:r w:rsidR="00310115" w:rsidRPr="00310115">
        <w:rPr>
          <w:rFonts w:cs="Arial"/>
          <w:b w:val="0"/>
          <w:sz w:val="20"/>
          <w:u w:val="none"/>
        </w:rPr>
        <w:t>ck Kinney</w:t>
      </w:r>
    </w:p>
    <w:p w14:paraId="6EAE37B1"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Address</w:t>
      </w:r>
      <w:r w:rsidR="00310115">
        <w:rPr>
          <w:rFonts w:ascii="Arial" w:hAnsi="Arial" w:cs="Arial"/>
          <w:b/>
        </w:rPr>
        <w:t xml:space="preserve">: </w:t>
      </w:r>
      <w:hyperlink r:id="rId10">
        <w:r w:rsidR="00310115" w:rsidRPr="00310115">
          <w:rPr>
            <w:rFonts w:ascii="Arial" w:hAnsi="Arial" w:cs="Arial"/>
          </w:rPr>
          <w:t>pat.kinney@kinneyconsultingllc.com</w:t>
        </w:r>
      </w:hyperlink>
    </w:p>
    <w:p w14:paraId="2C9B7F42"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00310115" w:rsidRPr="00844121">
        <w:rPr>
          <w:rFonts w:ascii="Arial" w:hAnsi="Arial" w:cs="Arial"/>
        </w:rPr>
        <w:t>847-960-3715</w:t>
      </w:r>
    </w:p>
    <w:p w14:paraId="646DC77D"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Working Group Vice-Chair Name: </w:t>
      </w:r>
      <w:r w:rsidR="00310115">
        <w:rPr>
          <w:rFonts w:ascii="Arial" w:hAnsi="Arial" w:cs="Arial"/>
        </w:rPr>
        <w:t>Rick Alvin</w:t>
      </w:r>
    </w:p>
    <w:p w14:paraId="628AEF4F" w14:textId="77777777" w:rsidR="002B0988" w:rsidRPr="00844121" w:rsidRDefault="002B0988" w:rsidP="00380FFF">
      <w:pPr>
        <w:spacing w:before="60" w:after="60"/>
        <w:ind w:left="1267"/>
        <w:rPr>
          <w:rFonts w:ascii="Arial" w:hAnsi="Arial" w:cs="Arial"/>
        </w:rPr>
      </w:pPr>
      <w:r w:rsidRPr="00844121">
        <w:rPr>
          <w:rFonts w:ascii="Arial" w:hAnsi="Arial" w:cs="Arial"/>
          <w:b/>
        </w:rPr>
        <w:t>Email Addres</w:t>
      </w:r>
      <w:r w:rsidR="00310115">
        <w:rPr>
          <w:rFonts w:ascii="Arial" w:hAnsi="Arial" w:cs="Arial"/>
          <w:b/>
        </w:rPr>
        <w:t xml:space="preserve">s: </w:t>
      </w:r>
      <w:hyperlink r:id="rId11" w:history="1">
        <w:r w:rsidR="00310115" w:rsidRPr="00310115">
          <w:rPr>
            <w:rStyle w:val="a9"/>
            <w:rFonts w:ascii="Arial" w:hAnsi="Arial" w:cs="Arial"/>
            <w:color w:val="000000" w:themeColor="text1"/>
            <w:u w:val="none"/>
          </w:rPr>
          <w:t>alvin@ieee.org</w:t>
        </w:r>
      </w:hyperlink>
    </w:p>
    <w:p w14:paraId="070B8EEE"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p>
    <w:p w14:paraId="61770325" w14:textId="77777777" w:rsidR="002B0988" w:rsidRPr="00844121" w:rsidRDefault="002B0988" w:rsidP="00380FFF">
      <w:pPr>
        <w:spacing w:before="1"/>
        <w:rPr>
          <w:rFonts w:ascii="Arial" w:hAnsi="Arial" w:cs="Arial"/>
          <w:sz w:val="10"/>
          <w:szCs w:val="10"/>
        </w:rPr>
      </w:pPr>
    </w:p>
    <w:p w14:paraId="2DC0959C" w14:textId="77777777" w:rsidR="002B0988" w:rsidRPr="00844121" w:rsidRDefault="002B0988" w:rsidP="002B0988">
      <w:pPr>
        <w:spacing w:line="20" w:lineRule="atLeast"/>
        <w:ind w:left="1260"/>
        <w:rPr>
          <w:rFonts w:ascii="Arial" w:hAnsi="Arial" w:cs="Arial"/>
          <w:sz w:val="2"/>
          <w:szCs w:val="2"/>
        </w:rPr>
      </w:pPr>
    </w:p>
    <w:p w14:paraId="50383C1E" w14:textId="77777777" w:rsidR="002B0988" w:rsidRPr="00844121" w:rsidRDefault="002B0988" w:rsidP="00380FFF">
      <w:pPr>
        <w:widowControl w:val="0"/>
        <w:numPr>
          <w:ilvl w:val="1"/>
          <w:numId w:val="6"/>
        </w:numPr>
        <w:tabs>
          <w:tab w:val="left" w:pos="420"/>
        </w:tabs>
        <w:spacing w:before="60" w:after="60"/>
        <w:ind w:left="1267"/>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18671874" w14:textId="77777777" w:rsidR="002B0988" w:rsidRPr="00844121" w:rsidRDefault="002B0988" w:rsidP="00380FFF">
      <w:pPr>
        <w:spacing w:before="60" w:after="60" w:line="250" w:lineRule="auto"/>
        <w:ind w:left="1267"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4621CD8B"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12">
        <w:r w:rsidRPr="00BF2555">
          <w:rPr>
            <w:rFonts w:ascii="Arial" w:hAnsi="Arial" w:cs="Arial"/>
          </w:rPr>
          <w:t>p.nikolich@ieee.org</w:t>
        </w:r>
      </w:hyperlink>
    </w:p>
    <w:p w14:paraId="19D71834"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857.205.0050</w:t>
      </w:r>
    </w:p>
    <w:p w14:paraId="6BC83A09" w14:textId="77777777" w:rsidR="002B0988" w:rsidRPr="00BF2555" w:rsidRDefault="002B0988" w:rsidP="00380FFF">
      <w:pPr>
        <w:pStyle w:val="1"/>
        <w:spacing w:before="60" w:line="250" w:lineRule="auto"/>
        <w:ind w:left="1267" w:right="90" w:hanging="150"/>
        <w:rPr>
          <w:rFonts w:cs="Arial"/>
          <w:b w:val="0"/>
          <w:bCs/>
          <w:sz w:val="20"/>
          <w:u w:val="none"/>
        </w:rPr>
      </w:pPr>
      <w:r w:rsidRPr="00BF2555">
        <w:rPr>
          <w:rFonts w:cs="Arial"/>
          <w:sz w:val="20"/>
          <w:u w:val="none"/>
        </w:rPr>
        <w:t xml:space="preserve">Contact Information for Standards Representative Name: </w:t>
      </w:r>
      <w:r w:rsidRPr="00BF2555">
        <w:rPr>
          <w:rFonts w:cs="Arial"/>
          <w:b w:val="0"/>
          <w:sz w:val="20"/>
          <w:u w:val="none"/>
        </w:rPr>
        <w:t xml:space="preserve">James </w:t>
      </w:r>
      <w:proofErr w:type="spellStart"/>
      <w:r w:rsidRPr="00BF2555">
        <w:rPr>
          <w:rFonts w:cs="Arial"/>
          <w:b w:val="0"/>
          <w:sz w:val="20"/>
          <w:u w:val="none"/>
        </w:rPr>
        <w:t>Gilb</w:t>
      </w:r>
      <w:proofErr w:type="spellEnd"/>
    </w:p>
    <w:p w14:paraId="7B675F7B" w14:textId="77777777" w:rsidR="002B0988" w:rsidRPr="00844121" w:rsidRDefault="002B0988" w:rsidP="00380FFF">
      <w:pPr>
        <w:spacing w:before="60" w:after="60"/>
        <w:ind w:left="1267"/>
        <w:rPr>
          <w:rFonts w:ascii="Arial" w:hAnsi="Arial" w:cs="Arial"/>
        </w:rPr>
      </w:pPr>
      <w:r w:rsidRPr="00844121">
        <w:rPr>
          <w:rFonts w:ascii="Arial" w:hAnsi="Arial" w:cs="Arial"/>
          <w:b/>
        </w:rPr>
        <w:t xml:space="preserve">Email Address: </w:t>
      </w:r>
      <w:hyperlink r:id="rId13">
        <w:r w:rsidRPr="00BF2555">
          <w:rPr>
            <w:rFonts w:ascii="Arial" w:hAnsi="Arial" w:cs="Arial"/>
          </w:rPr>
          <w:t>gilb@ieee.org</w:t>
        </w:r>
      </w:hyperlink>
    </w:p>
    <w:p w14:paraId="47C6E765" w14:textId="77777777" w:rsidR="002B0988" w:rsidRDefault="002B0988" w:rsidP="00380FFF">
      <w:pPr>
        <w:spacing w:before="60" w:after="60"/>
        <w:ind w:left="1267"/>
        <w:rPr>
          <w:rFonts w:ascii="Arial" w:hAnsi="Arial" w:cs="Arial"/>
        </w:rPr>
      </w:pPr>
      <w:r w:rsidRPr="00844121">
        <w:rPr>
          <w:rFonts w:ascii="Arial" w:hAnsi="Arial" w:cs="Arial"/>
          <w:b/>
        </w:rPr>
        <w:t xml:space="preserve">Phone: </w:t>
      </w:r>
      <w:r w:rsidRPr="00844121">
        <w:rPr>
          <w:rFonts w:ascii="Arial" w:hAnsi="Arial" w:cs="Arial"/>
        </w:rPr>
        <w:t>858-229-4822</w:t>
      </w:r>
    </w:p>
    <w:p w14:paraId="34A7F551" w14:textId="77777777" w:rsidR="004459CA" w:rsidRDefault="004459CA" w:rsidP="004459CA">
      <w:pPr>
        <w:spacing w:before="60" w:after="60"/>
        <w:rPr>
          <w:rFonts w:ascii="Arial" w:hAnsi="Arial" w:cs="Arial"/>
        </w:rPr>
      </w:pPr>
      <w:r>
        <w:rPr>
          <w:rFonts w:ascii="Arial" w:hAnsi="Arial" w:cs="Arial"/>
          <w:noProof/>
          <w:sz w:val="2"/>
          <w:szCs w:val="2"/>
        </w:rPr>
        <mc:AlternateContent>
          <mc:Choice Requires="wpg">
            <w:drawing>
              <wp:inline distT="0" distB="0" distL="0" distR="0" wp14:anchorId="259D62C9" wp14:editId="21E37CFB">
                <wp:extent cx="5943600" cy="8890"/>
                <wp:effectExtent l="0" t="0" r="0" b="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4" name="Group 51"/>
                        <wpg:cNvGrpSpPr>
                          <a:grpSpLocks/>
                        </wpg:cNvGrpSpPr>
                        <wpg:grpSpPr bwMode="auto">
                          <a:xfrm>
                            <a:off x="9" y="9"/>
                            <a:ext cx="11520" cy="2"/>
                            <a:chOff x="9" y="9"/>
                            <a:chExt cx="11520" cy="2"/>
                          </a:xfrm>
                        </wpg:grpSpPr>
                        <wps:wsp>
                          <wps:cNvPr id="5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B4E7A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5tLg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Zk15t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p w14:paraId="2A7B0649" w14:textId="77777777" w:rsidR="002B0988" w:rsidRPr="00844121" w:rsidRDefault="002B0988" w:rsidP="002B0988">
      <w:pPr>
        <w:spacing w:before="2"/>
        <w:ind w:left="1260"/>
        <w:rPr>
          <w:rFonts w:ascii="Arial" w:hAnsi="Arial" w:cs="Arial"/>
          <w:sz w:val="10"/>
          <w:szCs w:val="10"/>
        </w:rPr>
      </w:pPr>
    </w:p>
    <w:p w14:paraId="4CACDA89" w14:textId="77777777" w:rsidR="002B0988" w:rsidRPr="00844121" w:rsidRDefault="002B0988" w:rsidP="002B0988">
      <w:pPr>
        <w:spacing w:line="20" w:lineRule="atLeast"/>
        <w:ind w:left="1260"/>
        <w:rPr>
          <w:rFonts w:ascii="Arial" w:hAnsi="Arial" w:cs="Arial"/>
          <w:sz w:val="2"/>
          <w:szCs w:val="2"/>
        </w:rPr>
      </w:pPr>
    </w:p>
    <w:p w14:paraId="1E48A691" w14:textId="77777777" w:rsidR="002B0988" w:rsidRPr="00844121"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Type of Ballot: </w:t>
      </w:r>
      <w:r w:rsidRPr="00844121">
        <w:rPr>
          <w:rFonts w:ascii="Arial" w:hAnsi="Arial" w:cs="Arial"/>
        </w:rPr>
        <w:t>Individual</w:t>
      </w:r>
    </w:p>
    <w:p w14:paraId="642AD89F" w14:textId="77777777" w:rsidR="002B0988" w:rsidRPr="00574B30" w:rsidRDefault="002B0988" w:rsidP="00DD290D">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 xml:space="preserve">Expected Date of submission to the IEEE-SA for Initial Sponsor Ballot: </w:t>
      </w:r>
      <w:r w:rsidR="00574B30">
        <w:rPr>
          <w:rFonts w:cs="Arial"/>
          <w:b w:val="0"/>
          <w:sz w:val="20"/>
          <w:u w:val="none"/>
        </w:rPr>
        <w:t>Dec-XXXX</w:t>
      </w:r>
    </w:p>
    <w:p w14:paraId="5AC544B2" w14:textId="77777777" w:rsidR="002B0988" w:rsidRDefault="002B0988" w:rsidP="00DD290D">
      <w:pPr>
        <w:widowControl w:val="0"/>
        <w:numPr>
          <w:ilvl w:val="1"/>
          <w:numId w:val="5"/>
        </w:numPr>
        <w:tabs>
          <w:tab w:val="left" w:pos="420"/>
        </w:tabs>
        <w:spacing w:before="60" w:after="60"/>
        <w:ind w:left="1267" w:hanging="302"/>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r w:rsidR="00574B30">
        <w:rPr>
          <w:rFonts w:ascii="Arial" w:hAnsi="Arial" w:cs="Arial"/>
        </w:rPr>
        <w:t>Jan-XXXX</w:t>
      </w:r>
    </w:p>
    <w:p w14:paraId="5CE940F2" w14:textId="77777777" w:rsidR="00C87DE2" w:rsidRDefault="00C87DE2" w:rsidP="00C87DE2">
      <w:pPr>
        <w:widowControl w:val="0"/>
        <w:tabs>
          <w:tab w:val="left" w:pos="420"/>
        </w:tabs>
        <w:spacing w:before="60" w:after="60"/>
        <w:ind w:left="1267"/>
        <w:rPr>
          <w:rFonts w:ascii="Arial" w:hAnsi="Arial" w:cs="Arial"/>
          <w:b/>
        </w:rPr>
      </w:pPr>
    </w:p>
    <w:p w14:paraId="7B6D6D69" w14:textId="77777777" w:rsidR="00C87DE2" w:rsidRDefault="00C87DE2" w:rsidP="00C87DE2">
      <w:pPr>
        <w:widowControl w:val="0"/>
        <w:tabs>
          <w:tab w:val="left" w:pos="420"/>
        </w:tabs>
        <w:spacing w:before="60" w:after="60"/>
        <w:ind w:left="1267"/>
        <w:rPr>
          <w:rFonts w:ascii="Arial" w:hAnsi="Arial" w:cs="Arial"/>
        </w:rPr>
      </w:pPr>
    </w:p>
    <w:p w14:paraId="300B4BC2" w14:textId="77777777" w:rsidR="00225568" w:rsidRDefault="00225568" w:rsidP="00C87DE2">
      <w:pPr>
        <w:widowControl w:val="0"/>
        <w:tabs>
          <w:tab w:val="left" w:pos="420"/>
        </w:tabs>
        <w:spacing w:before="60" w:after="60"/>
        <w:ind w:left="1267"/>
        <w:rPr>
          <w:rFonts w:ascii="Arial" w:hAnsi="Arial" w:cs="Arial"/>
        </w:rPr>
      </w:pPr>
    </w:p>
    <w:p w14:paraId="3C6619A2" w14:textId="77777777" w:rsidR="00225568" w:rsidRDefault="00225568" w:rsidP="00C87DE2">
      <w:pPr>
        <w:widowControl w:val="0"/>
        <w:tabs>
          <w:tab w:val="left" w:pos="420"/>
        </w:tabs>
        <w:spacing w:before="60" w:after="60"/>
        <w:ind w:left="1267"/>
        <w:rPr>
          <w:rFonts w:ascii="Arial" w:hAnsi="Arial" w:cs="Arial"/>
        </w:rPr>
      </w:pPr>
    </w:p>
    <w:p w14:paraId="33F2329F" w14:textId="77777777" w:rsidR="00225568" w:rsidRDefault="00225568" w:rsidP="00C87DE2">
      <w:pPr>
        <w:widowControl w:val="0"/>
        <w:tabs>
          <w:tab w:val="left" w:pos="420"/>
        </w:tabs>
        <w:spacing w:before="60" w:after="60"/>
        <w:ind w:left="1267"/>
        <w:rPr>
          <w:rFonts w:ascii="Arial" w:hAnsi="Arial" w:cs="Arial"/>
        </w:rPr>
      </w:pPr>
    </w:p>
    <w:p w14:paraId="6D8CBE46" w14:textId="77777777" w:rsidR="00225568" w:rsidRDefault="00225568" w:rsidP="00C87DE2">
      <w:pPr>
        <w:widowControl w:val="0"/>
        <w:tabs>
          <w:tab w:val="left" w:pos="420"/>
        </w:tabs>
        <w:spacing w:before="60" w:after="60"/>
        <w:ind w:left="1267"/>
        <w:rPr>
          <w:rFonts w:ascii="Arial" w:hAnsi="Arial" w:cs="Arial"/>
        </w:rPr>
      </w:pPr>
    </w:p>
    <w:p w14:paraId="4B6C6C54" w14:textId="77777777" w:rsidR="00225568" w:rsidRDefault="00225568" w:rsidP="00C87DE2">
      <w:pPr>
        <w:widowControl w:val="0"/>
        <w:tabs>
          <w:tab w:val="left" w:pos="420"/>
        </w:tabs>
        <w:spacing w:before="60" w:after="60"/>
        <w:ind w:left="1267"/>
        <w:rPr>
          <w:rFonts w:ascii="Arial" w:hAnsi="Arial" w:cs="Arial"/>
        </w:rPr>
      </w:pPr>
    </w:p>
    <w:p w14:paraId="1984B7BF" w14:textId="77777777" w:rsidR="004459CA" w:rsidRDefault="004459CA" w:rsidP="004459CA">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2F3E795C" wp14:editId="0AC27F8A">
                <wp:extent cx="5943600" cy="8890"/>
                <wp:effectExtent l="0" t="0" r="0" b="0"/>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57" name="Group 51"/>
                        <wpg:cNvGrpSpPr>
                          <a:grpSpLocks/>
                        </wpg:cNvGrpSpPr>
                        <wpg:grpSpPr bwMode="auto">
                          <a:xfrm>
                            <a:off x="9" y="9"/>
                            <a:ext cx="11520" cy="2"/>
                            <a:chOff x="9" y="9"/>
                            <a:chExt cx="11520" cy="2"/>
                          </a:xfrm>
                        </wpg:grpSpPr>
                        <wps:wsp>
                          <wps:cNvPr id="5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051DB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UzLg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XZUz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p>
    <w:p w14:paraId="1389DD13" w14:textId="77777777" w:rsidR="00324E8A" w:rsidRPr="008D7EC6" w:rsidRDefault="00324E8A" w:rsidP="008D7EC6">
      <w:pPr>
        <w:widowControl w:val="0"/>
        <w:tabs>
          <w:tab w:val="left" w:pos="420"/>
        </w:tabs>
        <w:spacing w:before="60" w:after="60"/>
        <w:ind w:left="990"/>
        <w:rPr>
          <w:rFonts w:ascii="Arial" w:hAnsi="Arial" w:cs="Arial"/>
          <w:sz w:val="10"/>
        </w:rPr>
      </w:pPr>
    </w:p>
    <w:p w14:paraId="2AF2EEB5" w14:textId="2F506853" w:rsidR="002B0988" w:rsidRPr="00844121" w:rsidRDefault="002B0988" w:rsidP="00DD290D">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t xml:space="preserve">Approximate number of </w:t>
      </w:r>
      <w:r w:rsidR="00574B30" w:rsidRPr="00844121">
        <w:rPr>
          <w:rFonts w:ascii="Arial" w:hAnsi="Arial" w:cs="Arial"/>
          <w:b/>
        </w:rPr>
        <w:t>p</w:t>
      </w:r>
      <w:r w:rsidR="00574B30">
        <w:rPr>
          <w:rFonts w:ascii="Arial" w:hAnsi="Arial" w:cs="Arial"/>
          <w:b/>
        </w:rPr>
        <w:t>articipates</w:t>
      </w:r>
      <w:r w:rsidRPr="00844121">
        <w:rPr>
          <w:rFonts w:ascii="Arial" w:hAnsi="Arial" w:cs="Arial"/>
          <w:b/>
        </w:rPr>
        <w:t xml:space="preserve"> to be actively involved in the development of this project: </w:t>
      </w:r>
      <w:r w:rsidRPr="00844121">
        <w:rPr>
          <w:rFonts w:ascii="Arial" w:hAnsi="Arial" w:cs="Arial"/>
        </w:rPr>
        <w:t>10</w:t>
      </w:r>
      <w:r w:rsidR="0021678E">
        <w:rPr>
          <w:rFonts w:ascii="Arial" w:hAnsi="Arial" w:cs="Arial"/>
        </w:rPr>
        <w:t xml:space="preserve">  </w:t>
      </w:r>
    </w:p>
    <w:p w14:paraId="44BC5033" w14:textId="77777777" w:rsidR="002B0988" w:rsidRPr="005C4488" w:rsidRDefault="002B0988" w:rsidP="00DD290D">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075D8215" w14:textId="3F6D5A4A" w:rsidR="005C4488" w:rsidRPr="00225568" w:rsidRDefault="005C4488" w:rsidP="005C4488">
      <w:pPr>
        <w:pStyle w:val="a5"/>
        <w:widowControl w:val="0"/>
        <w:tabs>
          <w:tab w:val="left" w:pos="420"/>
        </w:tabs>
        <w:spacing w:before="10" w:line="250" w:lineRule="auto"/>
        <w:ind w:left="1530" w:right="428"/>
        <w:rPr>
          <w:sz w:val="22"/>
        </w:rPr>
      </w:pPr>
      <w:r w:rsidRPr="00225568">
        <w:rPr>
          <w:sz w:val="22"/>
        </w:rPr>
        <w:t>This new amendment defines enhanced dependability of</w:t>
      </w:r>
      <w:r w:rsidR="00DE5C1F">
        <w:rPr>
          <w:sz w:val="22"/>
        </w:rPr>
        <w:t xml:space="preserve"> std.</w:t>
      </w:r>
      <w:r w:rsidRPr="00225568">
        <w:rPr>
          <w:sz w:val="22"/>
        </w:rPr>
        <w:t xml:space="preserve"> IEEE 802.15.6 </w:t>
      </w:r>
      <w:r w:rsidR="00DE5C1F">
        <w:rPr>
          <w:sz w:val="22"/>
        </w:rPr>
        <w:t>body area network(BAN)</w:t>
      </w:r>
      <w:r w:rsidRPr="00225568">
        <w:rPr>
          <w:sz w:val="22"/>
        </w:rPr>
        <w:t xml:space="preserve"> </w:t>
      </w:r>
      <w:r w:rsidR="00DE5C1F">
        <w:rPr>
          <w:sz w:val="22"/>
        </w:rPr>
        <w:t xml:space="preserve">, that is to say </w:t>
      </w:r>
      <w:bookmarkStart w:id="1" w:name="_Hlk61957441"/>
      <w:bookmarkStart w:id="2" w:name="_Hlk61975310"/>
      <w:bookmarkStart w:id="3" w:name="OLE_LINK3"/>
      <w:r w:rsidR="00DE5C1F">
        <w:rPr>
          <w:sz w:val="22"/>
        </w:rPr>
        <w:t>Dependable BAN(DBAN)</w:t>
      </w:r>
      <w:bookmarkEnd w:id="2"/>
      <w:bookmarkEnd w:id="3"/>
      <w:r w:rsidR="00DE5C1F">
        <w:rPr>
          <w:sz w:val="22"/>
        </w:rPr>
        <w:t xml:space="preserve">, </w:t>
      </w:r>
      <w:r w:rsidRPr="00225568">
        <w:rPr>
          <w:sz w:val="22"/>
        </w:rPr>
        <w:t>f</w:t>
      </w:r>
      <w:bookmarkEnd w:id="1"/>
      <w:r w:rsidRPr="00225568">
        <w:rPr>
          <w:sz w:val="22"/>
        </w:rPr>
        <w:t xml:space="preserve">or medical stakeholders, healthcare medical manufactures, research institutions, automotive stakeholders, automotive manufacturers, and car electronic manufacturers.   </w:t>
      </w:r>
    </w:p>
    <w:p w14:paraId="29541308" w14:textId="77777777" w:rsidR="005C4488" w:rsidRPr="00225568" w:rsidRDefault="005C4488" w:rsidP="009149DB">
      <w:pPr>
        <w:pStyle w:val="a5"/>
        <w:widowControl w:val="0"/>
        <w:numPr>
          <w:ilvl w:val="0"/>
          <w:numId w:val="10"/>
        </w:numPr>
        <w:tabs>
          <w:tab w:val="left" w:pos="420"/>
        </w:tabs>
        <w:spacing w:before="10" w:line="250" w:lineRule="auto"/>
        <w:ind w:left="1890" w:right="428"/>
        <w:rPr>
          <w:sz w:val="22"/>
        </w:rPr>
      </w:pPr>
      <w:r w:rsidRPr="00225568">
        <w:rPr>
          <w:sz w:val="22"/>
        </w:rPr>
        <w:t xml:space="preserve">Enhanced dependability in case of multiple piconets coexisting, </w:t>
      </w:r>
    </w:p>
    <w:p w14:paraId="196AE49D"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Intra-BAN interference </w:t>
      </w:r>
    </w:p>
    <w:p w14:paraId="34D1122F" w14:textId="77777777" w:rsidR="005C4488" w:rsidRPr="0022556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Inter-piconet interference between narrowband and wideband</w:t>
      </w:r>
    </w:p>
    <w:p w14:paraId="53B362ED" w14:textId="0090C100" w:rsidR="005C4488" w:rsidRDefault="005C4488" w:rsidP="009149DB">
      <w:pPr>
        <w:pStyle w:val="a5"/>
        <w:widowControl w:val="0"/>
        <w:numPr>
          <w:ilvl w:val="1"/>
          <w:numId w:val="12"/>
        </w:numPr>
        <w:tabs>
          <w:tab w:val="left" w:pos="420"/>
        </w:tabs>
        <w:spacing w:before="10" w:line="250" w:lineRule="auto"/>
        <w:ind w:left="2322" w:right="428"/>
        <w:rPr>
          <w:sz w:val="22"/>
        </w:rPr>
      </w:pPr>
      <w:r w:rsidRPr="00225568">
        <w:rPr>
          <w:sz w:val="22"/>
        </w:rPr>
        <w:t xml:space="preserve">Inter-piconet between same wideband  </w:t>
      </w:r>
    </w:p>
    <w:p w14:paraId="4C48DDD0" w14:textId="7FBA9673" w:rsidR="00A513F6" w:rsidRPr="00225568" w:rsidRDefault="00A513F6" w:rsidP="00A513F6">
      <w:pPr>
        <w:pStyle w:val="a5"/>
        <w:widowControl w:val="0"/>
        <w:tabs>
          <w:tab w:val="left" w:pos="420"/>
        </w:tabs>
        <w:spacing w:before="10" w:line="250" w:lineRule="auto"/>
        <w:ind w:left="1890" w:right="428"/>
        <w:rPr>
          <w:rFonts w:hint="eastAsia"/>
          <w:sz w:val="22"/>
          <w:lang w:eastAsia="ja-JP"/>
        </w:rPr>
      </w:pPr>
      <w:r>
        <w:rPr>
          <w:sz w:val="22"/>
          <w:lang w:eastAsia="ja-JP"/>
        </w:rPr>
        <w:t xml:space="preserve">For these interference immunity </w:t>
      </w:r>
      <w:r>
        <w:rPr>
          <w:rFonts w:hint="eastAsia"/>
          <w:sz w:val="22"/>
          <w:lang w:eastAsia="ja-JP"/>
        </w:rPr>
        <w:t>U</w:t>
      </w:r>
      <w:r>
        <w:rPr>
          <w:sz w:val="22"/>
          <w:lang w:eastAsia="ja-JP"/>
        </w:rPr>
        <w:t xml:space="preserve">WB PHY of </w:t>
      </w:r>
      <w:r w:rsidRPr="00A513F6">
        <w:rPr>
          <w:sz w:val="22"/>
          <w:lang w:eastAsia="ja-JP"/>
        </w:rPr>
        <w:t>std. IEEE 802.15.6-2012</w:t>
      </w:r>
      <w:r>
        <w:rPr>
          <w:sz w:val="22"/>
          <w:lang w:eastAsia="ja-JP"/>
        </w:rPr>
        <w:t xml:space="preserve"> to be updated.</w:t>
      </w:r>
    </w:p>
    <w:p w14:paraId="43990E1B" w14:textId="23BCDD31" w:rsidR="00165E8C" w:rsidRPr="00165E8C" w:rsidRDefault="005C4488" w:rsidP="00165E8C">
      <w:pPr>
        <w:pStyle w:val="a5"/>
        <w:widowControl w:val="0"/>
        <w:numPr>
          <w:ilvl w:val="0"/>
          <w:numId w:val="10"/>
        </w:numPr>
        <w:tabs>
          <w:tab w:val="left" w:pos="420"/>
        </w:tabs>
        <w:spacing w:before="10" w:line="250" w:lineRule="auto"/>
        <w:ind w:left="1890" w:right="428"/>
        <w:rPr>
          <w:sz w:val="22"/>
        </w:rPr>
      </w:pPr>
      <w:r w:rsidRPr="00225568">
        <w:rPr>
          <w:sz w:val="22"/>
        </w:rPr>
        <w:t xml:space="preserve">Simpler and more reliable MAC protocol such as contention-free protocol </w:t>
      </w:r>
      <w:r w:rsidR="00D04636">
        <w:rPr>
          <w:sz w:val="22"/>
        </w:rPr>
        <w:t>or simplified hybrid contention-free and contention-access protocol of</w:t>
      </w:r>
      <w:bookmarkStart w:id="4" w:name="_Hlk61983085"/>
      <w:r w:rsidR="00D04636">
        <w:rPr>
          <w:sz w:val="22"/>
        </w:rPr>
        <w:t xml:space="preserve"> </w:t>
      </w:r>
      <w:r w:rsidR="00D04636" w:rsidRPr="00D04636">
        <w:rPr>
          <w:sz w:val="22"/>
        </w:rPr>
        <w:t>std. IEEE 802.15.6-2012</w:t>
      </w:r>
      <w:r w:rsidR="00D04636">
        <w:rPr>
          <w:sz w:val="22"/>
        </w:rPr>
        <w:t xml:space="preserve"> </w:t>
      </w:r>
      <w:bookmarkEnd w:id="4"/>
      <w:r w:rsidR="00D04636">
        <w:rPr>
          <w:sz w:val="22"/>
        </w:rPr>
        <w:t>MAC</w:t>
      </w:r>
      <w:r w:rsidR="00D04636" w:rsidRPr="00D04636">
        <w:rPr>
          <w:sz w:val="22"/>
        </w:rPr>
        <w:t xml:space="preserve"> </w:t>
      </w:r>
      <w:r w:rsidRPr="00225568">
        <w:rPr>
          <w:sz w:val="22"/>
        </w:rPr>
        <w:t>to be implemented</w:t>
      </w:r>
    </w:p>
    <w:p w14:paraId="136C7A35" w14:textId="796C6295" w:rsidR="00165E8C" w:rsidRDefault="00165E8C" w:rsidP="00165E8C">
      <w:pPr>
        <w:pStyle w:val="a5"/>
        <w:widowControl w:val="0"/>
        <w:numPr>
          <w:ilvl w:val="0"/>
          <w:numId w:val="10"/>
        </w:numPr>
        <w:tabs>
          <w:tab w:val="left" w:pos="420"/>
        </w:tabs>
        <w:spacing w:before="10" w:line="250" w:lineRule="auto"/>
        <w:ind w:left="1890" w:right="428"/>
        <w:rPr>
          <w:sz w:val="22"/>
        </w:rPr>
      </w:pPr>
      <w:r>
        <w:rPr>
          <w:sz w:val="22"/>
        </w:rPr>
        <w:t xml:space="preserve">Sensing and feedback control loop delay  </w:t>
      </w:r>
    </w:p>
    <w:p w14:paraId="4E0EE484" w14:textId="1EA6C8F4" w:rsidR="00165E8C" w:rsidRPr="00225568" w:rsidRDefault="00165E8C" w:rsidP="00165E8C">
      <w:pPr>
        <w:pStyle w:val="a5"/>
        <w:widowControl w:val="0"/>
        <w:numPr>
          <w:ilvl w:val="0"/>
          <w:numId w:val="10"/>
        </w:numPr>
        <w:tabs>
          <w:tab w:val="left" w:pos="420"/>
        </w:tabs>
        <w:spacing w:before="10" w:line="250" w:lineRule="auto"/>
        <w:ind w:left="1890" w:right="428"/>
        <w:rPr>
          <w:sz w:val="22"/>
        </w:rPr>
      </w:pPr>
      <w:r>
        <w:rPr>
          <w:sz w:val="22"/>
        </w:rPr>
        <w:t>Introduction of ranging and localization or positioning capability</w:t>
      </w:r>
    </w:p>
    <w:p w14:paraId="6D2D3618" w14:textId="77777777" w:rsidR="005C4488" w:rsidRPr="00225568" w:rsidRDefault="005C4488" w:rsidP="005C4488">
      <w:pPr>
        <w:pStyle w:val="a5"/>
        <w:widowControl w:val="0"/>
        <w:tabs>
          <w:tab w:val="left" w:pos="420"/>
        </w:tabs>
        <w:spacing w:before="10" w:line="250" w:lineRule="auto"/>
        <w:ind w:right="428"/>
        <w:rPr>
          <w:sz w:val="22"/>
        </w:rPr>
      </w:pPr>
      <w:r w:rsidRPr="00225568">
        <w:rPr>
          <w:sz w:val="22"/>
        </w:rPr>
        <w:tab/>
      </w:r>
      <w:r w:rsidRPr="00225568">
        <w:rPr>
          <w:sz w:val="22"/>
        </w:rPr>
        <w:tab/>
      </w:r>
      <w:r w:rsidRPr="00225568">
        <w:rPr>
          <w:sz w:val="22"/>
        </w:rPr>
        <w:tab/>
      </w:r>
    </w:p>
    <w:p w14:paraId="0012C36A" w14:textId="77777777" w:rsidR="00277AA0" w:rsidRDefault="005C4488" w:rsidP="00277AA0">
      <w:pPr>
        <w:pStyle w:val="a5"/>
        <w:widowControl w:val="0"/>
        <w:tabs>
          <w:tab w:val="left" w:pos="420"/>
        </w:tabs>
        <w:spacing w:before="60" w:after="60" w:line="250" w:lineRule="auto"/>
        <w:ind w:left="1530" w:right="428"/>
        <w:rPr>
          <w:sz w:val="22"/>
        </w:rPr>
      </w:pPr>
      <w:r w:rsidRPr="00225568">
        <w:rPr>
          <w:sz w:val="22"/>
        </w:rPr>
        <w:t xml:space="preserve">Focus use cases: Multiple-BAN where user devices cross each other among BANs coverage range, multiple pico-networks, where narrowband and wideband devices cross each other within the same coverage range, interference management among BANs,    </w:t>
      </w:r>
    </w:p>
    <w:p w14:paraId="0E9827FE" w14:textId="2E64863A" w:rsidR="00AF450E" w:rsidRDefault="00AF450E" w:rsidP="00AF450E">
      <w:pPr>
        <w:pStyle w:val="a5"/>
        <w:widowControl w:val="0"/>
        <w:tabs>
          <w:tab w:val="left" w:pos="420"/>
        </w:tabs>
        <w:spacing w:before="60" w:after="60" w:line="250" w:lineRule="auto"/>
        <w:ind w:left="1530" w:right="428"/>
        <w:rPr>
          <w:sz w:val="22"/>
        </w:rPr>
      </w:pPr>
      <w:r>
        <w:rPr>
          <w:sz w:val="22"/>
        </w:rPr>
        <w:t>U</w:t>
      </w:r>
      <w:r w:rsidR="0009584B">
        <w:rPr>
          <w:sz w:val="22"/>
        </w:rPr>
        <w:t>se case</w:t>
      </w:r>
      <w:r>
        <w:rPr>
          <w:sz w:val="22"/>
        </w:rPr>
        <w:t>s</w:t>
      </w:r>
      <w:r w:rsidR="0009584B">
        <w:rPr>
          <w:sz w:val="22"/>
        </w:rPr>
        <w:t xml:space="preserve"> of </w:t>
      </w:r>
      <w:r w:rsidR="0009584B" w:rsidRPr="0009584B">
        <w:rPr>
          <w:sz w:val="22"/>
        </w:rPr>
        <w:t>IEEE 802.15.6</w:t>
      </w:r>
      <w:r>
        <w:rPr>
          <w:sz w:val="22"/>
        </w:rPr>
        <w:t xml:space="preserve"> BAN</w:t>
      </w:r>
      <w:r w:rsidR="0009584B">
        <w:rPr>
          <w:sz w:val="22"/>
        </w:rPr>
        <w:t xml:space="preserve"> is</w:t>
      </w:r>
      <w:r>
        <w:rPr>
          <w:sz w:val="22"/>
        </w:rPr>
        <w:t xml:space="preserve"> primarily</w:t>
      </w:r>
      <w:r w:rsidR="0009584B">
        <w:rPr>
          <w:sz w:val="22"/>
        </w:rPr>
        <w:t xml:space="preserve"> medical </w:t>
      </w:r>
      <w:r>
        <w:rPr>
          <w:sz w:val="22"/>
        </w:rPr>
        <w:t>use</w:t>
      </w:r>
      <w:r w:rsidR="0009584B">
        <w:rPr>
          <w:sz w:val="22"/>
        </w:rPr>
        <w:t xml:space="preserve"> and </w:t>
      </w:r>
      <w:r>
        <w:rPr>
          <w:sz w:val="22"/>
        </w:rPr>
        <w:t>additionally non-medical uses. This amendment for enhanced dependability</w:t>
      </w:r>
      <w:r w:rsidR="00DE5C1F">
        <w:rPr>
          <w:sz w:val="22"/>
        </w:rPr>
        <w:t xml:space="preserve"> DBAN</w:t>
      </w:r>
      <w:r>
        <w:rPr>
          <w:sz w:val="22"/>
        </w:rPr>
        <w:t xml:space="preserve"> focuses automotive use </w:t>
      </w:r>
      <w:r w:rsidR="00DE5C1F">
        <w:rPr>
          <w:sz w:val="22"/>
        </w:rPr>
        <w:t xml:space="preserve">for a vehicular body </w:t>
      </w:r>
      <w:r>
        <w:rPr>
          <w:sz w:val="22"/>
        </w:rPr>
        <w:t xml:space="preserve">as well as primary medical use </w:t>
      </w:r>
      <w:r w:rsidR="00DE5C1F">
        <w:rPr>
          <w:sz w:val="22"/>
        </w:rPr>
        <w:t xml:space="preserve">for a human body </w:t>
      </w:r>
      <w:r>
        <w:rPr>
          <w:sz w:val="22"/>
        </w:rPr>
        <w:t>with common enhanced dependability.</w:t>
      </w:r>
    </w:p>
    <w:p w14:paraId="2AEF0ABB" w14:textId="77777777" w:rsidR="00277AA0" w:rsidRPr="00225568" w:rsidRDefault="00277AA0" w:rsidP="005C4488">
      <w:pPr>
        <w:pStyle w:val="a5"/>
        <w:widowControl w:val="0"/>
        <w:tabs>
          <w:tab w:val="left" w:pos="420"/>
        </w:tabs>
        <w:spacing w:before="60" w:after="60" w:line="250" w:lineRule="auto"/>
        <w:ind w:left="1530" w:right="428"/>
        <w:rPr>
          <w:sz w:val="22"/>
        </w:rPr>
      </w:pPr>
    </w:p>
    <w:p w14:paraId="452B66B3" w14:textId="77777777" w:rsidR="002B0988" w:rsidRPr="0093086F" w:rsidRDefault="002B0988" w:rsidP="00DD290D">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sidR="0093086F">
        <w:rPr>
          <w:rFonts w:cs="Arial"/>
          <w:sz w:val="20"/>
          <w:u w:val="none"/>
        </w:rPr>
        <w:t xml:space="preserve"> </w:t>
      </w:r>
      <w:r w:rsidR="0093086F" w:rsidRPr="007A3B71">
        <w:rPr>
          <w:rFonts w:cs="Arial"/>
          <w:b w:val="0"/>
          <w:sz w:val="20"/>
          <w:u w:val="none"/>
        </w:rPr>
        <w:t>No.</w:t>
      </w:r>
    </w:p>
    <w:p w14:paraId="2D0FAAAF" w14:textId="260DB590" w:rsidR="002B0988" w:rsidRPr="00330552" w:rsidRDefault="002B0988" w:rsidP="00FF1DA5">
      <w:pPr>
        <w:pStyle w:val="a5"/>
        <w:widowControl w:val="0"/>
        <w:numPr>
          <w:ilvl w:val="1"/>
          <w:numId w:val="4"/>
        </w:numPr>
        <w:tabs>
          <w:tab w:val="left" w:pos="420"/>
        </w:tabs>
        <w:spacing w:before="60" w:after="60"/>
        <w:ind w:left="1260"/>
        <w:rPr>
          <w:sz w:val="21"/>
          <w:szCs w:val="18"/>
        </w:rPr>
      </w:pPr>
      <w:r w:rsidRPr="001B7BBC">
        <w:rPr>
          <w:rFonts w:ascii="Arial" w:hAnsi="Arial" w:cs="Arial"/>
          <w:b/>
        </w:rPr>
        <w:t xml:space="preserve">Purpose: </w:t>
      </w:r>
      <w:r w:rsidRPr="00330552">
        <w:rPr>
          <w:sz w:val="21"/>
          <w:szCs w:val="18"/>
        </w:rPr>
        <w:t xml:space="preserve">This </w:t>
      </w:r>
      <w:r w:rsidR="007343C5" w:rsidRPr="00330552">
        <w:rPr>
          <w:sz w:val="21"/>
          <w:szCs w:val="18"/>
        </w:rPr>
        <w:t xml:space="preserve">project focuses on amendment of </w:t>
      </w:r>
      <w:r w:rsidR="00457E15" w:rsidRPr="00330552">
        <w:rPr>
          <w:sz w:val="21"/>
          <w:szCs w:val="18"/>
        </w:rPr>
        <w:t xml:space="preserve">PHY and MAC of </w:t>
      </w:r>
      <w:r w:rsidR="008472A7" w:rsidRPr="00330552">
        <w:rPr>
          <w:sz w:val="21"/>
          <w:szCs w:val="18"/>
        </w:rPr>
        <w:t xml:space="preserve">std. IEEE 802.15.6 </w:t>
      </w:r>
      <w:r w:rsidR="005C7D49" w:rsidRPr="00330552">
        <w:rPr>
          <w:sz w:val="21"/>
          <w:szCs w:val="18"/>
        </w:rPr>
        <w:t xml:space="preserve">medical </w:t>
      </w:r>
      <w:r w:rsidR="008472A7" w:rsidRPr="00330552">
        <w:rPr>
          <w:sz w:val="21"/>
          <w:szCs w:val="18"/>
        </w:rPr>
        <w:t>body area network(BAN)</w:t>
      </w:r>
      <w:r w:rsidR="00FF1DA5" w:rsidRPr="00330552">
        <w:rPr>
          <w:sz w:val="21"/>
          <w:szCs w:val="18"/>
        </w:rPr>
        <w:t xml:space="preserve"> to</w:t>
      </w:r>
      <w:r w:rsidR="008472A7" w:rsidRPr="00330552">
        <w:rPr>
          <w:sz w:val="21"/>
          <w:szCs w:val="18"/>
        </w:rPr>
        <w:t xml:space="preserve"> enhance dependability</w:t>
      </w:r>
      <w:r w:rsidR="00FF1DA5" w:rsidRPr="00330552">
        <w:rPr>
          <w:sz w:val="21"/>
          <w:szCs w:val="18"/>
        </w:rPr>
        <w:t xml:space="preserve"> </w:t>
      </w:r>
      <w:r w:rsidR="00500489" w:rsidRPr="00330552">
        <w:rPr>
          <w:sz w:val="21"/>
          <w:szCs w:val="18"/>
        </w:rPr>
        <w:t>against interference and contention in</w:t>
      </w:r>
      <w:r w:rsidR="00FF1DA5" w:rsidRPr="00330552">
        <w:rPr>
          <w:sz w:val="21"/>
          <w:szCs w:val="18"/>
        </w:rPr>
        <w:t xml:space="preserve"> such </w:t>
      </w:r>
      <w:r w:rsidR="00500489" w:rsidRPr="00330552">
        <w:rPr>
          <w:sz w:val="21"/>
          <w:szCs w:val="18"/>
        </w:rPr>
        <w:t xml:space="preserve">critical </w:t>
      </w:r>
      <w:r w:rsidR="00FF1DA5" w:rsidRPr="00330552">
        <w:rPr>
          <w:sz w:val="21"/>
          <w:szCs w:val="18"/>
        </w:rPr>
        <w:t xml:space="preserve">use cases </w:t>
      </w:r>
      <w:r w:rsidR="00500489" w:rsidRPr="00330552">
        <w:rPr>
          <w:sz w:val="21"/>
          <w:szCs w:val="18"/>
        </w:rPr>
        <w:t xml:space="preserve">as overlaid same and/or different piconets and </w:t>
      </w:r>
      <w:r w:rsidR="001B7BBC" w:rsidRPr="00330552">
        <w:rPr>
          <w:sz w:val="21"/>
          <w:szCs w:val="18"/>
        </w:rPr>
        <w:t xml:space="preserve">to ensure higher </w:t>
      </w:r>
      <w:r w:rsidR="005C7D49" w:rsidRPr="00330552">
        <w:rPr>
          <w:sz w:val="21"/>
          <w:szCs w:val="18"/>
        </w:rPr>
        <w:t xml:space="preserve">performance requirement of </w:t>
      </w:r>
      <w:r w:rsidR="001B7BBC" w:rsidRPr="00330552">
        <w:rPr>
          <w:sz w:val="21"/>
          <w:szCs w:val="18"/>
        </w:rPr>
        <w:t xml:space="preserve">reliability, </w:t>
      </w:r>
      <w:r w:rsidR="005C7D49" w:rsidRPr="00330552">
        <w:rPr>
          <w:sz w:val="21"/>
          <w:szCs w:val="18"/>
        </w:rPr>
        <w:t xml:space="preserve">security, </w:t>
      </w:r>
      <w:r w:rsidR="001B7BBC" w:rsidRPr="00330552">
        <w:rPr>
          <w:sz w:val="21"/>
          <w:szCs w:val="18"/>
        </w:rPr>
        <w:t>predictability</w:t>
      </w:r>
      <w:r w:rsidR="005C7D49" w:rsidRPr="00330552">
        <w:rPr>
          <w:sz w:val="21"/>
          <w:szCs w:val="18"/>
        </w:rPr>
        <w:t xml:space="preserve">, coexistence, efficiency </w:t>
      </w:r>
      <w:r w:rsidR="001B7BBC" w:rsidRPr="00330552">
        <w:rPr>
          <w:sz w:val="21"/>
          <w:szCs w:val="18"/>
        </w:rPr>
        <w:t>for human body in medical healthcare</w:t>
      </w:r>
      <w:r w:rsidR="005C7D49" w:rsidRPr="00330552">
        <w:rPr>
          <w:sz w:val="21"/>
          <w:szCs w:val="18"/>
        </w:rPr>
        <w:t xml:space="preserve"> use</w:t>
      </w:r>
      <w:r w:rsidR="001B7BBC" w:rsidRPr="00330552">
        <w:rPr>
          <w:sz w:val="21"/>
          <w:szCs w:val="18"/>
        </w:rPr>
        <w:t xml:space="preserve"> and vehicular body in automotive use</w:t>
      </w:r>
      <w:r w:rsidR="005C7D49" w:rsidRPr="00330552">
        <w:rPr>
          <w:sz w:val="21"/>
          <w:szCs w:val="18"/>
        </w:rPr>
        <w:t xml:space="preserve"> in addition.</w:t>
      </w:r>
    </w:p>
    <w:p w14:paraId="76FB2ACD" w14:textId="77777777" w:rsidR="005C7D49" w:rsidRPr="001B7BBC" w:rsidRDefault="005C7D49" w:rsidP="005C7D49">
      <w:pPr>
        <w:pStyle w:val="a5"/>
        <w:widowControl w:val="0"/>
        <w:tabs>
          <w:tab w:val="left" w:pos="420"/>
        </w:tabs>
        <w:spacing w:before="60" w:after="60"/>
        <w:ind w:left="1260"/>
        <w:rPr>
          <w:sz w:val="22"/>
        </w:rPr>
      </w:pPr>
    </w:p>
    <w:p w14:paraId="1286C75B" w14:textId="1124B33A" w:rsidR="00C44AE5" w:rsidRPr="0034162E" w:rsidRDefault="002B0988" w:rsidP="0034162E">
      <w:pPr>
        <w:pStyle w:val="a5"/>
        <w:widowControl w:val="0"/>
        <w:numPr>
          <w:ilvl w:val="1"/>
          <w:numId w:val="4"/>
        </w:numPr>
        <w:tabs>
          <w:tab w:val="left" w:pos="420"/>
        </w:tabs>
        <w:spacing w:before="60" w:after="60" w:line="250" w:lineRule="auto"/>
        <w:ind w:right="818"/>
        <w:rPr>
          <w:bCs/>
          <w:sz w:val="22"/>
          <w:szCs w:val="22"/>
        </w:rPr>
      </w:pPr>
      <w:r w:rsidRPr="0034162E">
        <w:rPr>
          <w:rFonts w:ascii="Arial" w:hAnsi="Arial" w:cs="Arial"/>
          <w:b/>
        </w:rPr>
        <w:t xml:space="preserve">Need for the Project: </w:t>
      </w:r>
      <w:r w:rsidR="00805B89" w:rsidRPr="0034162E">
        <w:rPr>
          <w:rFonts w:ascii="Arial" w:hAnsi="Arial" w:cs="Arial"/>
          <w:b/>
        </w:rPr>
        <w:t xml:space="preserve"> </w:t>
      </w:r>
      <w:r w:rsidR="001D070F" w:rsidRPr="0034162E">
        <w:rPr>
          <w:sz w:val="22"/>
          <w:szCs w:val="22"/>
        </w:rPr>
        <w:t>Medical healthcare and a</w:t>
      </w:r>
      <w:r w:rsidR="001D070F" w:rsidRPr="0034162E">
        <w:rPr>
          <w:sz w:val="22"/>
          <w:szCs w:val="22"/>
          <w:lang w:eastAsia="ja-JP"/>
        </w:rPr>
        <w:t>utomotive equipment and</w:t>
      </w:r>
      <w:r w:rsidR="00E644CF">
        <w:rPr>
          <w:sz w:val="22"/>
          <w:szCs w:val="22"/>
          <w:lang w:eastAsia="ja-JP"/>
        </w:rPr>
        <w:t xml:space="preserve"> </w:t>
      </w:r>
      <w:r w:rsidR="001D070F" w:rsidRPr="0034162E">
        <w:rPr>
          <w:sz w:val="22"/>
          <w:szCs w:val="22"/>
          <w:lang w:eastAsia="ja-JP"/>
        </w:rPr>
        <w:t xml:space="preserve">manufacturers need </w:t>
      </w:r>
      <w:r w:rsidR="00983DDA" w:rsidRPr="0034162E">
        <w:rPr>
          <w:sz w:val="22"/>
          <w:szCs w:val="22"/>
          <w:lang w:eastAsia="ja-JP"/>
        </w:rPr>
        <w:t xml:space="preserve">BAN with enhanced dependability, </w:t>
      </w:r>
      <w:r w:rsidR="0034162E" w:rsidRPr="0034162E">
        <w:rPr>
          <w:sz w:val="22"/>
          <w:szCs w:val="22"/>
          <w:lang w:eastAsia="ja-JP"/>
        </w:rPr>
        <w:t>that is,</w:t>
      </w:r>
      <w:r w:rsidR="00983DDA" w:rsidRPr="0034162E">
        <w:rPr>
          <w:sz w:val="22"/>
          <w:szCs w:val="22"/>
          <w:lang w:eastAsia="ja-JP"/>
        </w:rPr>
        <w:t xml:space="preserve"> d</w:t>
      </w:r>
      <w:r w:rsidR="00C20E72" w:rsidRPr="0034162E">
        <w:rPr>
          <w:sz w:val="22"/>
          <w:szCs w:val="22"/>
          <w:lang w:eastAsia="ja-JP"/>
        </w:rPr>
        <w:t>ependable BAN(DBAN)</w:t>
      </w:r>
      <w:r w:rsidR="00C20E72" w:rsidRPr="0034162E">
        <w:rPr>
          <w:sz w:val="22"/>
          <w:szCs w:val="22"/>
          <w:lang w:eastAsia="ja-JP"/>
        </w:rPr>
        <w:t xml:space="preserve"> </w:t>
      </w:r>
      <w:r w:rsidR="001D070F" w:rsidRPr="0034162E">
        <w:rPr>
          <w:sz w:val="22"/>
          <w:szCs w:val="22"/>
          <w:lang w:eastAsia="ja-JP"/>
        </w:rPr>
        <w:t xml:space="preserve"> </w:t>
      </w:r>
      <w:r w:rsidR="00805B89" w:rsidRPr="0034162E">
        <w:rPr>
          <w:bCs/>
          <w:sz w:val="22"/>
          <w:szCs w:val="22"/>
        </w:rPr>
        <w:t xml:space="preserve">beyond std. IEEE802.15.6-2012 </w:t>
      </w:r>
      <w:r w:rsidR="00330552" w:rsidRPr="0034162E">
        <w:rPr>
          <w:bCs/>
          <w:sz w:val="22"/>
          <w:szCs w:val="22"/>
        </w:rPr>
        <w:t xml:space="preserve">BAN </w:t>
      </w:r>
      <w:r w:rsidR="00805B89" w:rsidRPr="0034162E">
        <w:rPr>
          <w:bCs/>
          <w:sz w:val="22"/>
          <w:szCs w:val="22"/>
        </w:rPr>
        <w:t>under dense coverage of multiple piconets overlaid and</w:t>
      </w:r>
      <w:r w:rsidR="00330552" w:rsidRPr="0034162E">
        <w:rPr>
          <w:bCs/>
          <w:sz w:val="22"/>
          <w:szCs w:val="22"/>
        </w:rPr>
        <w:t xml:space="preserve"> new capabilities and functionalities</w:t>
      </w:r>
      <w:r w:rsidR="00330552" w:rsidRPr="0034162E">
        <w:rPr>
          <w:bCs/>
          <w:sz w:val="22"/>
          <w:szCs w:val="22"/>
        </w:rPr>
        <w:t xml:space="preserve"> </w:t>
      </w:r>
      <w:r w:rsidR="00330552" w:rsidRPr="0034162E">
        <w:rPr>
          <w:bCs/>
          <w:sz w:val="22"/>
          <w:szCs w:val="22"/>
        </w:rPr>
        <w:t xml:space="preserve">while keeping interoperability with or extension of </w:t>
      </w:r>
      <w:r w:rsidR="00C20E72" w:rsidRPr="0034162E">
        <w:rPr>
          <w:bCs/>
          <w:sz w:val="22"/>
          <w:szCs w:val="22"/>
        </w:rPr>
        <w:t>std. IEEE802.15.6-2012 BAN</w:t>
      </w:r>
      <w:r w:rsidR="00C20E72" w:rsidRPr="0034162E">
        <w:rPr>
          <w:bCs/>
          <w:sz w:val="22"/>
          <w:szCs w:val="22"/>
        </w:rPr>
        <w:t xml:space="preserve">. </w:t>
      </w:r>
      <w:r w:rsidR="00983DDA" w:rsidRPr="0034162E">
        <w:rPr>
          <w:bCs/>
          <w:sz w:val="22"/>
          <w:szCs w:val="22"/>
        </w:rPr>
        <w:t>N</w:t>
      </w:r>
      <w:r w:rsidR="00C44AE5" w:rsidRPr="0034162E">
        <w:rPr>
          <w:bCs/>
          <w:sz w:val="22"/>
          <w:szCs w:val="22"/>
        </w:rPr>
        <w:t xml:space="preserve">eed for the amendment of </w:t>
      </w:r>
      <w:r w:rsidR="00C44AE5" w:rsidRPr="0034162E">
        <w:rPr>
          <w:bCs/>
          <w:sz w:val="22"/>
          <w:szCs w:val="22"/>
        </w:rPr>
        <w:t>std. IEEE802.15.6-2012</w:t>
      </w:r>
      <w:r w:rsidR="00C44AE5" w:rsidRPr="0034162E">
        <w:rPr>
          <w:bCs/>
          <w:sz w:val="22"/>
          <w:szCs w:val="22"/>
        </w:rPr>
        <w:t xml:space="preserve"> to enhance dependability for medical and </w:t>
      </w:r>
      <w:r w:rsidR="00C44AE5" w:rsidRPr="0034162E">
        <w:rPr>
          <w:bCs/>
          <w:sz w:val="22"/>
          <w:szCs w:val="22"/>
        </w:rPr>
        <w:lastRenderedPageBreak/>
        <w:t>automotive uses increases drastically</w:t>
      </w:r>
      <w:r w:rsidR="00983DDA" w:rsidRPr="0034162E">
        <w:rPr>
          <w:bCs/>
          <w:sz w:val="22"/>
          <w:szCs w:val="22"/>
        </w:rPr>
        <w:t xml:space="preserve">. In background, DBAN can </w:t>
      </w:r>
      <w:r w:rsidR="001D070F" w:rsidRPr="0034162E">
        <w:rPr>
          <w:bCs/>
          <w:sz w:val="22"/>
          <w:szCs w:val="22"/>
        </w:rPr>
        <w:t>apply for remote medical healthcare monitoring and therapy to combat with pandemic and to support quality of life</w:t>
      </w:r>
      <w:r w:rsidR="00983DDA" w:rsidRPr="0034162E">
        <w:rPr>
          <w:bCs/>
          <w:sz w:val="22"/>
          <w:szCs w:val="22"/>
        </w:rPr>
        <w:t xml:space="preserve"> </w:t>
      </w:r>
      <w:r w:rsidR="001D070F" w:rsidRPr="0034162E">
        <w:rPr>
          <w:bCs/>
          <w:sz w:val="22"/>
          <w:szCs w:val="22"/>
        </w:rPr>
        <w:t>(QoL) in population ageing</w:t>
      </w:r>
      <w:r w:rsidR="00983DDA" w:rsidRPr="0034162E">
        <w:rPr>
          <w:bCs/>
          <w:sz w:val="22"/>
          <w:szCs w:val="22"/>
        </w:rPr>
        <w:t xml:space="preserve"> in medical </w:t>
      </w:r>
      <w:r w:rsidR="0034162E" w:rsidRPr="0034162E">
        <w:rPr>
          <w:bCs/>
          <w:sz w:val="22"/>
          <w:szCs w:val="22"/>
        </w:rPr>
        <w:t xml:space="preserve">and </w:t>
      </w:r>
      <w:r w:rsidR="0034162E" w:rsidRPr="0034162E">
        <w:rPr>
          <w:bCs/>
          <w:sz w:val="22"/>
          <w:szCs w:val="22"/>
        </w:rPr>
        <w:t>pharmaceutical</w:t>
      </w:r>
      <w:r w:rsidR="0034162E" w:rsidRPr="0034162E">
        <w:rPr>
          <w:bCs/>
          <w:sz w:val="22"/>
          <w:szCs w:val="22"/>
        </w:rPr>
        <w:t xml:space="preserve"> industry. In automotive industry, need to enhance dependability</w:t>
      </w:r>
      <w:r w:rsidR="001D070F" w:rsidRPr="0034162E">
        <w:rPr>
          <w:bCs/>
          <w:sz w:val="22"/>
          <w:szCs w:val="22"/>
        </w:rPr>
        <w:t xml:space="preserve"> </w:t>
      </w:r>
      <w:r w:rsidR="00983DDA" w:rsidRPr="0034162E">
        <w:rPr>
          <w:bCs/>
          <w:sz w:val="22"/>
          <w:szCs w:val="22"/>
        </w:rPr>
        <w:t xml:space="preserve">for automotive sensing and controlling in autonomous vehicular driving </w:t>
      </w:r>
      <w:r w:rsidR="0034162E" w:rsidRPr="0034162E">
        <w:rPr>
          <w:bCs/>
          <w:sz w:val="22"/>
          <w:szCs w:val="22"/>
        </w:rPr>
        <w:t xml:space="preserve">and factory automation. </w:t>
      </w:r>
      <w:r w:rsidR="0034162E" w:rsidRPr="0034162E">
        <w:rPr>
          <w:rFonts w:hint="eastAsia"/>
          <w:bCs/>
          <w:sz w:val="22"/>
          <w:szCs w:val="22"/>
          <w:lang w:eastAsia="ja-JP"/>
        </w:rPr>
        <w:t>P</w:t>
      </w:r>
      <w:r w:rsidR="00C44AE5" w:rsidRPr="0034162E">
        <w:rPr>
          <w:bCs/>
          <w:sz w:val="22"/>
          <w:szCs w:val="22"/>
        </w:rPr>
        <w:t>articularly</w:t>
      </w:r>
      <w:r w:rsidR="005C5B34">
        <w:rPr>
          <w:bCs/>
          <w:sz w:val="22"/>
          <w:szCs w:val="22"/>
        </w:rPr>
        <w:t xml:space="preserve"> needs for dependability</w:t>
      </w:r>
      <w:r w:rsidR="00C44AE5" w:rsidRPr="0034162E">
        <w:rPr>
          <w:bCs/>
          <w:sz w:val="22"/>
          <w:szCs w:val="22"/>
        </w:rPr>
        <w:t xml:space="preserve"> </w:t>
      </w:r>
      <w:r w:rsidR="00C44AE5" w:rsidRPr="0034162E">
        <w:rPr>
          <w:bCs/>
          <w:sz w:val="22"/>
          <w:szCs w:val="22"/>
        </w:rPr>
        <w:t>in critical use cases</w:t>
      </w:r>
      <w:r w:rsidR="00C44AE5" w:rsidRPr="0034162E">
        <w:rPr>
          <w:bCs/>
          <w:sz w:val="22"/>
          <w:szCs w:val="22"/>
        </w:rPr>
        <w:t xml:space="preserve"> such</w:t>
      </w:r>
      <w:r w:rsidR="00C44AE5" w:rsidRPr="0034162E">
        <w:rPr>
          <w:bCs/>
          <w:sz w:val="22"/>
          <w:szCs w:val="22"/>
        </w:rPr>
        <w:t xml:space="preserve"> as overlaid same and/or different piconet</w:t>
      </w:r>
      <w:r w:rsidR="00C07DC6">
        <w:rPr>
          <w:bCs/>
          <w:sz w:val="22"/>
          <w:szCs w:val="22"/>
        </w:rPr>
        <w:t xml:space="preserve"> and new use case </w:t>
      </w:r>
      <w:r w:rsidR="0034162E">
        <w:rPr>
          <w:bCs/>
          <w:sz w:val="22"/>
          <w:szCs w:val="22"/>
        </w:rPr>
        <w:t xml:space="preserve"> such as </w:t>
      </w:r>
    </w:p>
    <w:p w14:paraId="27002F7D" w14:textId="018FDA38" w:rsidR="005C7D49" w:rsidRPr="0034162E" w:rsidRDefault="00805B89" w:rsidP="0034162E">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I</w:t>
      </w:r>
      <w:r w:rsidR="005C7D49" w:rsidRPr="0034162E">
        <w:rPr>
          <w:bCs/>
          <w:sz w:val="22"/>
          <w:szCs w:val="22"/>
        </w:rPr>
        <w:t>n case of coexistence of multiple BANs</w:t>
      </w:r>
    </w:p>
    <w:p w14:paraId="7893D046" w14:textId="36B09590" w:rsidR="005C7D49" w:rsidRPr="005C7D49" w:rsidRDefault="00E103FF" w:rsidP="00E103FF">
      <w:pPr>
        <w:pStyle w:val="a5"/>
        <w:widowControl w:val="0"/>
        <w:tabs>
          <w:tab w:val="left" w:pos="420"/>
        </w:tabs>
        <w:spacing w:before="60" w:after="60" w:line="250" w:lineRule="auto"/>
        <w:ind w:left="1710" w:right="818"/>
        <w:rPr>
          <w:bCs/>
          <w:sz w:val="22"/>
          <w:szCs w:val="22"/>
        </w:rPr>
      </w:pPr>
      <w:r>
        <w:rPr>
          <w:bCs/>
          <w:sz w:val="22"/>
          <w:szCs w:val="22"/>
        </w:rPr>
        <w:t>BAN std.</w:t>
      </w:r>
      <w:r w:rsidR="005C7D49" w:rsidRPr="005C7D49">
        <w:rPr>
          <w:bCs/>
          <w:sz w:val="22"/>
          <w:szCs w:val="22"/>
        </w:rPr>
        <w:t xml:space="preserve"> IEEE802.15.6</w:t>
      </w:r>
      <w:r>
        <w:rPr>
          <w:bCs/>
          <w:sz w:val="22"/>
          <w:szCs w:val="22"/>
        </w:rPr>
        <w:t xml:space="preserve">-2012 is not good enough dependable against </w:t>
      </w:r>
      <w:r w:rsidR="005C7D49" w:rsidRPr="005C7D49">
        <w:rPr>
          <w:bCs/>
          <w:sz w:val="22"/>
          <w:szCs w:val="22"/>
        </w:rPr>
        <w:t xml:space="preserve">contention and interference among overlaid BANs. The more BAN uses in dense area, the more contention and inference cause performance degradation. </w:t>
      </w:r>
    </w:p>
    <w:p w14:paraId="59A9F893" w14:textId="77777777" w:rsidR="005C7D49" w:rsidRPr="005C7D49" w:rsidRDefault="005C7D49" w:rsidP="0034162E">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coexistence with other radios</w:t>
      </w:r>
    </w:p>
    <w:p w14:paraId="68B21603" w14:textId="0FA8DDDA" w:rsidR="005C7D49" w:rsidRPr="005C7D49" w:rsidRDefault="005C7D49" w:rsidP="00E103FF">
      <w:pPr>
        <w:pStyle w:val="a5"/>
        <w:widowControl w:val="0"/>
        <w:tabs>
          <w:tab w:val="left" w:pos="420"/>
        </w:tabs>
        <w:spacing w:before="60" w:after="60" w:line="250" w:lineRule="auto"/>
        <w:ind w:left="1710" w:right="818"/>
        <w:rPr>
          <w:bCs/>
          <w:sz w:val="22"/>
          <w:szCs w:val="22"/>
        </w:rPr>
      </w:pPr>
      <w:r w:rsidRPr="005C7D49">
        <w:rPr>
          <w:bCs/>
          <w:sz w:val="22"/>
          <w:szCs w:val="22"/>
        </w:rPr>
        <w:t xml:space="preserve">UWB PHY of BAN </w:t>
      </w:r>
      <w:r w:rsidR="00E103FF" w:rsidRPr="00E103FF">
        <w:rPr>
          <w:bCs/>
          <w:sz w:val="22"/>
          <w:szCs w:val="22"/>
        </w:rPr>
        <w:t>std. IEEE802.15.6-2012</w:t>
      </w:r>
      <w:r w:rsidR="00E103FF">
        <w:rPr>
          <w:bCs/>
          <w:sz w:val="22"/>
          <w:szCs w:val="22"/>
        </w:rPr>
        <w:t xml:space="preserve"> is not good enough dependable to </w:t>
      </w:r>
      <w:r w:rsidRPr="005C7D49">
        <w:rPr>
          <w:bCs/>
          <w:sz w:val="22"/>
          <w:szCs w:val="22"/>
        </w:rPr>
        <w:t>avoid performance degradation due to interference with coexisting other narrow band and UWB</w:t>
      </w:r>
      <w:r w:rsidR="00E103FF">
        <w:rPr>
          <w:bCs/>
          <w:sz w:val="22"/>
          <w:szCs w:val="22"/>
        </w:rPr>
        <w:t xml:space="preserve"> radio </w:t>
      </w:r>
      <w:r w:rsidRPr="005C7D49">
        <w:rPr>
          <w:bCs/>
          <w:sz w:val="22"/>
          <w:szCs w:val="22"/>
        </w:rPr>
        <w:t xml:space="preserve"> networks in overlapped frequency band.</w:t>
      </w:r>
    </w:p>
    <w:p w14:paraId="13035F8A" w14:textId="77777777" w:rsidR="005C7D49" w:rsidRPr="005C7D49" w:rsidRDefault="005C7D49" w:rsidP="0034162E">
      <w:pPr>
        <w:pStyle w:val="a5"/>
        <w:widowControl w:val="0"/>
        <w:numPr>
          <w:ilvl w:val="0"/>
          <w:numId w:val="14"/>
        </w:numPr>
        <w:tabs>
          <w:tab w:val="left" w:pos="420"/>
        </w:tabs>
        <w:spacing w:before="60" w:after="60" w:line="250" w:lineRule="auto"/>
        <w:ind w:right="818"/>
        <w:rPr>
          <w:bCs/>
          <w:sz w:val="22"/>
          <w:szCs w:val="22"/>
        </w:rPr>
      </w:pPr>
      <w:r w:rsidRPr="005C7D49">
        <w:rPr>
          <w:bCs/>
          <w:sz w:val="22"/>
          <w:szCs w:val="22"/>
        </w:rPr>
        <w:t>In case of feedback sensing and controlling loop</w:t>
      </w:r>
    </w:p>
    <w:p w14:paraId="0374DA92" w14:textId="0C142CA5" w:rsidR="005C7D49" w:rsidRDefault="00E103FF" w:rsidP="00E103FF">
      <w:pPr>
        <w:pStyle w:val="a5"/>
        <w:widowControl w:val="0"/>
        <w:tabs>
          <w:tab w:val="left" w:pos="420"/>
        </w:tabs>
        <w:spacing w:before="60" w:after="60" w:line="250" w:lineRule="auto"/>
        <w:ind w:left="1710" w:right="818"/>
        <w:rPr>
          <w:bCs/>
          <w:sz w:val="22"/>
          <w:szCs w:val="22"/>
        </w:rPr>
      </w:pPr>
      <w:r>
        <w:rPr>
          <w:rFonts w:hint="eastAsia"/>
          <w:bCs/>
          <w:sz w:val="22"/>
          <w:szCs w:val="22"/>
          <w:lang w:eastAsia="ja-JP"/>
        </w:rPr>
        <w:t>M</w:t>
      </w:r>
      <w:r>
        <w:rPr>
          <w:bCs/>
          <w:sz w:val="22"/>
          <w:szCs w:val="22"/>
          <w:lang w:eastAsia="ja-JP"/>
        </w:rPr>
        <w:t xml:space="preserve">AC of BAN </w:t>
      </w:r>
      <w:r w:rsidRPr="00E103FF">
        <w:rPr>
          <w:bCs/>
          <w:sz w:val="22"/>
          <w:szCs w:val="22"/>
          <w:lang w:eastAsia="ja-JP"/>
        </w:rPr>
        <w:t>std. IEEE802.15.6-2012</w:t>
      </w:r>
      <w:r>
        <w:rPr>
          <w:bCs/>
          <w:sz w:val="22"/>
          <w:szCs w:val="22"/>
          <w:lang w:eastAsia="ja-JP"/>
        </w:rPr>
        <w:t xml:space="preserve"> is not good enough efficient and</w:t>
      </w:r>
      <w:r w:rsidR="00C07DC6">
        <w:rPr>
          <w:bCs/>
          <w:sz w:val="22"/>
          <w:szCs w:val="22"/>
          <w:lang w:eastAsia="ja-JP"/>
        </w:rPr>
        <w:t xml:space="preserve"> </w:t>
      </w:r>
      <w:r w:rsidR="00C07DC6">
        <w:rPr>
          <w:rFonts w:hint="eastAsia"/>
          <w:bCs/>
          <w:sz w:val="22"/>
          <w:szCs w:val="22"/>
          <w:lang w:eastAsia="ja-JP"/>
        </w:rPr>
        <w:t>s</w:t>
      </w:r>
      <w:r w:rsidR="00C07DC6">
        <w:rPr>
          <w:bCs/>
          <w:sz w:val="22"/>
          <w:szCs w:val="22"/>
          <w:lang w:eastAsia="ja-JP"/>
        </w:rPr>
        <w:t>table for r</w:t>
      </w:r>
      <w:r w:rsidR="005C7D49" w:rsidRPr="005C7D49">
        <w:rPr>
          <w:bCs/>
          <w:sz w:val="22"/>
          <w:szCs w:val="22"/>
        </w:rPr>
        <w:t>emote</w:t>
      </w:r>
      <w:r w:rsidR="00C07DC6">
        <w:rPr>
          <w:bCs/>
          <w:sz w:val="22"/>
          <w:szCs w:val="22"/>
        </w:rPr>
        <w:t xml:space="preserve"> sensing and feedback controlling loop such as remote vital sensing and </w:t>
      </w:r>
      <w:r w:rsidR="005C7D49" w:rsidRPr="005C7D49">
        <w:rPr>
          <w:bCs/>
          <w:sz w:val="22"/>
          <w:szCs w:val="22"/>
        </w:rPr>
        <w:t xml:space="preserve">diagnosis </w:t>
      </w:r>
      <w:r w:rsidR="00C07DC6">
        <w:rPr>
          <w:bCs/>
          <w:sz w:val="22"/>
          <w:szCs w:val="22"/>
        </w:rPr>
        <w:t>loop and a remote vehicle and factory</w:t>
      </w:r>
      <w:r w:rsidR="005C7D49" w:rsidRPr="005C7D49">
        <w:rPr>
          <w:bCs/>
          <w:sz w:val="22"/>
          <w:szCs w:val="22"/>
        </w:rPr>
        <w:t xml:space="preserve"> sensing and</w:t>
      </w:r>
      <w:r w:rsidR="00C07DC6">
        <w:rPr>
          <w:bCs/>
          <w:sz w:val="22"/>
          <w:szCs w:val="22"/>
        </w:rPr>
        <w:t xml:space="preserve"> </w:t>
      </w:r>
      <w:r w:rsidR="005C7D49" w:rsidRPr="005C7D49">
        <w:rPr>
          <w:bCs/>
          <w:sz w:val="22"/>
          <w:szCs w:val="22"/>
        </w:rPr>
        <w:t xml:space="preserve">actuators and robotics </w:t>
      </w:r>
      <w:r w:rsidR="00C07DC6">
        <w:rPr>
          <w:bCs/>
          <w:sz w:val="22"/>
          <w:szCs w:val="22"/>
        </w:rPr>
        <w:t>controlling loop.</w:t>
      </w:r>
    </w:p>
    <w:p w14:paraId="7D015E2D" w14:textId="0AF1DE87" w:rsidR="005C5B34" w:rsidRPr="005C7D49" w:rsidRDefault="005C5B34" w:rsidP="005C5B34">
      <w:pPr>
        <w:pStyle w:val="a5"/>
        <w:widowControl w:val="0"/>
        <w:tabs>
          <w:tab w:val="left" w:pos="420"/>
        </w:tabs>
        <w:spacing w:before="60" w:after="60" w:line="250" w:lineRule="auto"/>
        <w:ind w:right="818"/>
        <w:rPr>
          <w:rFonts w:hint="eastAsia"/>
          <w:bCs/>
          <w:sz w:val="22"/>
          <w:szCs w:val="22"/>
          <w:lang w:eastAsia="ja-JP"/>
        </w:rPr>
      </w:pPr>
      <w:r>
        <w:rPr>
          <w:rFonts w:hint="eastAsia"/>
          <w:bCs/>
          <w:sz w:val="22"/>
          <w:szCs w:val="22"/>
          <w:lang w:eastAsia="ja-JP"/>
        </w:rPr>
        <w:t xml:space="preserve"> </w:t>
      </w:r>
      <w:r>
        <w:rPr>
          <w:bCs/>
          <w:sz w:val="22"/>
          <w:szCs w:val="22"/>
          <w:lang w:eastAsia="ja-JP"/>
        </w:rPr>
        <w:t xml:space="preserve">                      In addition, new need for interoperability and functionality such as</w:t>
      </w:r>
    </w:p>
    <w:p w14:paraId="34F1D7AD" w14:textId="78E29B92" w:rsidR="005C7D49" w:rsidRPr="005C7D49" w:rsidRDefault="005C5B34" w:rsidP="0034162E">
      <w:pPr>
        <w:pStyle w:val="a5"/>
        <w:widowControl w:val="0"/>
        <w:numPr>
          <w:ilvl w:val="0"/>
          <w:numId w:val="14"/>
        </w:numPr>
        <w:tabs>
          <w:tab w:val="left" w:pos="420"/>
        </w:tabs>
        <w:spacing w:before="60" w:after="60" w:line="250" w:lineRule="auto"/>
        <w:ind w:right="818"/>
        <w:rPr>
          <w:bCs/>
          <w:sz w:val="22"/>
          <w:szCs w:val="22"/>
        </w:rPr>
      </w:pPr>
      <w:r>
        <w:rPr>
          <w:bCs/>
          <w:sz w:val="22"/>
          <w:szCs w:val="22"/>
        </w:rPr>
        <w:t xml:space="preserve">Interoperability and transparency </w:t>
      </w:r>
    </w:p>
    <w:p w14:paraId="3CB1977A" w14:textId="4236BAF3" w:rsidR="005C7D49" w:rsidRPr="005C7D49" w:rsidRDefault="005C7D49" w:rsidP="00E103FF">
      <w:pPr>
        <w:pStyle w:val="a5"/>
        <w:widowControl w:val="0"/>
        <w:tabs>
          <w:tab w:val="left" w:pos="420"/>
        </w:tabs>
        <w:spacing w:before="60" w:after="60" w:line="250" w:lineRule="auto"/>
        <w:ind w:left="1710" w:right="818"/>
        <w:rPr>
          <w:bCs/>
          <w:sz w:val="22"/>
          <w:szCs w:val="22"/>
        </w:rPr>
      </w:pPr>
      <w:r w:rsidRPr="005C7D49">
        <w:rPr>
          <w:bCs/>
          <w:sz w:val="22"/>
          <w:szCs w:val="22"/>
        </w:rPr>
        <w:t xml:space="preserve">Interoperability with other radio networks, more flexible network topology,  </w:t>
      </w:r>
      <w:r w:rsidR="005C5B34">
        <w:rPr>
          <w:bCs/>
          <w:sz w:val="22"/>
          <w:szCs w:val="22"/>
        </w:rPr>
        <w:t>and t</w:t>
      </w:r>
      <w:r w:rsidRPr="005C7D49">
        <w:rPr>
          <w:bCs/>
          <w:sz w:val="22"/>
          <w:szCs w:val="22"/>
        </w:rPr>
        <w:t xml:space="preserve">ransparency with other standards such as ETSI </w:t>
      </w:r>
      <w:proofErr w:type="spellStart"/>
      <w:r w:rsidRPr="005C7D49">
        <w:rPr>
          <w:bCs/>
          <w:sz w:val="22"/>
          <w:szCs w:val="22"/>
        </w:rPr>
        <w:t>SmartBAN</w:t>
      </w:r>
      <w:proofErr w:type="spellEnd"/>
    </w:p>
    <w:p w14:paraId="61CEE396" w14:textId="77777777" w:rsidR="005C5B34" w:rsidRDefault="005C7D49" w:rsidP="0034162E">
      <w:pPr>
        <w:pStyle w:val="a5"/>
        <w:widowControl w:val="0"/>
        <w:numPr>
          <w:ilvl w:val="0"/>
          <w:numId w:val="14"/>
        </w:numPr>
        <w:tabs>
          <w:tab w:val="left" w:pos="420"/>
        </w:tabs>
        <w:spacing w:before="60" w:after="60" w:line="250" w:lineRule="auto"/>
        <w:ind w:right="818"/>
        <w:rPr>
          <w:bCs/>
          <w:sz w:val="22"/>
          <w:szCs w:val="22"/>
        </w:rPr>
      </w:pPr>
      <w:r w:rsidRPr="0034162E">
        <w:rPr>
          <w:bCs/>
          <w:sz w:val="22"/>
          <w:szCs w:val="22"/>
        </w:rPr>
        <w:t xml:space="preserve">Capability of ranging and positioning </w:t>
      </w:r>
    </w:p>
    <w:p w14:paraId="4D13C441" w14:textId="5352F738" w:rsidR="002B0988" w:rsidRPr="0034162E" w:rsidRDefault="005C5B34" w:rsidP="005C5B34">
      <w:pPr>
        <w:pStyle w:val="a5"/>
        <w:widowControl w:val="0"/>
        <w:tabs>
          <w:tab w:val="left" w:pos="420"/>
        </w:tabs>
        <w:spacing w:before="60" w:after="60" w:line="250" w:lineRule="auto"/>
        <w:ind w:left="1710" w:right="818"/>
        <w:rPr>
          <w:bCs/>
          <w:sz w:val="22"/>
          <w:szCs w:val="22"/>
        </w:rPr>
      </w:pPr>
      <w:r>
        <w:rPr>
          <w:bCs/>
          <w:sz w:val="22"/>
          <w:szCs w:val="22"/>
        </w:rPr>
        <w:t xml:space="preserve">Enhanced dependability </w:t>
      </w:r>
      <w:r w:rsidR="00E644CF">
        <w:rPr>
          <w:bCs/>
          <w:sz w:val="22"/>
          <w:szCs w:val="22"/>
        </w:rPr>
        <w:t xml:space="preserve">for mobility </w:t>
      </w:r>
      <w:r>
        <w:rPr>
          <w:bCs/>
          <w:sz w:val="22"/>
          <w:szCs w:val="22"/>
        </w:rPr>
        <w:t>of BAN in various environment</w:t>
      </w:r>
      <w:r w:rsidR="00E644CF">
        <w:rPr>
          <w:bCs/>
          <w:sz w:val="22"/>
          <w:szCs w:val="22"/>
        </w:rPr>
        <w:t xml:space="preserve"> needs ranging and tracking capability and for security of BAN needs location information.</w:t>
      </w:r>
    </w:p>
    <w:p w14:paraId="52444CDB" w14:textId="77777777" w:rsidR="007343C5" w:rsidRDefault="007343C5" w:rsidP="007343C5">
      <w:pPr>
        <w:pStyle w:val="a5"/>
        <w:widowControl w:val="0"/>
        <w:tabs>
          <w:tab w:val="left" w:pos="420"/>
        </w:tabs>
        <w:spacing w:before="60" w:after="60" w:line="250" w:lineRule="auto"/>
        <w:ind w:left="1260" w:right="818"/>
        <w:rPr>
          <w:rFonts w:ascii="Arial" w:hAnsi="Arial" w:cs="Arial"/>
        </w:rPr>
      </w:pPr>
    </w:p>
    <w:p w14:paraId="0A5CD2CD" w14:textId="333EA6B4" w:rsidR="002B0988" w:rsidRPr="00225568" w:rsidRDefault="002B0988" w:rsidP="00225568">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 xml:space="preserve">The stakeholders include silicon vendors, </w:t>
      </w:r>
      <w:proofErr w:type="gramStart"/>
      <w:r w:rsidRPr="00225568">
        <w:rPr>
          <w:sz w:val="22"/>
        </w:rPr>
        <w:t>manufacturers</w:t>
      </w:r>
      <w:proofErr w:type="gramEnd"/>
      <w:r w:rsidRPr="00225568">
        <w:rPr>
          <w:sz w:val="22"/>
        </w:rPr>
        <w:t xml:space="preserve"> and users of telecom, medical,</w:t>
      </w:r>
      <w:r w:rsidR="00277AA0">
        <w:rPr>
          <w:rFonts w:hint="eastAsia"/>
          <w:sz w:val="22"/>
          <w:lang w:eastAsia="ja-JP"/>
        </w:rPr>
        <w:t xml:space="preserve"> </w:t>
      </w:r>
      <w:r w:rsidR="00277AA0">
        <w:rPr>
          <w:sz w:val="22"/>
        </w:rPr>
        <w:t>automotive,</w:t>
      </w:r>
      <w:r w:rsidRPr="00225568">
        <w:rPr>
          <w:sz w:val="22"/>
        </w:rPr>
        <w:t xml:space="preserve"> environmental</w:t>
      </w:r>
      <w:r w:rsidR="00EA0E3E" w:rsidRPr="00225568">
        <w:rPr>
          <w:sz w:val="22"/>
        </w:rPr>
        <w:t xml:space="preserve">, </w:t>
      </w:r>
      <w:r w:rsidRPr="00225568">
        <w:rPr>
          <w:sz w:val="22"/>
        </w:rPr>
        <w:t>energy, and consumer electronics equipment and manufacturers and users of equipment involving the use of wireless sensor and control networks.</w:t>
      </w:r>
    </w:p>
    <w:p w14:paraId="260FA624" w14:textId="77777777" w:rsidR="004459CA" w:rsidRDefault="004459CA" w:rsidP="003D79AE">
      <w:pPr>
        <w:pStyle w:val="a5"/>
        <w:widowControl w:val="0"/>
        <w:tabs>
          <w:tab w:val="left" w:pos="420"/>
        </w:tabs>
        <w:spacing w:before="60" w:after="60" w:line="250" w:lineRule="auto"/>
        <w:ind w:left="1260" w:right="818"/>
        <w:rPr>
          <w:rFonts w:ascii="Arial" w:hAnsi="Arial" w:cs="Arial"/>
          <w:b/>
        </w:rPr>
      </w:pPr>
    </w:p>
    <w:p w14:paraId="4165783D" w14:textId="77777777" w:rsidR="004459CA" w:rsidRDefault="004459CA" w:rsidP="004459CA">
      <w:pPr>
        <w:pStyle w:val="a5"/>
        <w:widowControl w:val="0"/>
        <w:tabs>
          <w:tab w:val="left" w:pos="420"/>
        </w:tabs>
        <w:spacing w:before="60" w:after="60" w:line="250" w:lineRule="auto"/>
        <w:ind w:right="818"/>
        <w:rPr>
          <w:rFonts w:ascii="Arial" w:hAnsi="Arial" w:cs="Arial"/>
          <w:b/>
        </w:rPr>
      </w:pPr>
      <w:r>
        <w:rPr>
          <w:rFonts w:ascii="Arial" w:hAnsi="Arial" w:cs="Arial"/>
          <w:noProof/>
          <w:sz w:val="2"/>
          <w:szCs w:val="2"/>
        </w:rPr>
        <mc:AlternateContent>
          <mc:Choice Requires="wpg">
            <w:drawing>
              <wp:inline distT="0" distB="0" distL="0" distR="0" wp14:anchorId="62A37EB0" wp14:editId="35401090">
                <wp:extent cx="5943600" cy="8890"/>
                <wp:effectExtent l="0" t="0" r="0" b="0"/>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0" name="Group 51"/>
                        <wpg:cNvGrpSpPr>
                          <a:grpSpLocks/>
                        </wpg:cNvGrpSpPr>
                        <wpg:grpSpPr bwMode="auto">
                          <a:xfrm>
                            <a:off x="9" y="9"/>
                            <a:ext cx="11520" cy="2"/>
                            <a:chOff x="9" y="9"/>
                            <a:chExt cx="11520" cy="2"/>
                          </a:xfrm>
                        </wpg:grpSpPr>
                        <wps:wsp>
                          <wps:cNvPr id="6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4C740"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6CC288BC" w14:textId="77777777" w:rsidR="008D7EC6" w:rsidRPr="008D7EC6" w:rsidRDefault="008D7EC6" w:rsidP="007A40A2">
      <w:pPr>
        <w:spacing w:before="60" w:after="60"/>
        <w:ind w:left="120"/>
        <w:rPr>
          <w:rFonts w:ascii="Arial" w:hAnsi="Arial" w:cs="Arial"/>
          <w:sz w:val="10"/>
        </w:rPr>
      </w:pPr>
    </w:p>
    <w:p w14:paraId="7E04868F" w14:textId="77777777" w:rsidR="002B0988" w:rsidRPr="00844121" w:rsidRDefault="002B0988" w:rsidP="007A40A2">
      <w:pPr>
        <w:spacing w:before="60" w:after="60"/>
        <w:ind w:left="120"/>
        <w:rPr>
          <w:rFonts w:ascii="Arial" w:hAnsi="Arial" w:cs="Arial"/>
        </w:rPr>
      </w:pPr>
      <w:r w:rsidRPr="00844121">
        <w:rPr>
          <w:rFonts w:ascii="Arial" w:hAnsi="Arial" w:cs="Arial"/>
          <w:b/>
        </w:rPr>
        <w:t>Intellectual Property</w:t>
      </w:r>
    </w:p>
    <w:p w14:paraId="0EAB1C4E" w14:textId="77777777" w:rsidR="002B0988" w:rsidRPr="00844121" w:rsidRDefault="002B0988" w:rsidP="007A40A2">
      <w:pPr>
        <w:widowControl w:val="0"/>
        <w:numPr>
          <w:ilvl w:val="2"/>
          <w:numId w:val="3"/>
        </w:numPr>
        <w:tabs>
          <w:tab w:val="left" w:pos="620"/>
        </w:tabs>
        <w:spacing w:before="60" w:after="60"/>
        <w:rPr>
          <w:rFonts w:ascii="Arial" w:hAnsi="Arial" w:cs="Arial"/>
        </w:rPr>
      </w:pPr>
      <w:r w:rsidRPr="00844121">
        <w:rPr>
          <w:rFonts w:ascii="Arial" w:hAnsi="Arial" w:cs="Arial"/>
          <w:b/>
        </w:rPr>
        <w:t xml:space="preserve">Is the Sponsor aware of any copyright permissions needed for this </w:t>
      </w:r>
      <w:r w:rsidR="00071B7E" w:rsidRPr="00844121">
        <w:rPr>
          <w:rFonts w:ascii="Arial" w:hAnsi="Arial" w:cs="Arial"/>
          <w:b/>
        </w:rPr>
        <w:t>project?</w:t>
      </w:r>
      <w:r w:rsidR="00E10211">
        <w:rPr>
          <w:rFonts w:ascii="Arial" w:hAnsi="Arial" w:cs="Arial"/>
          <w:b/>
        </w:rPr>
        <w:t xml:space="preserve"> </w:t>
      </w:r>
      <w:r w:rsidR="00E10211" w:rsidRPr="00E10211">
        <w:rPr>
          <w:rFonts w:ascii="Arial" w:hAnsi="Arial" w:cs="Arial"/>
        </w:rPr>
        <w:t>No.</w:t>
      </w:r>
    </w:p>
    <w:p w14:paraId="556995A8" w14:textId="77777777" w:rsidR="002124F2" w:rsidRDefault="002B0988" w:rsidP="007A40A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sidR="00E10211">
        <w:rPr>
          <w:rFonts w:ascii="Arial" w:hAnsi="Arial" w:cs="Arial"/>
          <w:b/>
        </w:rPr>
        <w:t xml:space="preserve"> </w:t>
      </w:r>
      <w:r w:rsidR="00E10211" w:rsidRPr="00E10211">
        <w:rPr>
          <w:rFonts w:ascii="Arial" w:hAnsi="Arial" w:cs="Arial"/>
        </w:rPr>
        <w:t>No.</w:t>
      </w:r>
    </w:p>
    <w:p w14:paraId="4E9F2625" w14:textId="77777777" w:rsidR="002124F2" w:rsidRPr="002124F2" w:rsidRDefault="002124F2" w:rsidP="002124F2">
      <w:pPr>
        <w:widowControl w:val="0"/>
        <w:tabs>
          <w:tab w:val="left" w:pos="632"/>
        </w:tabs>
        <w:spacing w:before="10"/>
        <w:rPr>
          <w:rFonts w:ascii="Arial" w:hAnsi="Arial" w:cs="Arial"/>
        </w:rPr>
      </w:pPr>
      <w:r>
        <w:rPr>
          <w:rFonts w:ascii="Arial" w:hAnsi="Arial" w:cs="Arial"/>
          <w:noProof/>
          <w:sz w:val="2"/>
          <w:szCs w:val="2"/>
        </w:rPr>
        <mc:AlternateContent>
          <mc:Choice Requires="wpg">
            <w:drawing>
              <wp:inline distT="0" distB="0" distL="0" distR="0" wp14:anchorId="75C829FE" wp14:editId="1AFFF2A2">
                <wp:extent cx="5943600" cy="9272"/>
                <wp:effectExtent l="0" t="0" r="0" b="0"/>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9" name="Group 51"/>
                        <wpg:cNvGrpSpPr>
                          <a:grpSpLocks/>
                        </wpg:cNvGrpSpPr>
                        <wpg:grpSpPr bwMode="auto">
                          <a:xfrm>
                            <a:off x="9" y="9"/>
                            <a:ext cx="11520" cy="2"/>
                            <a:chOff x="9" y="9"/>
                            <a:chExt cx="11520" cy="2"/>
                          </a:xfrm>
                        </wpg:grpSpPr>
                        <wps:wsp>
                          <wps:cNvPr id="1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1EF78D"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BhN8NEKAMAAPUHAAAO&#10;AAAAAAAAAAAAAAAAAC4CAABkcnMvZTJvRG9jLnhtbFBLAQItABQABgAIAAAAIQDig32W2gAAAAMB&#10;AAAPAAAAAAAAAAAAAAAAAIIFAABkcnMvZG93bnJldi54bWxQSwUGAAAAAAQABADzAAAAiQ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" path="m,l11520,e" filled="f" strokeweight=".9pt">
                    <v:path arrowok="t" o:connecttype="custom" o:connectlocs="0,0;11520,0" o:connectangles="0,0"/>
                  </v:shape>
                </v:group>
                <w10:wrap anchorx="page" anchory="page"/>
                <w10:anchorlock/>
              </v:group>
            </w:pict>
          </mc:Fallback>
        </mc:AlternateContent>
      </w:r>
    </w:p>
    <w:p w14:paraId="4A874AA8" w14:textId="77777777" w:rsidR="002B0988" w:rsidRPr="00844121" w:rsidRDefault="002B0988" w:rsidP="002B0988">
      <w:pPr>
        <w:spacing w:before="1"/>
        <w:rPr>
          <w:rFonts w:ascii="Arial" w:hAnsi="Arial" w:cs="Arial"/>
          <w:b/>
          <w:bCs/>
          <w:sz w:val="10"/>
          <w:szCs w:val="10"/>
        </w:rPr>
      </w:pPr>
    </w:p>
    <w:p w14:paraId="4347FA7B" w14:textId="77777777" w:rsidR="002B0988" w:rsidRPr="00844121" w:rsidRDefault="002B0988" w:rsidP="002B0988">
      <w:pPr>
        <w:spacing w:line="20" w:lineRule="atLeast"/>
        <w:ind w:left="111"/>
        <w:rPr>
          <w:rFonts w:ascii="Arial" w:hAnsi="Arial" w:cs="Arial"/>
          <w:sz w:val="2"/>
          <w:szCs w:val="2"/>
        </w:rPr>
      </w:pPr>
    </w:p>
    <w:p w14:paraId="3B61064B" w14:textId="77777777" w:rsidR="002B0988" w:rsidRPr="00844121" w:rsidRDefault="002B0988" w:rsidP="007A40A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00071B7E" w:rsidRPr="00071B7E">
        <w:rPr>
          <w:rFonts w:ascii="Arial" w:hAnsi="Arial" w:cs="Arial"/>
          <w:b/>
        </w:rPr>
        <w:t>scope?</w:t>
      </w:r>
      <w:r w:rsidRPr="00844121">
        <w:rPr>
          <w:rFonts w:ascii="Arial" w:hAnsi="Arial" w:cs="Arial"/>
          <w:b/>
        </w:rPr>
        <w:t xml:space="preserve"> </w:t>
      </w:r>
      <w:r w:rsidRPr="00844121">
        <w:rPr>
          <w:rFonts w:ascii="Arial" w:hAnsi="Arial" w:cs="Arial"/>
        </w:rPr>
        <w:t>No</w:t>
      </w:r>
    </w:p>
    <w:p w14:paraId="143B3B46" w14:textId="77777777" w:rsidR="002B0988" w:rsidRPr="007A40A2" w:rsidRDefault="002B0988" w:rsidP="007A40A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 xml:space="preserve">Is it the intent to develop this document jointly with another </w:t>
      </w:r>
      <w:r w:rsidR="00071B7E" w:rsidRPr="007A40A2">
        <w:rPr>
          <w:rFonts w:ascii="Arial" w:hAnsi="Arial" w:cs="Arial"/>
          <w:b/>
        </w:rPr>
        <w:t>organization?</w:t>
      </w:r>
      <w:r w:rsidRPr="007A40A2">
        <w:rPr>
          <w:rFonts w:ascii="Arial" w:hAnsi="Arial" w:cs="Arial"/>
          <w:b/>
        </w:rPr>
        <w:t xml:space="preserve"> </w:t>
      </w:r>
      <w:r w:rsidRPr="007A40A2">
        <w:rPr>
          <w:rFonts w:ascii="Arial" w:hAnsi="Arial" w:cs="Arial"/>
        </w:rPr>
        <w:t>No</w:t>
      </w:r>
    </w:p>
    <w:p w14:paraId="3F5D9F9B" w14:textId="77777777" w:rsidR="002124F2" w:rsidRPr="00844121" w:rsidRDefault="002124F2" w:rsidP="002124F2">
      <w:pPr>
        <w:spacing w:before="10"/>
        <w:rPr>
          <w:rFonts w:ascii="Arial" w:hAnsi="Arial" w:cs="Arial"/>
        </w:rPr>
      </w:pPr>
      <w:r>
        <w:rPr>
          <w:rFonts w:ascii="Arial" w:hAnsi="Arial" w:cs="Arial"/>
          <w:noProof/>
          <w:sz w:val="2"/>
          <w:szCs w:val="2"/>
        </w:rPr>
        <mc:AlternateContent>
          <mc:Choice Requires="wpg">
            <w:drawing>
              <wp:inline distT="0" distB="0" distL="0" distR="0" wp14:anchorId="680BDFFB" wp14:editId="2A9C83B1">
                <wp:extent cx="5943600" cy="9272"/>
                <wp:effectExtent l="0" t="0" r="0" b="0"/>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6" name="Group 54"/>
                        <wpg:cNvGrpSpPr>
                          <a:grpSpLocks/>
                        </wpg:cNvGrpSpPr>
                        <wpg:grpSpPr bwMode="auto">
                          <a:xfrm>
                            <a:off x="9" y="9"/>
                            <a:ext cx="11520" cy="2"/>
                            <a:chOff x="9" y="9"/>
                            <a:chExt cx="11520" cy="2"/>
                          </a:xfrm>
                        </wpg:grpSpPr>
                        <wps:wsp>
                          <wps:cNvPr id="7"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4DE668"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pIw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v:group>
                <w10:wrap anchorx="page" anchory="page"/>
                <w10:anchorlock/>
              </v:group>
            </w:pict>
          </mc:Fallback>
        </mc:AlternateContent>
      </w:r>
    </w:p>
    <w:p w14:paraId="05C0D979" w14:textId="77777777" w:rsidR="002B0988" w:rsidRPr="00844121" w:rsidRDefault="002B0988" w:rsidP="002B0988">
      <w:pPr>
        <w:spacing w:before="2"/>
        <w:rPr>
          <w:rFonts w:ascii="Arial" w:hAnsi="Arial" w:cs="Arial"/>
          <w:sz w:val="10"/>
          <w:szCs w:val="10"/>
        </w:rPr>
      </w:pPr>
    </w:p>
    <w:p w14:paraId="5263BA77" w14:textId="77777777" w:rsidR="002B0988" w:rsidRPr="00844121" w:rsidRDefault="002B0988" w:rsidP="002B0988">
      <w:pPr>
        <w:spacing w:line="20" w:lineRule="atLeast"/>
        <w:ind w:left="111"/>
        <w:rPr>
          <w:rFonts w:ascii="Arial" w:hAnsi="Arial" w:cs="Arial"/>
          <w:sz w:val="2"/>
          <w:szCs w:val="2"/>
        </w:rPr>
      </w:pPr>
    </w:p>
    <w:p w14:paraId="56F55A52" w14:textId="77777777" w:rsidR="002B0988" w:rsidRDefault="002B0988" w:rsidP="004F02E9">
      <w:pPr>
        <w:spacing w:before="60" w:after="60"/>
        <w:ind w:left="115"/>
        <w:rPr>
          <w:rFonts w:ascii="Arial" w:hAnsi="Arial" w:cs="Arial"/>
          <w:b/>
        </w:rPr>
      </w:pPr>
      <w:r w:rsidRPr="00844121">
        <w:rPr>
          <w:rFonts w:ascii="Arial" w:hAnsi="Arial" w:cs="Arial"/>
          <w:b/>
        </w:rPr>
        <w:t>8.1 Additional Explanatory Notes (Item Number and Explanation):</w:t>
      </w:r>
    </w:p>
    <w:p w14:paraId="1D96D5A1" w14:textId="77777777" w:rsidR="006874D1" w:rsidRPr="006874D1" w:rsidRDefault="006874D1" w:rsidP="004F02E9">
      <w:pPr>
        <w:spacing w:before="60" w:after="60"/>
        <w:ind w:left="115"/>
        <w:rPr>
          <w:rFonts w:ascii="Arial" w:hAnsi="Arial" w:cs="Arial"/>
          <w:b/>
          <w:sz w:val="14"/>
        </w:rPr>
      </w:pPr>
    </w:p>
    <w:p w14:paraId="3E8E5329" w14:textId="51539062" w:rsidR="002B0988" w:rsidRDefault="00D93B6C" w:rsidP="004F02E9">
      <w:pPr>
        <w:spacing w:before="60" w:after="60"/>
        <w:ind w:left="115"/>
        <w:rPr>
          <w:rFonts w:ascii="Arial" w:hAnsi="Arial" w:cs="Arial"/>
          <w:b/>
        </w:rPr>
      </w:pPr>
      <w:r>
        <w:rPr>
          <w:rFonts w:ascii="Arial" w:hAnsi="Arial" w:cs="Arial"/>
          <w:b/>
        </w:rPr>
        <w:t>8</w:t>
      </w:r>
      <w:r w:rsidR="002B0988">
        <w:rPr>
          <w:rFonts w:ascii="Arial" w:hAnsi="Arial" w:cs="Arial"/>
          <w:b/>
        </w:rPr>
        <w:t xml:space="preserve">.2 Scope: </w:t>
      </w:r>
    </w:p>
    <w:p w14:paraId="4335328B" w14:textId="10DB0377" w:rsidR="00D93B6C" w:rsidRDefault="00D93B6C" w:rsidP="00D93B6C">
      <w:pPr>
        <w:spacing w:before="121"/>
        <w:ind w:left="120"/>
        <w:rPr>
          <w:rFonts w:ascii="Arial" w:hAnsi="Arial" w:cs="Arial"/>
        </w:rPr>
      </w:pPr>
      <w:r>
        <w:rPr>
          <w:rFonts w:ascii="Arial" w:hAnsi="Arial" w:cs="Arial"/>
          <w:b/>
        </w:rPr>
        <w:t xml:space="preserve">1) </w:t>
      </w:r>
      <w:r>
        <w:rPr>
          <w:rFonts w:ascii="Arial" w:hAnsi="Arial" w:cs="Arial"/>
        </w:rPr>
        <w:t>Criteria for DBAN:</w:t>
      </w:r>
    </w:p>
    <w:p w14:paraId="6AE0D021" w14:textId="77777777" w:rsidR="00D93B6C" w:rsidRDefault="00D93B6C" w:rsidP="00D93B6C">
      <w:pPr>
        <w:spacing w:before="121"/>
        <w:ind w:left="120"/>
        <w:rPr>
          <w:rFonts w:ascii="Arial" w:hAnsi="Arial" w:cs="Arial"/>
        </w:rPr>
      </w:pPr>
      <w:r>
        <w:rPr>
          <w:rFonts w:ascii="Arial" w:hAnsi="Arial" w:cs="Arial"/>
        </w:rPr>
        <w:t>General requirements:</w:t>
      </w:r>
    </w:p>
    <w:p w14:paraId="4D9D6B0A" w14:textId="55428BC0" w:rsidR="00D93B6C" w:rsidRPr="00163847" w:rsidRDefault="00D93B6C" w:rsidP="00D93B6C">
      <w:pPr>
        <w:numPr>
          <w:ilvl w:val="0"/>
          <w:numId w:val="13"/>
        </w:numPr>
        <w:spacing w:before="121"/>
        <w:rPr>
          <w:rFonts w:ascii="Arial" w:hAnsi="Arial" w:cs="Arial"/>
        </w:rPr>
      </w:pPr>
      <w:r w:rsidRPr="00163847">
        <w:rPr>
          <w:rFonts w:ascii="Arial" w:hAnsi="Arial" w:cs="Arial"/>
        </w:rPr>
        <w:t>Number of sensor</w:t>
      </w:r>
      <w:r>
        <w:rPr>
          <w:rFonts w:ascii="Arial" w:hAnsi="Arial" w:cs="Arial"/>
        </w:rPr>
        <w:t xml:space="preserve">s: </w:t>
      </w:r>
      <w:r w:rsidR="00400160">
        <w:rPr>
          <w:rFonts w:ascii="Arial" w:hAnsi="Arial" w:cs="Arial"/>
        </w:rPr>
        <w:t xml:space="preserve">up to </w:t>
      </w:r>
      <w:bookmarkStart w:id="5" w:name="_Hlk61979232"/>
      <w:r w:rsidR="00400160">
        <w:rPr>
          <w:rFonts w:ascii="Arial" w:hAnsi="Arial" w:cs="Arial"/>
        </w:rPr>
        <w:t>4096</w:t>
      </w:r>
      <w:r w:rsidR="007B687D">
        <w:rPr>
          <w:rFonts w:ascii="Arial" w:hAnsi="Arial" w:cs="Arial"/>
        </w:rPr>
        <w:t xml:space="preserve"> and 256 </w:t>
      </w:r>
      <w:r>
        <w:rPr>
          <w:rFonts w:ascii="Arial" w:hAnsi="Arial" w:cs="Arial"/>
        </w:rPr>
        <w:t>per piconet</w:t>
      </w:r>
      <w:r w:rsidR="0036720F">
        <w:rPr>
          <w:rFonts w:ascii="Arial" w:hAnsi="Arial" w:cs="Arial"/>
        </w:rPr>
        <w:t xml:space="preserve"> </w:t>
      </w:r>
      <w:bookmarkStart w:id="6" w:name="_Hlk61979462"/>
      <w:r w:rsidR="0036720F">
        <w:rPr>
          <w:rFonts w:ascii="Arial" w:hAnsi="Arial" w:cs="Arial"/>
        </w:rPr>
        <w:t>for high</w:t>
      </w:r>
      <w:r w:rsidR="007B687D">
        <w:rPr>
          <w:rFonts w:ascii="Arial" w:hAnsi="Arial" w:cs="Arial"/>
        </w:rPr>
        <w:t xml:space="preserve"> and low</w:t>
      </w:r>
      <w:r w:rsidR="0036720F">
        <w:rPr>
          <w:rFonts w:ascii="Arial" w:hAnsi="Arial" w:cs="Arial"/>
        </w:rPr>
        <w:t xml:space="preserve"> data rat</w:t>
      </w:r>
      <w:r w:rsidR="007B687D">
        <w:rPr>
          <w:rFonts w:ascii="Arial" w:hAnsi="Arial" w:cs="Arial"/>
        </w:rPr>
        <w:t>e, respectively,</w:t>
      </w:r>
    </w:p>
    <w:bookmarkEnd w:id="5"/>
    <w:bookmarkEnd w:id="6"/>
    <w:p w14:paraId="2B202B96" w14:textId="76245FD7" w:rsidR="00D93B6C" w:rsidRPr="00163847" w:rsidRDefault="00D93B6C" w:rsidP="00D93B6C">
      <w:pPr>
        <w:numPr>
          <w:ilvl w:val="0"/>
          <w:numId w:val="13"/>
        </w:numPr>
        <w:spacing w:before="121"/>
        <w:rPr>
          <w:rFonts w:ascii="Arial" w:hAnsi="Arial" w:cs="Arial"/>
        </w:rPr>
      </w:pPr>
      <w:r>
        <w:rPr>
          <w:rFonts w:ascii="Arial" w:hAnsi="Arial" w:cs="Arial"/>
        </w:rPr>
        <w:t>Support for multiple piconet</w:t>
      </w:r>
      <w:r w:rsidRPr="00163847">
        <w:rPr>
          <w:rFonts w:ascii="Arial" w:hAnsi="Arial" w:cs="Arial"/>
        </w:rPr>
        <w:t xml:space="preserve">s co-existence &amp; interoperability: </w:t>
      </w:r>
      <w:r w:rsidR="007B687D">
        <w:rPr>
          <w:rFonts w:ascii="Arial" w:hAnsi="Arial" w:cs="Arial"/>
        </w:rPr>
        <w:t xml:space="preserve">single, </w:t>
      </w:r>
      <w:proofErr w:type="gramStart"/>
      <w:r w:rsidR="007B687D">
        <w:rPr>
          <w:rFonts w:ascii="Arial" w:hAnsi="Arial" w:cs="Arial"/>
        </w:rPr>
        <w:t>i.e.</w:t>
      </w:r>
      <w:proofErr w:type="gramEnd"/>
      <w:r w:rsidR="007B687D">
        <w:rPr>
          <w:rFonts w:ascii="Arial" w:hAnsi="Arial" w:cs="Arial"/>
        </w:rPr>
        <w:t xml:space="preserve"> no overlaid and up to 3 </w:t>
      </w:r>
      <w:r w:rsidR="007B687D" w:rsidRPr="007B687D">
        <w:rPr>
          <w:rFonts w:ascii="Arial" w:hAnsi="Arial" w:cs="Arial"/>
        </w:rPr>
        <w:t xml:space="preserve"> piconet</w:t>
      </w:r>
      <w:r w:rsidR="007B687D">
        <w:rPr>
          <w:rFonts w:ascii="Arial" w:hAnsi="Arial" w:cs="Arial"/>
        </w:rPr>
        <w:t>s</w:t>
      </w:r>
      <w:r w:rsidR="007B687D" w:rsidRPr="007B687D">
        <w:rPr>
          <w:rFonts w:ascii="Arial" w:hAnsi="Arial" w:cs="Arial"/>
        </w:rPr>
        <w:t xml:space="preserve"> for high and low data rat</w:t>
      </w:r>
      <w:r w:rsidR="007B687D">
        <w:rPr>
          <w:rFonts w:ascii="Arial" w:hAnsi="Arial" w:cs="Arial"/>
        </w:rPr>
        <w:t xml:space="preserve">e, </w:t>
      </w:r>
      <w:r w:rsidR="007B687D" w:rsidRPr="007B687D">
        <w:rPr>
          <w:rFonts w:ascii="Arial" w:hAnsi="Arial" w:cs="Arial"/>
        </w:rPr>
        <w:t>respectively,</w:t>
      </w:r>
    </w:p>
    <w:p w14:paraId="0C34E1E0" w14:textId="24FA1E25" w:rsidR="00D93B6C" w:rsidRPr="00163847" w:rsidRDefault="00D93B6C" w:rsidP="00D93B6C">
      <w:pPr>
        <w:numPr>
          <w:ilvl w:val="0"/>
          <w:numId w:val="13"/>
        </w:numPr>
        <w:spacing w:before="121"/>
        <w:rPr>
          <w:rFonts w:ascii="Arial" w:hAnsi="Arial" w:cs="Arial"/>
        </w:rPr>
      </w:pPr>
      <w:r>
        <w:rPr>
          <w:rFonts w:ascii="Arial" w:hAnsi="Arial" w:cs="Arial"/>
        </w:rPr>
        <w:t xml:space="preserve">Types of topologies: </w:t>
      </w:r>
      <w:r w:rsidR="007B687D">
        <w:rPr>
          <w:rFonts w:ascii="Arial" w:hAnsi="Arial" w:cs="Arial"/>
        </w:rPr>
        <w:t>two pairs of star and single star pulse multiple ho</w:t>
      </w:r>
      <w:r w:rsidR="009833B3">
        <w:rPr>
          <w:rFonts w:ascii="Arial" w:hAnsi="Arial" w:cs="Arial"/>
        </w:rPr>
        <w:t>ps</w:t>
      </w:r>
      <w:r w:rsidR="007B687D">
        <w:rPr>
          <w:rFonts w:ascii="Arial" w:hAnsi="Arial" w:cs="Arial"/>
        </w:rPr>
        <w:t xml:space="preserve"> for high and low data rate, respectively</w:t>
      </w:r>
    </w:p>
    <w:p w14:paraId="63CA13AF" w14:textId="3586C9D0" w:rsidR="00D93B6C" w:rsidRPr="007B687D" w:rsidRDefault="00D93B6C" w:rsidP="007B687D">
      <w:pPr>
        <w:numPr>
          <w:ilvl w:val="0"/>
          <w:numId w:val="13"/>
        </w:numPr>
        <w:spacing w:before="121"/>
        <w:rPr>
          <w:rFonts w:ascii="Arial" w:hAnsi="Arial" w:cs="Arial"/>
        </w:rPr>
      </w:pPr>
      <w:r>
        <w:rPr>
          <w:rFonts w:ascii="Arial" w:hAnsi="Arial" w:cs="Arial"/>
        </w:rPr>
        <w:t xml:space="preserve">Data rate requirement: up to </w:t>
      </w:r>
      <w:r w:rsidR="007B687D">
        <w:rPr>
          <w:rFonts w:ascii="Arial" w:hAnsi="Arial" w:cs="Arial"/>
        </w:rPr>
        <w:t xml:space="preserve">12 kbps and </w:t>
      </w:r>
      <w:r>
        <w:rPr>
          <w:rFonts w:ascii="Arial" w:hAnsi="Arial" w:cs="Arial"/>
        </w:rPr>
        <w:t>2</w:t>
      </w:r>
      <w:r w:rsidRPr="00163847">
        <w:rPr>
          <w:rFonts w:ascii="Arial" w:hAnsi="Arial" w:cs="Arial"/>
        </w:rPr>
        <w:t xml:space="preserve"> Mbps per sensor,</w:t>
      </w:r>
      <w:r w:rsidR="007B687D">
        <w:rPr>
          <w:rFonts w:ascii="Arial" w:hAnsi="Arial" w:cs="Arial"/>
        </w:rPr>
        <w:t xml:space="preserve"> </w:t>
      </w:r>
      <w:r w:rsidR="007B687D">
        <w:rPr>
          <w:rFonts w:ascii="Arial" w:hAnsi="Arial" w:cs="Arial"/>
        </w:rPr>
        <w:t>for high and low data rate, respectively,</w:t>
      </w:r>
    </w:p>
    <w:p w14:paraId="5A61FB16" w14:textId="1697FF0D" w:rsidR="00D93B6C" w:rsidRPr="007B687D" w:rsidRDefault="00D93B6C" w:rsidP="007B687D">
      <w:pPr>
        <w:numPr>
          <w:ilvl w:val="0"/>
          <w:numId w:val="13"/>
        </w:numPr>
        <w:spacing w:before="121"/>
        <w:rPr>
          <w:rFonts w:ascii="Arial" w:hAnsi="Arial" w:cs="Arial"/>
        </w:rPr>
      </w:pPr>
      <w:r w:rsidRPr="00163847">
        <w:rPr>
          <w:rFonts w:ascii="Arial" w:hAnsi="Arial" w:cs="Arial"/>
        </w:rPr>
        <w:t xml:space="preserve">Aggregate data rate per </w:t>
      </w:r>
      <w:r>
        <w:rPr>
          <w:rFonts w:ascii="Arial" w:hAnsi="Arial" w:cs="Arial"/>
        </w:rPr>
        <w:t>pico</w:t>
      </w:r>
      <w:r w:rsidRPr="00163847">
        <w:rPr>
          <w:rFonts w:ascii="Arial" w:hAnsi="Arial" w:cs="Arial"/>
        </w:rPr>
        <w:t xml:space="preserve">net: </w:t>
      </w:r>
      <w:r>
        <w:rPr>
          <w:rFonts w:ascii="Arial" w:hAnsi="Arial" w:cs="Arial"/>
        </w:rPr>
        <w:t>50</w:t>
      </w:r>
      <w:r w:rsidRPr="00163847">
        <w:rPr>
          <w:rFonts w:ascii="Arial" w:hAnsi="Arial" w:cs="Arial"/>
        </w:rPr>
        <w:t xml:space="preserve"> Mbps</w:t>
      </w:r>
      <w:r w:rsidR="007B687D">
        <w:rPr>
          <w:rFonts w:ascii="Arial" w:hAnsi="Arial" w:cs="Arial"/>
        </w:rPr>
        <w:t xml:space="preserve"> and 2 Mbps, </w:t>
      </w:r>
      <w:r w:rsidR="007B687D">
        <w:rPr>
          <w:rFonts w:ascii="Arial" w:hAnsi="Arial" w:cs="Arial"/>
        </w:rPr>
        <w:t>for high and low data rate, respectively,</w:t>
      </w:r>
    </w:p>
    <w:p w14:paraId="77D1CF9A" w14:textId="77777777" w:rsidR="0019192C" w:rsidRDefault="00D93B6C" w:rsidP="0019192C">
      <w:pPr>
        <w:numPr>
          <w:ilvl w:val="0"/>
          <w:numId w:val="13"/>
        </w:numPr>
        <w:spacing w:before="121"/>
        <w:rPr>
          <w:rFonts w:ascii="Arial" w:hAnsi="Arial" w:cs="Arial"/>
        </w:rPr>
      </w:pPr>
      <w:r>
        <w:rPr>
          <w:rFonts w:ascii="Arial" w:hAnsi="Arial" w:cs="Arial"/>
        </w:rPr>
        <w:t>Latency</w:t>
      </w:r>
      <w:r w:rsidRPr="00163847">
        <w:rPr>
          <w:rFonts w:ascii="Arial" w:hAnsi="Arial" w:cs="Arial"/>
        </w:rPr>
        <w:t>:</w:t>
      </w:r>
    </w:p>
    <w:p w14:paraId="7BEA6503" w14:textId="55A08B9E" w:rsidR="00D93B6C" w:rsidRDefault="00D93B6C" w:rsidP="0019192C">
      <w:pPr>
        <w:spacing w:before="121"/>
        <w:ind w:left="720"/>
        <w:rPr>
          <w:rFonts w:ascii="Arial" w:hAnsi="Arial" w:cs="Arial"/>
          <w:lang w:eastAsia="ja-JP"/>
        </w:rPr>
      </w:pPr>
      <w:r w:rsidRPr="00163847">
        <w:rPr>
          <w:rFonts w:ascii="Arial" w:hAnsi="Arial" w:cs="Arial"/>
        </w:rPr>
        <w:t xml:space="preserve"> </w:t>
      </w:r>
      <w:r w:rsidR="007B687D">
        <w:rPr>
          <w:rFonts w:ascii="Arial" w:hAnsi="Arial" w:cs="Arial"/>
        </w:rPr>
        <w:t>in normal operation mode</w:t>
      </w:r>
      <w:r w:rsidR="0019192C">
        <w:rPr>
          <w:rFonts w:ascii="Arial" w:hAnsi="Arial" w:cs="Arial" w:hint="eastAsia"/>
          <w:lang w:eastAsia="ja-JP"/>
        </w:rPr>
        <w:t>;</w:t>
      </w:r>
      <w:r w:rsidR="0019192C">
        <w:rPr>
          <w:rFonts w:ascii="Arial" w:hAnsi="Arial" w:cs="Arial"/>
          <w:lang w:eastAsia="ja-JP"/>
        </w:rPr>
        <w:t xml:space="preserve"> 10-20 msec</w:t>
      </w:r>
      <w:r w:rsidR="004037DF">
        <w:rPr>
          <w:rFonts w:ascii="Arial" w:hAnsi="Arial" w:cs="Arial"/>
          <w:lang w:eastAsia="ja-JP"/>
        </w:rPr>
        <w:t>,</w:t>
      </w:r>
    </w:p>
    <w:p w14:paraId="7FC0C681" w14:textId="0B190318" w:rsidR="0019192C" w:rsidRPr="0019192C" w:rsidRDefault="0019192C" w:rsidP="0019192C">
      <w:pPr>
        <w:spacing w:before="121"/>
        <w:ind w:left="720"/>
        <w:rPr>
          <w:rFonts w:ascii="Arial" w:hAnsi="Arial" w:cs="Arial"/>
        </w:rPr>
      </w:pPr>
      <w:r>
        <w:rPr>
          <w:rFonts w:ascii="Arial" w:hAnsi="Arial" w:cs="Arial" w:hint="eastAsia"/>
          <w:lang w:eastAsia="ja-JP"/>
        </w:rPr>
        <w:t xml:space="preserve"> </w:t>
      </w:r>
      <w:r>
        <w:rPr>
          <w:rFonts w:ascii="Arial" w:hAnsi="Arial" w:cs="Arial"/>
          <w:lang w:eastAsia="ja-JP"/>
        </w:rPr>
        <w:t>in critical operation mode; 5-10 msec</w:t>
      </w:r>
      <w:r w:rsidR="004037DF">
        <w:rPr>
          <w:rFonts w:ascii="Arial" w:hAnsi="Arial" w:cs="Arial"/>
          <w:lang w:eastAsia="ja-JP"/>
        </w:rPr>
        <w:t>,</w:t>
      </w:r>
    </w:p>
    <w:p w14:paraId="43996309" w14:textId="59986943" w:rsidR="0019192C" w:rsidRPr="00163847" w:rsidRDefault="0019192C" w:rsidP="0019192C">
      <w:pPr>
        <w:numPr>
          <w:ilvl w:val="0"/>
          <w:numId w:val="13"/>
        </w:numPr>
        <w:spacing w:before="121"/>
        <w:rPr>
          <w:rFonts w:ascii="Arial" w:hAnsi="Arial" w:cs="Arial"/>
        </w:rPr>
      </w:pPr>
      <w:r>
        <w:rPr>
          <w:rFonts w:ascii="Arial" w:hAnsi="Arial" w:cs="Arial"/>
        </w:rPr>
        <w:t xml:space="preserve">Association delay:  </w:t>
      </w:r>
      <w:bookmarkStart w:id="7" w:name="_Hlk61980097"/>
      <w:bookmarkStart w:id="8" w:name="_Hlk61980414"/>
      <w:r>
        <w:rPr>
          <w:rFonts w:ascii="Arial" w:hAnsi="Arial" w:cs="Arial"/>
        </w:rPr>
        <w:t xml:space="preserve">up to 30 msec and 60 msec </w:t>
      </w:r>
      <w:r>
        <w:rPr>
          <w:rFonts w:ascii="Arial" w:hAnsi="Arial" w:cs="Arial"/>
        </w:rPr>
        <w:t>for high and low data rate, respectively</w:t>
      </w:r>
      <w:bookmarkEnd w:id="7"/>
      <w:r w:rsidR="004037DF">
        <w:rPr>
          <w:rFonts w:ascii="Arial" w:hAnsi="Arial" w:cs="Arial"/>
        </w:rPr>
        <w:t>,</w:t>
      </w:r>
    </w:p>
    <w:bookmarkEnd w:id="8"/>
    <w:p w14:paraId="55893AC9" w14:textId="470B1C5C" w:rsidR="0019192C" w:rsidRDefault="0019192C" w:rsidP="00D93B6C">
      <w:pPr>
        <w:numPr>
          <w:ilvl w:val="0"/>
          <w:numId w:val="13"/>
        </w:numPr>
        <w:spacing w:before="121"/>
        <w:rPr>
          <w:rFonts w:ascii="Arial" w:hAnsi="Arial" w:cs="Arial"/>
        </w:rPr>
      </w:pPr>
      <w:r>
        <w:rPr>
          <w:rFonts w:ascii="Arial" w:hAnsi="Arial" w:cs="Arial" w:hint="eastAsia"/>
          <w:lang w:eastAsia="ja-JP"/>
        </w:rPr>
        <w:t>A</w:t>
      </w:r>
      <w:r>
        <w:rPr>
          <w:rFonts w:ascii="Arial" w:hAnsi="Arial" w:cs="Arial"/>
          <w:lang w:eastAsia="ja-JP"/>
        </w:rPr>
        <w:t>uthentication and security delay: 5</w:t>
      </w:r>
      <w:r>
        <w:rPr>
          <w:rFonts w:ascii="Arial" w:hAnsi="Arial" w:cs="Arial"/>
        </w:rPr>
        <w:t xml:space="preserve">0 msec and </w:t>
      </w:r>
      <w:r>
        <w:rPr>
          <w:rFonts w:ascii="Arial" w:hAnsi="Arial" w:cs="Arial"/>
        </w:rPr>
        <w:t>10</w:t>
      </w:r>
      <w:r>
        <w:rPr>
          <w:rFonts w:ascii="Arial" w:hAnsi="Arial" w:cs="Arial"/>
        </w:rPr>
        <w:t>0 msec for high and low data rate, respectively</w:t>
      </w:r>
      <w:r w:rsidR="004037DF">
        <w:rPr>
          <w:rFonts w:ascii="Arial" w:hAnsi="Arial" w:cs="Arial"/>
        </w:rPr>
        <w:t>,</w:t>
      </w:r>
    </w:p>
    <w:p w14:paraId="33E2FE02" w14:textId="39B7C728" w:rsidR="0019192C" w:rsidRDefault="0019192C" w:rsidP="00D93B6C">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 xml:space="preserve">elivery ratio requirement:  </w:t>
      </w:r>
      <w:bookmarkStart w:id="9" w:name="_Hlk61980190"/>
      <w:r w:rsidR="009833B3">
        <w:rPr>
          <w:rFonts w:ascii="Arial" w:hAnsi="Arial" w:cs="Arial"/>
          <w:lang w:eastAsia="ja-JP"/>
        </w:rPr>
        <w:t>more than</w:t>
      </w:r>
      <w:r>
        <w:rPr>
          <w:rFonts w:ascii="Arial" w:hAnsi="Arial" w:cs="Arial"/>
        </w:rPr>
        <w:t xml:space="preserve"> </w:t>
      </w:r>
      <w:r>
        <w:rPr>
          <w:rFonts w:ascii="Arial" w:hAnsi="Arial" w:cs="Arial"/>
        </w:rPr>
        <w:t>99.9%</w:t>
      </w:r>
      <w:r>
        <w:rPr>
          <w:rFonts w:ascii="Arial" w:hAnsi="Arial" w:cs="Arial"/>
        </w:rPr>
        <w:t xml:space="preserve"> and</w:t>
      </w:r>
      <w:r w:rsidR="009833B3">
        <w:rPr>
          <w:rFonts w:ascii="Arial" w:hAnsi="Arial" w:cs="Arial"/>
        </w:rPr>
        <w:t xml:space="preserve"> more than </w:t>
      </w:r>
      <w:r>
        <w:rPr>
          <w:rFonts w:ascii="Arial" w:hAnsi="Arial" w:cs="Arial"/>
        </w:rPr>
        <w:t>99%</w:t>
      </w:r>
      <w:r>
        <w:rPr>
          <w:rFonts w:ascii="Arial" w:hAnsi="Arial" w:cs="Arial"/>
        </w:rPr>
        <w:t xml:space="preserve"> for high and low data rate, respectively</w:t>
      </w:r>
      <w:bookmarkEnd w:id="9"/>
      <w:r w:rsidR="004037DF">
        <w:rPr>
          <w:rFonts w:ascii="Arial" w:hAnsi="Arial" w:cs="Arial"/>
        </w:rPr>
        <w:t>,</w:t>
      </w:r>
    </w:p>
    <w:p w14:paraId="4652352C" w14:textId="49019C00" w:rsidR="0019192C" w:rsidRDefault="0019192C" w:rsidP="00D93B6C">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iscon</w:t>
      </w:r>
      <w:r w:rsidR="004037DF">
        <w:rPr>
          <w:rFonts w:ascii="Arial" w:hAnsi="Arial" w:cs="Arial"/>
          <w:lang w:eastAsia="ja-JP"/>
        </w:rPr>
        <w:t xml:space="preserve">nection ratio (of time):   </w:t>
      </w:r>
      <w:r w:rsidR="004037DF">
        <w:rPr>
          <w:rFonts w:ascii="Arial" w:hAnsi="Arial" w:cs="Arial"/>
        </w:rPr>
        <w:t>up to</w:t>
      </w:r>
      <w:r w:rsidR="004037DF">
        <w:rPr>
          <w:rFonts w:ascii="Arial" w:hAnsi="Arial" w:cs="Arial"/>
        </w:rPr>
        <w:t xml:space="preserve"> 0.01</w:t>
      </w:r>
      <w:r w:rsidR="004037DF">
        <w:rPr>
          <w:rFonts w:ascii="Arial" w:hAnsi="Arial" w:cs="Arial"/>
        </w:rPr>
        <w:t xml:space="preserve">% and </w:t>
      </w:r>
      <w:r w:rsidR="004037DF">
        <w:rPr>
          <w:rFonts w:ascii="Arial" w:hAnsi="Arial" w:cs="Arial"/>
        </w:rPr>
        <w:t>2</w:t>
      </w:r>
      <w:r w:rsidR="004037DF">
        <w:rPr>
          <w:rFonts w:ascii="Arial" w:hAnsi="Arial" w:cs="Arial"/>
        </w:rPr>
        <w:t>% for high and low data rate, respectively</w:t>
      </w:r>
      <w:r w:rsidR="004037DF">
        <w:rPr>
          <w:rFonts w:ascii="Arial" w:hAnsi="Arial" w:cs="Arial"/>
        </w:rPr>
        <w:t>,</w:t>
      </w:r>
    </w:p>
    <w:p w14:paraId="4F2F1800" w14:textId="5DCA8D68" w:rsidR="004037DF" w:rsidRDefault="004037DF" w:rsidP="00D93B6C">
      <w:pPr>
        <w:numPr>
          <w:ilvl w:val="0"/>
          <w:numId w:val="13"/>
        </w:numPr>
        <w:spacing w:before="121"/>
        <w:rPr>
          <w:rFonts w:ascii="Arial" w:hAnsi="Arial" w:cs="Arial"/>
        </w:rPr>
      </w:pPr>
      <w:r>
        <w:rPr>
          <w:rFonts w:ascii="Arial" w:hAnsi="Arial" w:cs="Arial" w:hint="eastAsia"/>
          <w:lang w:eastAsia="ja-JP"/>
        </w:rPr>
        <w:t>S</w:t>
      </w:r>
      <w:r>
        <w:rPr>
          <w:rFonts w:ascii="Arial" w:hAnsi="Arial" w:cs="Arial"/>
          <w:lang w:eastAsia="ja-JP"/>
        </w:rPr>
        <w:t xml:space="preserve">ynchronization recovery time:  </w:t>
      </w:r>
      <w:r>
        <w:rPr>
          <w:rFonts w:ascii="Arial" w:hAnsi="Arial" w:cs="Arial"/>
        </w:rPr>
        <w:t xml:space="preserve">up to </w:t>
      </w:r>
      <w:r>
        <w:rPr>
          <w:rFonts w:ascii="Arial" w:hAnsi="Arial" w:cs="Arial"/>
        </w:rPr>
        <w:t xml:space="preserve">10 msec </w:t>
      </w:r>
      <w:r>
        <w:rPr>
          <w:rFonts w:ascii="Arial" w:hAnsi="Arial" w:cs="Arial"/>
        </w:rPr>
        <w:t>for high data rate,</w:t>
      </w:r>
    </w:p>
    <w:p w14:paraId="3E9FADB7" w14:textId="7869D964" w:rsidR="004037DF" w:rsidRDefault="004037DF" w:rsidP="00D93B6C">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overage range: 10 cm and 50 cm fo</w:t>
      </w:r>
      <w:r>
        <w:rPr>
          <w:rFonts w:ascii="Arial" w:hAnsi="Arial" w:cs="Arial"/>
        </w:rPr>
        <w:t>r</w:t>
      </w:r>
      <w:bookmarkStart w:id="10" w:name="_Hlk61981375"/>
      <w:r>
        <w:rPr>
          <w:rFonts w:ascii="Arial" w:hAnsi="Arial" w:cs="Arial"/>
        </w:rPr>
        <w:t xml:space="preserve"> high and low data rate, respectively</w:t>
      </w:r>
      <w:r>
        <w:rPr>
          <w:rFonts w:ascii="Arial" w:hAnsi="Arial" w:cs="Arial"/>
        </w:rPr>
        <w:t>,</w:t>
      </w:r>
      <w:bookmarkEnd w:id="10"/>
    </w:p>
    <w:p w14:paraId="40FF244C" w14:textId="22B03204" w:rsidR="004037DF" w:rsidRPr="00163847" w:rsidRDefault="004037DF" w:rsidP="004037DF">
      <w:pPr>
        <w:numPr>
          <w:ilvl w:val="0"/>
          <w:numId w:val="13"/>
        </w:numPr>
        <w:spacing w:before="121"/>
        <w:rPr>
          <w:rFonts w:ascii="Arial" w:hAnsi="Arial" w:cs="Arial"/>
        </w:rPr>
      </w:pPr>
      <w:r>
        <w:rPr>
          <w:rFonts w:ascii="Arial" w:hAnsi="Arial" w:cs="Arial" w:hint="eastAsia"/>
          <w:lang w:eastAsia="ja-JP"/>
        </w:rPr>
        <w:t>F</w:t>
      </w:r>
      <w:r>
        <w:rPr>
          <w:rFonts w:ascii="Arial" w:hAnsi="Arial" w:cs="Arial"/>
          <w:lang w:eastAsia="ja-JP"/>
        </w:rPr>
        <w:t xml:space="preserve">eedback loop response time: </w:t>
      </w:r>
      <w:r>
        <w:rPr>
          <w:rFonts w:ascii="Arial" w:hAnsi="Arial" w:cs="Arial"/>
        </w:rPr>
        <w:t>up to</w:t>
      </w:r>
      <w:r>
        <w:rPr>
          <w:rFonts w:ascii="Arial" w:hAnsi="Arial" w:cs="Arial"/>
        </w:rPr>
        <w:t>1</w:t>
      </w:r>
      <w:r>
        <w:rPr>
          <w:rFonts w:ascii="Arial" w:hAnsi="Arial" w:cs="Arial"/>
        </w:rPr>
        <w:t xml:space="preserve">0 msec and </w:t>
      </w:r>
      <w:r>
        <w:rPr>
          <w:rFonts w:ascii="Arial" w:hAnsi="Arial" w:cs="Arial"/>
        </w:rPr>
        <w:t>10</w:t>
      </w:r>
      <w:r>
        <w:rPr>
          <w:rFonts w:ascii="Arial" w:hAnsi="Arial" w:cs="Arial"/>
        </w:rPr>
        <w:t>0 msec for high and low data rate, respectively,</w:t>
      </w:r>
    </w:p>
    <w:p w14:paraId="3708E8DE" w14:textId="71E3F59B" w:rsidR="004037DF" w:rsidRDefault="004037DF" w:rsidP="00D93B6C">
      <w:pPr>
        <w:numPr>
          <w:ilvl w:val="0"/>
          <w:numId w:val="13"/>
        </w:numPr>
        <w:spacing w:before="121"/>
        <w:rPr>
          <w:rFonts w:ascii="Arial" w:hAnsi="Arial" w:cs="Arial"/>
        </w:rPr>
      </w:pPr>
      <w:r>
        <w:rPr>
          <w:rFonts w:ascii="Arial" w:hAnsi="Arial" w:cs="Arial" w:hint="eastAsia"/>
          <w:lang w:eastAsia="ja-JP"/>
        </w:rPr>
        <w:t>H</w:t>
      </w:r>
      <w:r>
        <w:rPr>
          <w:rFonts w:ascii="Arial" w:hAnsi="Arial" w:cs="Arial"/>
          <w:lang w:eastAsia="ja-JP"/>
        </w:rPr>
        <w:t>andover capability:  N/A</w:t>
      </w:r>
    </w:p>
    <w:p w14:paraId="51524267" w14:textId="4B964099" w:rsidR="00346B95" w:rsidRDefault="00346B95" w:rsidP="00D93B6C">
      <w:pPr>
        <w:numPr>
          <w:ilvl w:val="0"/>
          <w:numId w:val="13"/>
        </w:numPr>
        <w:spacing w:before="121"/>
        <w:rPr>
          <w:rFonts w:ascii="Arial" w:hAnsi="Arial" w:cs="Arial"/>
        </w:rPr>
      </w:pPr>
      <w:r>
        <w:rPr>
          <w:rFonts w:ascii="Arial" w:hAnsi="Arial" w:cs="Arial" w:hint="eastAsia"/>
          <w:lang w:eastAsia="ja-JP"/>
        </w:rPr>
        <w:t>R</w:t>
      </w:r>
      <w:r>
        <w:rPr>
          <w:rFonts w:ascii="Arial" w:hAnsi="Arial" w:cs="Arial"/>
          <w:lang w:eastAsia="ja-JP"/>
        </w:rPr>
        <w:t xml:space="preserve">anging and </w:t>
      </w:r>
      <w:r w:rsidR="00C7098A">
        <w:rPr>
          <w:rFonts w:ascii="Arial" w:hAnsi="Arial" w:cs="Arial"/>
          <w:lang w:eastAsia="ja-JP"/>
        </w:rPr>
        <w:t>positioning capability: Yes, accuracy dependent on each use case</w:t>
      </w:r>
    </w:p>
    <w:p w14:paraId="136B7D3B" w14:textId="6062E8A3" w:rsidR="004037DF" w:rsidRDefault="004037DF" w:rsidP="00D93B6C">
      <w:pPr>
        <w:numPr>
          <w:ilvl w:val="0"/>
          <w:numId w:val="13"/>
        </w:numPr>
        <w:spacing w:before="121"/>
        <w:rPr>
          <w:rFonts w:ascii="Arial" w:hAnsi="Arial" w:cs="Arial"/>
        </w:rPr>
      </w:pPr>
      <w:r>
        <w:rPr>
          <w:rFonts w:ascii="Arial" w:hAnsi="Arial" w:cs="Arial" w:hint="eastAsia"/>
          <w:lang w:eastAsia="ja-JP"/>
        </w:rPr>
        <w:t>D</w:t>
      </w:r>
      <w:r>
        <w:rPr>
          <w:rFonts w:ascii="Arial" w:hAnsi="Arial" w:cs="Arial"/>
          <w:lang w:eastAsia="ja-JP"/>
        </w:rPr>
        <w:t>ata packet size: compatible for 802.15.6 for medical use and compatible for CAN and LIN for automotive use</w:t>
      </w:r>
    </w:p>
    <w:p w14:paraId="6A32251D" w14:textId="41E86569" w:rsidR="00D93B6C" w:rsidRDefault="0019192C" w:rsidP="00D93B6C">
      <w:pPr>
        <w:numPr>
          <w:ilvl w:val="0"/>
          <w:numId w:val="13"/>
        </w:numPr>
        <w:spacing w:before="121"/>
        <w:rPr>
          <w:rFonts w:ascii="Arial" w:hAnsi="Arial" w:cs="Arial"/>
        </w:rPr>
      </w:pPr>
      <w:r>
        <w:rPr>
          <w:rFonts w:ascii="Arial" w:hAnsi="Arial" w:cs="Arial"/>
        </w:rPr>
        <w:t>F</w:t>
      </w:r>
      <w:r w:rsidR="00D93B6C">
        <w:rPr>
          <w:rFonts w:ascii="Arial" w:hAnsi="Arial" w:cs="Arial"/>
        </w:rPr>
        <w:t xml:space="preserve">raction of MLME requests successfully delivered: </w:t>
      </w:r>
      <w:r w:rsidR="009833B3">
        <w:rPr>
          <w:rFonts w:ascii="Arial" w:hAnsi="Arial" w:cs="Arial"/>
        </w:rPr>
        <w:t xml:space="preserve">more than </w:t>
      </w:r>
      <w:r w:rsidR="00D93B6C">
        <w:rPr>
          <w:rFonts w:ascii="Arial" w:hAnsi="Arial" w:cs="Arial"/>
        </w:rPr>
        <w:t>99.9 %</w:t>
      </w:r>
    </w:p>
    <w:p w14:paraId="20C6C1A6" w14:textId="2F80DCBE" w:rsidR="00D93B6C" w:rsidRPr="008750DB" w:rsidRDefault="00D93B6C" w:rsidP="00D93B6C">
      <w:pPr>
        <w:numPr>
          <w:ilvl w:val="1"/>
          <w:numId w:val="13"/>
        </w:numPr>
        <w:spacing w:before="121"/>
        <w:rPr>
          <w:rFonts w:ascii="Arial" w:hAnsi="Arial" w:cs="Arial"/>
        </w:rPr>
      </w:pPr>
      <w:r>
        <w:rPr>
          <w:rFonts w:ascii="Arial" w:hAnsi="Arial" w:cs="Arial"/>
        </w:rPr>
        <w:t>Inter-piconet success rate</w:t>
      </w:r>
      <w:r w:rsidR="009833B3">
        <w:rPr>
          <w:rFonts w:ascii="Arial" w:hAnsi="Arial" w:cs="Arial"/>
        </w:rPr>
        <w:t>; more than</w:t>
      </w:r>
      <w:r>
        <w:rPr>
          <w:rFonts w:ascii="Arial" w:hAnsi="Arial" w:cs="Arial"/>
        </w:rPr>
        <w:t xml:space="preserve"> 99 %</w:t>
      </w:r>
    </w:p>
    <w:p w14:paraId="03FFB74E" w14:textId="1715B9A9" w:rsidR="00D93B6C" w:rsidRDefault="00D93B6C" w:rsidP="00D93B6C">
      <w:pPr>
        <w:numPr>
          <w:ilvl w:val="0"/>
          <w:numId w:val="13"/>
        </w:numPr>
        <w:spacing w:before="121"/>
        <w:rPr>
          <w:rFonts w:ascii="Arial" w:hAnsi="Arial" w:cs="Arial"/>
        </w:rPr>
      </w:pPr>
      <w:r w:rsidRPr="00163847">
        <w:rPr>
          <w:rFonts w:ascii="Arial" w:hAnsi="Arial" w:cs="Arial"/>
        </w:rPr>
        <w:t>Jitter:</w:t>
      </w:r>
      <w:r w:rsidR="009833B3">
        <w:rPr>
          <w:rFonts w:ascii="Arial" w:hAnsi="Arial" w:cs="Arial"/>
        </w:rPr>
        <w:t xml:space="preserve"> up to </w:t>
      </w:r>
      <w:r w:rsidRPr="00163847">
        <w:rPr>
          <w:rFonts w:ascii="Arial" w:hAnsi="Arial" w:cs="Arial"/>
        </w:rPr>
        <w:t>50 ms</w:t>
      </w:r>
      <w:r w:rsidR="009833B3">
        <w:rPr>
          <w:rFonts w:ascii="Arial" w:hAnsi="Arial" w:cs="Arial"/>
        </w:rPr>
        <w:t xml:space="preserve">ec. </w:t>
      </w:r>
      <w:r w:rsidRPr="00163847">
        <w:rPr>
          <w:rFonts w:ascii="Arial" w:hAnsi="Arial" w:cs="Arial"/>
        </w:rPr>
        <w:t xml:space="preserve"> in regular case, 5 % outliers acceptable. </w:t>
      </w:r>
    </w:p>
    <w:p w14:paraId="409B44B6" w14:textId="41C165F0" w:rsidR="00E64937" w:rsidRDefault="009833B3" w:rsidP="00D93B6C">
      <w:pPr>
        <w:numPr>
          <w:ilvl w:val="0"/>
          <w:numId w:val="13"/>
        </w:numPr>
        <w:spacing w:before="121"/>
        <w:rPr>
          <w:rFonts w:ascii="Arial" w:hAnsi="Arial" w:cs="Arial"/>
        </w:rPr>
      </w:pPr>
      <w:r>
        <w:rPr>
          <w:rFonts w:ascii="Arial" w:hAnsi="Arial" w:cs="Arial"/>
          <w:lang w:eastAsia="ja-JP"/>
        </w:rPr>
        <w:t xml:space="preserve">Permissible no. of overlaid </w:t>
      </w:r>
      <w:r w:rsidR="00E64937">
        <w:rPr>
          <w:rFonts w:ascii="Arial" w:hAnsi="Arial" w:cs="Arial"/>
          <w:lang w:eastAsia="ja-JP"/>
        </w:rPr>
        <w:t>piconets:</w:t>
      </w:r>
    </w:p>
    <w:p w14:paraId="37803427" w14:textId="28303C70" w:rsidR="009833B3" w:rsidRDefault="00E64937" w:rsidP="00E64937">
      <w:pPr>
        <w:spacing w:before="121"/>
        <w:ind w:leftChars="460" w:left="920"/>
        <w:rPr>
          <w:rFonts w:ascii="Arial" w:hAnsi="Arial" w:cs="Arial"/>
        </w:rPr>
      </w:pPr>
      <w:r>
        <w:rPr>
          <w:rFonts w:ascii="Arial" w:hAnsi="Arial" w:cs="Arial"/>
          <w:lang w:eastAsia="ja-JP"/>
        </w:rPr>
        <w:t xml:space="preserve">-     Multiple BANs </w:t>
      </w:r>
      <w:bookmarkStart w:id="11" w:name="_Hlk61981590"/>
      <w:r>
        <w:rPr>
          <w:rFonts w:ascii="Arial" w:hAnsi="Arial" w:cs="Arial"/>
          <w:lang w:eastAsia="ja-JP"/>
        </w:rPr>
        <w:t xml:space="preserve">overlaid considering </w:t>
      </w:r>
      <w:r w:rsidR="009833B3">
        <w:rPr>
          <w:rFonts w:ascii="Arial" w:hAnsi="Arial" w:cs="Arial"/>
          <w:lang w:eastAsia="ja-JP"/>
        </w:rPr>
        <w:t>intra piconet</w:t>
      </w:r>
      <w:r>
        <w:rPr>
          <w:rFonts w:ascii="Arial" w:hAnsi="Arial" w:cs="Arial"/>
          <w:lang w:eastAsia="ja-JP"/>
        </w:rPr>
        <w:t>s</w:t>
      </w:r>
      <w:r w:rsidR="009833B3">
        <w:rPr>
          <w:rFonts w:ascii="Arial" w:hAnsi="Arial" w:cs="Arial"/>
          <w:lang w:eastAsia="ja-JP"/>
        </w:rPr>
        <w:t xml:space="preserve"> interference and contention: 2 and 3 BANs </w:t>
      </w:r>
      <w:r>
        <w:rPr>
          <w:rFonts w:ascii="Arial" w:hAnsi="Arial" w:cs="Arial"/>
          <w:lang w:eastAsia="ja-JP"/>
        </w:rPr>
        <w:t xml:space="preserve">for </w:t>
      </w:r>
      <w:r>
        <w:rPr>
          <w:rFonts w:ascii="Arial" w:hAnsi="Arial" w:cs="Arial"/>
        </w:rPr>
        <w:t>high and low data rate, respectively,</w:t>
      </w:r>
    </w:p>
    <w:bookmarkEnd w:id="11"/>
    <w:p w14:paraId="5D8B6B14" w14:textId="33F19BA2" w:rsidR="00E64937" w:rsidRDefault="00E64937" w:rsidP="00E64937">
      <w:pPr>
        <w:spacing w:before="121"/>
        <w:ind w:leftChars="460" w:left="920"/>
        <w:rPr>
          <w:rFonts w:ascii="Arial" w:hAnsi="Arial" w:cs="Arial" w:hint="eastAsia"/>
          <w:lang w:eastAsia="ja-JP"/>
        </w:rPr>
      </w:pPr>
      <w:r>
        <w:rPr>
          <w:rFonts w:ascii="Arial" w:hAnsi="Arial" w:cs="Arial" w:hint="eastAsia"/>
          <w:lang w:eastAsia="ja-JP"/>
        </w:rPr>
        <w:lastRenderedPageBreak/>
        <w:t>-</w:t>
      </w:r>
      <w:r>
        <w:rPr>
          <w:rFonts w:ascii="Arial" w:hAnsi="Arial" w:cs="Arial"/>
          <w:lang w:eastAsia="ja-JP"/>
        </w:rPr>
        <w:t xml:space="preserve">    Different PANs </w:t>
      </w:r>
      <w:r w:rsidRPr="00E64937">
        <w:rPr>
          <w:rFonts w:ascii="Arial" w:hAnsi="Arial" w:cs="Arial"/>
          <w:lang w:eastAsia="ja-JP"/>
        </w:rPr>
        <w:t xml:space="preserve">overlaid considering </w:t>
      </w:r>
      <w:proofErr w:type="spellStart"/>
      <w:r w:rsidRPr="00E64937">
        <w:rPr>
          <w:rFonts w:ascii="Arial" w:hAnsi="Arial" w:cs="Arial"/>
          <w:lang w:eastAsia="ja-JP"/>
        </w:rPr>
        <w:t>in</w:t>
      </w:r>
      <w:r>
        <w:rPr>
          <w:rFonts w:ascii="Arial" w:hAnsi="Arial" w:cs="Arial"/>
          <w:lang w:eastAsia="ja-JP"/>
        </w:rPr>
        <w:t>er</w:t>
      </w:r>
      <w:proofErr w:type="spellEnd"/>
      <w:r w:rsidRPr="00E64937">
        <w:rPr>
          <w:rFonts w:ascii="Arial" w:hAnsi="Arial" w:cs="Arial"/>
          <w:lang w:eastAsia="ja-JP"/>
        </w:rPr>
        <w:t xml:space="preserve"> piconets interference and contention: 2 and 3 </w:t>
      </w:r>
      <w:r>
        <w:rPr>
          <w:rFonts w:ascii="Arial" w:hAnsi="Arial" w:cs="Arial"/>
          <w:lang w:eastAsia="ja-JP"/>
        </w:rPr>
        <w:t>piconets</w:t>
      </w:r>
      <w:r w:rsidRPr="00E64937">
        <w:rPr>
          <w:rFonts w:ascii="Arial" w:hAnsi="Arial" w:cs="Arial"/>
          <w:lang w:eastAsia="ja-JP"/>
        </w:rPr>
        <w:t xml:space="preserve"> for high and low data rate, respectively,</w:t>
      </w:r>
    </w:p>
    <w:p w14:paraId="4145DCFD" w14:textId="29CCE3EF" w:rsidR="00E64937" w:rsidRPr="00C7098A" w:rsidRDefault="00E64937" w:rsidP="00C7098A">
      <w:pPr>
        <w:numPr>
          <w:ilvl w:val="0"/>
          <w:numId w:val="13"/>
        </w:numPr>
        <w:spacing w:before="121"/>
        <w:rPr>
          <w:rFonts w:ascii="Arial" w:hAnsi="Arial" w:cs="Arial"/>
        </w:rPr>
      </w:pPr>
      <w:r>
        <w:rPr>
          <w:rFonts w:ascii="Arial" w:hAnsi="Arial" w:cs="Arial" w:hint="eastAsia"/>
          <w:lang w:eastAsia="ja-JP"/>
        </w:rPr>
        <w:t>C</w:t>
      </w:r>
      <w:r>
        <w:rPr>
          <w:rFonts w:ascii="Arial" w:hAnsi="Arial" w:cs="Arial"/>
          <w:lang w:eastAsia="ja-JP"/>
        </w:rPr>
        <w:t xml:space="preserve">hannel model resilience:  Line of sight(LOS) and no line of sight(NLOS) for </w:t>
      </w:r>
      <w:r>
        <w:rPr>
          <w:rFonts w:ascii="Arial" w:hAnsi="Arial" w:cs="Arial"/>
        </w:rPr>
        <w:t>high and low data rate, respectively</w:t>
      </w:r>
      <w:r>
        <w:rPr>
          <w:rFonts w:ascii="Arial" w:hAnsi="Arial" w:cs="Arial"/>
        </w:rPr>
        <w:t>.</w:t>
      </w:r>
    </w:p>
    <w:p w14:paraId="0427CF15" w14:textId="77777777" w:rsidR="00D93B6C" w:rsidRPr="006B03DF" w:rsidRDefault="00D93B6C" w:rsidP="00D93B6C">
      <w:pPr>
        <w:spacing w:before="121"/>
        <w:ind w:left="720"/>
        <w:rPr>
          <w:rFonts w:ascii="Arial" w:hAnsi="Arial" w:cs="Arial"/>
        </w:rPr>
      </w:pPr>
    </w:p>
    <w:p w14:paraId="063FFE66" w14:textId="77777777" w:rsidR="00D93B6C" w:rsidRDefault="00D93B6C" w:rsidP="00D93B6C">
      <w:pPr>
        <w:keepNext/>
        <w:keepLines/>
        <w:widowControl w:val="0"/>
        <w:spacing w:before="120"/>
        <w:rPr>
          <w:rFonts w:ascii="Arial" w:hAnsi="Arial" w:cs="Arial"/>
        </w:rPr>
      </w:pPr>
      <w:r>
        <w:rPr>
          <w:rFonts w:ascii="Arial" w:hAnsi="Arial" w:cs="Arial"/>
        </w:rPr>
        <w:t xml:space="preserve"> Application-specific requirements:</w:t>
      </w:r>
    </w:p>
    <w:p w14:paraId="600F3125" w14:textId="77777777" w:rsidR="00D93B6C" w:rsidRPr="00163847" w:rsidRDefault="00D93B6C" w:rsidP="00D93B6C">
      <w:pPr>
        <w:numPr>
          <w:ilvl w:val="0"/>
          <w:numId w:val="13"/>
        </w:numPr>
        <w:spacing w:before="121"/>
        <w:rPr>
          <w:rFonts w:ascii="Arial" w:hAnsi="Arial" w:cs="Arial"/>
        </w:rPr>
      </w:pPr>
      <w:r w:rsidRPr="00163847">
        <w:rPr>
          <w:rFonts w:ascii="Arial" w:hAnsi="Arial" w:cs="Arial"/>
        </w:rPr>
        <w:t>Data packet sizes (typical, maximum),</w:t>
      </w:r>
    </w:p>
    <w:p w14:paraId="451B563D" w14:textId="52DCEF73" w:rsidR="00400160" w:rsidRDefault="00400160" w:rsidP="00D93B6C">
      <w:pPr>
        <w:numPr>
          <w:ilvl w:val="1"/>
          <w:numId w:val="13"/>
        </w:numPr>
        <w:spacing w:before="121"/>
        <w:rPr>
          <w:rFonts w:ascii="Arial" w:hAnsi="Arial" w:cs="Arial"/>
        </w:rPr>
      </w:pPr>
      <w:r>
        <w:rPr>
          <w:rFonts w:ascii="Arial" w:hAnsi="Arial" w:cs="Arial" w:hint="eastAsia"/>
          <w:lang w:eastAsia="ja-JP"/>
        </w:rPr>
        <w:t>M</w:t>
      </w:r>
      <w:r>
        <w:rPr>
          <w:rFonts w:ascii="Arial" w:hAnsi="Arial" w:cs="Arial"/>
          <w:lang w:eastAsia="ja-JP"/>
        </w:rPr>
        <w:t xml:space="preserve">edical: (same as 802.15.6, in addition </w:t>
      </w:r>
      <w:r w:rsidRPr="00400160">
        <w:rPr>
          <w:rFonts w:ascii="Arial" w:hAnsi="Arial" w:cs="Arial"/>
          <w:lang w:eastAsia="ja-JP"/>
        </w:rPr>
        <w:t>802.11 compatible</w:t>
      </w:r>
      <w:r>
        <w:rPr>
          <w:rFonts w:ascii="Arial" w:hAnsi="Arial" w:cs="Arial"/>
          <w:lang w:eastAsia="ja-JP"/>
        </w:rPr>
        <w:t>)</w:t>
      </w:r>
    </w:p>
    <w:p w14:paraId="41DD4B15" w14:textId="0404BEE0" w:rsidR="00D93B6C" w:rsidRDefault="00D93B6C" w:rsidP="00D93B6C">
      <w:pPr>
        <w:numPr>
          <w:ilvl w:val="1"/>
          <w:numId w:val="13"/>
        </w:numPr>
        <w:spacing w:before="121"/>
        <w:rPr>
          <w:rFonts w:ascii="Arial" w:hAnsi="Arial" w:cs="Arial"/>
        </w:rPr>
      </w:pPr>
      <w:r w:rsidRPr="00163847">
        <w:rPr>
          <w:rFonts w:ascii="Arial" w:hAnsi="Arial" w:cs="Arial"/>
        </w:rPr>
        <w:t xml:space="preserve">Automotive: </w:t>
      </w:r>
      <w:r>
        <w:rPr>
          <w:rFonts w:ascii="Arial" w:hAnsi="Arial" w:cs="Arial"/>
        </w:rPr>
        <w:t>(</w:t>
      </w:r>
      <w:r w:rsidRPr="00163847">
        <w:rPr>
          <w:rFonts w:ascii="Arial" w:hAnsi="Arial" w:cs="Arial"/>
        </w:rPr>
        <w:t>10 bytes</w:t>
      </w:r>
      <w:r>
        <w:rPr>
          <w:rFonts w:ascii="Arial" w:hAnsi="Arial" w:cs="Arial"/>
        </w:rPr>
        <w:t>, 300</w:t>
      </w:r>
      <w:r w:rsidRPr="00163847">
        <w:rPr>
          <w:rFonts w:ascii="Arial" w:hAnsi="Arial" w:cs="Arial"/>
        </w:rPr>
        <w:t xml:space="preserve"> bytes</w:t>
      </w:r>
      <w:r>
        <w:rPr>
          <w:rFonts w:ascii="Arial" w:hAnsi="Arial" w:cs="Arial"/>
        </w:rPr>
        <w:t>)</w:t>
      </w:r>
      <w:r w:rsidRPr="00163847">
        <w:rPr>
          <w:rFonts w:ascii="Arial" w:hAnsi="Arial" w:cs="Arial"/>
        </w:rPr>
        <w:t>,</w:t>
      </w:r>
    </w:p>
    <w:p w14:paraId="61963B05" w14:textId="77777777" w:rsidR="00D93B6C" w:rsidRDefault="00D93B6C" w:rsidP="00D93B6C">
      <w:pPr>
        <w:numPr>
          <w:ilvl w:val="2"/>
          <w:numId w:val="13"/>
        </w:numPr>
        <w:spacing w:before="121"/>
        <w:rPr>
          <w:rFonts w:ascii="Arial" w:hAnsi="Arial" w:cs="Arial"/>
        </w:rPr>
      </w:pPr>
      <w:r>
        <w:rPr>
          <w:rFonts w:ascii="Arial" w:hAnsi="Arial" w:cs="Arial"/>
        </w:rPr>
        <w:t>~4 – 68 bytes for extended CAN frame format</w:t>
      </w:r>
    </w:p>
    <w:p w14:paraId="5B631937" w14:textId="77777777" w:rsidR="00D93B6C" w:rsidRDefault="00D93B6C" w:rsidP="00D93B6C">
      <w:pPr>
        <w:numPr>
          <w:ilvl w:val="2"/>
          <w:numId w:val="13"/>
        </w:numPr>
        <w:spacing w:before="121"/>
        <w:rPr>
          <w:rFonts w:ascii="Arial" w:hAnsi="Arial" w:cs="Arial"/>
        </w:rPr>
      </w:pPr>
      <w:r>
        <w:rPr>
          <w:rFonts w:ascii="Arial" w:hAnsi="Arial" w:cs="Arial"/>
        </w:rPr>
        <w:t>5 – 11 bytes for LIN</w:t>
      </w:r>
    </w:p>
    <w:p w14:paraId="03CB2A20" w14:textId="77777777" w:rsidR="00D93B6C" w:rsidRPr="00163847" w:rsidRDefault="00D93B6C" w:rsidP="00D93B6C">
      <w:pPr>
        <w:numPr>
          <w:ilvl w:val="2"/>
          <w:numId w:val="13"/>
        </w:numPr>
        <w:spacing w:before="121"/>
        <w:rPr>
          <w:rFonts w:ascii="Arial" w:hAnsi="Arial" w:cs="Arial"/>
        </w:rPr>
      </w:pPr>
      <w:r>
        <w:rPr>
          <w:rFonts w:ascii="Arial" w:hAnsi="Arial" w:cs="Arial"/>
        </w:rPr>
        <w:t xml:space="preserve">8 – 264 bytes for </w:t>
      </w:r>
      <w:proofErr w:type="spellStart"/>
      <w:r>
        <w:rPr>
          <w:rFonts w:ascii="Arial" w:hAnsi="Arial" w:cs="Arial"/>
        </w:rPr>
        <w:t>FlexRay</w:t>
      </w:r>
      <w:proofErr w:type="spellEnd"/>
    </w:p>
    <w:p w14:paraId="241BCA9E" w14:textId="77777777" w:rsidR="00D93B6C" w:rsidRDefault="00D93B6C" w:rsidP="00D93B6C">
      <w:pPr>
        <w:numPr>
          <w:ilvl w:val="2"/>
          <w:numId w:val="13"/>
        </w:numPr>
        <w:spacing w:before="121"/>
        <w:rPr>
          <w:rFonts w:ascii="Arial" w:hAnsi="Arial" w:cs="Arial"/>
        </w:rPr>
      </w:pPr>
      <w:r>
        <w:rPr>
          <w:rFonts w:ascii="Arial" w:hAnsi="Arial" w:cs="Arial"/>
        </w:rPr>
        <w:t>Compatibility with CAN and LIN</w:t>
      </w:r>
      <w:r w:rsidRPr="00163847">
        <w:rPr>
          <w:rFonts w:ascii="Arial" w:hAnsi="Arial" w:cs="Arial"/>
        </w:rPr>
        <w:t xml:space="preserve"> buses for intra-vehicle communications,</w:t>
      </w:r>
    </w:p>
    <w:p w14:paraId="5938E3B1" w14:textId="77777777" w:rsidR="00D93B6C" w:rsidRDefault="00D93B6C" w:rsidP="00D93B6C">
      <w:pPr>
        <w:numPr>
          <w:ilvl w:val="1"/>
          <w:numId w:val="13"/>
        </w:numPr>
        <w:spacing w:before="121"/>
        <w:rPr>
          <w:rFonts w:ascii="Arial" w:hAnsi="Arial" w:cs="Arial"/>
        </w:rPr>
      </w:pPr>
      <w:r>
        <w:rPr>
          <w:rFonts w:ascii="Arial" w:hAnsi="Arial" w:cs="Arial"/>
        </w:rPr>
        <w:t>Factory line: (100 bytes, 1000 bytes)</w:t>
      </w:r>
    </w:p>
    <w:p w14:paraId="7683E466" w14:textId="77777777" w:rsidR="00D93B6C" w:rsidRDefault="00D93B6C" w:rsidP="00D93B6C">
      <w:pPr>
        <w:numPr>
          <w:ilvl w:val="0"/>
          <w:numId w:val="13"/>
        </w:numPr>
        <w:spacing w:before="121"/>
        <w:rPr>
          <w:rFonts w:ascii="Arial" w:hAnsi="Arial" w:cs="Arial"/>
        </w:rPr>
      </w:pPr>
      <w:r>
        <w:rPr>
          <w:rFonts w:ascii="Arial" w:hAnsi="Arial" w:cs="Arial"/>
        </w:rPr>
        <w:t xml:space="preserve">Feedback loop response time </w:t>
      </w:r>
    </w:p>
    <w:p w14:paraId="3CDE1ADC" w14:textId="77777777" w:rsidR="00D93B6C" w:rsidRPr="00163847" w:rsidRDefault="00D93B6C" w:rsidP="00D93B6C">
      <w:pPr>
        <w:numPr>
          <w:ilvl w:val="1"/>
          <w:numId w:val="13"/>
        </w:numPr>
        <w:spacing w:before="121"/>
        <w:rPr>
          <w:rFonts w:ascii="Arial" w:hAnsi="Arial" w:cs="Arial"/>
        </w:rPr>
      </w:pPr>
      <w:r>
        <w:rPr>
          <w:rFonts w:ascii="Arial" w:hAnsi="Arial" w:cs="Arial"/>
        </w:rPr>
        <w:t xml:space="preserve">Collision avoidance radar: </w:t>
      </w:r>
      <w:r w:rsidRPr="00163847">
        <w:rPr>
          <w:rFonts w:ascii="Arial" w:hAnsi="Arial" w:cs="Arial"/>
        </w:rPr>
        <w:t xml:space="preserve">10 </w:t>
      </w:r>
      <w:proofErr w:type="spellStart"/>
      <w:r>
        <w:rPr>
          <w:rFonts w:ascii="Arial" w:hAnsi="Arial" w:cs="Arial"/>
        </w:rPr>
        <w:t>ms</w:t>
      </w:r>
      <w:proofErr w:type="spellEnd"/>
    </w:p>
    <w:p w14:paraId="2FB942DD" w14:textId="77777777" w:rsidR="00D93B6C" w:rsidRDefault="00D93B6C" w:rsidP="00D93B6C">
      <w:pPr>
        <w:numPr>
          <w:ilvl w:val="1"/>
          <w:numId w:val="13"/>
        </w:numPr>
        <w:spacing w:before="121"/>
        <w:rPr>
          <w:rFonts w:ascii="Arial" w:hAnsi="Arial" w:cs="Arial"/>
        </w:rPr>
      </w:pPr>
      <w:r>
        <w:rPr>
          <w:rFonts w:ascii="Arial" w:hAnsi="Arial" w:cs="Arial"/>
        </w:rPr>
        <w:t>Factory line:</w:t>
      </w:r>
      <w:r w:rsidRPr="00163847">
        <w:rPr>
          <w:rFonts w:ascii="Arial" w:hAnsi="Arial" w:cs="Arial"/>
        </w:rPr>
        <w:t xml:space="preserve"> less than 1 s</w:t>
      </w:r>
    </w:p>
    <w:p w14:paraId="7146E310" w14:textId="77777777" w:rsidR="00D93B6C" w:rsidRPr="00163847" w:rsidRDefault="00D93B6C" w:rsidP="00D93B6C">
      <w:pPr>
        <w:numPr>
          <w:ilvl w:val="0"/>
          <w:numId w:val="13"/>
        </w:numPr>
        <w:spacing w:before="121"/>
        <w:rPr>
          <w:rFonts w:ascii="Arial" w:hAnsi="Arial" w:cs="Arial"/>
        </w:rPr>
      </w:pPr>
      <w:r w:rsidRPr="00163847">
        <w:rPr>
          <w:rFonts w:ascii="Arial" w:hAnsi="Arial" w:cs="Arial"/>
        </w:rPr>
        <w:t>Handover capability: s</w:t>
      </w:r>
      <w:r>
        <w:rPr>
          <w:rFonts w:ascii="Arial" w:hAnsi="Arial" w:cs="Arial"/>
        </w:rPr>
        <w:t>eamless between piconets, factory line speed</w:t>
      </w:r>
      <w:r w:rsidRPr="00163847">
        <w:rPr>
          <w:rFonts w:ascii="Arial" w:hAnsi="Arial" w:cs="Arial"/>
        </w:rPr>
        <w:t>,</w:t>
      </w:r>
    </w:p>
    <w:p w14:paraId="4781C14B" w14:textId="77777777" w:rsidR="00D93B6C" w:rsidRDefault="00D93B6C" w:rsidP="00D93B6C">
      <w:pPr>
        <w:numPr>
          <w:ilvl w:val="0"/>
          <w:numId w:val="13"/>
        </w:numPr>
        <w:spacing w:before="121"/>
        <w:rPr>
          <w:rFonts w:ascii="Arial" w:hAnsi="Arial" w:cs="Arial"/>
        </w:rPr>
      </w:pPr>
      <w:r w:rsidRPr="00163847">
        <w:rPr>
          <w:rFonts w:ascii="Arial" w:hAnsi="Arial" w:cs="Arial"/>
        </w:rPr>
        <w:t xml:space="preserve">Security considerations: </w:t>
      </w:r>
      <w:r w:rsidRPr="000201DC">
        <w:rPr>
          <w:rFonts w:ascii="Arial" w:hAnsi="Arial" w:cs="Arial"/>
        </w:rPr>
        <w:t>Handover peers need to have trust relationship</w:t>
      </w:r>
      <w:r>
        <w:rPr>
          <w:rFonts w:ascii="Arial" w:hAnsi="Arial" w:cs="Arial"/>
        </w:rPr>
        <w:t xml:space="preserve"> (in factory line)</w:t>
      </w:r>
      <w:r w:rsidRPr="000201DC">
        <w:rPr>
          <w:rFonts w:ascii="Arial" w:hAnsi="Arial" w:cs="Arial"/>
        </w:rPr>
        <w:t xml:space="preserve">. </w:t>
      </w:r>
    </w:p>
    <w:p w14:paraId="57E1240D" w14:textId="77777777" w:rsidR="00D93B6C" w:rsidRDefault="00D93B6C" w:rsidP="00D93B6C">
      <w:pPr>
        <w:numPr>
          <w:ilvl w:val="1"/>
          <w:numId w:val="13"/>
        </w:numPr>
        <w:spacing w:before="121"/>
        <w:rPr>
          <w:rFonts w:ascii="Arial" w:hAnsi="Arial" w:cs="Arial"/>
        </w:rPr>
      </w:pPr>
      <w:r>
        <w:rPr>
          <w:rFonts w:ascii="Arial" w:hAnsi="Arial" w:cs="Arial"/>
        </w:rPr>
        <w:t>Factory line: pre-shared key</w:t>
      </w:r>
    </w:p>
    <w:p w14:paraId="7330DD56" w14:textId="77777777" w:rsidR="00D93B6C" w:rsidRDefault="00D93B6C" w:rsidP="00D93B6C">
      <w:pPr>
        <w:numPr>
          <w:ilvl w:val="1"/>
          <w:numId w:val="13"/>
        </w:numPr>
        <w:spacing w:before="121"/>
        <w:rPr>
          <w:rFonts w:ascii="Arial" w:hAnsi="Arial" w:cs="Arial"/>
        </w:rPr>
      </w:pPr>
      <w:r>
        <w:rPr>
          <w:rFonts w:ascii="Arial" w:hAnsi="Arial" w:cs="Arial"/>
        </w:rPr>
        <w:t xml:space="preserve">Vehicle: pre-shared key </w:t>
      </w:r>
    </w:p>
    <w:p w14:paraId="34A82B8C" w14:textId="77777777" w:rsidR="00D93B6C" w:rsidRPr="00163847" w:rsidRDefault="00D93B6C" w:rsidP="00D93B6C">
      <w:pPr>
        <w:numPr>
          <w:ilvl w:val="1"/>
          <w:numId w:val="13"/>
        </w:numPr>
        <w:spacing w:before="121"/>
        <w:rPr>
          <w:rFonts w:ascii="Arial" w:hAnsi="Arial" w:cs="Arial"/>
        </w:rPr>
      </w:pPr>
      <w:r>
        <w:rPr>
          <w:rFonts w:ascii="Arial" w:hAnsi="Arial" w:cs="Arial"/>
        </w:rPr>
        <w:t xml:space="preserve">Modular vehicles (trucks, trailers, etc.): key exchange </w:t>
      </w:r>
    </w:p>
    <w:p w14:paraId="329B64B7" w14:textId="77777777" w:rsidR="00D93B6C" w:rsidRDefault="00D93B6C" w:rsidP="00D93B6C">
      <w:pPr>
        <w:numPr>
          <w:ilvl w:val="0"/>
          <w:numId w:val="13"/>
        </w:numPr>
        <w:spacing w:before="121"/>
        <w:rPr>
          <w:rFonts w:ascii="Arial" w:hAnsi="Arial" w:cs="Arial"/>
        </w:rPr>
      </w:pPr>
      <w:r>
        <w:rPr>
          <w:rFonts w:ascii="Arial" w:hAnsi="Arial" w:cs="Arial"/>
        </w:rPr>
        <w:t>Factory line s</w:t>
      </w:r>
      <w:r w:rsidRPr="00163847">
        <w:rPr>
          <w:rFonts w:ascii="Arial" w:hAnsi="Arial" w:cs="Arial"/>
        </w:rPr>
        <w:t>ensor lifetime: minimum 1 year, up to equipment lifetime,</w:t>
      </w:r>
    </w:p>
    <w:p w14:paraId="0E738591" w14:textId="77777777" w:rsidR="00D93B6C" w:rsidRDefault="00D93B6C" w:rsidP="00D93B6C">
      <w:pPr>
        <w:numPr>
          <w:ilvl w:val="1"/>
          <w:numId w:val="13"/>
        </w:numPr>
        <w:spacing w:before="121"/>
        <w:rPr>
          <w:rFonts w:ascii="Arial" w:hAnsi="Arial" w:cs="Arial"/>
        </w:rPr>
      </w:pPr>
      <w:r>
        <w:rPr>
          <w:rFonts w:ascii="Arial" w:hAnsi="Arial" w:cs="Arial"/>
        </w:rPr>
        <w:t>Batteries may be recharged/replaced once per month.</w:t>
      </w:r>
    </w:p>
    <w:p w14:paraId="00D7D14A" w14:textId="77777777" w:rsidR="00D93B6C" w:rsidRDefault="00D93B6C" w:rsidP="00D93B6C">
      <w:pPr>
        <w:numPr>
          <w:ilvl w:val="0"/>
          <w:numId w:val="13"/>
        </w:numPr>
        <w:spacing w:before="121"/>
        <w:rPr>
          <w:rFonts w:ascii="Arial" w:hAnsi="Arial" w:cs="Arial"/>
        </w:rPr>
      </w:pPr>
      <w:r w:rsidRPr="00805410">
        <w:rPr>
          <w:rFonts w:ascii="Arial" w:hAnsi="Arial" w:cs="Arial"/>
        </w:rPr>
        <w:t xml:space="preserve">Coverage range: </w:t>
      </w:r>
    </w:p>
    <w:p w14:paraId="7284AD8A" w14:textId="77777777" w:rsidR="00D93B6C" w:rsidRDefault="00D93B6C" w:rsidP="00D93B6C">
      <w:pPr>
        <w:numPr>
          <w:ilvl w:val="1"/>
          <w:numId w:val="13"/>
        </w:numPr>
        <w:spacing w:before="121"/>
        <w:rPr>
          <w:rFonts w:ascii="Arial" w:hAnsi="Arial" w:cs="Arial"/>
        </w:rPr>
      </w:pPr>
      <w:r>
        <w:rPr>
          <w:rFonts w:ascii="Arial" w:hAnsi="Arial" w:cs="Arial"/>
        </w:rPr>
        <w:t>Factory line: 20 m.</w:t>
      </w:r>
    </w:p>
    <w:p w14:paraId="67028709" w14:textId="77777777" w:rsidR="00D93B6C" w:rsidRDefault="00D93B6C" w:rsidP="00D93B6C">
      <w:pPr>
        <w:numPr>
          <w:ilvl w:val="1"/>
          <w:numId w:val="13"/>
        </w:numPr>
        <w:spacing w:before="121"/>
        <w:rPr>
          <w:rFonts w:ascii="Arial" w:hAnsi="Arial" w:cs="Arial"/>
        </w:rPr>
      </w:pPr>
      <w:r>
        <w:rPr>
          <w:rFonts w:ascii="Arial" w:hAnsi="Arial" w:cs="Arial"/>
        </w:rPr>
        <w:t>Intra-vehicle: 20 m.</w:t>
      </w:r>
    </w:p>
    <w:p w14:paraId="67034C0B" w14:textId="77777777" w:rsidR="00D93B6C" w:rsidRDefault="00D93B6C" w:rsidP="00D93B6C">
      <w:pPr>
        <w:numPr>
          <w:ilvl w:val="2"/>
          <w:numId w:val="13"/>
        </w:numPr>
        <w:spacing w:before="121"/>
        <w:rPr>
          <w:rFonts w:ascii="Arial" w:hAnsi="Arial" w:cs="Arial"/>
        </w:rPr>
      </w:pPr>
      <w:r>
        <w:rPr>
          <w:rFonts w:ascii="Arial" w:hAnsi="Arial" w:cs="Arial"/>
        </w:rPr>
        <w:t>Inside enclosed objects line engine compartment 2 m.</w:t>
      </w:r>
    </w:p>
    <w:p w14:paraId="048931CB" w14:textId="77777777" w:rsidR="00D93B6C" w:rsidRDefault="00D93B6C" w:rsidP="00D93B6C">
      <w:pPr>
        <w:numPr>
          <w:ilvl w:val="1"/>
          <w:numId w:val="13"/>
        </w:numPr>
        <w:spacing w:before="121"/>
        <w:rPr>
          <w:rFonts w:ascii="Arial" w:hAnsi="Arial" w:cs="Arial"/>
        </w:rPr>
      </w:pPr>
      <w:r>
        <w:rPr>
          <w:rFonts w:ascii="Arial" w:hAnsi="Arial" w:cs="Arial"/>
        </w:rPr>
        <w:t>Inter-vehicle:</w:t>
      </w:r>
    </w:p>
    <w:p w14:paraId="1E47EC86" w14:textId="77777777" w:rsidR="00D93B6C" w:rsidRDefault="00D93B6C" w:rsidP="00D93B6C">
      <w:pPr>
        <w:numPr>
          <w:ilvl w:val="2"/>
          <w:numId w:val="13"/>
        </w:numPr>
        <w:spacing w:before="121"/>
        <w:rPr>
          <w:rFonts w:ascii="Arial" w:hAnsi="Arial" w:cs="Arial"/>
        </w:rPr>
      </w:pPr>
      <w:r>
        <w:rPr>
          <w:rFonts w:ascii="Arial" w:hAnsi="Arial" w:cs="Arial"/>
        </w:rPr>
        <w:t>Modular vehicle: 30 m.</w:t>
      </w:r>
    </w:p>
    <w:p w14:paraId="484997DD" w14:textId="77777777" w:rsidR="00D93B6C" w:rsidRPr="00597CFF" w:rsidRDefault="00D93B6C" w:rsidP="00D93B6C">
      <w:pPr>
        <w:numPr>
          <w:ilvl w:val="2"/>
          <w:numId w:val="13"/>
        </w:numPr>
        <w:spacing w:before="121"/>
        <w:rPr>
          <w:rFonts w:ascii="Arial" w:hAnsi="Arial" w:cs="Arial"/>
        </w:rPr>
      </w:pPr>
      <w:r>
        <w:rPr>
          <w:rFonts w:ascii="Arial" w:hAnsi="Arial" w:cs="Arial"/>
        </w:rPr>
        <w:t>Adjacent vehicles 100 m.</w:t>
      </w:r>
    </w:p>
    <w:p w14:paraId="150C7E24" w14:textId="77777777" w:rsidR="00AA10AB" w:rsidRPr="00844121" w:rsidRDefault="00AA10AB" w:rsidP="004F02E9">
      <w:pPr>
        <w:spacing w:before="60" w:after="60"/>
        <w:ind w:left="115"/>
        <w:rPr>
          <w:rFonts w:ascii="Arial" w:hAnsi="Arial" w:cs="Arial"/>
        </w:rPr>
      </w:pPr>
    </w:p>
    <w:p w14:paraId="1B4FF70F" w14:textId="77777777" w:rsidR="004E3A07" w:rsidRDefault="002124F2">
      <w:pPr>
        <w:widowControl w:val="0"/>
        <w:spacing w:before="120"/>
      </w:pPr>
      <w:r>
        <w:rPr>
          <w:rFonts w:ascii="Arial" w:hAnsi="Arial" w:cs="Arial"/>
          <w:noProof/>
          <w:sz w:val="2"/>
          <w:szCs w:val="2"/>
        </w:rPr>
        <mc:AlternateContent>
          <mc:Choice Requires="wpg">
            <w:drawing>
              <wp:inline distT="0" distB="0" distL="0" distR="0" wp14:anchorId="5174D92B" wp14:editId="0ABC257C">
                <wp:extent cx="5943600" cy="9272"/>
                <wp:effectExtent l="0" t="0" r="0" b="0"/>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3" name="Group 57"/>
                        <wpg:cNvGrpSpPr>
                          <a:grpSpLocks/>
                        </wpg:cNvGrpSpPr>
                        <wpg:grpSpPr bwMode="auto">
                          <a:xfrm>
                            <a:off x="9" y="9"/>
                            <a:ext cx="11520" cy="2"/>
                            <a:chOff x="9" y="9"/>
                            <a:chExt cx="11520" cy="2"/>
                          </a:xfrm>
                        </wpg:grpSpPr>
                        <wps:wsp>
                          <wps:cNvPr id="4"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FA2093" id="Group 56"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">
                <v:group id="Group 57"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8"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gKxAAAANoAAAAPAAAAZHJzL2Rvd25yZXYueG1sRI/dagIx&#10;FITvBd8hHKF3Nau0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AS/iArEAAAA2gAAAA8A&#10;AAAAAAAAAAAAAAAABwIAAGRycy9kb3ducmV2LnhtbFBLBQYAAAAAAwADALcAAAD4AgAAAAA=&#10;" path="m,l11520,e" filled="f" strokeweight=".9pt">
                    <v:path arrowok="t" o:connecttype="custom" o:connectlocs="0,0;11520,0" o:connectangles="0,0"/>
                  </v:shape>
                </v:group>
                <w10:wrap anchorx="page" anchory="page"/>
                <w10:anchorlock/>
              </v:group>
            </w:pict>
          </mc:Fallback>
        </mc:AlternateContent>
      </w:r>
    </w:p>
    <w:sectPr w:rsidR="004E3A07">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588C8" w14:textId="77777777" w:rsidR="00CF34A1" w:rsidRDefault="00CF34A1">
      <w:r>
        <w:separator/>
      </w:r>
    </w:p>
  </w:endnote>
  <w:endnote w:type="continuationSeparator" w:id="0">
    <w:p w14:paraId="5A2253AF" w14:textId="77777777" w:rsidR="00CF34A1" w:rsidRDefault="00CF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B8BD" w14:textId="7268AABC" w:rsidR="00DC5E72" w:rsidRDefault="00DC5E72" w:rsidP="008B3831">
    <w:pPr>
      <w:pStyle w:val="a3"/>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t xml:space="preserve">Page </w:t>
    </w:r>
    <w:r>
      <w:pgNum/>
    </w:r>
    <w:r w:rsidR="008B3831">
      <w:t xml:space="preserve">   </w:t>
    </w:r>
    <w:r w:rsidR="00071B7E">
      <w:t>R. Kohno (YNU</w:t>
    </w:r>
    <w:r w:rsidR="008B3831">
      <w:t xml:space="preserve">/CWC </w:t>
    </w:r>
    <w:proofErr w:type="spellStart"/>
    <w:r w:rsidR="008B3831">
      <w:t>UofOulu</w:t>
    </w:r>
    <w:proofErr w:type="spellEnd"/>
    <w:r w:rsidR="00071B7E">
      <w:t>)</w:t>
    </w:r>
    <w:r w:rsidR="00697BB8">
      <w:t xml:space="preserve">, </w:t>
    </w:r>
    <w:r w:rsidR="008B3831">
      <w:t xml:space="preserve">T. Kobayashi(YNU), </w:t>
    </w:r>
    <w:r w:rsidR="00697BB8">
      <w:t xml:space="preserve">M. </w:t>
    </w:r>
    <w:r w:rsidR="008B3831">
      <w:t>Kim(YNU)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996"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BC615" w14:textId="77777777" w:rsidR="00CF34A1" w:rsidRDefault="00CF34A1">
      <w:r>
        <w:separator/>
      </w:r>
    </w:p>
  </w:footnote>
  <w:footnote w:type="continuationSeparator" w:id="0">
    <w:p w14:paraId="4A4E743C" w14:textId="77777777" w:rsidR="00CF34A1" w:rsidRDefault="00CF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E8A6" w14:textId="013E6768" w:rsidR="00DC5E72" w:rsidRDefault="00DC5E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B3831">
      <w:rPr>
        <w:b/>
        <w:noProof/>
        <w:sz w:val="28"/>
      </w:rPr>
      <w:t>January, 2021</w:t>
    </w:r>
    <w:r>
      <w:rPr>
        <w:b/>
        <w:sz w:val="28"/>
      </w:rPr>
      <w:fldChar w:fldCharType="end"/>
    </w:r>
    <w:r>
      <w:rPr>
        <w:b/>
        <w:sz w:val="28"/>
      </w:rPr>
      <w:tab/>
      <w:t xml:space="preserve"> IEEE P802.15-</w:t>
    </w:r>
    <w:r w:rsidR="00DA688F">
      <w:rPr>
        <w:b/>
        <w:sz w:val="28"/>
      </w:rPr>
      <w:t>21-0030-00-0dep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B99A"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4"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2"/>
  </w:num>
  <w:num w:numId="2">
    <w:abstractNumId w:val="2"/>
  </w:num>
  <w:num w:numId="3">
    <w:abstractNumId w:val="8"/>
  </w:num>
  <w:num w:numId="4">
    <w:abstractNumId w:val="11"/>
  </w:num>
  <w:num w:numId="5">
    <w:abstractNumId w:val="7"/>
  </w:num>
  <w:num w:numId="6">
    <w:abstractNumId w:val="10"/>
  </w:num>
  <w:num w:numId="7">
    <w:abstractNumId w:val="4"/>
  </w:num>
  <w:num w:numId="8">
    <w:abstractNumId w:val="6"/>
  </w:num>
  <w:num w:numId="9">
    <w:abstractNumId w:val="13"/>
  </w:num>
  <w:num w:numId="10">
    <w:abstractNumId w:val="9"/>
  </w:num>
  <w:num w:numId="11">
    <w:abstractNumId w:val="5"/>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71B7E"/>
    <w:rsid w:val="0009584B"/>
    <w:rsid w:val="000C30ED"/>
    <w:rsid w:val="001062DB"/>
    <w:rsid w:val="00137FEB"/>
    <w:rsid w:val="00161F41"/>
    <w:rsid w:val="00165E8C"/>
    <w:rsid w:val="0019192C"/>
    <w:rsid w:val="001B7BBC"/>
    <w:rsid w:val="001D070F"/>
    <w:rsid w:val="002124F2"/>
    <w:rsid w:val="0021678E"/>
    <w:rsid w:val="00225568"/>
    <w:rsid w:val="00262196"/>
    <w:rsid w:val="00277AA0"/>
    <w:rsid w:val="002B0988"/>
    <w:rsid w:val="002D7D57"/>
    <w:rsid w:val="00310115"/>
    <w:rsid w:val="00324E8A"/>
    <w:rsid w:val="00330552"/>
    <w:rsid w:val="0034162E"/>
    <w:rsid w:val="00344033"/>
    <w:rsid w:val="00346B95"/>
    <w:rsid w:val="0036720F"/>
    <w:rsid w:val="00376AB7"/>
    <w:rsid w:val="00380FFF"/>
    <w:rsid w:val="003D79AE"/>
    <w:rsid w:val="00400160"/>
    <w:rsid w:val="004037DF"/>
    <w:rsid w:val="004459CA"/>
    <w:rsid w:val="00456857"/>
    <w:rsid w:val="00457E15"/>
    <w:rsid w:val="00467C10"/>
    <w:rsid w:val="004905A8"/>
    <w:rsid w:val="004B7634"/>
    <w:rsid w:val="004C10CF"/>
    <w:rsid w:val="004E3A07"/>
    <w:rsid w:val="004F02E9"/>
    <w:rsid w:val="00500489"/>
    <w:rsid w:val="00532A18"/>
    <w:rsid w:val="005534B7"/>
    <w:rsid w:val="00574B30"/>
    <w:rsid w:val="005B278E"/>
    <w:rsid w:val="005B6207"/>
    <w:rsid w:val="005C4488"/>
    <w:rsid w:val="005C5B34"/>
    <w:rsid w:val="005C7D49"/>
    <w:rsid w:val="005D3FAC"/>
    <w:rsid w:val="00600B05"/>
    <w:rsid w:val="006874D1"/>
    <w:rsid w:val="00690564"/>
    <w:rsid w:val="00695EC3"/>
    <w:rsid w:val="00697BB8"/>
    <w:rsid w:val="006C4DE8"/>
    <w:rsid w:val="006D0514"/>
    <w:rsid w:val="00713D0B"/>
    <w:rsid w:val="00732A91"/>
    <w:rsid w:val="007343C5"/>
    <w:rsid w:val="00751F41"/>
    <w:rsid w:val="00763CFD"/>
    <w:rsid w:val="007A3B71"/>
    <w:rsid w:val="007A3B80"/>
    <w:rsid w:val="007A3D0A"/>
    <w:rsid w:val="007A40A2"/>
    <w:rsid w:val="007B687D"/>
    <w:rsid w:val="007E2A24"/>
    <w:rsid w:val="00805B89"/>
    <w:rsid w:val="008472A7"/>
    <w:rsid w:val="00875DDD"/>
    <w:rsid w:val="008870AD"/>
    <w:rsid w:val="00893B3C"/>
    <w:rsid w:val="008B3831"/>
    <w:rsid w:val="008B64D8"/>
    <w:rsid w:val="008D7EC6"/>
    <w:rsid w:val="009149DB"/>
    <w:rsid w:val="0093086F"/>
    <w:rsid w:val="009833B3"/>
    <w:rsid w:val="00983DDA"/>
    <w:rsid w:val="00997367"/>
    <w:rsid w:val="00A27B81"/>
    <w:rsid w:val="00A513F6"/>
    <w:rsid w:val="00A546C3"/>
    <w:rsid w:val="00AA10AB"/>
    <w:rsid w:val="00AD5D85"/>
    <w:rsid w:val="00AF450E"/>
    <w:rsid w:val="00B0493F"/>
    <w:rsid w:val="00B20755"/>
    <w:rsid w:val="00BC40FC"/>
    <w:rsid w:val="00BE0A7C"/>
    <w:rsid w:val="00BF18AD"/>
    <w:rsid w:val="00BF2555"/>
    <w:rsid w:val="00BF541B"/>
    <w:rsid w:val="00C07DC6"/>
    <w:rsid w:val="00C20E72"/>
    <w:rsid w:val="00C352E5"/>
    <w:rsid w:val="00C44AE5"/>
    <w:rsid w:val="00C7098A"/>
    <w:rsid w:val="00C77F90"/>
    <w:rsid w:val="00C87DE2"/>
    <w:rsid w:val="00CB0B01"/>
    <w:rsid w:val="00CB4625"/>
    <w:rsid w:val="00CC094E"/>
    <w:rsid w:val="00CC42AD"/>
    <w:rsid w:val="00CE3841"/>
    <w:rsid w:val="00CF34A1"/>
    <w:rsid w:val="00CF7661"/>
    <w:rsid w:val="00D04636"/>
    <w:rsid w:val="00D56851"/>
    <w:rsid w:val="00D90C21"/>
    <w:rsid w:val="00D91FDB"/>
    <w:rsid w:val="00D93B6C"/>
    <w:rsid w:val="00DA688F"/>
    <w:rsid w:val="00DC5E72"/>
    <w:rsid w:val="00DD290D"/>
    <w:rsid w:val="00DE48F6"/>
    <w:rsid w:val="00DE5C1F"/>
    <w:rsid w:val="00E067B3"/>
    <w:rsid w:val="00E10211"/>
    <w:rsid w:val="00E103FF"/>
    <w:rsid w:val="00E32014"/>
    <w:rsid w:val="00E644CF"/>
    <w:rsid w:val="00E64937"/>
    <w:rsid w:val="00E80AD3"/>
    <w:rsid w:val="00EA0E3E"/>
    <w:rsid w:val="00F273FB"/>
    <w:rsid w:val="00F319C7"/>
    <w:rsid w:val="00F94C4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0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7D"/>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gilb@iee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in@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t.kinney@kinneyconsultingll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hno@ynu.ac.j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323855-C5BC-462E-B475-CAE29635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1606</Words>
  <Characters>9157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&lt;802.15.12 PAR draft&gt;</vt:lpstr>
      <vt:lpstr>&lt;802.15.12 PAR draft&gt;</vt:lpstr>
    </vt:vector>
  </TitlesOfParts>
  <Manager/>
  <Company>&lt;Kinney Consulting&gt;</Company>
  <LinksUpToDate>false</LinksUpToDate>
  <CharactersWithSpaces>10742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Pat Kinney</dc:creator>
  <cp:keywords/>
  <dc:description>&lt;Chicago&gt;_x000d_
TELEPHONE: &lt;phone#&gt;_x000d_
FAX: &lt;fax#&gt;_x000d_
EMAIL: &lt;pat.kinney@kinneyconsultingllc.com&gt;</dc:description>
  <cp:lastModifiedBy>kohno@ynu.ac.jp</cp:lastModifiedBy>
  <cp:revision>7</cp:revision>
  <cp:lastPrinted>1900-01-01T06:00:00Z</cp:lastPrinted>
  <dcterms:created xsi:type="dcterms:W3CDTF">2021-01-19T10:59:00Z</dcterms:created>
  <dcterms:modified xsi:type="dcterms:W3CDTF">2021-01-19T12:14:00Z</dcterms:modified>
  <cp:category>&lt;15-15-0760-00-0llc&gt;</cp:category>
</cp:coreProperties>
</file>