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E9" w:rsidRDefault="0048515C">
      <w:r>
        <w:t>IEEE P802.15</w:t>
      </w:r>
    </w:p>
    <w:p w:rsidR="00934FE9" w:rsidRDefault="0048515C">
      <w:r>
        <w:t>Wireless Personal Area Networks</w:t>
      </w:r>
    </w:p>
    <w:p w:rsidR="00934FE9" w:rsidRDefault="00934FE9"/>
    <w:tbl>
      <w:tblPr>
        <w:tblW w:w="9450" w:type="dxa"/>
        <w:tblBorders>
          <w:top w:val="single" w:sz="6" w:space="0" w:color="000000"/>
        </w:tblBorders>
        <w:tblLook w:val="0000" w:firstRow="0" w:lastRow="0" w:firstColumn="0" w:lastColumn="0" w:noHBand="0" w:noVBand="0"/>
      </w:tblPr>
      <w:tblGrid>
        <w:gridCol w:w="1260"/>
        <w:gridCol w:w="4050"/>
        <w:gridCol w:w="4140"/>
      </w:tblGrid>
      <w:tr w:rsidR="00934FE9">
        <w:tc>
          <w:tcPr>
            <w:tcW w:w="1260" w:type="dxa"/>
            <w:tcBorders>
              <w:top w:val="single" w:sz="6" w:space="0" w:color="000000"/>
            </w:tcBorders>
            <w:shd w:val="clear" w:color="auto" w:fill="auto"/>
          </w:tcPr>
          <w:p w:rsidR="00934FE9" w:rsidRDefault="0048515C">
            <w:pPr>
              <w:pStyle w:val="covertext"/>
            </w:pPr>
            <w:r>
              <w:t>Project</w:t>
            </w:r>
          </w:p>
        </w:tc>
        <w:tc>
          <w:tcPr>
            <w:tcW w:w="8190" w:type="dxa"/>
            <w:gridSpan w:val="2"/>
            <w:tcBorders>
              <w:top w:val="single" w:sz="6" w:space="0" w:color="000000"/>
            </w:tcBorders>
            <w:shd w:val="clear" w:color="auto" w:fill="auto"/>
          </w:tcPr>
          <w:p w:rsidR="00934FE9" w:rsidRDefault="0048515C">
            <w:pPr>
              <w:pStyle w:val="covertext"/>
            </w:pPr>
            <w:r>
              <w:t>IEEE P802.15 Working Group for Wireless Personal Area Networks (WPANs)</w:t>
            </w:r>
          </w:p>
        </w:tc>
      </w:tr>
      <w:tr w:rsidR="00934FE9">
        <w:tc>
          <w:tcPr>
            <w:tcW w:w="1260" w:type="dxa"/>
            <w:tcBorders>
              <w:top w:val="single" w:sz="6" w:space="0" w:color="000000"/>
            </w:tcBorders>
            <w:shd w:val="clear" w:color="auto" w:fill="auto"/>
          </w:tcPr>
          <w:p w:rsidR="00934FE9" w:rsidRDefault="0048515C">
            <w:pPr>
              <w:pStyle w:val="covertext"/>
            </w:pPr>
            <w:r>
              <w:t>Title</w:t>
            </w:r>
          </w:p>
        </w:tc>
        <w:tc>
          <w:tcPr>
            <w:tcW w:w="8190" w:type="dxa"/>
            <w:gridSpan w:val="2"/>
            <w:tcBorders>
              <w:top w:val="single" w:sz="6" w:space="0" w:color="000000"/>
            </w:tcBorders>
            <w:shd w:val="clear" w:color="auto" w:fill="auto"/>
          </w:tcPr>
          <w:p w:rsidR="00934FE9" w:rsidRDefault="00A343C2" w:rsidP="00543B34">
            <w:pPr>
              <w:pStyle w:val="covertext"/>
            </w:pPr>
            <w:r>
              <w:t xml:space="preserve">TG9ma </w:t>
            </w:r>
            <w:r w:rsidR="00543B34">
              <w:t xml:space="preserve">CRG </w:t>
            </w:r>
            <w:r w:rsidR="00AE42E1">
              <w:fldChar w:fldCharType="begin"/>
            </w:r>
            <w:r w:rsidR="00AE42E1">
              <w:instrText>TITLE</w:instrText>
            </w:r>
            <w:r w:rsidR="00AE42E1">
              <w:fldChar w:fldCharType="separate"/>
            </w:r>
            <w:r w:rsidR="00AE42E1">
              <w:t xml:space="preserve">Meeting Minutes for </w:t>
            </w:r>
            <w:r w:rsidR="00AE42E1">
              <w:fldChar w:fldCharType="end"/>
            </w:r>
            <w:r w:rsidR="00543B34">
              <w:t>October 13,</w:t>
            </w:r>
            <w:r>
              <w:t xml:space="preserve"> 2020</w:t>
            </w:r>
          </w:p>
        </w:tc>
      </w:tr>
      <w:tr w:rsidR="00934FE9">
        <w:tc>
          <w:tcPr>
            <w:tcW w:w="1260" w:type="dxa"/>
            <w:tcBorders>
              <w:top w:val="single" w:sz="6" w:space="0" w:color="000000"/>
            </w:tcBorders>
            <w:shd w:val="clear" w:color="auto" w:fill="auto"/>
          </w:tcPr>
          <w:p w:rsidR="00934FE9" w:rsidRDefault="0048515C">
            <w:pPr>
              <w:pStyle w:val="covertext"/>
            </w:pPr>
            <w:r>
              <w:t>Date Submitted</w:t>
            </w:r>
          </w:p>
        </w:tc>
        <w:tc>
          <w:tcPr>
            <w:tcW w:w="8190" w:type="dxa"/>
            <w:gridSpan w:val="2"/>
            <w:tcBorders>
              <w:top w:val="single" w:sz="6" w:space="0" w:color="000000"/>
            </w:tcBorders>
            <w:shd w:val="clear" w:color="auto" w:fill="auto"/>
          </w:tcPr>
          <w:p w:rsidR="00934FE9" w:rsidRDefault="00543B34" w:rsidP="00543B34">
            <w:pPr>
              <w:pStyle w:val="covertext"/>
            </w:pPr>
            <w:r>
              <w:t>13</w:t>
            </w:r>
            <w:r w:rsidR="0048515C">
              <w:t xml:space="preserve"> </w:t>
            </w:r>
            <w:r>
              <w:t>October</w:t>
            </w:r>
            <w:r w:rsidR="0048515C">
              <w:t xml:space="preserve"> 2020</w:t>
            </w:r>
          </w:p>
        </w:tc>
      </w:tr>
      <w:tr w:rsidR="00934FE9">
        <w:tc>
          <w:tcPr>
            <w:tcW w:w="1260" w:type="dxa"/>
            <w:tcBorders>
              <w:top w:val="single" w:sz="4" w:space="0" w:color="000000"/>
              <w:bottom w:val="single" w:sz="4" w:space="0" w:color="000000"/>
            </w:tcBorders>
            <w:shd w:val="clear" w:color="auto" w:fill="auto"/>
          </w:tcPr>
          <w:p w:rsidR="00934FE9" w:rsidRDefault="0048515C">
            <w:pPr>
              <w:pStyle w:val="covertext"/>
            </w:pPr>
            <w:r>
              <w:t>Source</w:t>
            </w:r>
          </w:p>
        </w:tc>
        <w:tc>
          <w:tcPr>
            <w:tcW w:w="4050" w:type="dxa"/>
            <w:tcBorders>
              <w:top w:val="single" w:sz="4" w:space="0" w:color="000000"/>
              <w:bottom w:val="single" w:sz="4" w:space="0" w:color="000000"/>
            </w:tcBorders>
            <w:shd w:val="clear" w:color="auto" w:fill="auto"/>
          </w:tcPr>
          <w:p w:rsidR="00934FE9" w:rsidRDefault="00F10AC5" w:rsidP="00F10AC5">
            <w:pPr>
              <w:pStyle w:val="covertext"/>
            </w:pPr>
            <w:r>
              <w:t>Peter Yee</w:t>
            </w:r>
            <w:r w:rsidR="0048515C">
              <w:br/>
            </w:r>
            <w:r>
              <w:t>AKAYLA</w:t>
            </w:r>
          </w:p>
        </w:tc>
        <w:tc>
          <w:tcPr>
            <w:tcW w:w="4140" w:type="dxa"/>
            <w:tcBorders>
              <w:top w:val="single" w:sz="4" w:space="0" w:color="000000"/>
              <w:bottom w:val="single" w:sz="4" w:space="0" w:color="000000"/>
            </w:tcBorders>
            <w:shd w:val="clear" w:color="auto" w:fill="auto"/>
          </w:tcPr>
          <w:p w:rsidR="00934FE9" w:rsidRDefault="0048515C" w:rsidP="00F10AC5">
            <w:pPr>
              <w:pStyle w:val="covertext"/>
            </w:pPr>
            <w:r>
              <w:t>Voice:</w:t>
            </w:r>
            <w:r>
              <w:tab/>
              <w:t>+</w:t>
            </w:r>
            <w:r w:rsidR="00F10AC5">
              <w:t>1</w:t>
            </w:r>
            <w:r>
              <w:t xml:space="preserve"> </w:t>
            </w:r>
            <w:r w:rsidR="00F10AC5">
              <w:t>415 215 7733</w:t>
            </w:r>
            <w:r>
              <w:br/>
              <w:t>E-mail:</w:t>
            </w:r>
            <w:r>
              <w:tab/>
            </w:r>
            <w:r w:rsidR="00F10AC5">
              <w:t>peter</w:t>
            </w:r>
            <w:r>
              <w:t>@</w:t>
            </w:r>
            <w:r w:rsidR="00F10AC5">
              <w:t>akayla</w:t>
            </w:r>
            <w:r>
              <w:t>.</w:t>
            </w:r>
            <w:r w:rsidR="00F10AC5">
              <w:t>com</w:t>
            </w:r>
          </w:p>
        </w:tc>
      </w:tr>
      <w:tr w:rsidR="00934FE9">
        <w:tc>
          <w:tcPr>
            <w:tcW w:w="1260" w:type="dxa"/>
            <w:tcBorders>
              <w:top w:val="single" w:sz="6" w:space="0" w:color="000000"/>
            </w:tcBorders>
            <w:shd w:val="clear" w:color="auto" w:fill="auto"/>
          </w:tcPr>
          <w:p w:rsidR="00934FE9" w:rsidRDefault="0048515C">
            <w:pPr>
              <w:pStyle w:val="covertext"/>
            </w:pPr>
            <w:r>
              <w:t>Re:</w:t>
            </w:r>
          </w:p>
        </w:tc>
        <w:tc>
          <w:tcPr>
            <w:tcW w:w="8190" w:type="dxa"/>
            <w:gridSpan w:val="2"/>
            <w:tcBorders>
              <w:top w:val="single" w:sz="6" w:space="0" w:color="000000"/>
            </w:tcBorders>
            <w:shd w:val="clear" w:color="auto" w:fill="auto"/>
          </w:tcPr>
          <w:p w:rsidR="00934FE9" w:rsidRDefault="00543B34" w:rsidP="00AE42E1">
            <w:pPr>
              <w:pStyle w:val="covertext"/>
            </w:pPr>
            <w:r>
              <w:t>October 13,</w:t>
            </w:r>
            <w:r w:rsidR="00F10AC5">
              <w:t xml:space="preserve"> 2020</w:t>
            </w:r>
            <w:r w:rsidR="0048515C">
              <w:t xml:space="preserve"> </w:t>
            </w:r>
            <w:r w:rsidR="00A343C2">
              <w:t xml:space="preserve">TG9ma </w:t>
            </w:r>
            <w:r>
              <w:t xml:space="preserve">CRG </w:t>
            </w:r>
            <w:r w:rsidR="00AE42E1">
              <w:t>meeting</w:t>
            </w:r>
          </w:p>
        </w:tc>
      </w:tr>
      <w:tr w:rsidR="00934FE9">
        <w:tc>
          <w:tcPr>
            <w:tcW w:w="1260" w:type="dxa"/>
            <w:tcBorders>
              <w:top w:val="single" w:sz="6" w:space="0" w:color="000000"/>
            </w:tcBorders>
            <w:shd w:val="clear" w:color="auto" w:fill="auto"/>
          </w:tcPr>
          <w:p w:rsidR="00934FE9" w:rsidRDefault="0048515C">
            <w:pPr>
              <w:pStyle w:val="covertext"/>
            </w:pPr>
            <w:r>
              <w:t>Abstract</w:t>
            </w:r>
          </w:p>
        </w:tc>
        <w:tc>
          <w:tcPr>
            <w:tcW w:w="8190" w:type="dxa"/>
            <w:gridSpan w:val="2"/>
            <w:tcBorders>
              <w:top w:val="single" w:sz="6" w:space="0" w:color="000000"/>
            </w:tcBorders>
            <w:shd w:val="clear" w:color="auto" w:fill="auto"/>
          </w:tcPr>
          <w:p w:rsidR="00934FE9" w:rsidRDefault="0048515C" w:rsidP="00AE42E1">
            <w:pPr>
              <w:pStyle w:val="covertext"/>
            </w:pPr>
            <w:r>
              <w:t xml:space="preserve">Meeting minutes for </w:t>
            </w:r>
            <w:r w:rsidR="00A343C2">
              <w:t xml:space="preserve">the </w:t>
            </w:r>
            <w:r w:rsidR="00AE42E1">
              <w:t>October 13,</w:t>
            </w:r>
            <w:r w:rsidR="00F10AC5">
              <w:t xml:space="preserve"> 2020 </w:t>
            </w:r>
            <w:r w:rsidR="00AE42E1">
              <w:t>TG9ma CRG teleconference</w:t>
            </w:r>
          </w:p>
        </w:tc>
      </w:tr>
      <w:tr w:rsidR="00934FE9">
        <w:tc>
          <w:tcPr>
            <w:tcW w:w="1260" w:type="dxa"/>
            <w:tcBorders>
              <w:top w:val="single" w:sz="6" w:space="0" w:color="000000"/>
            </w:tcBorders>
            <w:shd w:val="clear" w:color="auto" w:fill="auto"/>
          </w:tcPr>
          <w:p w:rsidR="00934FE9" w:rsidRDefault="0048515C">
            <w:pPr>
              <w:pStyle w:val="covertext"/>
            </w:pPr>
            <w:r>
              <w:t>Purpose</w:t>
            </w:r>
          </w:p>
        </w:tc>
        <w:tc>
          <w:tcPr>
            <w:tcW w:w="8190" w:type="dxa"/>
            <w:gridSpan w:val="2"/>
            <w:tcBorders>
              <w:top w:val="single" w:sz="6" w:space="0" w:color="000000"/>
            </w:tcBorders>
            <w:shd w:val="clear" w:color="auto" w:fill="auto"/>
          </w:tcPr>
          <w:p w:rsidR="00934FE9" w:rsidRDefault="00F10AC5">
            <w:pPr>
              <w:pStyle w:val="covertext"/>
            </w:pPr>
            <w:r>
              <w:t>Provide meeting minutes</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Notice</w:t>
            </w:r>
          </w:p>
        </w:tc>
        <w:tc>
          <w:tcPr>
            <w:tcW w:w="8190" w:type="dxa"/>
            <w:gridSpan w:val="2"/>
            <w:tcBorders>
              <w:top w:val="single" w:sz="6" w:space="0" w:color="000000"/>
              <w:bottom w:val="single" w:sz="6" w:space="0" w:color="000000"/>
            </w:tcBorders>
            <w:shd w:val="clear" w:color="auto" w:fill="auto"/>
          </w:tcPr>
          <w:p w:rsidR="00934FE9" w:rsidRDefault="0048515C" w:rsidP="001F462F">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w:t>
            </w:r>
            <w:r w:rsidR="001F462F">
              <w:t>amend,</w:t>
            </w:r>
            <w:r>
              <w:t xml:space="preserve"> or withdraw material contained herein.</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Release</w:t>
            </w:r>
          </w:p>
        </w:tc>
        <w:tc>
          <w:tcPr>
            <w:tcW w:w="8190" w:type="dxa"/>
            <w:gridSpan w:val="2"/>
            <w:tcBorders>
              <w:top w:val="single" w:sz="6" w:space="0" w:color="000000"/>
              <w:bottom w:val="single" w:sz="6" w:space="0" w:color="000000"/>
            </w:tcBorders>
            <w:shd w:val="clear" w:color="auto" w:fill="auto"/>
          </w:tcPr>
          <w:p w:rsidR="00934FE9" w:rsidRDefault="0048515C">
            <w:pPr>
              <w:pStyle w:val="covertext"/>
            </w:pPr>
            <w:r>
              <w:t>The contributor acknowledges and accepts that this contribution becomes the property of IEEE and may be made publicly available by P802.15.</w:t>
            </w:r>
          </w:p>
        </w:tc>
      </w:tr>
    </w:tbl>
    <w:p w:rsidR="00934FE9" w:rsidRDefault="0048515C">
      <w:r>
        <w:br w:type="page"/>
      </w:r>
    </w:p>
    <w:p w:rsidR="00543B34" w:rsidRPr="00543B34" w:rsidRDefault="00543B34" w:rsidP="00543B34"/>
    <w:p w:rsidR="00934FE9" w:rsidRDefault="0048515C">
      <w:pPr>
        <w:pStyle w:val="Heading1"/>
        <w:numPr>
          <w:ilvl w:val="0"/>
          <w:numId w:val="2"/>
        </w:numPr>
      </w:pPr>
      <w:r>
        <w:t>IEEE 802.15 Task Group 9ma (KMP Transport Updates)</w:t>
      </w:r>
    </w:p>
    <w:p w:rsidR="00934FE9" w:rsidRDefault="00F10AC5">
      <w:pPr>
        <w:pStyle w:val="Heading2"/>
        <w:numPr>
          <w:ilvl w:val="1"/>
          <w:numId w:val="2"/>
        </w:numPr>
      </w:pPr>
      <w:r>
        <w:t xml:space="preserve">Tuesday, </w:t>
      </w:r>
      <w:r w:rsidR="00AE42E1">
        <w:t>October 13</w:t>
      </w:r>
      <w:r w:rsidR="001F462F">
        <w:t>, 2020</w:t>
      </w:r>
    </w:p>
    <w:p w:rsidR="00B31E5D" w:rsidRDefault="001F462F" w:rsidP="00AE42E1">
      <w:pPr>
        <w:pStyle w:val="ListParagraph"/>
        <w:numPr>
          <w:ilvl w:val="0"/>
          <w:numId w:val="2"/>
        </w:numPr>
        <w:spacing w:before="120"/>
        <w:ind w:left="0" w:firstLine="0"/>
      </w:pPr>
      <w:r>
        <w:t xml:space="preserve">The task group chair, Tero Kivinen (self), called the meeting to order at </w:t>
      </w:r>
      <w:r w:rsidR="00543B34">
        <w:t>4</w:t>
      </w:r>
      <w:r>
        <w:t>:</w:t>
      </w:r>
      <w:r w:rsidR="00AE42E1">
        <w:t>04</w:t>
      </w:r>
      <w:r>
        <w:t xml:space="preserve"> p.m. EDT on Tuesday, </w:t>
      </w:r>
      <w:r w:rsidR="00543B34">
        <w:t>October 13</w:t>
      </w:r>
      <w:r>
        <w:t>, 2020.</w:t>
      </w:r>
      <w:r w:rsidR="00A877F4">
        <w:t xml:space="preserve"> He issued a call for essential </w:t>
      </w:r>
      <w:proofErr w:type="gramStart"/>
      <w:r w:rsidR="00A877F4">
        <w:t>patents,</w:t>
      </w:r>
      <w:proofErr w:type="gramEnd"/>
      <w:r w:rsidR="00A877F4">
        <w:t xml:space="preserve"> however no one had anything to submit at this time. </w:t>
      </w:r>
    </w:p>
    <w:p w:rsidR="00AE42E1" w:rsidRDefault="00AE42E1" w:rsidP="00B31E5D">
      <w:pPr>
        <w:pStyle w:val="ListParagraph"/>
        <w:numPr>
          <w:ilvl w:val="0"/>
          <w:numId w:val="2"/>
        </w:numPr>
        <w:spacing w:before="120"/>
        <w:ind w:left="0" w:firstLine="0"/>
        <w:contextualSpacing w:val="0"/>
      </w:pPr>
      <w:r>
        <w:t xml:space="preserve">Kivinen noted that the recirculation </w:t>
      </w:r>
      <w:r w:rsidR="00B31E5D">
        <w:t xml:space="preserve">working group letter </w:t>
      </w:r>
      <w:r>
        <w:t>ballot had closed. The one remaining ‘no’ voter (Kivinen) will change his vote to ‘yes’. Based on no remaining ‘no’ votes</w:t>
      </w:r>
      <w:r w:rsidR="00B31E5D">
        <w:t xml:space="preserve"> and no comments received</w:t>
      </w:r>
      <w:r>
        <w:t>, the specification should be ready to advance to IEEE-Standards Association (SA) ballot. This will require Kivinen to perform a MEC (</w:t>
      </w:r>
      <w:r w:rsidRPr="00AE42E1">
        <w:t>Mandatory Editorial Coordination</w:t>
      </w:r>
      <w:r>
        <w:t xml:space="preserve">) review and to have the IEEE-SA ballot pool initiated. The remaining CRG meetings until the November plenary will be cancelled. </w:t>
      </w:r>
      <w:bookmarkStart w:id="0" w:name="_GoBack"/>
      <w:bookmarkEnd w:id="0"/>
      <w:r>
        <w:t>TG9ma will convene during the November plenary.</w:t>
      </w:r>
    </w:p>
    <w:p w:rsidR="00AE42E1" w:rsidRDefault="00AE42E1" w:rsidP="00AE42E1">
      <w:pPr>
        <w:pStyle w:val="ListParagraph"/>
        <w:numPr>
          <w:ilvl w:val="0"/>
          <w:numId w:val="2"/>
        </w:numPr>
        <w:spacing w:before="120"/>
        <w:contextualSpacing w:val="0"/>
      </w:pPr>
      <w:r>
        <w:t>Th</w:t>
      </w:r>
      <w:r>
        <w:t>e meeting was adjourned at 4:</w:t>
      </w:r>
      <w:r w:rsidR="00B31E5D">
        <w:t>09</w:t>
      </w:r>
      <w:r>
        <w:t xml:space="preserve"> p.m.</w:t>
      </w:r>
    </w:p>
    <w:p w:rsidR="00AE42E1" w:rsidRDefault="00AE42E1" w:rsidP="00AE42E1">
      <w:pPr>
        <w:pStyle w:val="Heading1"/>
        <w:numPr>
          <w:ilvl w:val="0"/>
          <w:numId w:val="2"/>
        </w:numPr>
      </w:pPr>
      <w:r>
        <w:t>Attendees:</w:t>
      </w:r>
    </w:p>
    <w:p w:rsidR="00AE42E1" w:rsidRDefault="00AE42E1" w:rsidP="00AE42E1">
      <w:pPr>
        <w:pStyle w:val="ListParagraph"/>
        <w:numPr>
          <w:ilvl w:val="0"/>
          <w:numId w:val="2"/>
        </w:numPr>
      </w:pPr>
      <w:r>
        <w:t xml:space="preserve">Gene </w:t>
      </w:r>
      <w:proofErr w:type="spellStart"/>
      <w:r>
        <w:t>Flaendysz</w:t>
      </w:r>
      <w:proofErr w:type="spellEnd"/>
      <w:r>
        <w:t xml:space="preserve"> (</w:t>
      </w:r>
      <w:proofErr w:type="spellStart"/>
      <w:r>
        <w:t>Itron</w:t>
      </w:r>
      <w:proofErr w:type="spellEnd"/>
      <w:r>
        <w:t>)</w:t>
      </w:r>
    </w:p>
    <w:p w:rsidR="00AE42E1" w:rsidRDefault="00AE42E1" w:rsidP="00AE42E1">
      <w:pPr>
        <w:pStyle w:val="ListParagraph"/>
        <w:numPr>
          <w:ilvl w:val="0"/>
          <w:numId w:val="2"/>
        </w:numPr>
      </w:pPr>
      <w:r>
        <w:t>Tero Kivinen (self)</w:t>
      </w:r>
    </w:p>
    <w:p w:rsidR="00AE42E1" w:rsidRDefault="00AE42E1" w:rsidP="00AE42E1">
      <w:pPr>
        <w:pStyle w:val="ListParagraph"/>
        <w:numPr>
          <w:ilvl w:val="0"/>
          <w:numId w:val="2"/>
        </w:numPr>
      </w:pPr>
      <w:r>
        <w:t>Don S</w:t>
      </w:r>
      <w:r>
        <w:t>turek (</w:t>
      </w:r>
      <w:proofErr w:type="spellStart"/>
      <w:r>
        <w:t>Itron</w:t>
      </w:r>
      <w:proofErr w:type="spellEnd"/>
      <w:r>
        <w:t>)</w:t>
      </w:r>
    </w:p>
    <w:p w:rsidR="00AE42E1" w:rsidRDefault="00AE42E1" w:rsidP="00AE42E1">
      <w:pPr>
        <w:pStyle w:val="ListParagraph"/>
        <w:numPr>
          <w:ilvl w:val="0"/>
          <w:numId w:val="2"/>
        </w:numPr>
      </w:pPr>
      <w:r>
        <w:t>Peter Yee (NSA-CSD)</w:t>
      </w:r>
    </w:p>
    <w:p w:rsidR="00CC477C" w:rsidRPr="00CC477C" w:rsidRDefault="00CC477C" w:rsidP="00AE42E1">
      <w:pPr>
        <w:pStyle w:val="ListParagraph"/>
        <w:spacing w:before="120"/>
        <w:ind w:left="0"/>
        <w:contextualSpacing w:val="0"/>
      </w:pPr>
    </w:p>
    <w:sectPr w:rsidR="00CC477C" w:rsidRPr="00CC477C">
      <w:headerReference w:type="default" r:id="rId8"/>
      <w:footerReference w:type="default" r:id="rId9"/>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6B" w:rsidRDefault="00936F6B">
      <w:pPr>
        <w:spacing w:before="0"/>
      </w:pPr>
      <w:r>
        <w:separator/>
      </w:r>
    </w:p>
  </w:endnote>
  <w:endnote w:type="continuationSeparator" w:id="0">
    <w:p w:rsidR="00936F6B" w:rsidRDefault="00936F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10 Pitch">
    <w:charset w:val="00"/>
    <w:family w:val="roman"/>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B31E5D">
      <w:rPr>
        <w:noProof/>
      </w:rPr>
      <w:t>2</w:t>
    </w:r>
    <w:r>
      <w:fldChar w:fldCharType="end"/>
    </w:r>
    <w:r>
      <w:tab/>
    </w:r>
    <w:r w:rsidR="00F10AC5">
      <w:t>Peter Yee, AKAYLA</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6B" w:rsidRDefault="00936F6B">
      <w:pPr>
        <w:spacing w:before="0"/>
      </w:pPr>
      <w:r>
        <w:separator/>
      </w:r>
    </w:p>
  </w:footnote>
  <w:footnote w:type="continuationSeparator" w:id="0">
    <w:p w:rsidR="00936F6B" w:rsidRDefault="00936F6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543B34">
      <w:rPr>
        <w:b/>
        <w:noProof/>
        <w:sz w:val="28"/>
      </w:rPr>
      <w:t>Oct 2020</w:t>
    </w:r>
    <w:r>
      <w:rPr>
        <w:b/>
        <w:sz w:val="28"/>
      </w:rPr>
      <w:fldChar w:fldCharType="end"/>
    </w:r>
    <w:r>
      <w:rPr>
        <w:b/>
        <w:sz w:val="28"/>
      </w:rPr>
      <w:tab/>
      <w:t xml:space="preserve"> IEEE P802.15 - 15-20-</w:t>
    </w:r>
    <w:r w:rsidR="006F18B5">
      <w:rPr>
        <w:b/>
        <w:sz w:val="28"/>
      </w:rPr>
      <w:t>0288</w:t>
    </w:r>
    <w:r>
      <w:rPr>
        <w:b/>
        <w:sz w:val="28"/>
      </w:rPr>
      <w:t>-0</w:t>
    </w:r>
    <w:r w:rsidR="001F462F">
      <w:rPr>
        <w:b/>
        <w:sz w:val="28"/>
      </w:rPr>
      <w:t>0</w:t>
    </w:r>
    <w:r>
      <w:rPr>
        <w:b/>
        <w:sz w:val="28"/>
      </w:rPr>
      <w:t>-09ma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F3626"/>
    <w:multiLevelType w:val="multilevel"/>
    <w:tmpl w:val="0CC4032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FE548E1"/>
    <w:multiLevelType w:val="multilevel"/>
    <w:tmpl w:val="692C1F5E"/>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proofState w:spelling="clean" w:grammar="clean"/>
  <w:defaultTabStop w:val="408"/>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934FE9"/>
    <w:rsid w:val="00082B34"/>
    <w:rsid w:val="000C6E6B"/>
    <w:rsid w:val="00157E2C"/>
    <w:rsid w:val="001D2ACA"/>
    <w:rsid w:val="001F462F"/>
    <w:rsid w:val="00203BB1"/>
    <w:rsid w:val="002B56C0"/>
    <w:rsid w:val="0048515C"/>
    <w:rsid w:val="00543B34"/>
    <w:rsid w:val="005E335F"/>
    <w:rsid w:val="00651D88"/>
    <w:rsid w:val="006F18B5"/>
    <w:rsid w:val="007651F5"/>
    <w:rsid w:val="00934FE9"/>
    <w:rsid w:val="00936F6B"/>
    <w:rsid w:val="00A178DB"/>
    <w:rsid w:val="00A343C2"/>
    <w:rsid w:val="00A877F4"/>
    <w:rsid w:val="00AB7AB2"/>
    <w:rsid w:val="00AE42E1"/>
    <w:rsid w:val="00B237B7"/>
    <w:rsid w:val="00B31E5D"/>
    <w:rsid w:val="00CC477C"/>
    <w:rsid w:val="00EC4BBE"/>
    <w:rsid w:val="00F10A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numbering" w:customStyle="1" w:styleId="WW8Num1">
    <w:name w:val="WW8Num1"/>
    <w:qFormat/>
  </w:style>
  <w:style w:type="paragraph" w:styleId="BalloonText">
    <w:name w:val="Balloon Text"/>
    <w:basedOn w:val="Normal"/>
    <w:link w:val="BalloonTextChar"/>
    <w:uiPriority w:val="99"/>
    <w:semiHidden/>
    <w:unhideWhenUsed/>
    <w:rsid w:val="00F10AC5"/>
    <w:pPr>
      <w:spacing w:before="0"/>
    </w:pPr>
    <w:rPr>
      <w:rFonts w:ascii="Tahoma" w:hAnsi="Tahoma" w:cs="Mangal"/>
      <w:sz w:val="16"/>
      <w:szCs w:val="14"/>
    </w:rPr>
  </w:style>
  <w:style w:type="character" w:customStyle="1" w:styleId="BalloonTextChar">
    <w:name w:val="Balloon Text Char"/>
    <w:basedOn w:val="DefaultParagraphFont"/>
    <w:link w:val="BalloonText"/>
    <w:uiPriority w:val="99"/>
    <w:semiHidden/>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styleId="ListParagraph">
    <w:name w:val="List Paragraph"/>
    <w:basedOn w:val="Normal"/>
    <w:uiPriority w:val="34"/>
    <w:qFormat/>
    <w:rsid w:val="00F10AC5"/>
    <w:pPr>
      <w:ind w:left="720"/>
      <w:contextualSpacing/>
    </w:pPr>
    <w:rPr>
      <w:rFonts w:cs="Mangal"/>
    </w:rPr>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5164">
      <w:bodyDiv w:val="1"/>
      <w:marLeft w:val="0"/>
      <w:marRight w:val="0"/>
      <w:marTop w:val="0"/>
      <w:marBottom w:val="0"/>
      <w:divBdr>
        <w:top w:val="none" w:sz="0" w:space="0" w:color="auto"/>
        <w:left w:val="none" w:sz="0" w:space="0" w:color="auto"/>
        <w:bottom w:val="none" w:sz="0" w:space="0" w:color="auto"/>
        <w:right w:val="none" w:sz="0" w:space="0" w:color="auto"/>
      </w:divBdr>
    </w:div>
    <w:div w:id="179241936">
      <w:bodyDiv w:val="1"/>
      <w:marLeft w:val="0"/>
      <w:marRight w:val="0"/>
      <w:marTop w:val="0"/>
      <w:marBottom w:val="0"/>
      <w:divBdr>
        <w:top w:val="none" w:sz="0" w:space="0" w:color="auto"/>
        <w:left w:val="none" w:sz="0" w:space="0" w:color="auto"/>
        <w:bottom w:val="none" w:sz="0" w:space="0" w:color="auto"/>
        <w:right w:val="none" w:sz="0" w:space="0" w:color="auto"/>
      </w:divBdr>
    </w:div>
    <w:div w:id="634681298">
      <w:bodyDiv w:val="1"/>
      <w:marLeft w:val="0"/>
      <w:marRight w:val="0"/>
      <w:marTop w:val="0"/>
      <w:marBottom w:val="0"/>
      <w:divBdr>
        <w:top w:val="none" w:sz="0" w:space="0" w:color="auto"/>
        <w:left w:val="none" w:sz="0" w:space="0" w:color="auto"/>
        <w:bottom w:val="none" w:sz="0" w:space="0" w:color="auto"/>
        <w:right w:val="none" w:sz="0" w:space="0" w:color="auto"/>
      </w:divBdr>
    </w:div>
    <w:div w:id="863518643">
      <w:bodyDiv w:val="1"/>
      <w:marLeft w:val="0"/>
      <w:marRight w:val="0"/>
      <w:marTop w:val="0"/>
      <w:marBottom w:val="0"/>
      <w:divBdr>
        <w:top w:val="none" w:sz="0" w:space="0" w:color="auto"/>
        <w:left w:val="none" w:sz="0" w:space="0" w:color="auto"/>
        <w:bottom w:val="none" w:sz="0" w:space="0" w:color="auto"/>
        <w:right w:val="none" w:sz="0" w:space="0" w:color="auto"/>
      </w:divBdr>
    </w:div>
    <w:div w:id="1038897786">
      <w:bodyDiv w:val="1"/>
      <w:marLeft w:val="0"/>
      <w:marRight w:val="0"/>
      <w:marTop w:val="0"/>
      <w:marBottom w:val="0"/>
      <w:divBdr>
        <w:top w:val="none" w:sz="0" w:space="0" w:color="auto"/>
        <w:left w:val="none" w:sz="0" w:space="0" w:color="auto"/>
        <w:bottom w:val="none" w:sz="0" w:space="0" w:color="auto"/>
        <w:right w:val="none" w:sz="0" w:space="0" w:color="auto"/>
      </w:divBdr>
    </w:div>
    <w:div w:id="130530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Meeting Minutes for Irvine</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for Irvine</dc:title>
  <dc:subject/>
  <dc:creator>Peter E. Yee</dc:creator>
  <dc:description/>
  <cp:lastModifiedBy>Peter E. Yee</cp:lastModifiedBy>
  <cp:revision>76</cp:revision>
  <dcterms:created xsi:type="dcterms:W3CDTF">2014-05-15T09:21:00Z</dcterms:created>
  <dcterms:modified xsi:type="dcterms:W3CDTF">2020-10-13T20:18:00Z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